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F02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____________________________________________________________</w:t>
      </w:r>
    </w:p>
    <w:p w14:paraId="388BEFD3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Systém </w:t>
      </w:r>
      <w:proofErr w:type="gramStart"/>
      <w:r>
        <w:rPr>
          <w:rFonts w:ascii="Arial" w:hAnsi="Arial" w:cs="Arial"/>
          <w:kern w:val="0"/>
          <w:sz w:val="16"/>
          <w:szCs w:val="16"/>
        </w:rPr>
        <w:t>ASPI - stav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k 4.4.2025 do částky 97/2025 Sb.</w:t>
      </w:r>
    </w:p>
    <w:p w14:paraId="6B7C46B2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3/2012 Sb. - změna nařízení o rostlinách a houbách obsahujících omamné </w:t>
      </w:r>
      <w:proofErr w:type="gramStart"/>
      <w:r>
        <w:rPr>
          <w:rFonts w:ascii="Arial" w:hAnsi="Arial" w:cs="Arial"/>
          <w:kern w:val="0"/>
          <w:sz w:val="16"/>
          <w:szCs w:val="16"/>
        </w:rPr>
        <w:t>látky - poslední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stav textu </w:t>
      </w:r>
    </w:p>
    <w:p w14:paraId="19B0FABA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358F5FF4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3/2012 Sb. </w:t>
      </w:r>
    </w:p>
    <w:p w14:paraId="5860D7D3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1"/>
          <w:szCs w:val="21"/>
        </w:rPr>
      </w:pPr>
    </w:p>
    <w:p w14:paraId="16449EBC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NAŘÍZENÍ VLÁDY </w:t>
      </w:r>
    </w:p>
    <w:p w14:paraId="618A470B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1"/>
          <w:szCs w:val="21"/>
        </w:rPr>
      </w:pPr>
    </w:p>
    <w:p w14:paraId="10D46C68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ze dne 30. listopadu 2011, </w:t>
      </w:r>
    </w:p>
    <w:p w14:paraId="404F8B7A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6A69BEA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kterým se mění nařízení vlády č. </w:t>
      </w:r>
      <w:hyperlink r:id="rId4" w:history="1">
        <w:r>
          <w:rPr>
            <w:rFonts w:ascii="Arial" w:hAnsi="Arial" w:cs="Arial"/>
            <w:b/>
            <w:bCs/>
            <w:color w:val="0000FF"/>
            <w:kern w:val="0"/>
            <w:sz w:val="16"/>
            <w:szCs w:val="16"/>
            <w:u w:val="single"/>
          </w:rPr>
          <w:t>455/2009 Sb.</w:t>
        </w:r>
      </w:hyperlink>
      <w:r>
        <w:rPr>
          <w:rFonts w:ascii="Arial" w:hAnsi="Arial" w:cs="Arial"/>
          <w:b/>
          <w:bCs/>
          <w:kern w:val="0"/>
          <w:sz w:val="16"/>
          <w:szCs w:val="16"/>
        </w:rPr>
        <w:t xml:space="preserve">, kterým se pro účely trestního zákoníku stanoví, které rostliny nebo houby se považují za rostliny a houby obsahující omamnou nebo psychotropní látku a jaké je jejich množství větší než malé ve smyslu trestního zákoníku </w:t>
      </w:r>
    </w:p>
    <w:p w14:paraId="00B83CA0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36FA66B8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Vláda nařizuje podle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289 odst. 3 zákona č. 40/2009 Sb.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trestní zákoník: </w:t>
      </w:r>
    </w:p>
    <w:p w14:paraId="3F437B35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ADA87C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Čl. I </w:t>
      </w:r>
    </w:p>
    <w:p w14:paraId="4C98C4B9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BBFD3B6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Nařízení vlády č.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455/2009 Sb.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kterým se pro účely trestního zákoníku stanoví, které rostliny nebo houby se považují za rostliny a houby obsahující omamnou nebo psychotropní látku a jaké je jejich množství větší než malé ve smyslu trestního zákoníku, se mění takto: </w:t>
      </w:r>
    </w:p>
    <w:p w14:paraId="2929B32D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3FCB98D1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1. V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příloze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části A bodu 1 se slova „z celkové hmotnosti rostliny“ nahrazují slovy „v kvetoucím nebo plodonosném vrcholíku rostliny konopí (s výjimkou zrn) včetně listů“. </w:t>
      </w:r>
    </w:p>
    <w:p w14:paraId="00B2711B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58A9D0DB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2. V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příloze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části A se body 2 až 4 zrušují. Dosavadní bod 5 se označuje jako bod 2. </w:t>
      </w:r>
    </w:p>
    <w:p w14:paraId="05BE364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6D361DFB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Čl. II </w:t>
      </w:r>
    </w:p>
    <w:p w14:paraId="5029299B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62E1039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Účinnost</w:t>
      </w:r>
    </w:p>
    <w:p w14:paraId="403150A5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</w:p>
    <w:p w14:paraId="3EEFA009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9DB47CC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Toto nařízení nabývá účinnosti dnem jeho vyhlášení. </w:t>
      </w:r>
    </w:p>
    <w:p w14:paraId="3C5E1E5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1C0045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Předseda vlády: </w:t>
      </w:r>
    </w:p>
    <w:p w14:paraId="3E746C88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37463D8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RNDr. Nečas v. r. </w:t>
      </w:r>
    </w:p>
    <w:p w14:paraId="7327160E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3D8606F4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Ministr spravedlnosti: </w:t>
      </w:r>
    </w:p>
    <w:p w14:paraId="59C59FD2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D912BAF" w14:textId="77777777" w:rsidR="00A254F6" w:rsidRDefault="00A254F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kern w:val="0"/>
          <w:sz w:val="16"/>
          <w:szCs w:val="16"/>
        </w:rPr>
        <w:t>JUDr. Pospíšil v. r.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F6"/>
    <w:rsid w:val="00A254F6"/>
    <w:rsid w:val="00D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BA47"/>
  <w14:defaultImageDpi w14:val="0"/>
  <w15:docId w15:val="{28348A66-3040-44C3-94E0-883B168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55/2009%20Sb.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455/2009%20Sb.%252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55/2009%20Sb.%2523'&amp;ucin-k-dni='30.12.9999'" TargetMode="External"/><Relationship Id="rId5" Type="http://schemas.openxmlformats.org/officeDocument/2006/relationships/hyperlink" Target="aspi://module='ASPI'&amp;link='40/2009%20Sb.%2523289'&amp;ucin-k-dni='30.12.9999'" TargetMode="External"/><Relationship Id="rId10" Type="http://schemas.openxmlformats.org/officeDocument/2006/relationships/theme" Target="theme/theme1.xml"/><Relationship Id="rId4" Type="http://schemas.openxmlformats.org/officeDocument/2006/relationships/hyperlink" Target="aspi://module='ASPI'&amp;link='455/2009%20Sb.%2523'&amp;ucin-k-dni='30.12.9999'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2025-04-08T09:03:00Z</dcterms:created>
  <dcterms:modified xsi:type="dcterms:W3CDTF">2025-04-08T09:03:00Z</dcterms:modified>
</cp:coreProperties>
</file>