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EE" w:rsidRPr="009159DE" w:rsidRDefault="004345EE" w:rsidP="004345EE">
      <w:pPr>
        <w:spacing w:before="1200" w:after="0" w:line="276" w:lineRule="auto"/>
        <w:jc w:val="center"/>
        <w:rPr>
          <w:rFonts w:cs="Arial"/>
          <w:b/>
          <w:sz w:val="32"/>
          <w:szCs w:val="28"/>
        </w:rPr>
      </w:pPr>
      <w:bookmarkStart w:id="0" w:name="_GoBack"/>
      <w:bookmarkEnd w:id="0"/>
      <w:r>
        <w:rPr>
          <w:rFonts w:cs="Arial"/>
          <w:b/>
          <w:sz w:val="32"/>
          <w:szCs w:val="28"/>
        </w:rPr>
        <w:t xml:space="preserve">NÁVRH </w:t>
      </w:r>
      <w:r w:rsidRPr="009159DE">
        <w:rPr>
          <w:rFonts w:cs="Arial"/>
          <w:b/>
          <w:sz w:val="32"/>
          <w:szCs w:val="28"/>
        </w:rPr>
        <w:t>USNESENÍ</w:t>
      </w:r>
    </w:p>
    <w:p w:rsidR="004345EE" w:rsidRPr="00376238" w:rsidRDefault="004345EE" w:rsidP="004345EE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376238">
        <w:rPr>
          <w:rFonts w:cs="Arial"/>
          <w:b/>
          <w:sz w:val="28"/>
          <w:szCs w:val="28"/>
        </w:rPr>
        <w:t>VLÁDY ČESKÉ REPUBLIKY</w:t>
      </w:r>
    </w:p>
    <w:p w:rsidR="00BB6EFE" w:rsidRDefault="004345EE" w:rsidP="00BB6EFE">
      <w:pPr>
        <w:spacing w:after="0"/>
        <w:jc w:val="center"/>
        <w:rPr>
          <w:rFonts w:cs="Arial"/>
        </w:rPr>
      </w:pPr>
      <w:r w:rsidRPr="003375EF">
        <w:rPr>
          <w:rFonts w:cs="Arial"/>
        </w:rPr>
        <w:t xml:space="preserve">ze dne </w:t>
      </w:r>
    </w:p>
    <w:p w:rsidR="00BB6EFE" w:rsidRPr="003375EF" w:rsidRDefault="00BB6EFE" w:rsidP="00BB6EFE">
      <w:pPr>
        <w:spacing w:after="0"/>
        <w:jc w:val="center"/>
        <w:rPr>
          <w:rFonts w:cs="Arial"/>
        </w:rPr>
      </w:pPr>
    </w:p>
    <w:p w:rsidR="00937A41" w:rsidRPr="00937A41" w:rsidRDefault="00D53BC7" w:rsidP="00937A41">
      <w:pPr>
        <w:spacing w:after="0"/>
        <w:jc w:val="center"/>
        <w:rPr>
          <w:b/>
          <w:noProof/>
        </w:rPr>
      </w:pPr>
      <w:r w:rsidRPr="00BE5B98">
        <w:rPr>
          <w:b/>
          <w:noProof/>
        </w:rPr>
        <w:t>k</w:t>
      </w:r>
      <w:r w:rsidR="00937A41">
        <w:rPr>
          <w:b/>
          <w:noProof/>
        </w:rPr>
        <w:t> </w:t>
      </w:r>
      <w:r w:rsidR="00042E56">
        <w:rPr>
          <w:rFonts w:cs="Arial"/>
          <w:b/>
          <w:bCs/>
        </w:rPr>
        <w:t>odškodnění osob, kterým byl</w:t>
      </w:r>
      <w:r w:rsidR="00042E56" w:rsidRPr="00725FF7">
        <w:rPr>
          <w:rFonts w:cs="Arial"/>
          <w:b/>
          <w:bCs/>
        </w:rPr>
        <w:t xml:space="preserve"> </w:t>
      </w:r>
      <w:r w:rsidR="00042E56">
        <w:rPr>
          <w:rFonts w:cs="Arial"/>
          <w:b/>
          <w:bCs/>
        </w:rPr>
        <w:t>uložen trest</w:t>
      </w:r>
      <w:r w:rsidR="00042E56" w:rsidRPr="00725FF7">
        <w:rPr>
          <w:rFonts w:cs="Arial"/>
          <w:b/>
          <w:bCs/>
        </w:rPr>
        <w:t xml:space="preserve"> </w:t>
      </w:r>
      <w:r w:rsidR="00042E56">
        <w:rPr>
          <w:rFonts w:cs="Arial"/>
          <w:b/>
          <w:bCs/>
        </w:rPr>
        <w:t>odnětí svobody a na něj navazující ochranný dohled z politických důvodů</w:t>
      </w:r>
    </w:p>
    <w:p w:rsidR="00524FB9" w:rsidRPr="00D923D9" w:rsidRDefault="00524FB9" w:rsidP="00524FB9">
      <w:pPr>
        <w:spacing w:after="240"/>
        <w:jc w:val="center"/>
        <w:rPr>
          <w:rFonts w:cs="Arial"/>
          <w:b/>
          <w:szCs w:val="24"/>
        </w:rPr>
      </w:pPr>
    </w:p>
    <w:p w:rsidR="004345EE" w:rsidRPr="00C82156" w:rsidRDefault="004345EE" w:rsidP="004345EE">
      <w:pPr>
        <w:spacing w:after="360"/>
        <w:rPr>
          <w:rFonts w:cs="Arial"/>
          <w:b/>
        </w:rPr>
      </w:pPr>
      <w:r w:rsidRPr="00C82156">
        <w:rPr>
          <w:rFonts w:cs="Arial"/>
          <w:b/>
        </w:rPr>
        <w:t>Vláda</w:t>
      </w:r>
    </w:p>
    <w:p w:rsidR="00096D4D" w:rsidRPr="00096D4D" w:rsidRDefault="004149D9" w:rsidP="00096D4D">
      <w:pPr>
        <w:widowControl w:val="0"/>
        <w:autoSpaceDE w:val="0"/>
        <w:autoSpaceDN w:val="0"/>
        <w:adjustRightInd w:val="0"/>
        <w:spacing w:after="0"/>
        <w:rPr>
          <w:noProof/>
        </w:rPr>
      </w:pPr>
      <w:r>
        <w:rPr>
          <w:b/>
        </w:rPr>
        <w:t xml:space="preserve">ukládá </w:t>
      </w:r>
      <w:r w:rsidR="00937A41">
        <w:rPr>
          <w:noProof/>
        </w:rPr>
        <w:t>ministryni spravedlnosti</w:t>
      </w:r>
      <w:r w:rsidR="00096D4D">
        <w:rPr>
          <w:noProof/>
        </w:rPr>
        <w:t xml:space="preserve"> </w:t>
      </w:r>
      <w:r w:rsidR="002F61DB">
        <w:rPr>
          <w:noProof/>
        </w:rPr>
        <w:t>vládě</w:t>
      </w:r>
      <w:r w:rsidR="001F5607">
        <w:rPr>
          <w:noProof/>
        </w:rPr>
        <w:t xml:space="preserve"> do 30.6.2020</w:t>
      </w:r>
      <w:r w:rsidR="00096D4D" w:rsidRPr="00096D4D">
        <w:rPr>
          <w:noProof/>
        </w:rPr>
        <w:t xml:space="preserve"> </w:t>
      </w:r>
      <w:r w:rsidR="002F61DB">
        <w:rPr>
          <w:noProof/>
        </w:rPr>
        <w:t xml:space="preserve">předložit </w:t>
      </w:r>
      <w:r w:rsidR="00096D4D" w:rsidRPr="00096D4D">
        <w:rPr>
          <w:noProof/>
        </w:rPr>
        <w:t>analýzu možnost</w:t>
      </w:r>
      <w:r w:rsidR="005E121D">
        <w:rPr>
          <w:noProof/>
        </w:rPr>
        <w:t>í</w:t>
      </w:r>
      <w:r w:rsidR="00096D4D" w:rsidRPr="00096D4D">
        <w:rPr>
          <w:noProof/>
        </w:rPr>
        <w:t xml:space="preserve">, jak </w:t>
      </w:r>
      <w:r w:rsidR="00042E56" w:rsidRPr="00096D4D">
        <w:rPr>
          <w:noProof/>
        </w:rPr>
        <w:t xml:space="preserve">ve smyslu zákona o soudní rehabilitaci </w:t>
      </w:r>
      <w:r w:rsidR="00096D4D" w:rsidRPr="00096D4D">
        <w:rPr>
          <w:noProof/>
        </w:rPr>
        <w:t>poskytnout odškodnění osobám, kterým byl uložen ochra</w:t>
      </w:r>
      <w:r w:rsidR="00C16185">
        <w:rPr>
          <w:noProof/>
        </w:rPr>
        <w:t>nný dohled a proběhl jeho výkon</w:t>
      </w:r>
      <w:r w:rsidR="00096D4D" w:rsidRPr="00096D4D">
        <w:rPr>
          <w:noProof/>
        </w:rPr>
        <w:t>.</w:t>
      </w:r>
    </w:p>
    <w:p w:rsidR="004149D9" w:rsidRPr="00096D4D" w:rsidRDefault="004149D9" w:rsidP="00937A41">
      <w:pPr>
        <w:pStyle w:val="StylI"/>
        <w:numPr>
          <w:ilvl w:val="0"/>
          <w:numId w:val="0"/>
        </w:numPr>
        <w:rPr>
          <w:rFonts w:cs="Times New Roman"/>
          <w:noProof/>
        </w:rPr>
      </w:pPr>
      <w:r w:rsidRPr="00096D4D">
        <w:rPr>
          <w:rFonts w:cs="Times New Roman"/>
          <w:noProof/>
        </w:rPr>
        <w:t>.</w:t>
      </w:r>
    </w:p>
    <w:p w:rsidR="00D53BC7" w:rsidRDefault="00D53BC7" w:rsidP="00785068">
      <w:pPr>
        <w:pStyle w:val="StylI"/>
        <w:numPr>
          <w:ilvl w:val="0"/>
          <w:numId w:val="0"/>
        </w:numPr>
        <w:ind w:left="360"/>
        <w:rPr>
          <w:b/>
        </w:rPr>
      </w:pPr>
    </w:p>
    <w:p w:rsidR="00865491" w:rsidRDefault="00865491" w:rsidP="00785068">
      <w:pPr>
        <w:pStyle w:val="StylI"/>
        <w:numPr>
          <w:ilvl w:val="0"/>
          <w:numId w:val="0"/>
        </w:numPr>
        <w:ind w:left="360"/>
        <w:rPr>
          <w:b/>
        </w:rPr>
      </w:pPr>
    </w:p>
    <w:p w:rsidR="00865491" w:rsidRDefault="00865491" w:rsidP="00785068">
      <w:pPr>
        <w:pStyle w:val="StylI"/>
        <w:numPr>
          <w:ilvl w:val="0"/>
          <w:numId w:val="0"/>
        </w:numPr>
        <w:ind w:left="360"/>
        <w:rPr>
          <w:b/>
        </w:rPr>
      </w:pPr>
    </w:p>
    <w:p w:rsidR="00865491" w:rsidRDefault="00865491" w:rsidP="00785068">
      <w:pPr>
        <w:pStyle w:val="StylI"/>
        <w:numPr>
          <w:ilvl w:val="0"/>
          <w:numId w:val="0"/>
        </w:numPr>
        <w:ind w:left="360"/>
        <w:rPr>
          <w:b/>
        </w:rPr>
      </w:pPr>
    </w:p>
    <w:p w:rsidR="00865491" w:rsidRDefault="00865491" w:rsidP="00785068">
      <w:pPr>
        <w:pStyle w:val="StylI"/>
        <w:numPr>
          <w:ilvl w:val="0"/>
          <w:numId w:val="0"/>
        </w:numPr>
        <w:ind w:left="360"/>
        <w:rPr>
          <w:b/>
        </w:rPr>
      </w:pPr>
    </w:p>
    <w:p w:rsidR="00865491" w:rsidRDefault="00865491" w:rsidP="00785068">
      <w:pPr>
        <w:pStyle w:val="StylI"/>
        <w:numPr>
          <w:ilvl w:val="0"/>
          <w:numId w:val="0"/>
        </w:numPr>
        <w:ind w:left="360"/>
        <w:rPr>
          <w:b/>
        </w:rPr>
      </w:pPr>
    </w:p>
    <w:p w:rsidR="00865491" w:rsidRDefault="00865491" w:rsidP="00785068">
      <w:pPr>
        <w:pStyle w:val="StylI"/>
        <w:numPr>
          <w:ilvl w:val="0"/>
          <w:numId w:val="0"/>
        </w:numPr>
        <w:ind w:left="360"/>
        <w:rPr>
          <w:b/>
        </w:rPr>
      </w:pPr>
    </w:p>
    <w:p w:rsidR="00865491" w:rsidRDefault="00042E56" w:rsidP="004149D9">
      <w:pPr>
        <w:pStyle w:val="StylI"/>
        <w:numPr>
          <w:ilvl w:val="0"/>
          <w:numId w:val="0"/>
        </w:numPr>
        <w:spacing w:before="0" w:after="0"/>
        <w:ind w:left="357" w:hanging="357"/>
        <w:rPr>
          <w:b/>
        </w:rPr>
      </w:pPr>
      <w:r>
        <w:rPr>
          <w:b/>
        </w:rPr>
        <w:t>Provede</w:t>
      </w:r>
      <w:r w:rsidR="004149D9">
        <w:rPr>
          <w:b/>
        </w:rPr>
        <w:t>:</w:t>
      </w:r>
    </w:p>
    <w:p w:rsidR="004149D9" w:rsidRDefault="00096D4D" w:rsidP="004149D9">
      <w:pPr>
        <w:spacing w:after="0"/>
        <w:rPr>
          <w:noProof/>
        </w:rPr>
      </w:pPr>
      <w:r>
        <w:rPr>
          <w:noProof/>
        </w:rPr>
        <w:t>ministryně spravedlnosti</w:t>
      </w:r>
    </w:p>
    <w:p w:rsidR="00865491" w:rsidRDefault="00865491" w:rsidP="00785068">
      <w:pPr>
        <w:pStyle w:val="StylI"/>
        <w:numPr>
          <w:ilvl w:val="0"/>
          <w:numId w:val="0"/>
        </w:numPr>
        <w:ind w:left="360"/>
        <w:rPr>
          <w:b/>
        </w:rPr>
      </w:pPr>
    </w:p>
    <w:p w:rsidR="00865491" w:rsidRPr="00BA14A8" w:rsidRDefault="00865491" w:rsidP="00785068">
      <w:pPr>
        <w:pStyle w:val="StylI"/>
        <w:numPr>
          <w:ilvl w:val="0"/>
          <w:numId w:val="0"/>
        </w:numPr>
        <w:ind w:left="360"/>
        <w:rPr>
          <w:b/>
        </w:rPr>
      </w:pPr>
    </w:p>
    <w:p w:rsidR="00D53BC7" w:rsidRDefault="00D53BC7" w:rsidP="00A96FF1">
      <w:pPr>
        <w:spacing w:after="0"/>
        <w:jc w:val="left"/>
        <w:rPr>
          <w:rFonts w:cs="Arial"/>
          <w:bCs/>
        </w:rPr>
      </w:pPr>
    </w:p>
    <w:p w:rsidR="00525075" w:rsidRDefault="00F310CA" w:rsidP="004149D9">
      <w:pPr>
        <w:spacing w:after="0"/>
        <w:jc w:val="left"/>
        <w:rPr>
          <w:rFonts w:cs="Arial"/>
          <w:bCs/>
        </w:rPr>
      </w:pPr>
      <w:r>
        <w:rPr>
          <w:rFonts w:cs="Arial"/>
          <w:bCs/>
        </w:rPr>
        <w:t>Ing. Andrej Babiš</w:t>
      </w:r>
      <w:r w:rsidR="004345EE">
        <w:rPr>
          <w:rFonts w:cs="Arial"/>
          <w:bCs/>
        </w:rPr>
        <w:br/>
        <w:t>předseda vlády</w:t>
      </w:r>
    </w:p>
    <w:p w:rsidR="00525075" w:rsidRDefault="00525075" w:rsidP="004345EE">
      <w:pPr>
        <w:spacing w:before="720" w:after="0"/>
        <w:jc w:val="left"/>
        <w:rPr>
          <w:rFonts w:cs="Arial"/>
          <w:bCs/>
        </w:rPr>
      </w:pPr>
    </w:p>
    <w:p w:rsidR="00525075" w:rsidRPr="00726D40" w:rsidRDefault="00525075" w:rsidP="004345EE">
      <w:pPr>
        <w:spacing w:before="720" w:after="0"/>
        <w:jc w:val="left"/>
        <w:rPr>
          <w:rFonts w:cs="Arial"/>
          <w:bCs/>
        </w:rPr>
      </w:pPr>
    </w:p>
    <w:sectPr w:rsidR="00525075" w:rsidRPr="00726D40" w:rsidSect="00D60895">
      <w:footerReference w:type="default" r:id="rId8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9D" w:rsidRDefault="00820C9D" w:rsidP="00D60895">
      <w:pPr>
        <w:spacing w:after="0"/>
      </w:pPr>
      <w:r>
        <w:separator/>
      </w:r>
    </w:p>
  </w:endnote>
  <w:endnote w:type="continuationSeparator" w:id="0">
    <w:p w:rsidR="00820C9D" w:rsidRDefault="00820C9D" w:rsidP="00D608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0A" w:rsidRDefault="00F63F0A" w:rsidP="00D60895">
    <w:pPr>
      <w:pStyle w:val="Zpat"/>
      <w:jc w:val="center"/>
    </w:pPr>
    <w:r w:rsidRPr="00CA4A8C">
      <w:rPr>
        <w:rFonts w:cs="Arial"/>
      </w:rPr>
      <w:t xml:space="preserve">Stránka </w:t>
    </w:r>
    <w:r w:rsidRPr="00CA4A8C">
      <w:rPr>
        <w:rFonts w:cs="Arial"/>
      </w:rPr>
      <w:fldChar w:fldCharType="begin"/>
    </w:r>
    <w:r w:rsidRPr="00CA4A8C">
      <w:rPr>
        <w:rFonts w:cs="Arial"/>
      </w:rPr>
      <w:instrText>PAGE</w:instrText>
    </w:r>
    <w:r w:rsidRPr="00CA4A8C">
      <w:rPr>
        <w:rFonts w:cs="Arial"/>
      </w:rPr>
      <w:fldChar w:fldCharType="separate"/>
    </w:r>
    <w:r>
      <w:rPr>
        <w:rFonts w:cs="Arial"/>
        <w:noProof/>
      </w:rPr>
      <w:t>2</w:t>
    </w:r>
    <w:r w:rsidRPr="00CA4A8C">
      <w:rPr>
        <w:rFonts w:cs="Arial"/>
      </w:rPr>
      <w:fldChar w:fldCharType="end"/>
    </w:r>
    <w:r w:rsidRPr="00CA4A8C">
      <w:rPr>
        <w:rFonts w:cs="Arial"/>
      </w:rPr>
      <w:t xml:space="preserve"> (celkem </w:t>
    </w:r>
    <w:r w:rsidRPr="00CA4A8C">
      <w:rPr>
        <w:rFonts w:cs="Arial"/>
      </w:rPr>
      <w:fldChar w:fldCharType="begin"/>
    </w:r>
    <w:r w:rsidRPr="00CA4A8C">
      <w:rPr>
        <w:rFonts w:cs="Arial"/>
      </w:rPr>
      <w:instrText>NUMPAGES</w:instrText>
    </w:r>
    <w:r w:rsidRPr="00CA4A8C">
      <w:rPr>
        <w:rFonts w:cs="Arial"/>
      </w:rPr>
      <w:fldChar w:fldCharType="separate"/>
    </w:r>
    <w:r w:rsidR="00965A74">
      <w:rPr>
        <w:rFonts w:cs="Arial"/>
        <w:noProof/>
      </w:rPr>
      <w:t>1</w:t>
    </w:r>
    <w:r w:rsidRPr="00CA4A8C">
      <w:rPr>
        <w:rFonts w:cs="Arial"/>
      </w:rPr>
      <w:fldChar w:fldCharType="end"/>
    </w:r>
    <w:r w:rsidRPr="00CA4A8C">
      <w:rPr>
        <w:rFonts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9D" w:rsidRDefault="00820C9D" w:rsidP="00D60895">
      <w:pPr>
        <w:spacing w:after="0"/>
      </w:pPr>
      <w:r>
        <w:separator/>
      </w:r>
    </w:p>
  </w:footnote>
  <w:footnote w:type="continuationSeparator" w:id="0">
    <w:p w:rsidR="00820C9D" w:rsidRDefault="00820C9D" w:rsidP="00D608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3CD"/>
    <w:multiLevelType w:val="hybridMultilevel"/>
    <w:tmpl w:val="FEDE4290"/>
    <w:lvl w:ilvl="0" w:tplc="479EE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E7E74"/>
    <w:multiLevelType w:val="hybridMultilevel"/>
    <w:tmpl w:val="D29407AE"/>
    <w:lvl w:ilvl="0" w:tplc="50A4042A">
      <w:start w:val="1"/>
      <w:numFmt w:val="decimal"/>
      <w:pStyle w:val="Styl1-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E9234D"/>
    <w:multiLevelType w:val="multilevel"/>
    <w:tmpl w:val="50207348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Styl1"/>
      <w:lvlText w:val="%2.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74107EB"/>
    <w:multiLevelType w:val="hybridMultilevel"/>
    <w:tmpl w:val="A3BC1690"/>
    <w:lvl w:ilvl="0" w:tplc="11A2C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66DA0"/>
    <w:multiLevelType w:val="hybridMultilevel"/>
    <w:tmpl w:val="E728AC18"/>
    <w:lvl w:ilvl="0" w:tplc="ACEE950C">
      <w:start w:val="1"/>
      <w:numFmt w:val="decimal"/>
      <w:pStyle w:val="Styl10"/>
      <w:lvlText w:val="%1."/>
      <w:lvlJc w:val="left"/>
      <w:pPr>
        <w:ind w:left="357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086"/>
    <w:multiLevelType w:val="multilevel"/>
    <w:tmpl w:val="76C84B24"/>
    <w:numStyleLink w:val="StylI-aa"/>
  </w:abstractNum>
  <w:abstractNum w:abstractNumId="7" w15:restartNumberingAfterBreak="0">
    <w:nsid w:val="79E92F29"/>
    <w:multiLevelType w:val="hybridMultilevel"/>
    <w:tmpl w:val="79CE77F6"/>
    <w:lvl w:ilvl="0" w:tplc="B6CEB29C">
      <w:start w:val="1"/>
      <w:numFmt w:val="lowerLetter"/>
      <w:pStyle w:val="Styl1-a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2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b/>
          <w:sz w:val="22"/>
        </w:rPr>
      </w:lvl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</w:num>
  <w:num w:numId="20">
    <w:abstractNumId w:val="6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6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2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2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6"/>
    <w:lvlOverride w:ilvl="0">
      <w:lvl w:ilvl="0">
        <w:start w:val="186440608"/>
        <w:numFmt w:val="upperRoman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6440704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86440944"/>
        <w:numFmt w:val="lowerLetter"/>
        <w:pStyle w:val="Styla"/>
        <w:lvlText w:val="%3)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86440992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86315184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86318064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86315328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87649312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86439984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  <w:lvlOverride w:ilvl="0">
      <w:lvl w:ilvl="0">
        <w:start w:val="186318640"/>
        <w:numFmt w:val="upperRoman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6318016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86317920"/>
        <w:numFmt w:val="lowerLetter"/>
        <w:pStyle w:val="Styla"/>
        <w:lvlText w:val="%3)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86317680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86317584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86392080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86392320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86438064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86389920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6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357" w:hanging="357"/>
        </w:pPr>
        <w:rPr>
          <w:rFonts w:hint="default"/>
        </w:rPr>
      </w:lvl>
    </w:lvlOverride>
    <w:lvlOverride w:ilvl="3">
      <w:startOverride w:val="186317680"/>
      <w:lvl w:ilvl="3">
        <w:start w:val="186317680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86317584"/>
      <w:lvl w:ilvl="4">
        <w:start w:val="186317584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86392080"/>
      <w:lvl w:ilvl="5">
        <w:start w:val="186392080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86392320"/>
      <w:lvl w:ilvl="6">
        <w:start w:val="186392320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86438064"/>
      <w:lvl w:ilvl="7">
        <w:start w:val="186438064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86389920"/>
      <w:lvl w:ilvl="8">
        <w:start w:val="186389920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6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6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6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6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6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A"/>
    <w:rsid w:val="000211DD"/>
    <w:rsid w:val="000426EE"/>
    <w:rsid w:val="00042E56"/>
    <w:rsid w:val="00085264"/>
    <w:rsid w:val="00096D4D"/>
    <w:rsid w:val="000C1683"/>
    <w:rsid w:val="000D6745"/>
    <w:rsid w:val="00117AC6"/>
    <w:rsid w:val="00131FCA"/>
    <w:rsid w:val="001423D9"/>
    <w:rsid w:val="00167231"/>
    <w:rsid w:val="001D38B1"/>
    <w:rsid w:val="001F2DC2"/>
    <w:rsid w:val="001F5607"/>
    <w:rsid w:val="00215009"/>
    <w:rsid w:val="00240AFE"/>
    <w:rsid w:val="0024791C"/>
    <w:rsid w:val="002909D5"/>
    <w:rsid w:val="002A3D11"/>
    <w:rsid w:val="002D4288"/>
    <w:rsid w:val="002F0920"/>
    <w:rsid w:val="002F61DB"/>
    <w:rsid w:val="00333EF0"/>
    <w:rsid w:val="003523F3"/>
    <w:rsid w:val="0037241B"/>
    <w:rsid w:val="003B1031"/>
    <w:rsid w:val="003B2A30"/>
    <w:rsid w:val="004149D9"/>
    <w:rsid w:val="004345EE"/>
    <w:rsid w:val="00450FC9"/>
    <w:rsid w:val="004704DD"/>
    <w:rsid w:val="00474533"/>
    <w:rsid w:val="00482B70"/>
    <w:rsid w:val="004B18D8"/>
    <w:rsid w:val="004C55FC"/>
    <w:rsid w:val="004D7212"/>
    <w:rsid w:val="004F68C2"/>
    <w:rsid w:val="00524FB9"/>
    <w:rsid w:val="00525075"/>
    <w:rsid w:val="00540301"/>
    <w:rsid w:val="005449B3"/>
    <w:rsid w:val="005660F2"/>
    <w:rsid w:val="005B60A0"/>
    <w:rsid w:val="005D6251"/>
    <w:rsid w:val="005E121D"/>
    <w:rsid w:val="0066084D"/>
    <w:rsid w:val="00670AC7"/>
    <w:rsid w:val="006F5A83"/>
    <w:rsid w:val="00707C3E"/>
    <w:rsid w:val="00752646"/>
    <w:rsid w:val="00771509"/>
    <w:rsid w:val="00785068"/>
    <w:rsid w:val="007B36F9"/>
    <w:rsid w:val="007E1D4A"/>
    <w:rsid w:val="007E2D44"/>
    <w:rsid w:val="007E5610"/>
    <w:rsid w:val="007F104C"/>
    <w:rsid w:val="00803D3D"/>
    <w:rsid w:val="00820C9D"/>
    <w:rsid w:val="00827A3C"/>
    <w:rsid w:val="008417AB"/>
    <w:rsid w:val="00865491"/>
    <w:rsid w:val="008706A1"/>
    <w:rsid w:val="008763A8"/>
    <w:rsid w:val="008C678A"/>
    <w:rsid w:val="008C7FE3"/>
    <w:rsid w:val="00906F42"/>
    <w:rsid w:val="009235AF"/>
    <w:rsid w:val="009263C6"/>
    <w:rsid w:val="009309BF"/>
    <w:rsid w:val="00931943"/>
    <w:rsid w:val="00937A41"/>
    <w:rsid w:val="0094507F"/>
    <w:rsid w:val="00962FE8"/>
    <w:rsid w:val="00965A74"/>
    <w:rsid w:val="00977070"/>
    <w:rsid w:val="009C787E"/>
    <w:rsid w:val="009F4802"/>
    <w:rsid w:val="00A22FA6"/>
    <w:rsid w:val="00A27251"/>
    <w:rsid w:val="00A77E99"/>
    <w:rsid w:val="00A96FF1"/>
    <w:rsid w:val="00AA5F22"/>
    <w:rsid w:val="00AF3555"/>
    <w:rsid w:val="00B06253"/>
    <w:rsid w:val="00B51B03"/>
    <w:rsid w:val="00B6458B"/>
    <w:rsid w:val="00B66B67"/>
    <w:rsid w:val="00B72D76"/>
    <w:rsid w:val="00BA14A8"/>
    <w:rsid w:val="00BA6AE7"/>
    <w:rsid w:val="00BB6EFE"/>
    <w:rsid w:val="00BE088F"/>
    <w:rsid w:val="00BE5299"/>
    <w:rsid w:val="00C12DDD"/>
    <w:rsid w:val="00C16185"/>
    <w:rsid w:val="00C4769A"/>
    <w:rsid w:val="00C54D9A"/>
    <w:rsid w:val="00C55AF0"/>
    <w:rsid w:val="00C70E12"/>
    <w:rsid w:val="00C82156"/>
    <w:rsid w:val="00CA4399"/>
    <w:rsid w:val="00D06F0D"/>
    <w:rsid w:val="00D53BC7"/>
    <w:rsid w:val="00D60895"/>
    <w:rsid w:val="00D638C1"/>
    <w:rsid w:val="00D64A13"/>
    <w:rsid w:val="00DB24B4"/>
    <w:rsid w:val="00DD6512"/>
    <w:rsid w:val="00DF10A6"/>
    <w:rsid w:val="00DF6B4C"/>
    <w:rsid w:val="00E43123"/>
    <w:rsid w:val="00E514CA"/>
    <w:rsid w:val="00EC1A6E"/>
    <w:rsid w:val="00F310CA"/>
    <w:rsid w:val="00F63F0A"/>
    <w:rsid w:val="00F76056"/>
    <w:rsid w:val="00F80F82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4D3F2-1A2C-4EC7-89D5-CDF4EB4E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88F"/>
    <w:pPr>
      <w:spacing w:after="120"/>
      <w:jc w:val="both"/>
    </w:pPr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-1">
    <w:name w:val="Styl1 - 1."/>
    <w:basedOn w:val="Normln"/>
    <w:link w:val="Styl1-1Char"/>
    <w:rsid w:val="004345EE"/>
    <w:pPr>
      <w:numPr>
        <w:numId w:val="7"/>
      </w:numPr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</w:rPr>
  </w:style>
  <w:style w:type="character" w:customStyle="1" w:styleId="Styl1-1Char">
    <w:name w:val="Styl1 - 1. Char"/>
    <w:link w:val="Styl1-1"/>
    <w:rsid w:val="004345EE"/>
    <w:rPr>
      <w:rFonts w:ascii="Arial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C55AF0"/>
    <w:pPr>
      <w:numPr>
        <w:numId w:val="37"/>
      </w:numPr>
    </w:pPr>
  </w:style>
  <w:style w:type="paragraph" w:customStyle="1" w:styleId="StylI">
    <w:name w:val="Styl I."/>
    <w:basedOn w:val="Odstavecseseznamem"/>
    <w:link w:val="StylIChar"/>
    <w:qFormat/>
    <w:rsid w:val="00540301"/>
    <w:pPr>
      <w:numPr>
        <w:numId w:val="3"/>
      </w:numPr>
      <w:spacing w:before="120" w:after="240"/>
      <w:ind w:left="357" w:hanging="357"/>
    </w:pPr>
    <w:rPr>
      <w:rFonts w:cs="Arial"/>
    </w:rPr>
  </w:style>
  <w:style w:type="paragraph" w:customStyle="1" w:styleId="Styl1">
    <w:name w:val="Styl 1."/>
    <w:basedOn w:val="Odstavecseseznamem"/>
    <w:link w:val="Styl1Char"/>
    <w:rsid w:val="00C55AF0"/>
    <w:pPr>
      <w:numPr>
        <w:ilvl w:val="1"/>
        <w:numId w:val="4"/>
      </w:numPr>
      <w:spacing w:before="120" w:after="240"/>
    </w:pPr>
    <w:rPr>
      <w:rFonts w:cs="Arial"/>
    </w:rPr>
  </w:style>
  <w:style w:type="character" w:customStyle="1" w:styleId="StylIChar">
    <w:name w:val="Styl I. Char"/>
    <w:link w:val="StylI"/>
    <w:rsid w:val="00540301"/>
    <w:rPr>
      <w:rFonts w:ascii="Arial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link w:val="StylaaChar"/>
    <w:qFormat/>
    <w:rsid w:val="009F4802"/>
    <w:pPr>
      <w:numPr>
        <w:ilvl w:val="3"/>
        <w:numId w:val="2"/>
      </w:numPr>
      <w:spacing w:before="120" w:after="240"/>
      <w:ind w:left="357" w:hanging="357"/>
    </w:pPr>
    <w:rPr>
      <w:rFonts w:cs="Arial"/>
    </w:rPr>
  </w:style>
  <w:style w:type="character" w:customStyle="1" w:styleId="Styl1Char">
    <w:name w:val="Styl 1. Char"/>
    <w:link w:val="Styl1"/>
    <w:rsid w:val="00C55AF0"/>
    <w:rPr>
      <w:rFonts w:ascii="Arial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link w:val="StylaChar"/>
    <w:qFormat/>
    <w:rsid w:val="00540301"/>
    <w:pPr>
      <w:numPr>
        <w:ilvl w:val="2"/>
        <w:numId w:val="2"/>
      </w:numPr>
      <w:spacing w:before="120" w:after="240"/>
      <w:ind w:left="357" w:hanging="357"/>
    </w:pPr>
    <w:rPr>
      <w:rFonts w:cs="Arial"/>
    </w:rPr>
  </w:style>
  <w:style w:type="character" w:customStyle="1" w:styleId="StylaaChar">
    <w:name w:val="Styl aa) Char"/>
    <w:link w:val="Stylaa"/>
    <w:rsid w:val="009F4802"/>
    <w:rPr>
      <w:rFonts w:ascii="Arial" w:hAnsi="Arial" w:cs="Arial"/>
      <w:sz w:val="22"/>
      <w:szCs w:val="22"/>
      <w:lang w:eastAsia="en-US"/>
    </w:rPr>
  </w:style>
  <w:style w:type="character" w:customStyle="1" w:styleId="StylaChar">
    <w:name w:val="Styl a) Char"/>
    <w:link w:val="Styla"/>
    <w:rsid w:val="00540301"/>
    <w:rPr>
      <w:rFonts w:ascii="Arial" w:hAnsi="Arial" w:cs="Arial"/>
      <w:sz w:val="22"/>
      <w:szCs w:val="22"/>
      <w:lang w:eastAsia="en-US"/>
    </w:rPr>
  </w:style>
  <w:style w:type="paragraph" w:customStyle="1" w:styleId="StylI0">
    <w:name w:val="Styl I"/>
    <w:basedOn w:val="StylI"/>
    <w:link w:val="StylIChar0"/>
    <w:rsid w:val="00C55AF0"/>
  </w:style>
  <w:style w:type="character" w:customStyle="1" w:styleId="StylIChar0">
    <w:name w:val="Styl I Char"/>
    <w:link w:val="StylI0"/>
    <w:rsid w:val="00C55AF0"/>
    <w:rPr>
      <w:rFonts w:ascii="Arial" w:hAnsi="Arial" w:cs="Arial"/>
      <w:sz w:val="22"/>
      <w:szCs w:val="22"/>
      <w:lang w:eastAsia="en-US"/>
    </w:rPr>
  </w:style>
  <w:style w:type="paragraph" w:customStyle="1" w:styleId="Styl1-Nzevmaterilu">
    <w:name w:val="Styl1 - Název materiálu"/>
    <w:basedOn w:val="Normln"/>
    <w:link w:val="Styl1-NzevmateriluChar"/>
    <w:rsid w:val="00C55AF0"/>
    <w:pPr>
      <w:overflowPunct w:val="0"/>
      <w:autoSpaceDE w:val="0"/>
      <w:autoSpaceDN w:val="0"/>
      <w:adjustRightInd w:val="0"/>
      <w:spacing w:after="960"/>
      <w:jc w:val="center"/>
      <w:textAlignment w:val="baseline"/>
    </w:pPr>
    <w:rPr>
      <w:rFonts w:eastAsia="Times New Roman" w:cs="Arial"/>
      <w:b/>
      <w:noProof/>
      <w:sz w:val="24"/>
      <w:szCs w:val="24"/>
      <w:lang w:eastAsia="cs-CZ"/>
    </w:rPr>
  </w:style>
  <w:style w:type="character" w:customStyle="1" w:styleId="Styl1-NzevmateriluChar">
    <w:name w:val="Styl1 - Název materiálu Char"/>
    <w:link w:val="Styl1-Nzevmaterilu"/>
    <w:rsid w:val="00C55AF0"/>
    <w:rPr>
      <w:rFonts w:ascii="Arial" w:eastAsia="Times New Roman" w:hAnsi="Arial" w:cs="Arial"/>
      <w:b/>
      <w:noProof/>
      <w:sz w:val="24"/>
      <w:szCs w:val="24"/>
    </w:rPr>
  </w:style>
  <w:style w:type="paragraph" w:customStyle="1" w:styleId="Styl10">
    <w:name w:val="Styl   1."/>
    <w:basedOn w:val="Normln"/>
    <w:link w:val="Styl1Char0"/>
    <w:qFormat/>
    <w:rsid w:val="009F4802"/>
    <w:pPr>
      <w:numPr>
        <w:numId w:val="8"/>
      </w:numPr>
      <w:spacing w:before="120" w:after="240"/>
    </w:pPr>
    <w:rPr>
      <w:rFonts w:cs="Arial"/>
    </w:rPr>
  </w:style>
  <w:style w:type="character" w:customStyle="1" w:styleId="Styl1Char0">
    <w:name w:val="Styl   1. Char"/>
    <w:link w:val="Styl10"/>
    <w:rsid w:val="009F4802"/>
    <w:rPr>
      <w:rFonts w:ascii="Arial" w:hAnsi="Arial" w:cs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rsid w:val="00C55AF0"/>
    <w:pPr>
      <w:ind w:left="708"/>
    </w:pPr>
  </w:style>
  <w:style w:type="paragraph" w:customStyle="1" w:styleId="Styl1-a">
    <w:name w:val="Styl1 - a)"/>
    <w:basedOn w:val="Styl1-1"/>
    <w:link w:val="Styl1-aChar"/>
    <w:rsid w:val="00167231"/>
    <w:pPr>
      <w:numPr>
        <w:numId w:val="18"/>
      </w:numPr>
    </w:pPr>
    <w:rPr>
      <w:rFonts w:eastAsia="Times New Roman"/>
    </w:rPr>
  </w:style>
  <w:style w:type="character" w:customStyle="1" w:styleId="Styl1-aChar">
    <w:name w:val="Styl1 - a) Char"/>
    <w:link w:val="Styl1-a"/>
    <w:rsid w:val="00167231"/>
    <w:rPr>
      <w:rFonts w:ascii="Arial" w:eastAsia="Times New Roman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608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0895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D60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60895"/>
    <w:rPr>
      <w:rFonts w:ascii="Arial" w:hAnsi="Arial"/>
      <w:sz w:val="22"/>
      <w:szCs w:val="22"/>
      <w:lang w:eastAsia="en-US"/>
    </w:rPr>
  </w:style>
  <w:style w:type="paragraph" w:customStyle="1" w:styleId="StylI1">
    <w:name w:val="StylI."/>
    <w:basedOn w:val="StylI"/>
    <w:link w:val="StylIChar1"/>
    <w:rsid w:val="003523F3"/>
    <w:rPr>
      <w:b/>
    </w:rPr>
  </w:style>
  <w:style w:type="paragraph" w:customStyle="1" w:styleId="Styl11">
    <w:name w:val="Styl1"/>
    <w:basedOn w:val="Styl10"/>
    <w:qFormat/>
    <w:rsid w:val="00B66B67"/>
  </w:style>
  <w:style w:type="character" w:customStyle="1" w:styleId="StylIChar1">
    <w:name w:val="StylI. Char"/>
    <w:link w:val="StylI1"/>
    <w:rsid w:val="003523F3"/>
    <w:rPr>
      <w:rFonts w:ascii="Arial" w:hAnsi="Arial" w:cs="Arial"/>
      <w:b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1F2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E44F-0B80-4C75-B4D0-61BCB0A6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Jurková Pavlína</dc:creator>
  <cp:lastModifiedBy>Fikarová Denisa</cp:lastModifiedBy>
  <cp:revision>2</cp:revision>
  <cp:lastPrinted>2020-03-12T16:16:00Z</cp:lastPrinted>
  <dcterms:created xsi:type="dcterms:W3CDTF">2023-11-08T13:14:00Z</dcterms:created>
  <dcterms:modified xsi:type="dcterms:W3CDTF">2023-11-08T13:14:00Z</dcterms:modified>
</cp:coreProperties>
</file>