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7EAF0" w14:textId="7C21CE02" w:rsidR="00887ECA" w:rsidRPr="008E5504" w:rsidRDefault="006A0C51" w:rsidP="000352FD">
      <w:pPr>
        <w:pStyle w:val="Bezmezer"/>
        <w:jc w:val="right"/>
        <w:rPr>
          <w:rFonts w:ascii="Arial" w:hAnsi="Arial" w:cs="Arial"/>
        </w:rPr>
      </w:pPr>
      <w:bookmarkStart w:id="0" w:name="_GoBack"/>
      <w:bookmarkEnd w:id="0"/>
      <w:r>
        <w:rPr>
          <w:b/>
        </w:rPr>
        <w:t xml:space="preserve"> </w:t>
      </w:r>
      <w:r w:rsidR="00C35A3D" w:rsidRPr="0029602A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C35A3D" w:rsidRPr="0029602A">
        <w:rPr>
          <w:rFonts w:ascii="Arial" w:hAnsi="Arial" w:cs="Arial"/>
          <w:bCs/>
        </w:rPr>
        <w:instrText xml:space="preserve"> FORMTEXT </w:instrText>
      </w:r>
      <w:r w:rsidR="00C35A3D" w:rsidRPr="0029602A">
        <w:rPr>
          <w:rFonts w:ascii="Arial" w:hAnsi="Arial" w:cs="Arial"/>
          <w:bCs/>
        </w:rPr>
      </w:r>
      <w:r w:rsidR="00C35A3D" w:rsidRPr="0029602A">
        <w:rPr>
          <w:rFonts w:ascii="Arial" w:hAnsi="Arial" w:cs="Arial"/>
          <w:bCs/>
        </w:rPr>
        <w:fldChar w:fldCharType="separate"/>
      </w:r>
      <w:r w:rsidR="00B34B06" w:rsidRPr="0029602A">
        <w:rPr>
          <w:rFonts w:ascii="Arial" w:hAnsi="Arial" w:cs="Arial"/>
          <w:bCs/>
          <w:noProof/>
        </w:rPr>
        <w:t>II.</w:t>
      </w:r>
      <w:r w:rsidR="00C35A3D" w:rsidRPr="0029602A">
        <w:rPr>
          <w:rFonts w:ascii="Arial" w:hAnsi="Arial" w:cs="Arial"/>
          <w:bCs/>
        </w:rPr>
        <w:fldChar w:fldCharType="end"/>
      </w:r>
    </w:p>
    <w:p w14:paraId="37E925ED" w14:textId="77777777" w:rsidR="000352FD" w:rsidRDefault="000352FD" w:rsidP="001B7406">
      <w:pPr>
        <w:spacing w:after="600"/>
        <w:jc w:val="center"/>
        <w:rPr>
          <w:rFonts w:ascii="Arial" w:hAnsi="Arial" w:cs="Arial"/>
          <w:b/>
          <w:szCs w:val="22"/>
        </w:rPr>
      </w:pPr>
    </w:p>
    <w:p w14:paraId="49BCB8CD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80A727A" w14:textId="58FEDB25" w:rsid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 w:rsidR="008A3441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schválení </w:t>
      </w:r>
      <w:r w:rsidR="005F1A3D">
        <w:rPr>
          <w:rFonts w:ascii="Arial" w:hAnsi="Arial" w:cs="Arial"/>
          <w:bCs/>
          <w:sz w:val="22"/>
          <w:szCs w:val="22"/>
        </w:rPr>
        <w:t>změnu</w:t>
      </w:r>
      <w:r w:rsidR="005F1A3D" w:rsidRPr="00447505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 xml:space="preserve">programu </w:t>
      </w:r>
      <w:r w:rsidR="00AF3FE3">
        <w:rPr>
          <w:rFonts w:ascii="Arial" w:hAnsi="Arial" w:cs="Arial"/>
          <w:bCs/>
          <w:sz w:val="22"/>
          <w:szCs w:val="22"/>
        </w:rPr>
        <w:t>výzkumu, vývoje a inovací</w:t>
      </w:r>
      <w:r w:rsidRPr="00447505">
        <w:rPr>
          <w:rFonts w:ascii="Arial" w:hAnsi="Arial" w:cs="Arial"/>
          <w:bCs/>
          <w:sz w:val="22"/>
          <w:szCs w:val="22"/>
        </w:rPr>
        <w:t xml:space="preserve"> „T</w:t>
      </w:r>
      <w:r w:rsidR="00AF3FE3">
        <w:rPr>
          <w:rFonts w:ascii="Arial" w:hAnsi="Arial" w:cs="Arial"/>
          <w:bCs/>
          <w:sz w:val="22"/>
          <w:szCs w:val="22"/>
        </w:rPr>
        <w:t>he Country for the Future</w:t>
      </w:r>
      <w:r w:rsidRPr="00447505">
        <w:rPr>
          <w:rFonts w:ascii="Arial" w:hAnsi="Arial" w:cs="Arial"/>
          <w:bCs/>
          <w:sz w:val="22"/>
          <w:szCs w:val="22"/>
        </w:rPr>
        <w:t>“ (dále jen „Program“),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§ 5 odst. </w:t>
      </w:r>
      <w:r w:rsidR="005F1A3D">
        <w:rPr>
          <w:rFonts w:ascii="Arial" w:hAnsi="Arial" w:cs="Arial"/>
          <w:bCs/>
          <w:sz w:val="22"/>
          <w:szCs w:val="22"/>
        </w:rPr>
        <w:t>3</w:t>
      </w:r>
      <w:r w:rsidR="005F1A3D" w:rsidRPr="00447505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zákona č. 130/2002 Sb.,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(zákon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inovací). </w:t>
      </w:r>
    </w:p>
    <w:p w14:paraId="0D18221D" w14:textId="20A53DA7" w:rsidR="00713E05" w:rsidRDefault="005F1A3D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Změna souvisí s potřebou podpořit malé a střední podniky v zavádění inovací, které jim pomohou překonat následky pandemie onemocnění COVID19, a to intenzivněji než dovoluj</w:t>
      </w:r>
      <w:r w:rsidR="00ED1DB9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 současné znění Programu, konkrétně podprogramu 3 „Inovace do praxe“. </w:t>
      </w:r>
      <w:r w:rsidR="00755E4D">
        <w:rPr>
          <w:rFonts w:ascii="Arial" w:hAnsi="Arial" w:cs="Arial"/>
          <w:bCs/>
          <w:sz w:val="22"/>
          <w:szCs w:val="22"/>
        </w:rPr>
        <w:t xml:space="preserve">Na rozdíl od prvních dvou podprogramů nedovoluje třetí podprogram </w:t>
      </w:r>
      <w:r w:rsidR="00CD728B">
        <w:rPr>
          <w:rFonts w:ascii="Arial" w:hAnsi="Arial" w:cs="Arial"/>
          <w:bCs/>
          <w:sz w:val="22"/>
          <w:szCs w:val="22"/>
        </w:rPr>
        <w:t xml:space="preserve">v současném znění </w:t>
      </w:r>
      <w:r w:rsidR="00755E4D">
        <w:rPr>
          <w:rFonts w:ascii="Arial" w:hAnsi="Arial" w:cs="Arial"/>
          <w:bCs/>
          <w:sz w:val="22"/>
          <w:szCs w:val="22"/>
        </w:rPr>
        <w:t xml:space="preserve">větší poměr dotace ke způsobilým nákladům projektu než 50 %. </w:t>
      </w:r>
    </w:p>
    <w:p w14:paraId="05A3E104" w14:textId="1A596EC5" w:rsidR="005F1A3D" w:rsidRPr="00447505" w:rsidRDefault="00755E4D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 ohledem na možnost využít různé legislativní základy (odlišně pro projekty s různou výší a</w:t>
      </w:r>
      <w:r w:rsidR="00ED1DB9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typem nákladů), včetně</w:t>
      </w:r>
      <w:r w:rsidR="00713E05">
        <w:rPr>
          <w:rFonts w:ascii="Arial" w:hAnsi="Arial" w:cs="Arial"/>
          <w:bCs/>
          <w:sz w:val="22"/>
          <w:szCs w:val="22"/>
        </w:rPr>
        <w:t xml:space="preserve"> </w:t>
      </w:r>
      <w:r w:rsidR="00713E05" w:rsidRPr="00713E05">
        <w:rPr>
          <w:rFonts w:ascii="Arial" w:hAnsi="Arial" w:cs="Arial"/>
          <w:bCs/>
          <w:sz w:val="22"/>
          <w:szCs w:val="22"/>
        </w:rPr>
        <w:t>Nařízení Komise (EU) č. 1407/2013</w:t>
      </w:r>
      <w:r w:rsidR="00713E05" w:rsidRPr="00713E05">
        <w:t xml:space="preserve"> </w:t>
      </w:r>
      <w:r w:rsidR="00713E05" w:rsidRPr="00713E05">
        <w:rPr>
          <w:rFonts w:ascii="Arial" w:hAnsi="Arial" w:cs="Arial"/>
          <w:bCs/>
          <w:sz w:val="22"/>
          <w:szCs w:val="22"/>
        </w:rPr>
        <w:t>o použití článků 107 a 108 Smlouvy o fungování Evropské unie na podporu de minimis</w:t>
      </w:r>
      <w:r>
        <w:rPr>
          <w:rFonts w:ascii="Arial" w:hAnsi="Arial" w:cs="Arial"/>
          <w:bCs/>
          <w:sz w:val="22"/>
          <w:szCs w:val="22"/>
        </w:rPr>
        <w:t>, navrhuje se neomezovat intenzitu podpory na projekt a ponechat ji i pro podprogram 3 nově na úrovni až 100 %. Zároveň je navržena související úprava rozpočtu daného podprogramu. Očekává se, že v průměru (s</w:t>
      </w:r>
      <w:r w:rsidR="00ED1DB9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 xml:space="preserve">ohledem na převažující poskytnutí podpory podle Nařízení Komise č. 651/2014 o blokových výjimkách) bude intenzita podpory souhrnně za </w:t>
      </w:r>
      <w:r w:rsidR="00ED1DB9">
        <w:rPr>
          <w:rFonts w:ascii="Arial" w:hAnsi="Arial" w:cs="Arial"/>
          <w:bCs/>
          <w:sz w:val="22"/>
          <w:szCs w:val="22"/>
        </w:rPr>
        <w:t>pod</w:t>
      </w:r>
      <w:r>
        <w:rPr>
          <w:rFonts w:ascii="Arial" w:hAnsi="Arial" w:cs="Arial"/>
          <w:bCs/>
          <w:sz w:val="22"/>
          <w:szCs w:val="22"/>
        </w:rPr>
        <w:t xml:space="preserve">program činit cca </w:t>
      </w:r>
      <w:r w:rsidR="00ED1DB9">
        <w:rPr>
          <w:rFonts w:ascii="Arial" w:hAnsi="Arial" w:cs="Arial"/>
          <w:bCs/>
          <w:sz w:val="22"/>
          <w:szCs w:val="22"/>
        </w:rPr>
        <w:t>60</w:t>
      </w:r>
      <w:r>
        <w:rPr>
          <w:rFonts w:ascii="Arial" w:hAnsi="Arial" w:cs="Arial"/>
          <w:bCs/>
          <w:sz w:val="22"/>
          <w:szCs w:val="22"/>
        </w:rPr>
        <w:t> %.</w:t>
      </w:r>
    </w:p>
    <w:p w14:paraId="014DED0D" w14:textId="0CC90844" w:rsidR="00582DE9" w:rsidRPr="00582DE9" w:rsidRDefault="00CD728B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 xml:space="preserve">ředkládaná změna se týká pouze intenzity podpory </w:t>
      </w:r>
      <w:r>
        <w:rPr>
          <w:rFonts w:ascii="Arial" w:hAnsi="Arial" w:cs="Arial"/>
          <w:bCs/>
          <w:sz w:val="22"/>
          <w:szCs w:val="22"/>
        </w:rPr>
        <w:t>a změny očekávané výše vložených vlastních zdrojů příjemců dotac</w:t>
      </w:r>
      <w:r w:rsidR="00904D3E">
        <w:rPr>
          <w:rFonts w:ascii="Arial" w:hAnsi="Arial" w:cs="Arial"/>
          <w:bCs/>
          <w:sz w:val="22"/>
          <w:szCs w:val="22"/>
        </w:rPr>
        <w:t>í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CD728B">
        <w:rPr>
          <w:rFonts w:ascii="Arial" w:hAnsi="Arial" w:cs="Arial"/>
          <w:bCs/>
          <w:sz w:val="22"/>
          <w:szCs w:val="22"/>
        </w:rPr>
        <w:t xml:space="preserve">nezakládá požadavek na navýšení výdajů ze státního rozpočtu na </w:t>
      </w: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 xml:space="preserve">rogram. </w:t>
      </w:r>
    </w:p>
    <w:sectPr w:rsidR="00582DE9" w:rsidRPr="00582DE9" w:rsidSect="00582DE9">
      <w:footerReference w:type="default" r:id="rId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15B14" w14:textId="77777777" w:rsidR="003307B1" w:rsidRDefault="003307B1">
      <w:r>
        <w:separator/>
      </w:r>
    </w:p>
  </w:endnote>
  <w:endnote w:type="continuationSeparator" w:id="0">
    <w:p w14:paraId="00E2130D" w14:textId="77777777" w:rsidR="003307B1" w:rsidRDefault="0033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6BA3C" w14:textId="77777777"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CD728B">
      <w:rPr>
        <w:rFonts w:ascii="Arial" w:hAnsi="Arial" w:cs="Arial"/>
        <w:noProof/>
        <w:sz w:val="22"/>
        <w:szCs w:val="22"/>
      </w:rPr>
      <w:t>3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CD728B">
      <w:rPr>
        <w:rFonts w:ascii="Arial" w:hAnsi="Arial" w:cs="Arial"/>
        <w:noProof/>
        <w:sz w:val="22"/>
        <w:szCs w:val="22"/>
      </w:rPr>
      <w:t>3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6C9A7" w14:textId="77777777" w:rsidR="003307B1" w:rsidRDefault="003307B1">
      <w:r>
        <w:separator/>
      </w:r>
    </w:p>
  </w:footnote>
  <w:footnote w:type="continuationSeparator" w:id="0">
    <w:p w14:paraId="255E99D6" w14:textId="77777777" w:rsidR="003307B1" w:rsidRDefault="00330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29"/>
    <w:rsid w:val="00011D14"/>
    <w:rsid w:val="00020E13"/>
    <w:rsid w:val="00025F08"/>
    <w:rsid w:val="000352FD"/>
    <w:rsid w:val="000353F8"/>
    <w:rsid w:val="000368B3"/>
    <w:rsid w:val="000438F0"/>
    <w:rsid w:val="000529FD"/>
    <w:rsid w:val="00097AAE"/>
    <w:rsid w:val="000A019C"/>
    <w:rsid w:val="000A09A4"/>
    <w:rsid w:val="000B063B"/>
    <w:rsid w:val="000B3D09"/>
    <w:rsid w:val="000C6DE7"/>
    <w:rsid w:val="000D3D90"/>
    <w:rsid w:val="000E0B3C"/>
    <w:rsid w:val="000E170B"/>
    <w:rsid w:val="000E3829"/>
    <w:rsid w:val="000F37FC"/>
    <w:rsid w:val="001467D9"/>
    <w:rsid w:val="0017769F"/>
    <w:rsid w:val="00193610"/>
    <w:rsid w:val="001A264C"/>
    <w:rsid w:val="001B7406"/>
    <w:rsid w:val="001E0BBF"/>
    <w:rsid w:val="002009E9"/>
    <w:rsid w:val="00216D41"/>
    <w:rsid w:val="0022494F"/>
    <w:rsid w:val="002325B6"/>
    <w:rsid w:val="002331DE"/>
    <w:rsid w:val="00240B7D"/>
    <w:rsid w:val="002440BD"/>
    <w:rsid w:val="0025260C"/>
    <w:rsid w:val="002621C8"/>
    <w:rsid w:val="00274309"/>
    <w:rsid w:val="002749C3"/>
    <w:rsid w:val="00281EFA"/>
    <w:rsid w:val="0029602A"/>
    <w:rsid w:val="002A672E"/>
    <w:rsid w:val="002B3C23"/>
    <w:rsid w:val="002B6C17"/>
    <w:rsid w:val="002C0431"/>
    <w:rsid w:val="002E30E8"/>
    <w:rsid w:val="003130CC"/>
    <w:rsid w:val="003307B1"/>
    <w:rsid w:val="00342072"/>
    <w:rsid w:val="00361DDC"/>
    <w:rsid w:val="00371422"/>
    <w:rsid w:val="00372E4F"/>
    <w:rsid w:val="003A59AF"/>
    <w:rsid w:val="003A6008"/>
    <w:rsid w:val="003B2492"/>
    <w:rsid w:val="003C589C"/>
    <w:rsid w:val="003F0CA0"/>
    <w:rsid w:val="00400A08"/>
    <w:rsid w:val="0040404C"/>
    <w:rsid w:val="00406C16"/>
    <w:rsid w:val="00421876"/>
    <w:rsid w:val="00422CA2"/>
    <w:rsid w:val="004257F9"/>
    <w:rsid w:val="0044222C"/>
    <w:rsid w:val="00447505"/>
    <w:rsid w:val="004856C8"/>
    <w:rsid w:val="004A49A5"/>
    <w:rsid w:val="004E3F71"/>
    <w:rsid w:val="0051587B"/>
    <w:rsid w:val="00517DCD"/>
    <w:rsid w:val="005221A6"/>
    <w:rsid w:val="00543A82"/>
    <w:rsid w:val="005476CA"/>
    <w:rsid w:val="00555847"/>
    <w:rsid w:val="00560822"/>
    <w:rsid w:val="0056661A"/>
    <w:rsid w:val="00574B2B"/>
    <w:rsid w:val="00582DE9"/>
    <w:rsid w:val="00583133"/>
    <w:rsid w:val="005906EC"/>
    <w:rsid w:val="005A6304"/>
    <w:rsid w:val="005A631A"/>
    <w:rsid w:val="005B586A"/>
    <w:rsid w:val="005C7063"/>
    <w:rsid w:val="005F1A3D"/>
    <w:rsid w:val="006043E5"/>
    <w:rsid w:val="00640371"/>
    <w:rsid w:val="006731C2"/>
    <w:rsid w:val="006832A1"/>
    <w:rsid w:val="00684F70"/>
    <w:rsid w:val="006858E5"/>
    <w:rsid w:val="00696458"/>
    <w:rsid w:val="006A0C51"/>
    <w:rsid w:val="006A4C6E"/>
    <w:rsid w:val="006D0316"/>
    <w:rsid w:val="006E70BC"/>
    <w:rsid w:val="006F1540"/>
    <w:rsid w:val="00713E05"/>
    <w:rsid w:val="00755D1A"/>
    <w:rsid w:val="00755E4D"/>
    <w:rsid w:val="007A0788"/>
    <w:rsid w:val="007A0E35"/>
    <w:rsid w:val="007F16DF"/>
    <w:rsid w:val="00801949"/>
    <w:rsid w:val="00804CE1"/>
    <w:rsid w:val="00846C86"/>
    <w:rsid w:val="0085300A"/>
    <w:rsid w:val="00872DF6"/>
    <w:rsid w:val="008767DF"/>
    <w:rsid w:val="00887ECA"/>
    <w:rsid w:val="008A3441"/>
    <w:rsid w:val="008B13A3"/>
    <w:rsid w:val="008B303C"/>
    <w:rsid w:val="008C1953"/>
    <w:rsid w:val="008E5504"/>
    <w:rsid w:val="008F6257"/>
    <w:rsid w:val="0090301E"/>
    <w:rsid w:val="00904D3E"/>
    <w:rsid w:val="00942359"/>
    <w:rsid w:val="00944039"/>
    <w:rsid w:val="00946074"/>
    <w:rsid w:val="00951E3E"/>
    <w:rsid w:val="00952B73"/>
    <w:rsid w:val="00973883"/>
    <w:rsid w:val="00990E91"/>
    <w:rsid w:val="009B00C4"/>
    <w:rsid w:val="009C78D1"/>
    <w:rsid w:val="009C7E80"/>
    <w:rsid w:val="009E4B12"/>
    <w:rsid w:val="009E59A3"/>
    <w:rsid w:val="009F4360"/>
    <w:rsid w:val="00A0291F"/>
    <w:rsid w:val="00A17153"/>
    <w:rsid w:val="00A1758F"/>
    <w:rsid w:val="00A21197"/>
    <w:rsid w:val="00A36ED9"/>
    <w:rsid w:val="00A429B8"/>
    <w:rsid w:val="00A8681C"/>
    <w:rsid w:val="00A87B4E"/>
    <w:rsid w:val="00A90BF6"/>
    <w:rsid w:val="00A97659"/>
    <w:rsid w:val="00AB40C1"/>
    <w:rsid w:val="00AB5907"/>
    <w:rsid w:val="00AC4CBB"/>
    <w:rsid w:val="00AF3FE3"/>
    <w:rsid w:val="00AF5242"/>
    <w:rsid w:val="00AF6B44"/>
    <w:rsid w:val="00B30632"/>
    <w:rsid w:val="00B34B06"/>
    <w:rsid w:val="00B3660A"/>
    <w:rsid w:val="00B40318"/>
    <w:rsid w:val="00B52072"/>
    <w:rsid w:val="00B76CFD"/>
    <w:rsid w:val="00BA3437"/>
    <w:rsid w:val="00BA6565"/>
    <w:rsid w:val="00BE2D39"/>
    <w:rsid w:val="00BE6F48"/>
    <w:rsid w:val="00BF5B85"/>
    <w:rsid w:val="00C066CA"/>
    <w:rsid w:val="00C110F9"/>
    <w:rsid w:val="00C35A3D"/>
    <w:rsid w:val="00C46C9D"/>
    <w:rsid w:val="00C83033"/>
    <w:rsid w:val="00C95DCC"/>
    <w:rsid w:val="00C9742C"/>
    <w:rsid w:val="00CB4C0B"/>
    <w:rsid w:val="00CD5B8A"/>
    <w:rsid w:val="00CD728B"/>
    <w:rsid w:val="00CE0B7C"/>
    <w:rsid w:val="00CE46C7"/>
    <w:rsid w:val="00D30C9B"/>
    <w:rsid w:val="00D44C7B"/>
    <w:rsid w:val="00D44D1F"/>
    <w:rsid w:val="00D8204E"/>
    <w:rsid w:val="00D83C36"/>
    <w:rsid w:val="00D9250E"/>
    <w:rsid w:val="00DA3CB5"/>
    <w:rsid w:val="00DA45D9"/>
    <w:rsid w:val="00DB402D"/>
    <w:rsid w:val="00DD79C7"/>
    <w:rsid w:val="00DE6F08"/>
    <w:rsid w:val="00E02F54"/>
    <w:rsid w:val="00E05FB6"/>
    <w:rsid w:val="00E0734D"/>
    <w:rsid w:val="00E10EC0"/>
    <w:rsid w:val="00E43EFB"/>
    <w:rsid w:val="00E553A4"/>
    <w:rsid w:val="00E757D9"/>
    <w:rsid w:val="00E77BCA"/>
    <w:rsid w:val="00EB11BC"/>
    <w:rsid w:val="00ED1DB9"/>
    <w:rsid w:val="00ED4EBD"/>
    <w:rsid w:val="00EF7B82"/>
    <w:rsid w:val="00F05218"/>
    <w:rsid w:val="00F367CB"/>
    <w:rsid w:val="00F4280D"/>
    <w:rsid w:val="00F43EA2"/>
    <w:rsid w:val="00FC21A4"/>
    <w:rsid w:val="00FC3FF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211B821"/>
  <w15:chartTrackingRefBased/>
  <w15:docId w15:val="{E3E023E7-7ECF-4F6B-8116-ADAFDF0B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64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Kořínková Eva</dc:creator>
  <cp:keywords/>
  <cp:lastModifiedBy>Kořínková Eva</cp:lastModifiedBy>
  <cp:revision>15</cp:revision>
  <cp:lastPrinted>2019-05-09T07:51:00Z</cp:lastPrinted>
  <dcterms:created xsi:type="dcterms:W3CDTF">2019-05-07T15:30:00Z</dcterms:created>
  <dcterms:modified xsi:type="dcterms:W3CDTF">2020-03-31T09:37:00Z</dcterms:modified>
</cp:coreProperties>
</file>