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CF" w:rsidRPr="006F1791" w:rsidRDefault="001272CF" w:rsidP="001272CF">
      <w:bookmarkStart w:id="0" w:name="_GoBack"/>
      <w:bookmarkEnd w:id="0"/>
    </w:p>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27"/>
        <w:gridCol w:w="1413"/>
        <w:gridCol w:w="2160"/>
        <w:gridCol w:w="1260"/>
        <w:gridCol w:w="540"/>
        <w:gridCol w:w="900"/>
        <w:gridCol w:w="1080"/>
        <w:gridCol w:w="18"/>
        <w:gridCol w:w="882"/>
        <w:gridCol w:w="720"/>
        <w:gridCol w:w="2340"/>
        <w:gridCol w:w="1445"/>
        <w:gridCol w:w="895"/>
        <w:gridCol w:w="720"/>
      </w:tblGrid>
      <w:tr w:rsidR="001272CF" w:rsidRPr="000F2F1E" w:rsidTr="002E5006">
        <w:trPr>
          <w:cantSplit/>
          <w:tblHeader/>
        </w:trPr>
        <w:tc>
          <w:tcPr>
            <w:tcW w:w="1440" w:type="dxa"/>
            <w:tcBorders>
              <w:top w:val="single" w:sz="4" w:space="0" w:color="auto"/>
              <w:bottom w:val="single" w:sz="4" w:space="0" w:color="auto"/>
            </w:tcBorders>
          </w:tcPr>
          <w:p w:rsidR="001272CF" w:rsidRPr="000F2F1E" w:rsidRDefault="001272CF" w:rsidP="002E5006">
            <w:pPr>
              <w:pStyle w:val="Nadpis1"/>
              <w:spacing w:before="60" w:after="60"/>
              <w:ind w:left="0"/>
              <w:jc w:val="both"/>
              <w:rPr>
                <w:szCs w:val="18"/>
                <w:u w:val="none"/>
              </w:rPr>
            </w:pPr>
            <w:r w:rsidRPr="000F2F1E">
              <w:rPr>
                <w:szCs w:val="18"/>
                <w:u w:val="none"/>
              </w:rPr>
              <w:t xml:space="preserve">Celex: </w:t>
            </w:r>
          </w:p>
        </w:tc>
        <w:tc>
          <w:tcPr>
            <w:tcW w:w="1440" w:type="dxa"/>
            <w:gridSpan w:val="2"/>
            <w:tcBorders>
              <w:top w:val="single" w:sz="4" w:space="0" w:color="auto"/>
              <w:bottom w:val="single" w:sz="4" w:space="0" w:color="auto"/>
            </w:tcBorders>
          </w:tcPr>
          <w:p w:rsidR="001272CF" w:rsidRPr="000F2F1E" w:rsidRDefault="001272CF" w:rsidP="002E5006">
            <w:pPr>
              <w:spacing w:before="60" w:after="60"/>
              <w:jc w:val="both"/>
              <w:rPr>
                <w:b/>
                <w:sz w:val="18"/>
                <w:szCs w:val="18"/>
              </w:rPr>
            </w:pPr>
            <w:r w:rsidRPr="000F2F1E">
              <w:rPr>
                <w:sz w:val="18"/>
                <w:szCs w:val="18"/>
              </w:rPr>
              <w:t>32013L0036</w:t>
            </w:r>
          </w:p>
        </w:tc>
        <w:tc>
          <w:tcPr>
            <w:tcW w:w="2160" w:type="dxa"/>
            <w:tcBorders>
              <w:top w:val="single" w:sz="4" w:space="0" w:color="auto"/>
              <w:bottom w:val="single" w:sz="4" w:space="0" w:color="auto"/>
            </w:tcBorders>
          </w:tcPr>
          <w:p w:rsidR="001272CF" w:rsidRPr="000F2F1E" w:rsidRDefault="001272CF" w:rsidP="002E5006">
            <w:pPr>
              <w:spacing w:before="60" w:after="60"/>
              <w:jc w:val="both"/>
              <w:rPr>
                <w:bCs/>
                <w:sz w:val="18"/>
                <w:szCs w:val="18"/>
              </w:rPr>
            </w:pPr>
            <w:r w:rsidRPr="000F2F1E">
              <w:rPr>
                <w:sz w:val="18"/>
                <w:szCs w:val="18"/>
              </w:rPr>
              <w:t>Lhůta pro implementaci</w:t>
            </w:r>
          </w:p>
        </w:tc>
        <w:tc>
          <w:tcPr>
            <w:tcW w:w="1260" w:type="dxa"/>
            <w:tcBorders>
              <w:top w:val="single" w:sz="4" w:space="0" w:color="auto"/>
              <w:bottom w:val="single" w:sz="4" w:space="0" w:color="auto"/>
            </w:tcBorders>
          </w:tcPr>
          <w:p w:rsidR="001272CF" w:rsidRPr="000F2F1E" w:rsidRDefault="001272CF" w:rsidP="002E5006">
            <w:pPr>
              <w:spacing w:before="60" w:after="60"/>
              <w:jc w:val="both"/>
              <w:rPr>
                <w:bCs/>
                <w:sz w:val="18"/>
                <w:szCs w:val="18"/>
              </w:rPr>
            </w:pPr>
            <w:r w:rsidRPr="000F2F1E">
              <w:rPr>
                <w:bCs/>
                <w:sz w:val="18"/>
                <w:szCs w:val="18"/>
              </w:rPr>
              <w:t>31. 12. 2013</w:t>
            </w:r>
          </w:p>
        </w:tc>
        <w:tc>
          <w:tcPr>
            <w:tcW w:w="1440" w:type="dxa"/>
            <w:gridSpan w:val="2"/>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Úřední věstník </w:t>
            </w:r>
          </w:p>
        </w:tc>
        <w:tc>
          <w:tcPr>
            <w:tcW w:w="108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L 176 2013        </w:t>
            </w:r>
          </w:p>
        </w:tc>
        <w:tc>
          <w:tcPr>
            <w:tcW w:w="900" w:type="dxa"/>
            <w:gridSpan w:val="2"/>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Gestor </w:t>
            </w:r>
          </w:p>
        </w:tc>
        <w:tc>
          <w:tcPr>
            <w:tcW w:w="72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MF</w:t>
            </w:r>
          </w:p>
        </w:tc>
        <w:tc>
          <w:tcPr>
            <w:tcW w:w="234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Zpracoval (jméno+datum):</w:t>
            </w:r>
          </w:p>
        </w:tc>
        <w:tc>
          <w:tcPr>
            <w:tcW w:w="3060" w:type="dxa"/>
            <w:gridSpan w:val="3"/>
            <w:tcBorders>
              <w:top w:val="single" w:sz="4" w:space="0" w:color="auto"/>
              <w:bottom w:val="single" w:sz="4" w:space="0" w:color="auto"/>
            </w:tcBorders>
          </w:tcPr>
          <w:p w:rsidR="001272CF" w:rsidRPr="000F2F1E" w:rsidRDefault="001272CF" w:rsidP="002E5006">
            <w:pPr>
              <w:pStyle w:val="Bezmezer"/>
              <w:spacing w:before="60" w:after="60"/>
              <w:jc w:val="both"/>
              <w:rPr>
                <w:sz w:val="18"/>
                <w:szCs w:val="18"/>
              </w:rPr>
            </w:pPr>
          </w:p>
        </w:tc>
      </w:tr>
      <w:tr w:rsidR="001272CF" w:rsidRPr="000F2F1E" w:rsidTr="002E5006">
        <w:trPr>
          <w:cantSplit/>
          <w:tblHeader/>
        </w:trPr>
        <w:tc>
          <w:tcPr>
            <w:tcW w:w="144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Název:</w:t>
            </w:r>
          </w:p>
        </w:tc>
        <w:tc>
          <w:tcPr>
            <w:tcW w:w="9000" w:type="dxa"/>
            <w:gridSpan w:val="10"/>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Směrnice Evropského parlamentu a Rady 2013/36/EU ze dne 26. června 2013 o přístupu k činnosti úvěrových institucí a o obezřetnostním dohledu nad úvěrovými institucemi a investičními podniky, o změně směrnice 2002/87/ES a zrušení směrnic 2006/48/ES a 2006/49/ES </w:t>
            </w:r>
          </w:p>
        </w:tc>
        <w:tc>
          <w:tcPr>
            <w:tcW w:w="2340" w:type="dxa"/>
            <w:tcBorders>
              <w:top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Schválil (jméno+datum):</w:t>
            </w:r>
          </w:p>
        </w:tc>
        <w:tc>
          <w:tcPr>
            <w:tcW w:w="3060" w:type="dxa"/>
            <w:gridSpan w:val="3"/>
            <w:tcBorders>
              <w:top w:val="single" w:sz="4" w:space="0" w:color="auto"/>
              <w:bottom w:val="single" w:sz="4" w:space="0" w:color="auto"/>
            </w:tcBorders>
          </w:tcPr>
          <w:p w:rsidR="001272CF" w:rsidRPr="000F2F1E" w:rsidRDefault="001272CF" w:rsidP="002E5006">
            <w:pPr>
              <w:pStyle w:val="Bezmezer"/>
              <w:spacing w:before="60" w:after="60"/>
              <w:jc w:val="both"/>
              <w:rPr>
                <w:sz w:val="18"/>
                <w:szCs w:val="18"/>
              </w:rPr>
            </w:pPr>
          </w:p>
        </w:tc>
      </w:tr>
      <w:tr w:rsidR="001272CF" w:rsidRPr="000F2F1E" w:rsidTr="002E5006">
        <w:trPr>
          <w:cantSplit/>
          <w:tblHeader/>
        </w:trPr>
        <w:tc>
          <w:tcPr>
            <w:tcW w:w="6840" w:type="dxa"/>
            <w:gridSpan w:val="6"/>
            <w:tcBorders>
              <w:top w:val="single" w:sz="4" w:space="0" w:color="auto"/>
              <w:bottom w:val="single" w:sz="4" w:space="0" w:color="auto"/>
              <w:right w:val="single" w:sz="18" w:space="0" w:color="auto"/>
            </w:tcBorders>
            <w:shd w:val="clear" w:color="auto" w:fill="00FFFF"/>
          </w:tcPr>
          <w:p w:rsidR="001272CF" w:rsidRPr="000F2F1E" w:rsidRDefault="001272CF" w:rsidP="002E5006">
            <w:pPr>
              <w:spacing w:before="60" w:after="60"/>
              <w:jc w:val="both"/>
              <w:rPr>
                <w:sz w:val="18"/>
                <w:szCs w:val="18"/>
              </w:rPr>
            </w:pPr>
            <w:r w:rsidRPr="000F2F1E">
              <w:rPr>
                <w:sz w:val="18"/>
                <w:szCs w:val="18"/>
              </w:rPr>
              <w:t xml:space="preserve">                                                                Právní předpis EU              </w:t>
            </w:r>
          </w:p>
        </w:tc>
        <w:tc>
          <w:tcPr>
            <w:tcW w:w="9000" w:type="dxa"/>
            <w:gridSpan w:val="9"/>
            <w:tcBorders>
              <w:top w:val="single" w:sz="4" w:space="0" w:color="auto"/>
              <w:left w:val="single" w:sz="18" w:space="0" w:color="auto"/>
              <w:bottom w:val="single" w:sz="4" w:space="0" w:color="auto"/>
            </w:tcBorders>
            <w:shd w:val="clear" w:color="auto" w:fill="FFFF00"/>
          </w:tcPr>
          <w:p w:rsidR="001272CF" w:rsidRPr="000F2F1E" w:rsidRDefault="001272CF" w:rsidP="002E5006">
            <w:pPr>
              <w:spacing w:before="60" w:after="60"/>
              <w:jc w:val="both"/>
              <w:rPr>
                <w:sz w:val="18"/>
                <w:szCs w:val="18"/>
              </w:rPr>
            </w:pPr>
            <w:r w:rsidRPr="000F2F1E">
              <w:rPr>
                <w:sz w:val="18"/>
                <w:szCs w:val="18"/>
              </w:rPr>
              <w:t>Implementační předpisy ČR</w:t>
            </w:r>
          </w:p>
        </w:tc>
      </w:tr>
      <w:tr w:rsidR="001272CF" w:rsidRPr="000F2F1E" w:rsidTr="002E5006">
        <w:trPr>
          <w:cantSplit/>
          <w:tblHeader/>
        </w:trPr>
        <w:tc>
          <w:tcPr>
            <w:tcW w:w="1467" w:type="dxa"/>
            <w:gridSpan w:val="2"/>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Ustanovení (článek, odst., písm., atd.)</w:t>
            </w:r>
          </w:p>
        </w:tc>
        <w:tc>
          <w:tcPr>
            <w:tcW w:w="5373" w:type="dxa"/>
            <w:gridSpan w:val="4"/>
            <w:tcBorders>
              <w:top w:val="single" w:sz="4" w:space="0" w:color="auto"/>
              <w:bottom w:val="single" w:sz="4" w:space="0" w:color="auto"/>
              <w:right w:val="single" w:sz="18" w:space="0" w:color="auto"/>
            </w:tcBorders>
          </w:tcPr>
          <w:p w:rsidR="001272CF" w:rsidRPr="000F2F1E" w:rsidRDefault="001272CF" w:rsidP="002E5006">
            <w:pPr>
              <w:spacing w:before="60" w:after="60"/>
              <w:jc w:val="both"/>
              <w:rPr>
                <w:sz w:val="12"/>
                <w:szCs w:val="18"/>
              </w:rPr>
            </w:pPr>
            <w:r w:rsidRPr="000F2F1E">
              <w:rPr>
                <w:sz w:val="12"/>
                <w:szCs w:val="18"/>
              </w:rPr>
              <w:t>Citace ustanovení</w:t>
            </w:r>
          </w:p>
        </w:tc>
        <w:tc>
          <w:tcPr>
            <w:tcW w:w="900" w:type="dxa"/>
            <w:tcBorders>
              <w:top w:val="single" w:sz="4" w:space="0" w:color="auto"/>
              <w:left w:val="single" w:sz="18"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Číslo Sb. / ID</w:t>
            </w:r>
          </w:p>
        </w:tc>
        <w:tc>
          <w:tcPr>
            <w:tcW w:w="1098" w:type="dxa"/>
            <w:gridSpan w:val="2"/>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Ustanovení (§, odst., písm., atd.)</w:t>
            </w:r>
          </w:p>
        </w:tc>
        <w:tc>
          <w:tcPr>
            <w:tcW w:w="5387" w:type="dxa"/>
            <w:gridSpan w:val="4"/>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Citace ustanovení</w:t>
            </w:r>
          </w:p>
        </w:tc>
        <w:tc>
          <w:tcPr>
            <w:tcW w:w="895" w:type="dxa"/>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Vyhodnocení *</w:t>
            </w:r>
          </w:p>
          <w:p w:rsidR="001272CF" w:rsidRPr="000F2F1E" w:rsidRDefault="001272CF" w:rsidP="002E5006">
            <w:pPr>
              <w:spacing w:before="60" w:after="60"/>
              <w:jc w:val="both"/>
              <w:rPr>
                <w:sz w:val="12"/>
                <w:szCs w:val="18"/>
              </w:rPr>
            </w:pPr>
          </w:p>
        </w:tc>
        <w:tc>
          <w:tcPr>
            <w:tcW w:w="720" w:type="dxa"/>
            <w:tcBorders>
              <w:top w:val="single" w:sz="4" w:space="0" w:color="auto"/>
              <w:bottom w:val="single" w:sz="4" w:space="0" w:color="auto"/>
            </w:tcBorders>
          </w:tcPr>
          <w:p w:rsidR="001272CF" w:rsidRPr="000F2F1E" w:rsidRDefault="001272CF" w:rsidP="002E5006">
            <w:pPr>
              <w:spacing w:before="60" w:after="60"/>
              <w:jc w:val="both"/>
              <w:rPr>
                <w:sz w:val="12"/>
                <w:szCs w:val="18"/>
              </w:rPr>
            </w:pPr>
            <w:r w:rsidRPr="000F2F1E">
              <w:rPr>
                <w:sz w:val="12"/>
                <w:szCs w:val="18"/>
              </w:rPr>
              <w:t>Poznámka</w:t>
            </w:r>
          </w:p>
          <w:p w:rsidR="001272CF" w:rsidRPr="000F2F1E" w:rsidRDefault="001272CF" w:rsidP="002E5006">
            <w:pPr>
              <w:spacing w:before="60" w:after="60"/>
              <w:jc w:val="both"/>
              <w:rPr>
                <w:sz w:val="12"/>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r w:rsidRPr="000F2F1E">
              <w:rPr>
                <w:sz w:val="18"/>
                <w:szCs w:val="18"/>
              </w:rPr>
              <w:t>Tato směrnice stanoví pravidla týkající se:</w:t>
            </w:r>
          </w:p>
          <w:p w:rsidR="001272CF" w:rsidRPr="000F2F1E" w:rsidRDefault="001272CF" w:rsidP="002E5006">
            <w:pPr>
              <w:pStyle w:val="Zpat"/>
              <w:spacing w:before="60" w:after="60"/>
              <w:jc w:val="both"/>
              <w:rPr>
                <w:sz w:val="18"/>
                <w:szCs w:val="18"/>
              </w:rPr>
            </w:pPr>
            <w:r w:rsidRPr="000F2F1E">
              <w:rPr>
                <w:sz w:val="18"/>
                <w:szCs w:val="18"/>
              </w:rPr>
              <w:t>a) přístupu k činnosti úvěrových institucí a investičních podniků (dále jen společně „instituce“);</w:t>
            </w:r>
          </w:p>
          <w:p w:rsidR="001272CF" w:rsidRPr="000F2F1E" w:rsidRDefault="001272CF" w:rsidP="002E5006">
            <w:pPr>
              <w:pStyle w:val="Zpat"/>
              <w:spacing w:before="60" w:after="60"/>
              <w:jc w:val="both"/>
              <w:rPr>
                <w:sz w:val="18"/>
                <w:szCs w:val="18"/>
              </w:rPr>
            </w:pPr>
            <w:r w:rsidRPr="000F2F1E">
              <w:rPr>
                <w:sz w:val="18"/>
                <w:szCs w:val="18"/>
              </w:rPr>
              <w:t>b) pravomocí dohledu a nástrojů obezřetnostního dohledu nad institucemi příslušnými orgány;</w:t>
            </w:r>
          </w:p>
          <w:p w:rsidR="001272CF" w:rsidRPr="000F2F1E" w:rsidRDefault="001272CF" w:rsidP="002E5006">
            <w:pPr>
              <w:pStyle w:val="Zpat"/>
              <w:spacing w:before="60" w:after="60"/>
              <w:jc w:val="both"/>
              <w:rPr>
                <w:sz w:val="18"/>
                <w:szCs w:val="18"/>
              </w:rPr>
            </w:pPr>
            <w:r w:rsidRPr="000F2F1E">
              <w:rPr>
                <w:sz w:val="18"/>
                <w:szCs w:val="18"/>
              </w:rPr>
              <w:t>c) obezřetnostního dohledu nad institucemi příslušnými orgány způsobem, který odpovídá pravidlům stanoveným v nařízení (EU) č. 575/2013;</w:t>
            </w:r>
          </w:p>
          <w:p w:rsidR="001272CF" w:rsidRPr="000F2F1E" w:rsidRDefault="001272CF" w:rsidP="002E5006">
            <w:pPr>
              <w:pStyle w:val="Zpat"/>
              <w:spacing w:before="60" w:after="60"/>
              <w:jc w:val="both"/>
              <w:rPr>
                <w:sz w:val="18"/>
                <w:szCs w:val="18"/>
              </w:rPr>
            </w:pPr>
            <w:r w:rsidRPr="000F2F1E">
              <w:rPr>
                <w:sz w:val="18"/>
                <w:szCs w:val="18"/>
              </w:rPr>
              <w:t>d) požadavků na zveřejňování informací pro příslušné orgány zodpovědné za obezřetnostní regulaci a dohled nad institucemi.</w:t>
            </w:r>
          </w:p>
          <w:p w:rsidR="001272CF" w:rsidRPr="000F2F1E" w:rsidRDefault="001272CF" w:rsidP="002E5006"/>
          <w:p w:rsidR="001272CF" w:rsidRPr="000F2F1E" w:rsidRDefault="001272CF" w:rsidP="002E5006"/>
          <w:p w:rsidR="001272CF" w:rsidRPr="000F2F1E" w:rsidRDefault="001272CF" w:rsidP="002E5006"/>
          <w:p w:rsidR="001272CF" w:rsidRPr="000F2F1E" w:rsidRDefault="001272CF" w:rsidP="002E5006">
            <w:pPr>
              <w:tabs>
                <w:tab w:val="left" w:pos="3450"/>
              </w:tabs>
            </w:pPr>
            <w:r w:rsidRPr="000F2F1E">
              <w:tab/>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rStyle w:val="Znakapoznpodarou"/>
                <w:b w:val="0"/>
                <w:bCs/>
                <w:sz w:val="18"/>
                <w:szCs w:val="18"/>
                <w:vertAlign w:val="baseline"/>
              </w:rPr>
            </w:pPr>
            <w:r w:rsidRPr="000F2F1E">
              <w:rPr>
                <w:bCs/>
                <w:sz w:val="18"/>
                <w:szCs w:val="18"/>
              </w:rPr>
              <w:t>21/1992 ve znění 126/2002 120/2007 41/2011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27)</w:t>
            </w:r>
            <w:r w:rsidRPr="000F2F1E">
              <w:rPr>
                <w:sz w:val="18"/>
                <w:szCs w:val="18"/>
              </w:rPr>
              <w:t xml:space="preserve">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 xml:space="preserve">b) poskytují úvěry, </w:t>
            </w:r>
          </w:p>
          <w:p w:rsidR="001272CF" w:rsidRPr="000F2F1E" w:rsidRDefault="001272CF" w:rsidP="002E5006">
            <w:pPr>
              <w:spacing w:before="60" w:after="60"/>
              <w:jc w:val="both"/>
              <w:rPr>
                <w:sz w:val="18"/>
                <w:szCs w:val="18"/>
              </w:rPr>
            </w:pPr>
            <w:r w:rsidRPr="000F2F1E">
              <w:rPr>
                <w:sz w:val="18"/>
                <w:szCs w:val="18"/>
              </w:rPr>
              <w:t>a které k výkonu činností podle písmen a) a b) mají bankovní licenci (dále jen "licence") (§ 4).</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8"/>
              </w:rPr>
            </w:pPr>
            <w:r w:rsidRPr="000F2F1E">
              <w:rPr>
                <w:sz w:val="16"/>
                <w:szCs w:val="18"/>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8"/>
              </w:rPr>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lastRenderedPageBreak/>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b/>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bCs/>
                <w:sz w:val="18"/>
                <w:szCs w:val="18"/>
              </w:rPr>
              <w:t xml:space="preserve">87/1995 ve znění 120/2007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38)</w:t>
            </w:r>
            <w:r w:rsidRPr="000F2F1E">
              <w:rPr>
                <w:sz w:val="18"/>
                <w:szCs w:val="18"/>
              </w:rPr>
              <w:t xml:space="preserve"> a upravuje některé vztahy související se vznikem, podnikáním a zánikem spořitelních a úvěrních družstev (dále jen "družstevní záložna"). Tento zákon rovněž upravuje dohled nad družstevními záložnami, který vykonává Česká národní banka, a pojištění pohledávek z vkladů v družstevních záložnách.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2001/24/ES ze dne 4. dubna 2001 o reorganizaci a likvidaci úvěrových institucí.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2004/109/ES ze dne 15. prosince 2004 o harmonizaci požadavků na průhlednost týkajících se informací o emitentech, jejichž cenné papíry jsou přijaty k obchodování na regulovaném trhu, a o změně směrnice 2001/34/ES.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2009/111/ES ze dne 16. září 2009, kterou se mění směrnice 2006/48/ES, 2006/49/ES a 2007/64/ES, pokud jde o banky přidružené k ústředním institucím, některé položky kapitálu, velkou angažovanost, režimy dohledu a krizové řízení.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2010/76/EU ze dne 24. listopadu 2010, kterou se mění směrnice 2006/48/ES a 2006/49/ES, pokud jde o kapitálové </w:t>
            </w:r>
            <w:r w:rsidRPr="000F2F1E">
              <w:rPr>
                <w:sz w:val="16"/>
                <w:szCs w:val="18"/>
              </w:rPr>
              <w:lastRenderedPageBreak/>
              <w:t xml:space="preserve">požadavky na obchodní portfolio a resekuritizace a o dohled nad zásadami odměňování. </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 xml:space="preserve">38) </w:t>
            </w:r>
            <w:r w:rsidRPr="000F2F1E">
              <w:rPr>
                <w:sz w:val="16"/>
                <w:szCs w:val="18"/>
              </w:rPr>
              <w:t>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bCs/>
                <w:sz w:val="18"/>
                <w:szCs w:val="18"/>
              </w:rPr>
              <w:t>256/2004 ve znění 230/2008</w:t>
            </w:r>
            <w:r>
              <w:rPr>
                <w:bCs/>
                <w:sz w:val="18"/>
                <w:szCs w:val="18"/>
              </w:rPr>
              <w:t xml:space="preserve"> </w:t>
            </w:r>
            <w:r w:rsidRPr="000F2F1E">
              <w:rPr>
                <w:bCs/>
                <w:sz w:val="18"/>
                <w:szCs w:val="18"/>
              </w:rPr>
              <w:t>160/2010</w:t>
            </w:r>
            <w:r>
              <w:rPr>
                <w:bCs/>
                <w:sz w:val="18"/>
                <w:szCs w:val="18"/>
              </w:rPr>
              <w:t xml:space="preserve"> </w:t>
            </w:r>
            <w:r w:rsidRPr="000F2F1E">
              <w:rPr>
                <w:bCs/>
                <w:sz w:val="18"/>
                <w:szCs w:val="18"/>
              </w:rPr>
              <w:t>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použitelné předpisy Evropské unie</w:t>
            </w:r>
            <w:r w:rsidRPr="000F2F1E">
              <w:rPr>
                <w:sz w:val="18"/>
                <w:szCs w:val="18"/>
                <w:vertAlign w:val="superscript"/>
              </w:rPr>
              <w:t>2)</w:t>
            </w:r>
            <w:r w:rsidRPr="000F2F1E">
              <w:rPr>
                <w:sz w:val="18"/>
                <w:szCs w:val="18"/>
              </w:rPr>
              <w:t xml:space="preserve"> a upravuje poskytování služeb v oblasti kapitálového trhu, ochranu kapitálového trhu a investorů a veřejnou nabídku investičních cenných papírů.</w:t>
            </w:r>
          </w:p>
          <w:p w:rsidR="001272CF" w:rsidRPr="000F2F1E" w:rsidRDefault="001272CF" w:rsidP="002E5006">
            <w:pPr>
              <w:spacing w:before="60" w:after="60"/>
              <w:jc w:val="both"/>
              <w:rPr>
                <w:sz w:val="16"/>
                <w:szCs w:val="18"/>
              </w:rPr>
            </w:pPr>
          </w:p>
          <w:p w:rsidR="001272CF" w:rsidRPr="00DC492B" w:rsidRDefault="001272CF" w:rsidP="002E5006">
            <w:pPr>
              <w:spacing w:before="60" w:after="60"/>
              <w:jc w:val="both"/>
              <w:rPr>
                <w:sz w:val="16"/>
                <w:szCs w:val="18"/>
              </w:rPr>
            </w:pPr>
            <w:r w:rsidRPr="00DC492B">
              <w:rPr>
                <w:sz w:val="16"/>
                <w:szCs w:val="18"/>
                <w:vertAlign w:val="superscript"/>
              </w:rPr>
              <w:t>1)</w:t>
            </w:r>
            <w:r w:rsidRPr="00DC492B">
              <w:rPr>
                <w:sz w:val="16"/>
                <w:szCs w:val="18"/>
              </w:rPr>
              <w:t xml:space="preserve"> Směrnice Evropského parlamentu a Rady 97/9/ES ze dne 3. března 1997 o systémech pro odškodnění investorů.</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98/26/ES ze dne 19. května 1998 o neodvolatelnosti zúčtování v platebních systémech a v systémech vypořádání obchodů s cennými papíry, ve znění směrnic Evropského parlamentu a Rady 2009/44/ES a 2010/78/EU.</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2001/34/ES ze dne 28. května 2001 o přijetí cenných papírů ke kotování na burze cenných papírů a o informacích, které k nim mají být zveřejněny, ve znění směrnic Evropského parlamentu a Rady 2003/6/ES, 2003/71/ES, 2004/109/ES a 2005/1/ES.</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2003/71/ES ze dne 4. listopadu 2003 o prospektu, který má být zveřejněn při veřejné nabídce nebo přijetí cenných papírů k obchodování, a o změně směrnice 2001/34/ES, ve znění směrnic Evropského parlamentu a Rady 2008/11/ES, 2010/73/EU, 2010/78/EU, 2013/50/EU a 2014/51/EU.</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2004/109/ES ze dne 15. prosince 2004 o harmonizaci požadavků na průhlednost týkajících se informací o emitentech, jejichž cenné papíry jsou přijaty k obchodování na regulovaném trhu, a o změně směrnice 2001/34/ES, ve znění směrnic Evropského parlamentu a Rady 2008/22/ES, 2010/73/EU, 2010/78/EU a 2013/50/EU.</w:t>
            </w:r>
          </w:p>
          <w:p w:rsidR="001272CF" w:rsidRPr="00DC492B" w:rsidRDefault="001272CF" w:rsidP="002E5006">
            <w:pPr>
              <w:spacing w:before="60" w:after="60"/>
              <w:jc w:val="both"/>
              <w:rPr>
                <w:sz w:val="16"/>
                <w:szCs w:val="18"/>
              </w:rPr>
            </w:pPr>
            <w:r w:rsidRPr="00DC492B">
              <w:rPr>
                <w:sz w:val="16"/>
                <w:szCs w:val="18"/>
              </w:rPr>
              <w:t xml:space="preserve"> 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 ve znění směrnice Evropského parlamentu a Rady 2013/50/EU.</w:t>
            </w:r>
          </w:p>
          <w:p w:rsidR="001272CF" w:rsidRPr="00DC492B" w:rsidRDefault="001272CF" w:rsidP="002E5006">
            <w:pPr>
              <w:spacing w:before="60" w:after="60"/>
              <w:jc w:val="both"/>
              <w:rPr>
                <w:sz w:val="16"/>
                <w:szCs w:val="18"/>
              </w:rPr>
            </w:pPr>
            <w:r w:rsidRPr="00DC492B">
              <w:rPr>
                <w:sz w:val="16"/>
                <w:szCs w:val="18"/>
              </w:rPr>
              <w:lastRenderedPageBreak/>
              <w:t xml:space="preserve"> 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DC492B" w:rsidRDefault="001272CF" w:rsidP="002E5006">
            <w:pPr>
              <w:spacing w:before="60" w:after="60"/>
              <w:jc w:val="both"/>
              <w:rPr>
                <w:sz w:val="16"/>
                <w:szCs w:val="18"/>
              </w:rPr>
            </w:pPr>
            <w:r w:rsidRPr="00DC492B">
              <w:rPr>
                <w:sz w:val="16"/>
                <w:szCs w:val="18"/>
              </w:rPr>
              <w:t xml:space="preserve"> Směrnice Evropského parlamentu a Rady 2014/65/EU ze dne 15. května 2014 o trzích finančních nástrojů a o změně směrnic 2002/92/ES a 2011/61/EU, ve znění nařízení Evropského parlamentu a Rady (EU) č. 909/2014 a směrnice Evropského parlamentu a Rady 2016/1034.</w:t>
            </w:r>
          </w:p>
          <w:p w:rsidR="001272CF" w:rsidRPr="00DC492B" w:rsidRDefault="001272CF" w:rsidP="002E5006">
            <w:pPr>
              <w:spacing w:before="60" w:after="60"/>
              <w:jc w:val="both"/>
              <w:rPr>
                <w:sz w:val="16"/>
                <w:szCs w:val="18"/>
              </w:rPr>
            </w:pPr>
            <w:r w:rsidRPr="00DC492B">
              <w:rPr>
                <w:sz w:val="16"/>
                <w:szCs w:val="18"/>
                <w:vertAlign w:val="superscript"/>
              </w:rPr>
              <w:t xml:space="preserve"> 2)</w:t>
            </w:r>
            <w:r w:rsidRPr="00DC492B">
              <w:rPr>
                <w:sz w:val="16"/>
                <w:szCs w:val="18"/>
              </w:rPr>
              <w:t xml:space="preserve"> Nařízení Komise (ES) č. 809/2004 ze dne 29. dubna 2004, kterým se provádí směrnice Evropského parlamentu a Rady 2003/71/ES, pokud jde o údaje obsažené v prospektech, úpravu prospektů, uvádění údajů ve formě odkazu, zveřejňování prospektů a šíření inzerátů, ve znění nařízení Komise (ES) č. 1787/2006, 211/2007 a č. 1289/2008 a ve znění nařízení Komise v přenesené pravomoci (EU) č. 311/2012, 486/2012, 862/2012, 621/2013 a č. 759/2013.</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(ES) č. 1060/2009 ze dne 16. září 2009 o ratingových agenturách, ve znění nařízení Evropského parlamentu a Rady (EU) č. 513/2011 a č. 462/2013 a ve znění směrnic Evropského parlamentu a Rady 2011/61/EU a 2014/51/EU.</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236/2012 ze dne 14. března 2012 o prodeji na krátko a některých aspektech swapů úvěrového selhání, ve znění nařízení Evropského parlamentu a Rady (EU) č. 909/2014.</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648/2012 ze dne 4. července 2012 o OTC derivátech, ústředních protistranách a registrech obchodních údajů, ve znění směrnice Evropského parlamentu a Rady 2014/59/EU, ve znění nařízení Komise v přenesené pravomoci (EU) č. 1002/2013 a ve znění nařízení Evropského parlamentu a Rady (EU) č. 575/2013 a č. 600/2014.</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575/2013 ze dne 26. června 2013 o obezřetnostních požadavcích na úvěrové instituce a investiční podniky a o změně nařízení (EU) č. 648/2012.</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596/2014 ze dne 16. dubna 2014 o zneužívání trhu (nařízení o zneužívání trhu) a o zrušení směrnice Evropského parlamentu a Rady 2003/6/ES a směrnic Komise 2003/124/ES, 2003/125/ES a 2004/72/ES.</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600/2014 ze dne 15. května 2014 o trzích finančních nástrojů a o změně nařízení (EU) č. 648/2012.</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909/2014 ze dne 23. července 2014 o zlepšení vypořádání obchodů s cennými papíry v Evropské unii a centrálních depozitářích cenných papírů a o změně směrnic 98/26/ES a 2014/65/EU a nařízení (EU) č. 236/2012.</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č. 1286/2014 ze dne 26. listopadu 2014 o sděleních klíčových informací týkajících se strukturovaných retailových </w:t>
            </w:r>
            <w:r w:rsidRPr="00DC492B">
              <w:rPr>
                <w:sz w:val="16"/>
                <w:szCs w:val="18"/>
              </w:rPr>
              <w:lastRenderedPageBreak/>
              <w:t>investičních produktů a pojistných produktů s investiční složkou.</w:t>
            </w:r>
          </w:p>
          <w:p w:rsidR="001272CF" w:rsidRPr="00DC492B" w:rsidRDefault="001272CF" w:rsidP="002E5006">
            <w:pPr>
              <w:spacing w:before="60" w:after="60"/>
              <w:jc w:val="both"/>
              <w:rPr>
                <w:sz w:val="16"/>
                <w:szCs w:val="18"/>
              </w:rPr>
            </w:pPr>
            <w:r w:rsidRPr="00DC492B">
              <w:rPr>
                <w:sz w:val="16"/>
                <w:szCs w:val="18"/>
              </w:rPr>
              <w:t xml:space="preserve"> Nařízení Evropského parlamentu a Rady (EU) 2015/2365 ze dne 25. listopadu 2015 o transparentnosti obchodů zajišťujících financování a opětovného použití a o změně nařízení (EU) č. 648/2012.</w:t>
            </w:r>
          </w:p>
          <w:p w:rsidR="001272CF" w:rsidRPr="000F2F1E" w:rsidRDefault="001272CF" w:rsidP="002E5006">
            <w:pPr>
              <w:spacing w:before="60" w:after="60"/>
              <w:jc w:val="both"/>
              <w:rPr>
                <w:sz w:val="18"/>
                <w:szCs w:val="18"/>
              </w:rPr>
            </w:pPr>
            <w:r w:rsidRPr="00DC492B">
              <w:rPr>
                <w:sz w:val="16"/>
                <w:szCs w:val="18"/>
              </w:rPr>
              <w:t xml:space="preserve"> Nařízení Evropského parlamentu a Rady (EU) 2016/1011 ze dne 8. června 2016 o indexech, které jsou používány jako referenční hodnoty ve finančních nástrojích a finančních smlouvách nebo k měření výkonnosti investičních fondů, a o změně směrnic 2008/48/ES a 2014/17/EU a nařízení (EU) č. 596/2014.</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sz w:val="18"/>
                <w:szCs w:val="18"/>
              </w:rPr>
              <w:t>6/1993   ve znění 57/2006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plní tyto úkoly:</w:t>
            </w:r>
          </w:p>
          <w:p w:rsidR="001272CF" w:rsidRPr="000F2F1E" w:rsidRDefault="001272CF" w:rsidP="002E5006">
            <w:pPr>
              <w:spacing w:before="60" w:after="60"/>
              <w:jc w:val="both"/>
              <w:rPr>
                <w:sz w:val="18"/>
                <w:szCs w:val="18"/>
              </w:rPr>
            </w:pPr>
            <w:r w:rsidRPr="000F2F1E">
              <w:rPr>
                <w:sz w:val="18"/>
                <w:szCs w:val="18"/>
              </w:rPr>
              <w:t>d) vykonává dohled nad osobami působícími na finančním trhu (§ 44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r w:rsidRPr="000F2F1E">
              <w:rPr>
                <w:sz w:val="18"/>
                <w:szCs w:val="18"/>
              </w:rPr>
              <w:t>Tato směrnice se vztahuje na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rStyle w:val="Znakapoznpodarou"/>
                <w:bCs/>
                <w:sz w:val="18"/>
                <w:szCs w:val="18"/>
              </w:rPr>
            </w:pPr>
            <w:r w:rsidRPr="00DC492B">
              <w:rPr>
                <w:bCs/>
                <w:sz w:val="18"/>
                <w:szCs w:val="18"/>
              </w:rPr>
              <w:t>21/1992 ve znění 126/2002 120/2007 41/2011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27)</w:t>
            </w:r>
            <w:r w:rsidRPr="000F2F1E">
              <w:rPr>
                <w:sz w:val="18"/>
                <w:szCs w:val="18"/>
              </w:rPr>
              <w:t xml:space="preserve">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b) poskytují úvěry,</w:t>
            </w:r>
          </w:p>
          <w:p w:rsidR="001272CF" w:rsidRPr="000F2F1E" w:rsidRDefault="001272CF" w:rsidP="002E5006">
            <w:pPr>
              <w:spacing w:before="60" w:after="60"/>
              <w:jc w:val="both"/>
              <w:rPr>
                <w:sz w:val="18"/>
                <w:szCs w:val="18"/>
              </w:rPr>
            </w:pPr>
            <w:r w:rsidRPr="000F2F1E">
              <w:rPr>
                <w:sz w:val="18"/>
                <w:szCs w:val="18"/>
              </w:rPr>
              <w:t>a které k výkonu činností podle písmen a) a b) mají bankovní licenci (dále jen "licence") (§ 4).</w:t>
            </w:r>
          </w:p>
          <w:p w:rsidR="001272CF" w:rsidRPr="000F2F1E" w:rsidRDefault="001272CF" w:rsidP="002E5006">
            <w:pPr>
              <w:spacing w:before="60" w:after="60"/>
              <w:jc w:val="both"/>
              <w:rPr>
                <w:sz w:val="16"/>
                <w:szCs w:val="18"/>
                <w:vertAlign w:val="superscript"/>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8"/>
              </w:rPr>
            </w:pPr>
            <w:r w:rsidRPr="000F2F1E">
              <w:rPr>
                <w:sz w:val="16"/>
                <w:szCs w:val="18"/>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8"/>
              </w:rPr>
              <w:t xml:space="preserve">Směrnice Komise 2007/14/ES ze dne 8. března 2007, kterou se stanoví prováděcí pravidla k některým ustanovením směrnice 2004/109/ES o harmonizaci požadavků na průhlednost týkajících se informací o emitentech, jejichž cenné </w:t>
            </w:r>
            <w:r w:rsidRPr="000F2F1E">
              <w:rPr>
                <w:sz w:val="16"/>
                <w:szCs w:val="18"/>
              </w:rPr>
              <w:lastRenderedPageBreak/>
              <w:t>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b/>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bCs/>
                <w:sz w:val="18"/>
                <w:szCs w:val="18"/>
              </w:rPr>
              <w:t xml:space="preserve">87/1995 ve znění 120/2007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38)</w:t>
            </w:r>
            <w:r w:rsidRPr="000F2F1E">
              <w:rPr>
                <w:sz w:val="18"/>
                <w:szCs w:val="18"/>
              </w:rPr>
              <w:t xml:space="preserve"> a upravuje některé vztahy související se vznikem, podnikáním a zánikem spořitelních a úvěrních družstev (dále jen "družstevní záložna"). Tento zákon rovněž upravuje dohled nad družstevními záložnami, který vykonává Česká národní banka, a pojištění pohledávek z vkladů v družstevních záložnách.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2001/24/ES ze dne 4. dubna 2001 o </w:t>
            </w:r>
            <w:r w:rsidRPr="000F2F1E">
              <w:rPr>
                <w:sz w:val="16"/>
                <w:szCs w:val="18"/>
              </w:rPr>
              <w:lastRenderedPageBreak/>
              <w:t xml:space="preserve">reorganizaci a likvidaci úvěrových institucí.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2004/109/ES ze dne 15. prosince 2004 o harmonizaci požadavků na průhlednost týkajících se informací o emitentech, jejichž cenné papíry jsou přijaty k obchodování na regulovaném trhu, a o změně směrnice 2001/34/ES.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2009/111/ES ze dne 16. září 2009, kterou se mění směrnice 2006/48/ES, 2006/49/ES a 2007/64/ES, pokud jde o banky přidružené k ústředním institucím, některé položky kapitálu, velkou angažovanost, režimy dohledu a krizové řízení.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2010/76/EU ze dne 24. listopadu 2010, kterou se mění směrnice 2006/48/ES a 2006/49/ES, pokud jde o kapitálové požadavky na obchodní portfolio a resekuritizace a o dohled nad zásadami odměňování. </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 xml:space="preserve">38) </w:t>
            </w:r>
            <w:r w:rsidRPr="000F2F1E">
              <w:rPr>
                <w:sz w:val="16"/>
                <w:szCs w:val="18"/>
              </w:rPr>
              <w:t>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bCs/>
                <w:sz w:val="18"/>
                <w:szCs w:val="18"/>
              </w:rPr>
            </w:pPr>
            <w:r w:rsidRPr="000F2F1E">
              <w:rPr>
                <w:bCs/>
                <w:sz w:val="18"/>
                <w:szCs w:val="18"/>
              </w:rPr>
              <w:t>256/2004 ve znění 230/2008</w:t>
            </w:r>
            <w:r>
              <w:rPr>
                <w:bCs/>
                <w:sz w:val="18"/>
                <w:szCs w:val="18"/>
              </w:rPr>
              <w:t xml:space="preserve"> </w:t>
            </w:r>
            <w:r w:rsidRPr="000F2F1E">
              <w:rPr>
                <w:bCs/>
                <w:sz w:val="18"/>
                <w:szCs w:val="18"/>
              </w:rPr>
              <w:t>160/2010</w:t>
            </w:r>
            <w:r>
              <w:rPr>
                <w:bCs/>
                <w:sz w:val="18"/>
                <w:szCs w:val="18"/>
              </w:rPr>
              <w:t xml:space="preserve"> </w:t>
            </w:r>
            <w:r w:rsidRPr="000F2F1E">
              <w:rPr>
                <w:bCs/>
                <w:sz w:val="18"/>
                <w:szCs w:val="18"/>
              </w:rPr>
              <w:t>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použitelné předpisy Evropské unie</w:t>
            </w:r>
            <w:r w:rsidRPr="000F2F1E">
              <w:rPr>
                <w:sz w:val="18"/>
                <w:szCs w:val="18"/>
                <w:vertAlign w:val="superscript"/>
              </w:rPr>
              <w:t>2)</w:t>
            </w:r>
            <w:r w:rsidRPr="000F2F1E">
              <w:rPr>
                <w:sz w:val="18"/>
                <w:szCs w:val="18"/>
              </w:rPr>
              <w:t xml:space="preserve"> a upravuje poskytování služeb v oblasti kapitálového trhu, ochranu kapitálového trhu a investorů a veřejnou nabídku investičních cenných papírů.</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pStyle w:val="Zpat"/>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pStyle w:val="Zpat"/>
              <w:spacing w:before="60" w:after="60"/>
              <w:jc w:val="both"/>
              <w:rPr>
                <w:sz w:val="18"/>
                <w:szCs w:val="18"/>
              </w:rPr>
            </w:pPr>
            <w:r w:rsidRPr="000F2F1E">
              <w:rPr>
                <w:sz w:val="18"/>
                <w:szCs w:val="18"/>
              </w:rPr>
              <w:t>Článek 30 se vztahuje na místní podniky.</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Článek 1 se vztahuje na podniky uvedené v čl. 4 odst. 1 bodu 2 písm. c)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Článek 34 a hlava VII kapitola 3 se vztahují na finanční holdingové společnosti, smíšené finanční holdingové společnosti a holdingové </w:t>
            </w:r>
            <w:r w:rsidRPr="000F2F1E">
              <w:rPr>
                <w:sz w:val="18"/>
                <w:szCs w:val="18"/>
              </w:rPr>
              <w:lastRenderedPageBreak/>
              <w:t>společnosti se smíšenou činností se skutečným sídlem v Unii.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Tato směrnice se nevztahuje na:</w:t>
            </w:r>
          </w:p>
          <w:p w:rsidR="001272CF" w:rsidRPr="000F2F1E" w:rsidRDefault="001272CF" w:rsidP="002E5006">
            <w:pPr>
              <w:spacing w:before="60" w:after="60"/>
              <w:jc w:val="both"/>
              <w:rPr>
                <w:sz w:val="18"/>
                <w:szCs w:val="18"/>
              </w:rPr>
            </w:pPr>
            <w:r w:rsidRPr="000F2F1E">
              <w:rPr>
                <w:sz w:val="18"/>
                <w:szCs w:val="18"/>
              </w:rPr>
              <w:t>1) přístup k činnosti investičních podniků, pokud je upraven směrnicí 2004/39/ES;</w:t>
            </w:r>
          </w:p>
          <w:p w:rsidR="001272CF" w:rsidRPr="000F2F1E" w:rsidRDefault="001272CF" w:rsidP="002E5006">
            <w:pPr>
              <w:spacing w:before="60" w:after="60"/>
              <w:jc w:val="both"/>
              <w:rPr>
                <w:sz w:val="18"/>
                <w:szCs w:val="18"/>
              </w:rPr>
            </w:pPr>
            <w:r w:rsidRPr="000F2F1E">
              <w:rPr>
                <w:sz w:val="18"/>
                <w:szCs w:val="18"/>
              </w:rPr>
              <w:t>2) centrální banky;</w:t>
            </w:r>
          </w:p>
          <w:p w:rsidR="001272CF" w:rsidRPr="000F2F1E" w:rsidRDefault="001272CF" w:rsidP="002E5006">
            <w:pPr>
              <w:spacing w:before="60" w:after="60"/>
              <w:jc w:val="both"/>
              <w:rPr>
                <w:sz w:val="18"/>
                <w:szCs w:val="18"/>
              </w:rPr>
            </w:pPr>
            <w:r w:rsidRPr="000F2F1E">
              <w:rPr>
                <w:sz w:val="18"/>
                <w:szCs w:val="18"/>
              </w:rPr>
              <w:t>3) žirové instituce poštovních úřadů;</w:t>
            </w:r>
          </w:p>
          <w:p w:rsidR="001272CF" w:rsidRPr="000F2F1E" w:rsidRDefault="001272CF" w:rsidP="002E5006">
            <w:pPr>
              <w:spacing w:before="60" w:after="60"/>
              <w:jc w:val="both"/>
              <w:rPr>
                <w:sz w:val="18"/>
                <w:szCs w:val="18"/>
              </w:rPr>
            </w:pPr>
            <w:r w:rsidRPr="000F2F1E">
              <w:rPr>
                <w:sz w:val="18"/>
                <w:szCs w:val="18"/>
              </w:rPr>
              <w:t>4) v Belgii: na činnost „Institut de Réescompte et de Garantie/ Herdiscontering- en Waarborginstituut“;</w:t>
            </w:r>
          </w:p>
          <w:p w:rsidR="001272CF" w:rsidRPr="000F2F1E" w:rsidRDefault="001272CF" w:rsidP="002E5006">
            <w:pPr>
              <w:spacing w:before="60" w:after="60"/>
              <w:jc w:val="both"/>
              <w:rPr>
                <w:sz w:val="18"/>
                <w:szCs w:val="18"/>
              </w:rPr>
            </w:pPr>
            <w:r w:rsidRPr="000F2F1E">
              <w:rPr>
                <w:sz w:val="18"/>
                <w:szCs w:val="18"/>
              </w:rPr>
              <w:t>5) v Dánsku: na činnost „Eksport Kredit Fonden“, „Eksport Kredit Fonden A/S“, „Danmarks Skibskredit A/S“ a „KommuneKredit“;</w:t>
            </w:r>
          </w:p>
          <w:p w:rsidR="001272CF" w:rsidRPr="000F2F1E" w:rsidRDefault="001272CF" w:rsidP="002E5006">
            <w:pPr>
              <w:spacing w:before="60" w:after="60"/>
              <w:jc w:val="both"/>
              <w:rPr>
                <w:sz w:val="18"/>
                <w:szCs w:val="18"/>
              </w:rPr>
            </w:pPr>
            <w:r w:rsidRPr="000F2F1E">
              <w:rPr>
                <w:sz w:val="18"/>
                <w:szCs w:val="18"/>
              </w:rPr>
              <w:t>6) v Německu: na činnost „Kreditanstalt für Wiederaufbau“, podniků uznávaných na základě „Wohnungsgemeinnützigkeitsgesetz“ (zákona o neziskovém užívání bytů) za orgány státní bytové politiky, které se nezabývají především bankovními operacemi, a podniků uznávaných podle uvedeného zákona za neziskové bytové podniky;</w:t>
            </w:r>
          </w:p>
          <w:p w:rsidR="001272CF" w:rsidRPr="000F2F1E" w:rsidRDefault="001272CF" w:rsidP="002E5006">
            <w:pPr>
              <w:spacing w:before="60" w:after="60"/>
              <w:jc w:val="both"/>
              <w:rPr>
                <w:sz w:val="18"/>
                <w:szCs w:val="18"/>
              </w:rPr>
            </w:pPr>
            <w:r w:rsidRPr="000F2F1E">
              <w:rPr>
                <w:sz w:val="18"/>
                <w:szCs w:val="18"/>
              </w:rPr>
              <w:t>7) v Estonsku na činnost „hoiu-laenuühistud“, tedy podniků, které jsou podle „hoiu-laenuühistu seadus“ uznávány za družstevní podniky;</w:t>
            </w:r>
          </w:p>
          <w:p w:rsidR="001272CF" w:rsidRPr="000F2F1E" w:rsidRDefault="001272CF" w:rsidP="002E5006">
            <w:pPr>
              <w:spacing w:before="60" w:after="60"/>
              <w:jc w:val="both"/>
              <w:rPr>
                <w:sz w:val="18"/>
                <w:szCs w:val="18"/>
              </w:rPr>
            </w:pPr>
            <w:r w:rsidRPr="000F2F1E">
              <w:rPr>
                <w:sz w:val="18"/>
                <w:szCs w:val="18"/>
              </w:rPr>
              <w:t>8) v Irsku: na činnost úvěrových sdružení a dobročinných společností („credit unions“ a „friendly societies“);</w:t>
            </w:r>
          </w:p>
          <w:p w:rsidR="001272CF" w:rsidRPr="000F2F1E" w:rsidRDefault="001272CF" w:rsidP="002E5006">
            <w:pPr>
              <w:spacing w:before="60" w:after="60"/>
              <w:jc w:val="both"/>
              <w:rPr>
                <w:sz w:val="18"/>
                <w:szCs w:val="18"/>
              </w:rPr>
            </w:pPr>
            <w:r w:rsidRPr="000F2F1E">
              <w:rPr>
                <w:sz w:val="18"/>
                <w:szCs w:val="18"/>
              </w:rPr>
              <w:t>9) v Řecku: na činnost „Ταμείο Παρακαταθηκών και Δανείων“ (Tamio Parakatathikon kai Danion);</w:t>
            </w:r>
          </w:p>
          <w:p w:rsidR="001272CF" w:rsidRPr="000F2F1E" w:rsidRDefault="001272CF" w:rsidP="002E5006">
            <w:pPr>
              <w:spacing w:before="60" w:after="60"/>
              <w:jc w:val="both"/>
              <w:rPr>
                <w:sz w:val="18"/>
                <w:szCs w:val="18"/>
              </w:rPr>
            </w:pPr>
            <w:r w:rsidRPr="000F2F1E">
              <w:rPr>
                <w:sz w:val="18"/>
                <w:szCs w:val="18"/>
              </w:rPr>
              <w:t>10) ve Španělsku:na činnost „Instituto de Crédito Oficial“;</w:t>
            </w:r>
          </w:p>
          <w:p w:rsidR="001272CF" w:rsidRPr="000F2F1E" w:rsidRDefault="001272CF" w:rsidP="002E5006">
            <w:pPr>
              <w:spacing w:before="60" w:after="60"/>
              <w:jc w:val="both"/>
              <w:rPr>
                <w:sz w:val="18"/>
                <w:szCs w:val="18"/>
              </w:rPr>
            </w:pPr>
            <w:r w:rsidRPr="000F2F1E">
              <w:rPr>
                <w:sz w:val="18"/>
                <w:szCs w:val="18"/>
              </w:rPr>
              <w:t>11) ve Francii: na činnost „Caisse des dépôts et consignations“;</w:t>
            </w:r>
          </w:p>
          <w:p w:rsidR="001272CF" w:rsidRPr="000F2F1E" w:rsidRDefault="001272CF" w:rsidP="002E5006">
            <w:pPr>
              <w:spacing w:before="60" w:after="60"/>
              <w:jc w:val="both"/>
              <w:rPr>
                <w:sz w:val="18"/>
                <w:szCs w:val="18"/>
              </w:rPr>
            </w:pPr>
            <w:r w:rsidRPr="000F2F1E">
              <w:rPr>
                <w:sz w:val="18"/>
                <w:szCs w:val="18"/>
              </w:rPr>
              <w:t>12) v Itálii: na činnost „Cassa depositi e prestiti“;</w:t>
            </w:r>
          </w:p>
          <w:p w:rsidR="001272CF" w:rsidRPr="000F2F1E" w:rsidRDefault="001272CF" w:rsidP="002E5006">
            <w:pPr>
              <w:spacing w:before="60" w:after="60"/>
              <w:jc w:val="both"/>
              <w:rPr>
                <w:sz w:val="18"/>
                <w:szCs w:val="18"/>
              </w:rPr>
            </w:pPr>
            <w:r w:rsidRPr="000F2F1E">
              <w:rPr>
                <w:sz w:val="18"/>
                <w:szCs w:val="18"/>
              </w:rPr>
              <w:t>13) v Lotyšsku: na činnost „krājaizdevu sabiedrības“, to znamená podniků, které jsou podle „krājaizdevu sabiedrību likums“ uznávány za družstevní podniky, jež poskytují finanční služby jen svým společníkům;</w:t>
            </w:r>
          </w:p>
          <w:p w:rsidR="001272CF" w:rsidRPr="000F2F1E" w:rsidRDefault="001272CF" w:rsidP="002E5006">
            <w:pPr>
              <w:spacing w:before="60" w:after="60"/>
              <w:jc w:val="both"/>
              <w:rPr>
                <w:sz w:val="18"/>
                <w:szCs w:val="18"/>
              </w:rPr>
            </w:pPr>
            <w:r w:rsidRPr="000F2F1E">
              <w:rPr>
                <w:sz w:val="18"/>
                <w:szCs w:val="18"/>
              </w:rPr>
              <w:t>14) v Litvě: na činnost „kredito unijos“ kromě „Centrinė kredito unija“;</w:t>
            </w:r>
          </w:p>
          <w:p w:rsidR="001272CF" w:rsidRPr="000F2F1E" w:rsidRDefault="001272CF" w:rsidP="002E5006">
            <w:pPr>
              <w:spacing w:before="60" w:after="60"/>
              <w:jc w:val="both"/>
              <w:rPr>
                <w:sz w:val="18"/>
                <w:szCs w:val="18"/>
              </w:rPr>
            </w:pPr>
            <w:r w:rsidRPr="000F2F1E">
              <w:rPr>
                <w:sz w:val="18"/>
                <w:szCs w:val="18"/>
              </w:rPr>
              <w:t>15) v Maďarsku: na činnost „MFB Magyar Fejlesztési Bank Zártkörűen Működő Részvénytársaság“ a „Magyar Export- Import Bank Zártkörűen Működő Részvénytársaság“;</w:t>
            </w:r>
          </w:p>
          <w:p w:rsidR="001272CF" w:rsidRPr="000F2F1E" w:rsidRDefault="001272CF" w:rsidP="002E5006">
            <w:pPr>
              <w:spacing w:before="60" w:after="60"/>
              <w:jc w:val="both"/>
              <w:rPr>
                <w:sz w:val="18"/>
                <w:szCs w:val="18"/>
              </w:rPr>
            </w:pPr>
            <w:r w:rsidRPr="000F2F1E">
              <w:rPr>
                <w:sz w:val="18"/>
                <w:szCs w:val="18"/>
              </w:rPr>
              <w:t xml:space="preserve">16) v Nizozemsku: na činnost „Nederlandse Investeringsbank voor Ontwikkelingslanden NV“, „NV Noordelijke </w:t>
            </w:r>
            <w:r w:rsidRPr="000F2F1E">
              <w:rPr>
                <w:sz w:val="18"/>
                <w:szCs w:val="18"/>
              </w:rPr>
              <w:lastRenderedPageBreak/>
              <w:t>Ontwikkelingsmaatschappij“, „NV Industriebank Limburgs Instituut voor Ontwikkeling en Financiering“ a „Overijsselse Ontwikkelingsmaatschappij NV“;</w:t>
            </w:r>
          </w:p>
          <w:p w:rsidR="001272CF" w:rsidRPr="000F2F1E" w:rsidRDefault="001272CF" w:rsidP="002E5006">
            <w:pPr>
              <w:spacing w:before="60" w:after="60"/>
              <w:jc w:val="both"/>
              <w:rPr>
                <w:sz w:val="18"/>
                <w:szCs w:val="18"/>
              </w:rPr>
            </w:pPr>
            <w:r w:rsidRPr="000F2F1E">
              <w:rPr>
                <w:sz w:val="18"/>
                <w:szCs w:val="18"/>
              </w:rPr>
              <w:t>17) v Rakousku: na činnost podniků uznávaných za stavební sdružení ve veřejném zájmu a „Österreichische Kontrollbank AG“;</w:t>
            </w:r>
          </w:p>
          <w:p w:rsidR="001272CF" w:rsidRPr="000F2F1E" w:rsidRDefault="001272CF" w:rsidP="002E5006">
            <w:pPr>
              <w:spacing w:before="60" w:after="60"/>
              <w:jc w:val="both"/>
              <w:rPr>
                <w:sz w:val="18"/>
                <w:szCs w:val="18"/>
              </w:rPr>
            </w:pPr>
            <w:r w:rsidRPr="000F2F1E">
              <w:rPr>
                <w:sz w:val="18"/>
                <w:szCs w:val="18"/>
              </w:rPr>
              <w:t>18) v Polsku: na činnost „Spółdzielcze Kasy Oszczędnościowo – Kredytowe“ a „Bank Gospodarstwa Krajowego“;</w:t>
            </w:r>
          </w:p>
          <w:p w:rsidR="001272CF" w:rsidRPr="000F2F1E" w:rsidRDefault="001272CF" w:rsidP="002E5006">
            <w:pPr>
              <w:spacing w:before="60" w:after="60"/>
              <w:jc w:val="both"/>
              <w:rPr>
                <w:sz w:val="18"/>
                <w:szCs w:val="18"/>
              </w:rPr>
            </w:pPr>
            <w:r w:rsidRPr="000F2F1E">
              <w:rPr>
                <w:sz w:val="18"/>
                <w:szCs w:val="18"/>
              </w:rPr>
              <w:t>19) v Portugalsku: na činnost „Caixas Económicas“ existujících k 1. lednu 1986, s výjimkou těch, které mají formu akciových společností, a s výjimkou „Caixa Económica Montepio Geral“;</w:t>
            </w:r>
          </w:p>
          <w:p w:rsidR="001272CF" w:rsidRPr="000F2F1E" w:rsidRDefault="001272CF" w:rsidP="002E5006">
            <w:pPr>
              <w:spacing w:before="60" w:after="60"/>
              <w:jc w:val="both"/>
              <w:rPr>
                <w:sz w:val="18"/>
                <w:szCs w:val="18"/>
              </w:rPr>
            </w:pPr>
            <w:r w:rsidRPr="000F2F1E">
              <w:rPr>
                <w:sz w:val="18"/>
                <w:szCs w:val="18"/>
              </w:rPr>
              <w:t>20) ve Slovinsku: na činnost „SID-Slovenska izvozna in razvojna banka, d. d. Ljubljana“;</w:t>
            </w:r>
          </w:p>
          <w:p w:rsidR="001272CF" w:rsidRPr="000F2F1E" w:rsidRDefault="001272CF" w:rsidP="002E5006">
            <w:pPr>
              <w:spacing w:before="60" w:after="60"/>
              <w:jc w:val="both"/>
              <w:rPr>
                <w:sz w:val="18"/>
                <w:szCs w:val="18"/>
              </w:rPr>
            </w:pPr>
            <w:r w:rsidRPr="000F2F1E">
              <w:rPr>
                <w:sz w:val="18"/>
                <w:szCs w:val="18"/>
              </w:rPr>
              <w:t>21) ve Finsku: na činnost „Teollisen yhteistyön rahasto Oy/Fonden för industriellt samarbete AB“ a „Finnvera Oyj/ Finnvera Abp“;</w:t>
            </w:r>
          </w:p>
          <w:p w:rsidR="001272CF" w:rsidRPr="000F2F1E" w:rsidRDefault="001272CF" w:rsidP="002E5006">
            <w:pPr>
              <w:spacing w:before="60" w:after="60"/>
              <w:jc w:val="both"/>
              <w:rPr>
                <w:sz w:val="18"/>
                <w:szCs w:val="18"/>
              </w:rPr>
            </w:pPr>
            <w:r w:rsidRPr="000F2F1E">
              <w:rPr>
                <w:sz w:val="18"/>
                <w:szCs w:val="18"/>
              </w:rPr>
              <w:t>22) ve Švédsku: na činnost „Svenska Skeppshypotekskassan“;</w:t>
            </w:r>
          </w:p>
          <w:p w:rsidR="001272CF" w:rsidRPr="000F2F1E" w:rsidRDefault="001272CF" w:rsidP="002E5006">
            <w:pPr>
              <w:spacing w:before="60" w:after="60"/>
              <w:jc w:val="both"/>
              <w:rPr>
                <w:sz w:val="18"/>
                <w:szCs w:val="18"/>
              </w:rPr>
            </w:pPr>
            <w:r w:rsidRPr="000F2F1E">
              <w:rPr>
                <w:sz w:val="18"/>
                <w:szCs w:val="18"/>
              </w:rPr>
              <w:t>23) ve Spojeném království: na činnost „National Savings Bank“, „Commonwealth Development Finance Company Ltd“, „Agricultural Mortgage Corporation Ltd“, „Scottish Agricultural Securities Corporation Ltd“, na činnost zmocněnců Koruny pro zámořské vlády a správní orgány („Crown Agents for overseas governments and administrations“), úvěrových sdružení („credit unions“) a obecních bank („municipal banks“);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Subjekty uvedené v tomto článku odst. 5 bodu 1 a bodech 3 až 23 se pro účely článku 34 a hlavy VII kapitoly 3 považují za finanční instituce.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této směrnice se rozumí:</w:t>
            </w:r>
          </w:p>
          <w:p w:rsidR="001272CF" w:rsidRPr="000F2F1E" w:rsidRDefault="001272CF" w:rsidP="002E5006">
            <w:pPr>
              <w:spacing w:before="60" w:after="60"/>
              <w:jc w:val="both"/>
              <w:rPr>
                <w:sz w:val="18"/>
                <w:szCs w:val="18"/>
              </w:rPr>
            </w:pPr>
            <w:r w:rsidRPr="000F2F1E">
              <w:rPr>
                <w:sz w:val="18"/>
                <w:szCs w:val="18"/>
              </w:rPr>
              <w:t>1) „úvěrovou institucí“ úvěrová instituce ve smyslu čl. 4 odst. 1 bodu 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17a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Institucí se pro účely tohoto zákona rozumí úvěrová instituce podle čl. 4 odst. 1 bodu 1 a investiční podnik podle čl. 4 odst. 1 bodu 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a) úvěrovou institucí úvěrová instituce podle čl. 4 odst. 1 bodu 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c) institucí úvěrová instituce podle čl. 4 odst. 1 bodu 1 a investiční podnik podle čl. 4 odst. 1 bodu 2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 „investičními podniky“ investiční podniky ve smyslu čl. 4 odst. 1 bodu 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Institucí se pro účely tohoto zákona rozumí úvěrová instituce podle čl. 4 odst. 1 bodu 1 a investiční podnik podle čl. 4 odst. 1 bodu 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c) institucí úvěrová instituce podle čl. 4 odst. 1 bodu 1 a investiční podnik podle čl. 4 odst. 1 bodu 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za)</w:t>
            </w:r>
          </w:p>
        </w:tc>
        <w:tc>
          <w:tcPr>
            <w:tcW w:w="5387" w:type="dxa"/>
            <w:gridSpan w:val="4"/>
            <w:tcBorders>
              <w:top w:val="nil"/>
              <w:left w:val="single" w:sz="4" w:space="0" w:color="auto"/>
              <w:bottom w:val="single" w:sz="4" w:space="0" w:color="auto"/>
              <w:right w:val="single" w:sz="4" w:space="0" w:color="auto"/>
            </w:tcBorders>
          </w:tcPr>
          <w:p w:rsidR="001272CF" w:rsidRPr="002214DC" w:rsidRDefault="001272CF" w:rsidP="002E5006">
            <w:pPr>
              <w:spacing w:before="60" w:after="60"/>
              <w:jc w:val="both"/>
              <w:rPr>
                <w:sz w:val="18"/>
                <w:szCs w:val="18"/>
              </w:rPr>
            </w:pPr>
            <w:r w:rsidRPr="002214DC">
              <w:rPr>
                <w:sz w:val="18"/>
                <w:szCs w:val="18"/>
              </w:rPr>
              <w:t>Pro účely tohoto zákona se rozumí</w:t>
            </w:r>
          </w:p>
          <w:p w:rsidR="001272CF" w:rsidRPr="000F2F1E" w:rsidRDefault="001272CF" w:rsidP="002E5006">
            <w:pPr>
              <w:spacing w:before="60" w:after="60"/>
              <w:jc w:val="both"/>
              <w:rPr>
                <w:sz w:val="18"/>
                <w:szCs w:val="18"/>
              </w:rPr>
            </w:pPr>
            <w:r w:rsidRPr="008E3B9C">
              <w:rPr>
                <w:sz w:val="18"/>
                <w:szCs w:val="18"/>
              </w:rPr>
              <w:t>za) institucí se pro účely tohoto zákona</w:t>
            </w:r>
            <w:r w:rsidRPr="000F2F1E">
              <w:rPr>
                <w:sz w:val="18"/>
                <w:szCs w:val="18"/>
              </w:rPr>
              <w:t xml:space="preserve"> rozumí úvěrová instituce podle čl. 4 odst. 1 bodu 1 a investiční podnik podle čl. 4 odst. 1 bodu 2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 „institucí“ instituce ve smyslu čl. 4 odst. 1 bodu 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Institucí se pro účely tohoto zákona rozumí úvěrová instituce podle čl. 4 odst. 1 bodu 1 a investiční podnik podle čl. 4 odst. 1 bodu 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c) institucí úvěrová instituce podle čl. 4 odst. 1 bodu 1 a investiční podnik podle čl. 4 odst. 1 bodu 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za)</w:t>
            </w:r>
          </w:p>
          <w:p w:rsidR="001272CF" w:rsidRPr="000F2F1E" w:rsidRDefault="001272CF" w:rsidP="002E5006">
            <w:pPr>
              <w:spacing w:before="60" w:after="60"/>
              <w:jc w:val="both"/>
              <w:rPr>
                <w:sz w:val="18"/>
                <w:szCs w:val="18"/>
              </w:rPr>
            </w:pPr>
            <w:r w:rsidRPr="000F2F1E">
              <w:rPr>
                <w:sz w:val="18"/>
                <w:szCs w:val="18"/>
              </w:rPr>
              <w:br/>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za) institucí se pro účely tohoto zákona rozumí úvěrová instituce podle čl. 4 odst. 1 bodu 1 a investiční podnik podle čl. 4 odst. 1 bodu 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e)</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2214DC">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e) institucí instituce podle článku 4 odst. 1 bodu 3 nařízení,</w:t>
            </w:r>
          </w:p>
        </w:tc>
        <w:tc>
          <w:tcPr>
            <w:tcW w:w="895" w:type="dxa"/>
            <w:tcBorders>
              <w:top w:val="nil"/>
              <w:left w:val="single" w:sz="4" w:space="0" w:color="auto"/>
              <w:bottom w:val="single" w:sz="4" w:space="0" w:color="auto"/>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4) „místním podnikem“ místní podnik ve smyslu čl. 4 odst. 1 bodu 4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 „pojišťovnou“ pojišťovna ve smyslu čl. 4 odst. 1 bodu 5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6) „zajišťovnou“ zajišťovna ve smyslu čl. 4 odst. 1 bodu 6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7) „vedoucím orgánem“ orgán nebo orgány instituce, jmenované podle </w:t>
            </w:r>
            <w:r w:rsidRPr="000F2F1E">
              <w:rPr>
                <w:sz w:val="18"/>
                <w:szCs w:val="18"/>
              </w:rPr>
              <w:lastRenderedPageBreak/>
              <w:t>vnitrostátních právních předpisů, které jsou oprávněny stanovovat strategii, cíle a celkové směřování instituce a které kontrolují a sledují rozhodování osob ve vedení; jejich členy jsou osoby, které skutečně řídí činnost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w:t>
            </w:r>
            <w:r w:rsidRPr="000F2F1E">
              <w:rPr>
                <w:sz w:val="18"/>
                <w:szCs w:val="18"/>
              </w:rPr>
              <w:lastRenderedPageBreak/>
              <w:t>ve znění 135/2014</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4 odst. 5 </w:t>
            </w:r>
            <w:r w:rsidRPr="000F2F1E">
              <w:rPr>
                <w:sz w:val="18"/>
                <w:szCs w:val="18"/>
              </w:rPr>
              <w:lastRenderedPageBreak/>
              <w:t>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lastRenderedPageBreak/>
              <w:t>e) důvěryhodnost, odborná způsobilost a zkušenost členů statutárního orgánu, členů správní rady a členů dozorčí rady a splnění dalších požadavků na orgány banky a jejich členy podle § 8,</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jc w:val="both"/>
              <w:rPr>
                <w:sz w:val="18"/>
                <w:szCs w:val="18"/>
              </w:rPr>
            </w:pPr>
            <w:r w:rsidRPr="000F2F1E">
              <w:rPr>
                <w:sz w:val="18"/>
                <w:szCs w:val="18"/>
              </w:rPr>
              <w:t xml:space="preserve">21/1992 ve znění </w:t>
            </w:r>
            <w:r>
              <w:rPr>
                <w:sz w:val="18"/>
                <w:szCs w:val="18"/>
              </w:rPr>
              <w:t>165/1998 126/2002</w:t>
            </w:r>
          </w:p>
          <w:p w:rsidR="001272CF" w:rsidRDefault="001272CF" w:rsidP="002E5006">
            <w:pPr>
              <w:jc w:val="both"/>
              <w:rPr>
                <w:sz w:val="18"/>
                <w:szCs w:val="18"/>
              </w:rPr>
            </w:pPr>
            <w:r w:rsidRPr="000F2F1E">
              <w:rPr>
                <w:sz w:val="18"/>
                <w:szCs w:val="18"/>
              </w:rPr>
              <w:t>257/2004 254/2012</w:t>
            </w:r>
          </w:p>
          <w:p w:rsidR="001272CF" w:rsidRDefault="001272CF" w:rsidP="002E5006">
            <w:pPr>
              <w:jc w:val="both"/>
              <w:rPr>
                <w:sz w:val="18"/>
                <w:szCs w:val="18"/>
              </w:rPr>
            </w:pPr>
            <w:r>
              <w:rPr>
                <w:sz w:val="18"/>
                <w:szCs w:val="18"/>
              </w:rPr>
              <w:t>135/2014</w:t>
            </w:r>
          </w:p>
          <w:p w:rsidR="001272CF" w:rsidRPr="000F2F1E" w:rsidRDefault="001272CF" w:rsidP="002E5006">
            <w:pPr>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bCs/>
                <w:sz w:val="18"/>
                <w:szCs w:val="18"/>
              </w:rPr>
              <w:t xml:space="preserve">§ 4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rPr>
              <w:t>Česká národní banka je oprávněna vyžádat si opis z evidence Rejstříku trestů týkající se fyzických osob, které jsou zakladateli banky nebo jsou navrhovány na člena statutárního orgánu, člena správní rady nebo člena dozorčí rady banky. Osoba v minulosti pravomocně odsouzená pro trestný čin majetkové povahy nebo pro trestný čin, jehož skutková podstata souvisí s bankovními činnostmi, anebo pro úmyslný trestný čin spáchaný v souvislosti s podnikáním nesmí působit jako člen statutárního orgánu, člen správní rady nebo člen dozorčí rady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w:t>
            </w:r>
          </w:p>
          <w:p w:rsidR="001272CF" w:rsidRPr="000F2F1E" w:rsidRDefault="001272CF" w:rsidP="002E5006">
            <w:pPr>
              <w:spacing w:before="60" w:after="60"/>
              <w:jc w:val="both"/>
              <w:rPr>
                <w:sz w:val="18"/>
                <w:szCs w:val="18"/>
              </w:rPr>
            </w:pPr>
            <w:r w:rsidRPr="000F2F1E">
              <w:rPr>
                <w:sz w:val="18"/>
                <w:szCs w:val="18"/>
              </w:rPr>
              <w:t>a) člen jejího statutárního orgánu, člen její správní rady a člen její dozorčí rady byl osobou důvěryhodnou, dostatečně odborně způsobilou a zkušenou,</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statutárního orgánu, členů správní rady a členů dozorčí rady,</w:t>
            </w:r>
            <w:r w:rsidRPr="000F2F1E">
              <w:rPr>
                <w:b/>
                <w:sz w:val="18"/>
                <w:szCs w:val="18"/>
              </w:rPr>
              <w:t xml:space="preserve"> </w:t>
            </w:r>
            <w:r w:rsidRPr="000F2F1E">
              <w:rPr>
                <w:sz w:val="18"/>
                <w:szCs w:val="18"/>
              </w:rPr>
              <w:t>a</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statutárního orgánu, členů správní rady a členů dozorčí rady.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Člen statutárního orgánu, člen správní rady a člen dozorčí rady banky po celou dobu výkonu své funkce </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to neovlivní dostatečnost časové kapacity pro plnění povinností v orgánu banky vzhledem k povaze, rozsahu a složitosti jejích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bance, která je významná vzhledem ke své velikosti, vnitřní organizaci, povaze, rozsahu a složitosti svých činností, nesmí současně zastávat funkce v orgánech jiných právnických osob většího rozsahu než</w:t>
            </w:r>
          </w:p>
          <w:p w:rsidR="001272CF" w:rsidRPr="000F2F1E" w:rsidRDefault="001272CF" w:rsidP="002E5006">
            <w:pPr>
              <w:spacing w:before="60" w:after="60"/>
              <w:jc w:val="both"/>
              <w:rPr>
                <w:sz w:val="18"/>
                <w:szCs w:val="18"/>
              </w:rPr>
            </w:pPr>
            <w:r w:rsidRPr="000F2F1E">
              <w:rPr>
                <w:sz w:val="18"/>
                <w:szCs w:val="18"/>
              </w:rPr>
              <w:t>1. výkon jedné funkce výkonného člena se dvěma funkcemi nevýkonného člena, nebo</w:t>
            </w:r>
          </w:p>
          <w:p w:rsidR="001272CF" w:rsidRPr="000F2F1E" w:rsidRDefault="001272CF" w:rsidP="002E5006">
            <w:pPr>
              <w:spacing w:before="60" w:after="60"/>
              <w:jc w:val="both"/>
              <w:rPr>
                <w:sz w:val="18"/>
                <w:szCs w:val="18"/>
              </w:rPr>
            </w:pPr>
            <w:r w:rsidRPr="000F2F1E">
              <w:rPr>
                <w:sz w:val="18"/>
                <w:szCs w:val="18"/>
              </w:rPr>
              <w:t>2. výkon čtyř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banky povolit členovi statutárního orgánu, členovi správní rady nebo členovi dozorčí rady v bance, která je významná vzhledem ke své velikosti, vnitřní organizaci, povaze, rozsahu a složitosti svých činností, zastávat jednu další funkci nevýkonného člena v orgánu jiné právnické osoby, pokud to neovlivní řádné plnění povinností v orgánu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spacing w:before="60" w:after="60"/>
              <w:jc w:val="both"/>
              <w:rPr>
                <w:sz w:val="18"/>
                <w:szCs w:val="18"/>
              </w:rPr>
            </w:pPr>
            <w:r w:rsidRPr="000F2F1E">
              <w:rPr>
                <w:sz w:val="18"/>
                <w:szCs w:val="18"/>
              </w:rPr>
              <w:t>21/1992 ve znění</w:t>
            </w:r>
          </w:p>
          <w:p w:rsidR="001272CF" w:rsidRDefault="001272CF" w:rsidP="002E5006">
            <w:pPr>
              <w:spacing w:before="60" w:after="60"/>
              <w:jc w:val="both"/>
              <w:rPr>
                <w:sz w:val="18"/>
                <w:szCs w:val="18"/>
              </w:rPr>
            </w:pPr>
            <w:r>
              <w:rPr>
                <w:sz w:val="18"/>
                <w:szCs w:val="18"/>
              </w:rPr>
              <w:t xml:space="preserve">230/2009 </w:t>
            </w:r>
            <w:r w:rsidRPr="000F2F1E">
              <w:rPr>
                <w:sz w:val="18"/>
                <w:szCs w:val="18"/>
              </w:rPr>
              <w:t>303/2013</w:t>
            </w:r>
            <w:r>
              <w:rPr>
                <w:sz w:val="18"/>
                <w:szCs w:val="18"/>
              </w:rPr>
              <w:t xml:space="preserve">  135/2014</w:t>
            </w:r>
          </w:p>
          <w:p w:rsidR="001272CF" w:rsidRPr="000F2F1E" w:rsidRDefault="001272CF" w:rsidP="002E5006">
            <w:pPr>
              <w:spacing w:before="60" w:after="60"/>
              <w:jc w:val="both"/>
              <w:rPr>
                <w:sz w:val="18"/>
                <w:szCs w:val="18"/>
              </w:rPr>
            </w:pPr>
            <w:r w:rsidRPr="000F2F1E">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Působnost statutárního orgánu a správní rady nebo dozorčí rady musí být uvedena ve stanovách.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Členem statutárního orgánu, členem správní rady a členem dozorčí rady banky může být pouze fyzická osoba.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254/2012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Odstavec 1 se použije obdobně i na členy statutárního</w:t>
            </w:r>
            <w:r w:rsidRPr="000F2F1E">
              <w:rPr>
                <w:b/>
                <w:sz w:val="18"/>
                <w:szCs w:val="18"/>
              </w:rPr>
              <w:t xml:space="preserve"> </w:t>
            </w:r>
            <w:r w:rsidRPr="000F2F1E">
              <w:rPr>
                <w:sz w:val="18"/>
                <w:szCs w:val="18"/>
              </w:rPr>
              <w:t>orgánu zahraniční banky, která má na území České republiky zřízenu pobočku podle § 5, a pro osoby ve vedení této pobočky.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8d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používá informace týkající se politiky rozmanitosti v souladu s čl. 435 nařízení Evropského parlamentu a Rady (EU) č. 575/2013 ke srovnání politiky podporující rozmanitost výběru členů statutárního orgánu, členů správní rady a členů dozorčí rady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9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Banka je povinna ve stanovách upravit také</w:t>
            </w:r>
          </w:p>
          <w:p w:rsidR="001272CF" w:rsidRPr="000F2F1E" w:rsidRDefault="001272CF" w:rsidP="002E5006">
            <w:pPr>
              <w:widowControl w:val="0"/>
              <w:autoSpaceDE w:val="0"/>
              <w:autoSpaceDN w:val="0"/>
              <w:adjustRightInd w:val="0"/>
              <w:spacing w:before="60" w:after="60"/>
              <w:jc w:val="both"/>
              <w:rPr>
                <w:sz w:val="18"/>
                <w:szCs w:val="18"/>
              </w:rPr>
            </w:pPr>
            <w:r>
              <w:rPr>
                <w:sz w:val="18"/>
                <w:szCs w:val="18"/>
              </w:rPr>
              <w:t xml:space="preserve">b) </w:t>
            </w:r>
            <w:r w:rsidRPr="000F2F1E">
              <w:rPr>
                <w:sz w:val="18"/>
                <w:szCs w:val="18"/>
              </w:rPr>
              <w:t>pravomoc a odpovědnost členů statutárního orgánu, členů správní rady a členů dozorčí rady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165/1998 126/2002  377/2005 254/2012 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16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Banka je povinna informovat Českou národní banku</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 návrzích personálních změn ve statutárním orgánu, správní radě a dozorčí radě, včetně předložení podkladů nezbytných pro posouzení jejich odborné způsobilosti, důvěryhodnosti a zkušenosti,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19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Za osoby, které mají k bance zvláštní vztah, se pro účely tohoto zákona považují</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osoby blízké členům statutárního orgánu banky, členům správní rady a členům dozorčí rady banky, členům výboru pro audit, rizika, odměňování a jmenování a osobám ovládajícím banku;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20 odst.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žádosti vyhoví, pokud z hlediska možného vlivu na výkon činnosti banky jsou splněny tyto podmínky:</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osoby, které žádají o udělení souhlasu, jsou důvěryhodné,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osoby, které jsou navrhovány za členy statutárního orgánu, členy správní rady, členy dozorčí rady a osoby ve vrcholném vedení banky, které zastávají v bance výkonné funkce a jsou odpovědné vedení banky za její každodenní řízení, splňují bez zjevných pochybností podmínku důvěryhodnosti, odborné způsobilosti a zkušeností,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dostatečný objem, průhlednost původu a nezávadnost finančních zdrojů žadatele ve vztahu k vykonávaným a plánovaným činnostem v bance,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d) banka bude i nadále schopna plnit pravidla obezřetného podnikání na individuálním i konsolidovaném základě,</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struktura konsolidačního celku, do kterého má být banka zahrnuta, nebrání účinnému dohledu nad bankou, účinné výměně informací mezi Českou národní bankou a orgánem dohledu jiného členského státu, který vykonává dohled nad finančním trhem, nebo neznesnadňuje výkon působnosti jednotlivých orgánů dohledu nad tímto konsolidačním celkem a nad osobami zahrnutými do tohoto konsolidačního celku,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v souvislosti s navrhovaným nabytím nebo zvýšením kvalifikované účasti na bance nevznikají důvodné obavy, že by mohlo dojít k porušení zákona upravujícího opatření proti legalizaci výnosů z trestné činnosti a financování terorismu, nebo že už k takovému porušení došlo.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25c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řídicí a kontrolní systém banky, podnikovou kulturu a způsobilost členů statutárního orgánu, členů správní rady a členů dozorčí rady banky vykonávat své povinnosti; při přezkumu a vyhodnocování může Česká národní banka požadovat po bance program jednání statutárního orgánu, správní rady a dozorčí rady a jejich výborů včetně souvisejících podkladových dokumentů a výsledků vnitřního a vnějšího hodnocení </w:t>
            </w:r>
            <w:r w:rsidRPr="000F2F1E">
              <w:rPr>
                <w:sz w:val="18"/>
                <w:szCs w:val="18"/>
              </w:rPr>
              <w:lastRenderedPageBreak/>
              <w:t xml:space="preserve">činnosti statutárního orgánu, správní rady a dozorčí rady.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 odst. 6 písm. a) bod 1 a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V případě zjištění nedostatku v činnosti osoby podléhající jejímu dohledu může Česká národní banka</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uložit, aby tato osoba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vyměnila člena statutárního orgánu, člena správní rady nebo člena dozorčí rady, osobu ve vedení pobočky zahraniční banky nebo jinou odpovědnou fyzickou osobu,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6. vyměnila svého auditora, jsou-li splněny podmínky pro jednostranné ukončení smluvního vztahu ze smlouvy o povinném auditu podle zákona upravujícího činnost auditorů,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 odst. 7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dočasně zakázat členu statutárního orgánu, správní rady nebo dozorčí rady banky nebo jiné odpovědné fyzické osobě výkon funkce v bance nebo výkon funkce v jiné bance nebo zahraniční bance, </w:t>
            </w:r>
          </w:p>
          <w:p w:rsidR="001272CF" w:rsidRPr="000F2F1E" w:rsidRDefault="001272CF" w:rsidP="002E5006">
            <w:pPr>
              <w:widowControl w:val="0"/>
              <w:autoSpaceDE w:val="0"/>
              <w:autoSpaceDN w:val="0"/>
              <w:adjustRightInd w:val="0"/>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w:t>
            </w:r>
            <w:r>
              <w:rPr>
                <w:sz w:val="18"/>
                <w:szCs w:val="18"/>
              </w:rPr>
              <w:t xml:space="preserve"> </w:t>
            </w:r>
            <w:r w:rsidRPr="000F2F1E">
              <w:rPr>
                <w:sz w:val="18"/>
                <w:szCs w:val="18"/>
              </w:rPr>
              <w:t>126/2002</w:t>
            </w:r>
            <w:r>
              <w:rPr>
                <w:sz w:val="18"/>
                <w:szCs w:val="18"/>
              </w:rPr>
              <w:t xml:space="preserve"> </w:t>
            </w:r>
            <w:r w:rsidRPr="000F2F1E">
              <w:rPr>
                <w:sz w:val="18"/>
                <w:szCs w:val="18"/>
              </w:rPr>
              <w:t>120/2007</w:t>
            </w:r>
            <w:r>
              <w:rPr>
                <w:sz w:val="18"/>
                <w:szCs w:val="18"/>
              </w:rPr>
              <w:t xml:space="preserve"> </w:t>
            </w:r>
            <w:r w:rsidRPr="000F2F1E">
              <w:rPr>
                <w:sz w:val="18"/>
                <w:szCs w:val="18"/>
              </w:rPr>
              <w:t xml:space="preserve">254/2012 </w:t>
            </w:r>
            <w:r>
              <w:rPr>
                <w:sz w:val="18"/>
                <w:szCs w:val="18"/>
              </w:rPr>
              <w:t xml:space="preserve"> </w:t>
            </w:r>
            <w:r w:rsidRPr="000F2F1E">
              <w:rPr>
                <w:sz w:val="18"/>
                <w:szCs w:val="18"/>
              </w:rPr>
              <w:t xml:space="preserve">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V případě, že člen statutárního orgánu, správní rady nebo dozorčí rady zjistí, že banka je nebo se stane platebně neschopnou nebo že bance vznikly nebo pravděpodobně vzniknou ztráty, které způsobily nebo mohou způsobit pokles celkového kapitálového poměru banky na individuálním základě pod minimální úroveň celkového kapitálového poměru podle čl. 92 odst. 1 písm. c) nařízení Evropského parlamentu a Rady (EU) č. 575/2013, informuje o tom neprodleně Českou národní banku.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jejich statutárním orgánem, členem jejich statutárního orgánu, členem správní rady nebo členem dozorčí rady byla osoba důvěryhodná, dostatečně odborně způsobilá a zkušená pro výkon své funkce a pro zajištění požadavků vyplývajících pro finanční holdingovou osobu a smíšenou finanční holdingovou osobu z tohoto </w:t>
            </w:r>
            <w:r w:rsidRPr="000F2F1E">
              <w:rPr>
                <w:sz w:val="18"/>
                <w:szCs w:val="18"/>
              </w:rPr>
              <w:lastRenderedPageBreak/>
              <w:t xml:space="preserve">zákona. Podrobnější požadavky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Finanční holdingová osoba a smíšená finanční holdingová osoba předem informuje Českou národní banku o navrhovaných změnách osob ve vedení a zároveň jí předloží podklady prokazující důvěryhodnost, odbornou způsobilost a zkušenost navrhovaných osob. Osoba, která se nově stane finanční holdingovou osobou nebo smíšenou finanční holdingovou osobou, je povinna splnit tuto povinnost ohledně</w:t>
            </w:r>
            <w:r w:rsidRPr="000F2F1E">
              <w:t xml:space="preserve"> </w:t>
            </w:r>
            <w:r w:rsidRPr="000F2F1E">
              <w:rPr>
                <w:sz w:val="18"/>
                <w:szCs w:val="18"/>
              </w:rPr>
              <w:t>osob v jejím vedení do 2 měsíců ode dne, kdy se stane finanční holdingovou osobou nebo smíšenou finanční holdingovou osobou, jinak se má za to, že osoby ve vedení této finanční holdingové osoby nesplňují stanovené předpoklady. Dotčená fyzická osoba je povinna finanční holdingové osobě nebo smíšené finanční holdingové osobě poskytnout potřebné podklady a součinnost. Podklady prokazující důvěryhodnost a zkušenost osob ve vedení</w:t>
            </w:r>
            <w:r w:rsidRPr="000F2F1E">
              <w:t xml:space="preserve"> </w:t>
            </w:r>
            <w:r w:rsidRPr="000F2F1E">
              <w:rPr>
                <w:sz w:val="18"/>
                <w:szCs w:val="18"/>
              </w:rPr>
              <w:t>finanční holdingové osoby nebo smíšené finanční holdingové osoby upraví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může požadovat po finanční holdingové osobě nebo smíšené finanční holdingové osobě výměnu osoby ve vedení finanční holdingové osoby nebo smíšené finanční holdingové osoby, jestliže tato osoba není dostatečně zkušená nebo důvěryhodná.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Člen statutárního orgánu, člen správní rady nebo člen dozorčí rady banky nebo fyzická osoba jako osoba ve vedení banky z jiného než členského státu se dopustí přestupku tím, že v rozporu s § 8 odst. 4 písm. c) současně zastává funkce ve větším než povoleném rozsahu.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Člen statutárního orgánu, člen správní rady nebo člen dozorčí rady banky se dopustí přestupku tím, že neprodleně neinformuje Českou národní banku podle § 26b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36b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Pracovník banky, člen statutárního orgánu, člen správní rady nebo člen dozorčí rady banky se dopustí přestupku tím, že poruší povinnost zachovávat mlčenlivost podle § 39.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36d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a) nezajistí, aby její statutární</w:t>
            </w:r>
            <w:r w:rsidRPr="000F2F1E">
              <w:rPr>
                <w:b/>
                <w:sz w:val="18"/>
                <w:szCs w:val="18"/>
              </w:rPr>
              <w:t xml:space="preserve"> </w:t>
            </w:r>
            <w:r w:rsidRPr="000F2F1E">
              <w:rPr>
                <w:sz w:val="18"/>
                <w:szCs w:val="18"/>
              </w:rPr>
              <w:t>orgán, člen jejího statutárního orgánu, člen její správní rady nebo člen její dozorčí rady splňoval požadavky podle § 26g odst. 5,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36e odst. 2 písm. o)</w:t>
            </w:r>
          </w:p>
        </w:tc>
        <w:tc>
          <w:tcPr>
            <w:tcW w:w="5387" w:type="dxa"/>
            <w:gridSpan w:val="4"/>
            <w:tcBorders>
              <w:top w:val="nil"/>
              <w:left w:val="single" w:sz="4" w:space="0" w:color="auto"/>
              <w:bottom w:val="nil"/>
              <w:right w:val="single" w:sz="4" w:space="0" w:color="auto"/>
            </w:tcBorders>
          </w:tcPr>
          <w:p w:rsidR="001272CF" w:rsidRDefault="001272CF" w:rsidP="002E5006">
            <w:pPr>
              <w:widowControl w:val="0"/>
              <w:autoSpaceDE w:val="0"/>
              <w:autoSpaceDN w:val="0"/>
              <w:adjustRightInd w:val="0"/>
              <w:spacing w:before="60" w:after="60"/>
              <w:jc w:val="both"/>
              <w:rPr>
                <w:sz w:val="18"/>
                <w:szCs w:val="18"/>
              </w:rPr>
            </w:pPr>
            <w:r w:rsidRPr="0020238E">
              <w:rPr>
                <w:sz w:val="18"/>
                <w:szCs w:val="18"/>
              </w:rPr>
              <w:t xml:space="preserve">Banka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o) umožní osobě, která nesplňuje požadavky tohoto zákona na člena statutárního orgánu, správní rady nebo dozorčí rady banky, stát se nebo zůstat členem tohoto orgánu.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165/1998 126/2002 377/2005 156/2010  254/2012  303/2013  135/2014 375/2015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Pracovníci banky, členové statutárního orgánu banky, členové správní rady banky a členové dozorčí rady</w:t>
            </w:r>
            <w:r w:rsidRPr="000F2F1E">
              <w:rPr>
                <w:b/>
                <w:sz w:val="18"/>
                <w:szCs w:val="18"/>
              </w:rPr>
              <w:t xml:space="preserve"> </w:t>
            </w:r>
            <w:r w:rsidRPr="000F2F1E">
              <w:rPr>
                <w:sz w:val="18"/>
                <w:szCs w:val="18"/>
              </w:rPr>
              <w:t xml:space="preserve">banky jsou povinni zachovávat mlčenlivost ve služebních věcech dotýkajících se zájmů banky a jejích klientů. Z důvodů uvedených v § 38 odst. 2, 3, 4 a 6 a § 38b je statutární orgán této povinnosti zprostí; jde-li o povinnost mlčenlivosti členů statutárního orgánu, má tuto působnost správní rada nebo dozorčí rada. Porušením povinnosti zachovávat mlčenlivost ve služebních věcech není poskytnutí údajů v případech a pro účely uvedené v § 41d odst. 4 a 5, § 41g odst. 5 a § 41n.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w:t>
            </w:r>
            <w:r>
              <w:rPr>
                <w:sz w:val="18"/>
                <w:szCs w:val="18"/>
              </w:rPr>
              <w:t xml:space="preserve"> 57/2006</w:t>
            </w:r>
            <w:r w:rsidRPr="000F2F1E">
              <w:rPr>
                <w:sz w:val="18"/>
                <w:szCs w:val="18"/>
              </w:rPr>
              <w:t xml:space="preserve"> 120/2007</w:t>
            </w:r>
            <w:r>
              <w:rPr>
                <w:sz w:val="18"/>
                <w:szCs w:val="18"/>
              </w:rPr>
              <w:t xml:space="preserve"> </w:t>
            </w:r>
            <w:r w:rsidRPr="000F2F1E">
              <w:rPr>
                <w:sz w:val="18"/>
                <w:szCs w:val="18"/>
              </w:rPr>
              <w:t>230/2009 420/2011</w:t>
            </w:r>
            <w:r>
              <w:rPr>
                <w:sz w:val="18"/>
                <w:szCs w:val="18"/>
              </w:rPr>
              <w:t xml:space="preserve"> </w:t>
            </w:r>
            <w:r w:rsidRPr="000F2F1E">
              <w:rPr>
                <w:sz w:val="18"/>
                <w:szCs w:val="18"/>
              </w:rPr>
              <w:t>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b) odborná způsobilost, důvěryhodnost a zkušenost členů představenstva, kontrolní komise a úvěrové komise družstevní záložny a splnění dalších požadavků na orgány družstevní záložny a jejich členy podle § 7aa,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420/2011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lang w:eastAsia="ar-SA"/>
              </w:rPr>
              <w:t>§ 2a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rPr>
            </w:pPr>
            <w:r w:rsidRPr="000F2F1E">
              <w:rPr>
                <w:sz w:val="18"/>
                <w:szCs w:val="18"/>
              </w:rPr>
              <w:t>Česká národní banka stanoví vyhláškou seznam listin a jejich náležitosti k prokázání</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odborné způsobilosti a důvěryhodnosti osob zvolených do funkce členů představenstva, kontrolní komise a úvěrové komise podle odstavce 4 písm. b), 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lang w:eastAsia="ar-SA"/>
              </w:rPr>
              <w:t>§ 2b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žádosti vyhoví, pokud z hlediska možného vlivu na výkon</w:t>
            </w:r>
            <w:r w:rsidRPr="000F2F1E">
              <w:rPr>
                <w:b/>
                <w:sz w:val="18"/>
                <w:szCs w:val="18"/>
                <w:u w:val="single"/>
              </w:rPr>
              <w:t xml:space="preserve"> </w:t>
            </w:r>
            <w:r w:rsidRPr="000F2F1E">
              <w:rPr>
                <w:sz w:val="18"/>
                <w:szCs w:val="18"/>
              </w:rPr>
              <w:t xml:space="preserve">činnosti družstevní záložny jsou splněny tyto podmínky: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osoby, které žádají o udělení souhlasu, jsou důvěryhodné,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osoby, které jsou navrhovány za členy představenstva, členy kontrolní komise a členy úvěrové komise a osoby ve vrcholném vedení družstevní záložny, které zastávají v družstevní záložně výkonné funkce a jsou odpovědné vedení družstevní záložny za její každodenní řízení, splňují bez zjevných pochybností podmínku důvěryhodnosti, odborné </w:t>
            </w:r>
            <w:r w:rsidRPr="000F2F1E">
              <w:rPr>
                <w:sz w:val="18"/>
                <w:szCs w:val="18"/>
              </w:rPr>
              <w:lastRenderedPageBreak/>
              <w:t xml:space="preserve">způsobilosti a zkušeností,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dostatečný objem, průhlednost původu a nezávadnost finančních zdrojů žadatele, ve vztahu k vykonávaným a plánovaným činnostem v družstevní záložně,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družstevní záložna bude i nadále schopna plnit pravidla obezřetného podnikání na individuálním i konsolidovaném základě,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struktura konsolidačního celku, do kterého má být družstevní záložna zahrnuta, nebrání účinnému dohledu nad družstevní záložnou, účinné výměně informací mezi Českou národní bankou a orgánem dohledu jiného členského státu, který vykonává dohled nad finančním trhem, nebo neznesnadňuje výkon působnosti jednotlivých orgánů dohledu nad tímto konsolidačním celkem a nad osobami zahrnutými do tohoto konsolidačního celku,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v souvislosti s navrhovaným nabytím nebo zvýšením kvalifikované účasti na družstevní záložně nevznikají důvodné obavy, že by mohlo dojít k porušení zákona upravujícího opatření proti legalizaci výnosů z trestné činnosti a financování terorismu, nebo že už k takovému porušení došlo.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w:t>
            </w:r>
            <w:r>
              <w:rPr>
                <w:sz w:val="18"/>
                <w:szCs w:val="18"/>
              </w:rPr>
              <w:t xml:space="preserve"> </w:t>
            </w:r>
            <w:r w:rsidRPr="000F2F1E">
              <w:rPr>
                <w:sz w:val="18"/>
                <w:szCs w:val="18"/>
              </w:rPr>
              <w:t>280/2004 230/2009 303/2013 135/2014</w:t>
            </w:r>
          </w:p>
          <w:p w:rsidR="001272CF" w:rsidRPr="000F2F1E" w:rsidRDefault="001272CF" w:rsidP="002E5006">
            <w:pPr>
              <w:spacing w:before="60" w:after="60"/>
              <w:jc w:val="both"/>
              <w:rPr>
                <w:sz w:val="18"/>
                <w:szCs w:val="18"/>
              </w:rPr>
            </w:pP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Stanovy musí obsahovat </w:t>
            </w:r>
          </w:p>
          <w:p w:rsidR="001272CF" w:rsidRPr="000F2F1E" w:rsidRDefault="001272CF" w:rsidP="002E5006">
            <w:pPr>
              <w:spacing w:before="60" w:after="60"/>
              <w:jc w:val="both"/>
              <w:rPr>
                <w:sz w:val="18"/>
                <w:szCs w:val="18"/>
              </w:rPr>
            </w:pPr>
            <w:r w:rsidRPr="000F2F1E">
              <w:rPr>
                <w:sz w:val="18"/>
                <w:szCs w:val="18"/>
              </w:rPr>
              <w:t xml:space="preserve">a) firmu a sídlo, </w:t>
            </w:r>
          </w:p>
          <w:p w:rsidR="001272CF" w:rsidRPr="000F2F1E" w:rsidRDefault="001272CF" w:rsidP="002E5006">
            <w:pPr>
              <w:spacing w:before="60" w:after="60"/>
              <w:jc w:val="both"/>
              <w:rPr>
                <w:sz w:val="18"/>
                <w:szCs w:val="18"/>
              </w:rPr>
            </w:pPr>
            <w:r w:rsidRPr="000F2F1E">
              <w:rPr>
                <w:sz w:val="18"/>
                <w:szCs w:val="18"/>
              </w:rPr>
              <w:t xml:space="preserve">b) předmět podnikání, </w:t>
            </w:r>
          </w:p>
          <w:p w:rsidR="001272CF" w:rsidRPr="000F2F1E" w:rsidRDefault="001272CF" w:rsidP="002E5006">
            <w:pPr>
              <w:spacing w:before="60" w:after="60"/>
              <w:jc w:val="both"/>
              <w:rPr>
                <w:sz w:val="18"/>
                <w:szCs w:val="18"/>
              </w:rPr>
            </w:pPr>
            <w:r w:rsidRPr="000F2F1E">
              <w:rPr>
                <w:sz w:val="18"/>
                <w:szCs w:val="18"/>
              </w:rPr>
              <w:t xml:space="preserve">c) vznik, zánik a podmínky členství, základní práva a povinnosti členů k družstevní záložně a družstevní záložny k členům, </w:t>
            </w:r>
          </w:p>
          <w:p w:rsidR="001272CF" w:rsidRPr="000F2F1E" w:rsidRDefault="001272CF" w:rsidP="002E5006">
            <w:pPr>
              <w:spacing w:before="60" w:after="60"/>
              <w:jc w:val="both"/>
              <w:rPr>
                <w:sz w:val="18"/>
                <w:szCs w:val="18"/>
              </w:rPr>
            </w:pPr>
            <w:r w:rsidRPr="000F2F1E">
              <w:rPr>
                <w:sz w:val="18"/>
                <w:szCs w:val="18"/>
              </w:rPr>
              <w:t xml:space="preserve">d) výši základního členského vkladu a způsob jeho splácení, popřípadě i výši vstupního vkladu, </w:t>
            </w:r>
          </w:p>
          <w:p w:rsidR="001272CF" w:rsidRPr="000F2F1E" w:rsidRDefault="001272CF" w:rsidP="002E5006">
            <w:pPr>
              <w:spacing w:before="60" w:after="60"/>
              <w:jc w:val="both"/>
              <w:rPr>
                <w:sz w:val="18"/>
                <w:szCs w:val="18"/>
              </w:rPr>
            </w:pPr>
            <w:r w:rsidRPr="000F2F1E">
              <w:rPr>
                <w:sz w:val="18"/>
                <w:szCs w:val="18"/>
              </w:rPr>
              <w:t xml:space="preserve">e) orgány družstva a počet jejich členů, délku jejich funkčního období, způsob ustavování, působnost, způsob jejich svolávání a jednání a lhůty, ve kterých se scházejí, </w:t>
            </w:r>
          </w:p>
          <w:p w:rsidR="001272CF" w:rsidRPr="000F2F1E" w:rsidRDefault="001272CF" w:rsidP="002E5006">
            <w:pPr>
              <w:spacing w:before="60" w:after="60"/>
              <w:jc w:val="both"/>
              <w:rPr>
                <w:sz w:val="18"/>
                <w:szCs w:val="18"/>
              </w:rPr>
            </w:pPr>
            <w:r w:rsidRPr="000F2F1E">
              <w:rPr>
                <w:sz w:val="18"/>
                <w:szCs w:val="18"/>
              </w:rPr>
              <w:t xml:space="preserve">f) způsob použití zisku a způsob úhrady případné ztráty, </w:t>
            </w:r>
          </w:p>
          <w:p w:rsidR="001272CF" w:rsidRPr="000F2F1E" w:rsidRDefault="001272CF" w:rsidP="002E5006">
            <w:pPr>
              <w:spacing w:before="60" w:after="60"/>
              <w:jc w:val="both"/>
              <w:rPr>
                <w:sz w:val="18"/>
                <w:szCs w:val="18"/>
              </w:rPr>
            </w:pPr>
            <w:r w:rsidRPr="000F2F1E">
              <w:rPr>
                <w:sz w:val="18"/>
                <w:szCs w:val="18"/>
              </w:rPr>
              <w:t xml:space="preserve">g) výši základního kapitálu, </w:t>
            </w:r>
          </w:p>
          <w:p w:rsidR="001272CF" w:rsidRPr="000F2F1E" w:rsidRDefault="001272CF" w:rsidP="002E5006">
            <w:pPr>
              <w:spacing w:before="60" w:after="60"/>
              <w:jc w:val="both"/>
              <w:rPr>
                <w:sz w:val="18"/>
                <w:szCs w:val="18"/>
              </w:rPr>
            </w:pPr>
            <w:r w:rsidRPr="000F2F1E">
              <w:rPr>
                <w:sz w:val="18"/>
                <w:szCs w:val="18"/>
              </w:rPr>
              <w:t xml:space="preserve">h) dobu pro zánik členství při vystoupení člena, </w:t>
            </w:r>
          </w:p>
          <w:p w:rsidR="001272CF" w:rsidRPr="000F2F1E" w:rsidRDefault="001272CF" w:rsidP="002E5006">
            <w:pPr>
              <w:spacing w:before="60" w:after="60"/>
              <w:jc w:val="both"/>
              <w:rPr>
                <w:sz w:val="18"/>
                <w:szCs w:val="18"/>
              </w:rPr>
            </w:pPr>
            <w:r w:rsidRPr="000F2F1E">
              <w:rPr>
                <w:sz w:val="18"/>
                <w:szCs w:val="18"/>
              </w:rPr>
              <w:t>i) možnost vložení dalších členských vkladů,</w:t>
            </w:r>
          </w:p>
          <w:p w:rsidR="001272CF" w:rsidRPr="000F2F1E" w:rsidRDefault="001272CF" w:rsidP="002E5006">
            <w:pPr>
              <w:spacing w:before="60" w:after="60"/>
              <w:jc w:val="both"/>
              <w:rPr>
                <w:sz w:val="18"/>
                <w:szCs w:val="18"/>
              </w:rPr>
            </w:pPr>
            <w:r w:rsidRPr="000F2F1E">
              <w:rPr>
                <w:sz w:val="18"/>
                <w:szCs w:val="18"/>
              </w:rPr>
              <w:t>j) pravomoc a odpovědnost členů představenstva, kontrolní komise a úvěrové komise,</w:t>
            </w:r>
          </w:p>
          <w:p w:rsidR="001272CF" w:rsidRPr="000F2F1E" w:rsidRDefault="001272CF" w:rsidP="002E5006">
            <w:pPr>
              <w:spacing w:before="60" w:after="60"/>
              <w:jc w:val="both"/>
              <w:rPr>
                <w:sz w:val="18"/>
                <w:szCs w:val="18"/>
              </w:rPr>
            </w:pPr>
            <w:r w:rsidRPr="000F2F1E">
              <w:rPr>
                <w:sz w:val="18"/>
                <w:szCs w:val="18"/>
              </w:rPr>
              <w:lastRenderedPageBreak/>
              <w:t xml:space="preserve">k) výši zápisného, které slouží ke krytí výdajů spojených se vznikem členství, </w:t>
            </w:r>
          </w:p>
          <w:p w:rsidR="001272CF" w:rsidRPr="000F2F1E" w:rsidRDefault="001272CF" w:rsidP="002E5006">
            <w:pPr>
              <w:spacing w:before="60" w:after="60"/>
              <w:jc w:val="both"/>
              <w:rPr>
                <w:sz w:val="18"/>
                <w:szCs w:val="18"/>
              </w:rPr>
            </w:pPr>
            <w:r w:rsidRPr="000F2F1E">
              <w:rPr>
                <w:sz w:val="18"/>
                <w:szCs w:val="18"/>
              </w:rPr>
              <w:t xml:space="preserve">l) způsob a rozsah převodu pravomocí úvěrové komise na jiné osoby, </w:t>
            </w:r>
          </w:p>
          <w:p w:rsidR="001272CF" w:rsidRPr="000F2F1E" w:rsidRDefault="001272CF" w:rsidP="002E5006">
            <w:pPr>
              <w:spacing w:before="60" w:after="60"/>
              <w:jc w:val="both"/>
              <w:rPr>
                <w:sz w:val="18"/>
                <w:szCs w:val="18"/>
              </w:rPr>
            </w:pPr>
            <w:r w:rsidRPr="000F2F1E">
              <w:rPr>
                <w:sz w:val="18"/>
                <w:szCs w:val="18"/>
              </w:rPr>
              <w:t xml:space="preserve">m) podmínky poskytování informací, </w:t>
            </w:r>
          </w:p>
          <w:p w:rsidR="001272CF" w:rsidRPr="000F2F1E" w:rsidRDefault="001272CF" w:rsidP="002E5006">
            <w:pPr>
              <w:spacing w:before="60" w:after="60"/>
              <w:jc w:val="both"/>
              <w:rPr>
                <w:sz w:val="18"/>
                <w:szCs w:val="18"/>
              </w:rPr>
            </w:pPr>
            <w:r w:rsidRPr="000F2F1E">
              <w:rPr>
                <w:sz w:val="18"/>
                <w:szCs w:val="18"/>
              </w:rPr>
              <w:t xml:space="preserve">n) finanční řád, který stanoví zejména </w:t>
            </w:r>
          </w:p>
          <w:p w:rsidR="001272CF" w:rsidRPr="000F2F1E" w:rsidRDefault="001272CF" w:rsidP="002E5006">
            <w:pPr>
              <w:spacing w:before="60" w:after="60"/>
              <w:jc w:val="both"/>
              <w:rPr>
                <w:sz w:val="18"/>
                <w:szCs w:val="18"/>
              </w:rPr>
            </w:pPr>
            <w:r w:rsidRPr="000F2F1E">
              <w:rPr>
                <w:sz w:val="18"/>
                <w:szCs w:val="18"/>
              </w:rPr>
              <w:t xml:space="preserve">1. druhy dalších fondů, jejich výši a způsob jejich vytváření a použití, </w:t>
            </w:r>
          </w:p>
          <w:p w:rsidR="001272CF" w:rsidRPr="000F2F1E" w:rsidRDefault="001272CF" w:rsidP="002E5006">
            <w:pPr>
              <w:spacing w:before="60" w:after="60"/>
              <w:jc w:val="both"/>
              <w:rPr>
                <w:sz w:val="18"/>
                <w:szCs w:val="18"/>
              </w:rPr>
            </w:pPr>
            <w:r w:rsidRPr="000F2F1E">
              <w:rPr>
                <w:sz w:val="18"/>
                <w:szCs w:val="18"/>
              </w:rPr>
              <w:t xml:space="preserve">2. výši rizikového a rezervního fondu, jejich tvorbu a použití, </w:t>
            </w:r>
          </w:p>
          <w:p w:rsidR="001272CF" w:rsidRPr="000F2F1E" w:rsidRDefault="001272CF" w:rsidP="002E5006">
            <w:pPr>
              <w:spacing w:before="60" w:after="60"/>
              <w:jc w:val="both"/>
              <w:rPr>
                <w:sz w:val="18"/>
                <w:szCs w:val="18"/>
              </w:rPr>
            </w:pPr>
            <w:r w:rsidRPr="000F2F1E">
              <w:rPr>
                <w:sz w:val="18"/>
                <w:szCs w:val="18"/>
              </w:rPr>
              <w:t xml:space="preserve">3. podmínky poskytování peněžních služeb, </w:t>
            </w:r>
          </w:p>
          <w:p w:rsidR="001272CF" w:rsidRPr="000F2F1E" w:rsidRDefault="001272CF" w:rsidP="002E5006">
            <w:pPr>
              <w:spacing w:before="60" w:after="60"/>
              <w:jc w:val="both"/>
              <w:rPr>
                <w:sz w:val="18"/>
                <w:szCs w:val="18"/>
              </w:rPr>
            </w:pPr>
            <w:r w:rsidRPr="000F2F1E">
              <w:rPr>
                <w:sz w:val="18"/>
                <w:szCs w:val="18"/>
              </w:rPr>
              <w:t xml:space="preserve">4. zásady zajištění úvěrů, </w:t>
            </w:r>
          </w:p>
          <w:p w:rsidR="001272CF" w:rsidRPr="000F2F1E" w:rsidRDefault="001272CF" w:rsidP="002E5006">
            <w:pPr>
              <w:spacing w:before="60" w:after="60"/>
              <w:jc w:val="both"/>
              <w:rPr>
                <w:sz w:val="18"/>
                <w:szCs w:val="18"/>
              </w:rPr>
            </w:pPr>
            <w:r w:rsidRPr="000F2F1E">
              <w:rPr>
                <w:sz w:val="18"/>
                <w:szCs w:val="18"/>
              </w:rPr>
              <w:t>5. základní druhy vkladů a úvěrů a meze úročení.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120/2007</w:t>
            </w:r>
            <w:r>
              <w:rPr>
                <w:sz w:val="18"/>
                <w:szCs w:val="18"/>
              </w:rPr>
              <w:t xml:space="preserve"> </w:t>
            </w:r>
            <w:r w:rsidRPr="000F2F1E">
              <w:rPr>
                <w:sz w:val="18"/>
                <w:szCs w:val="18"/>
              </w:rPr>
              <w:t xml:space="preserve">303/2013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Kromě orgánů ustavovaných podle zákona upravujícího právní poměry obchodních společností a družstev ustavuje družstevní záložna úvěrovou komisi, která má nejméně tři členy. Člen úvěrové komise nesmí být členem představenstva, členem kontrolní komise družstevní záložny ani osobou pověřenou výkonem vnitřního auditu.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a) člen jejího představenstva, člen její kontrolní komise a člen její úvěrové komise byl osobou důvěryhodnou, dostatečně odborně způsobilou a zkušenou,</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představenstva, kontrolní komise a úvěrové komise a</w:t>
            </w:r>
            <w:r w:rsidRPr="000F2F1E">
              <w:rPr>
                <w:b/>
                <w:sz w:val="18"/>
                <w:szCs w:val="18"/>
              </w:rPr>
              <w:t>,</w:t>
            </w:r>
          </w:p>
          <w:p w:rsidR="001272CF" w:rsidRPr="000F2F1E" w:rsidRDefault="001272CF" w:rsidP="002E5006">
            <w:pPr>
              <w:spacing w:before="60" w:after="60"/>
              <w:jc w:val="both"/>
              <w:rPr>
                <w:b/>
                <w:sz w:val="18"/>
                <w:szCs w:val="18"/>
              </w:rPr>
            </w:pPr>
            <w:r w:rsidRPr="000F2F1E">
              <w:rPr>
                <w:sz w:val="18"/>
                <w:szCs w:val="18"/>
              </w:rPr>
              <w:t>c) byla prováděna politika podporující rozmanitost při výběru členů představenstva, kontrolní komise a úvěrové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p w:rsidR="001272CF" w:rsidRPr="000F2F1E" w:rsidRDefault="001272CF" w:rsidP="002E5006">
            <w:pPr>
              <w:spacing w:before="60" w:after="60"/>
              <w:jc w:val="both"/>
              <w:rPr>
                <w:strike/>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2</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trike/>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člen kontrolní komise a člen úvěrové komise družstevní záložny po celou dobu výkonu své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plní své povinnosti řádně, čestně a nezávisle a věnuje výkonu této své funkce dostatečnou časovou kapacitu,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může současně zastávat funkce v orgánech jiných právnických osob jen tehdy, pokud to neovlivní dostatečnost časové kapacity pro plnění povinností v orgánu družstevní záložny vzhledem k povaze, rozsahu a složitosti jejích činností a s přihlédnutím k individuálním okolnostem,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v družstevní záložně, která je významná vzhledem ke své velikosti, </w:t>
            </w:r>
            <w:r w:rsidRPr="000F2F1E">
              <w:rPr>
                <w:sz w:val="18"/>
                <w:szCs w:val="18"/>
              </w:rPr>
              <w:lastRenderedPageBreak/>
              <w:t xml:space="preserve">vnitřní organizaci, povaze, rozsahu a složitosti svých činností, nesmí současně zastávat funkce v orgánech jiných právnických osob většího rozsahu než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výkon jedné funkce výkonného člena se dvěma funkcemi nevýkonného člena, nebo </w:t>
            </w:r>
          </w:p>
          <w:p w:rsidR="001272CF" w:rsidRPr="000F2F1E" w:rsidRDefault="001272CF" w:rsidP="002E5006">
            <w:pPr>
              <w:spacing w:before="60" w:after="60"/>
              <w:jc w:val="both"/>
              <w:rPr>
                <w:sz w:val="18"/>
                <w:szCs w:val="18"/>
              </w:rPr>
            </w:pPr>
            <w:r w:rsidRPr="000F2F1E">
              <w:rPr>
                <w:sz w:val="18"/>
                <w:szCs w:val="18"/>
              </w:rPr>
              <w:t>2. výkon čtyř funkcí nevýkonného člena.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družstevní záložny povolit členovi představenstva, členovi kontrolní komise nebo členovi úvěrové komise v družstevní záložně, která je významná vzhledem ke své velikosti, vnitřní organizaci, povaze, rozsahu a složitosti svých činností, zastávat jednu další funkci nevýkonného člena v orgánu jiné právnické osoby, pokud to neovlivní řádné plnění povinností v orgánu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7ac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h) používá informace týkající se politiky rozmanitosti v souladu s čl. 435 nařízení Evropského parlamentu a Rady (EU) č. 575/2013 ke srovnání politiky podporující rozmanitost výběru členů představenstva, členů kontrolní komise a členů úvěrové komise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21a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řídicí a kontrolní systém družstevní záložny, podnikovou kulturu a způsobilost členů představenstva a kontrolní komise vykonávat své povinnosti; při přezkumu a vyhodnocování může Česká národní banka požadovat po družstevní záložně program jednání představenstva a kontrolní komise a jejich výborů včetně souvisejících podkladových dokumentů a výsledků vnitřního a vnějšího hodnocení činnosti představenstva a kontrolní komise.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členem jejich představenstva, kontrolní komise a úvěrové komise byla osoba důvěryhodná, dostatečně zkušená pro výkon své funkce a pro zajištění požadavků vyplývajících pro finanční holdingovou osobu a smíšenou finanční holdingovou osobu z tohoto zákona. Podrobnější požadavky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 xml:space="preserve">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lastRenderedPageBreak/>
              <w:t>§ 25f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předem informuje Českou národní banku o navrhovaných změnách členů </w:t>
            </w:r>
            <w:r w:rsidRPr="000F2F1E">
              <w:rPr>
                <w:sz w:val="18"/>
                <w:szCs w:val="18"/>
              </w:rPr>
              <w:lastRenderedPageBreak/>
              <w:t>představenstva, kontrolní komise a úvěrové komise a zároveň jí předloží podklady prokazující důvěryhodnost a zkušenost navrhovaných osob. Osoba, která se nově stane finanční holdingovou osobou nebo smíšenou finanční holdingovou osobou, je povinna splnit tuto povinnost ohledně členů představenstva, kontrolní komise a úvěrové komise do 2 měsíců ode dne, kdy se stane finanční holdingovou osobou, jinak se má za to, že tito členové nesplňují stanovené předpoklady. Dotčená fyzická osoba je povinna finanční holdingové osobě nebo smíšené finanční holdingové osobě poskytnout potřebné podklady a součinnost. Skutečnosti a doklady prokazující důvěryhodnost a zkušenost členů představenstva, kontrolní komise a úvěrové komise finanční holdingové osoby nebo smíšené finanční holdingové osoby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27a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nebo člen kontrolní komise družstevní záložny se dopustí přestupku tím, že neprodleně neinformuje Českou národní banku podle § 28ab.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27b odst. 2 písm. q)</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q) umožní osobě, která nesplňuje požadavky tohoto zákona na člena představenstva, kontrolní komise nebo úvěrové komise družstevní záložny, stát se nebo zůstat členem tohoto orgánu.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27d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nezajistí, aby člen představenstva, člen kontrolní komise nebo člen úvěrové komise splňoval požadavky podle § 25f odst. 7, nebo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v rozporu s § 25f odst. 8 předem neinformuje Českou národní banku o navrhovaných změnách členů představenstva nebo členů kontrolní komise anebo jí nepředloží požadované podklady.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28 odst. 5 písm. a)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V případě zjištění nedostatku v činnosti osoby podléhající jejímu dohledu může Česká národní banka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uložit, aby tato osoba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vyměnila člena představenstva, člena kontrolní komise nebo jinou odpovědnou fyzickou osobu,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lastRenderedPageBreak/>
              <w:t xml:space="preserve">§ 28 odst. 6 </w:t>
            </w:r>
            <w:r w:rsidRPr="000F2F1E">
              <w:rPr>
                <w:bCs/>
                <w:sz w:val="18"/>
                <w:szCs w:val="18"/>
              </w:rPr>
              <w:lastRenderedPageBreak/>
              <w:t>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lastRenderedPageBreak/>
              <w:t xml:space="preserve">Česká národní banka může uložit fyzické osobě nebo právnické osobě nepodléhající jejímu dohledu, která neplní povinnost uloženou tímto </w:t>
            </w:r>
            <w:r w:rsidRPr="000F2F1E">
              <w:rPr>
                <w:sz w:val="18"/>
                <w:szCs w:val="18"/>
              </w:rPr>
              <w:lastRenderedPageBreak/>
              <w:t>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dočasně zakázat členovi představenstva nebo kontrolní komise družstevní záložny nebo jiné odpovědné fyzické osobě výkon funkce v družstevní záložně nebo výkon funkce v jiné družstevní záložně,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28ab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V případě, že člen představenstva nebo kontrolní komise zjistí, že družstevní záložna je nebo se stane platebně neschopnou nebo že družstevní záložně vznikly nebo pravděpodobně vzniknou ztráty, které způsobily nebo mohou způsobit pokles celkového kapitálového poměru družstevní záložny pod minimální úroveň celkového kapitálového poměru podle čl. 92 odst. 1 písm. c) nařízení Evropského parlamentu a Rady (EU) č. 575/2013, informuje o tom neprodleně Českou národní banku.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3</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7256B3">
              <w:rPr>
                <w:sz w:val="18"/>
                <w:szCs w:val="18"/>
              </w:rPr>
              <w:t>Obchodník s cennými papíry zajistí, aby</w:t>
            </w:r>
          </w:p>
          <w:p w:rsidR="001272CF" w:rsidRPr="000F2F1E" w:rsidRDefault="001272CF" w:rsidP="002E5006">
            <w:pPr>
              <w:spacing w:before="60" w:after="60"/>
              <w:jc w:val="both"/>
              <w:rPr>
                <w:sz w:val="18"/>
                <w:szCs w:val="18"/>
              </w:rPr>
            </w:pPr>
            <w:r w:rsidRPr="000F2F1E">
              <w:rPr>
                <w:sz w:val="18"/>
                <w:szCs w:val="18"/>
              </w:rPr>
              <w:t>a) každý člen jeho vedoucího orgánu byl důvěryhodný a měl dostatek odborných znalostí, dovedností a zkušeností, aby rozuměl činnostem obchodníka s cennými papíry, včetně souvisejících hlavních rizik,</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p w:rsidR="001272CF" w:rsidRPr="000F2F1E" w:rsidRDefault="001272CF" w:rsidP="002E5006">
            <w:pPr>
              <w:spacing w:before="60" w:after="60"/>
              <w:jc w:val="both"/>
              <w:rPr>
                <w:sz w:val="18"/>
                <w:szCs w:val="18"/>
              </w:rPr>
            </w:pPr>
            <w:r w:rsidRPr="000F2F1E">
              <w:rPr>
                <w:sz w:val="18"/>
                <w:szCs w:val="18"/>
              </w:rPr>
              <w:t>d) členové jeho vedoucího orgánu plnili požadavky podle odstavce 4,</w:t>
            </w:r>
          </w:p>
          <w:p w:rsidR="001272CF" w:rsidRPr="000F2F1E" w:rsidRDefault="001272CF" w:rsidP="002E5006">
            <w:pPr>
              <w:spacing w:before="60" w:after="60"/>
              <w:jc w:val="both"/>
              <w:rPr>
                <w:sz w:val="18"/>
                <w:szCs w:val="18"/>
              </w:rPr>
            </w:pPr>
            <w:r w:rsidRPr="000F2F1E">
              <w:rPr>
                <w:sz w:val="18"/>
                <w:szCs w:val="18"/>
              </w:rPr>
              <w:t>e) člen jeho vedoucího orgánu měl přístup ke všem potřebným informacím a dokumentům, aby mohl, je-li to potřeba, účinně zpochybnit rozhodnutí osob ve vrcholném vedení a dohlížet na rozhodování osob ve vrcholném vedení, a</w:t>
            </w:r>
          </w:p>
          <w:p w:rsidR="001272CF" w:rsidRPr="000F2F1E" w:rsidRDefault="001272CF" w:rsidP="002E5006">
            <w:pPr>
              <w:spacing w:before="60" w:after="60"/>
              <w:jc w:val="both"/>
              <w:rPr>
                <w:sz w:val="18"/>
                <w:szCs w:val="18"/>
              </w:rPr>
            </w:pPr>
            <w:r w:rsidRPr="000F2F1E">
              <w:rPr>
                <w:sz w:val="18"/>
                <w:szCs w:val="18"/>
              </w:rPr>
              <w:t>f) členové jeho vedoucího orgánu měli dostatečné společné odborné znalosti, dovednosti a zkušenosti, aby rozuměli činnosti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Člen vedoucího orgánu obchodníka s cennými papíry po celou dobu výkonu své fun</w:t>
            </w:r>
            <w:r w:rsidRPr="000F2F1E">
              <w:rPr>
                <w:sz w:val="18"/>
                <w:szCs w:val="18"/>
              </w:rPr>
              <w:t>kce</w:t>
            </w:r>
          </w:p>
          <w:p w:rsidR="001272CF" w:rsidRPr="000F2F1E" w:rsidRDefault="001272CF" w:rsidP="002E5006">
            <w:pPr>
              <w:spacing w:before="60" w:after="60"/>
              <w:jc w:val="both"/>
              <w:rPr>
                <w:sz w:val="18"/>
                <w:szCs w:val="18"/>
              </w:rPr>
            </w:pPr>
            <w:r w:rsidRPr="000F2F1E">
              <w:rPr>
                <w:sz w:val="18"/>
                <w:szCs w:val="18"/>
              </w:rPr>
              <w:t xml:space="preserve">a) plní své povinnosti řádně, čestně a nezávisle a věnuje výkonu této své </w:t>
            </w:r>
            <w:r w:rsidRPr="000F2F1E">
              <w:rPr>
                <w:sz w:val="18"/>
                <w:szCs w:val="18"/>
              </w:rPr>
              <w:lastRenderedPageBreak/>
              <w:t>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Č</w:t>
            </w:r>
            <w:r w:rsidRPr="000F2F1E">
              <w:rPr>
                <w:sz w:val="18"/>
                <w:szCs w:val="18"/>
              </w:rPr>
              <w:t>eská národní banka může na základě odůvodněného návrhu obchodníka s cennými papíry povolit členovi vedoucího orgánu obchodníka s cennými papíry, který je významný vzhledem ke své velikosti, vnitřní organizaci, povaze, rozsahu a složitosti svých činností, zastávat jednu další funkci nevýkonného člena nad rámec odstavce 4 písm. c) v orgánu jiné právnické osoby, pokud to neovlivní řádné plnění povinností v orgánu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j)</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F77D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j) řídicím orgánem představenstvo, jednatel, správní rada při výkonu řídicí působnosti nebo jiný orgán s obdobnou řídicí působností, v závislosti na právní formě osoby, o kterou jde,</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vedoucím orgánem řídicí orgán a kontrolní orgán,</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 výkonným členem člen orgánu, který v povinné osobě zastává výkonnou řídicí funkci,</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 odst. l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orgán zajistí stanovení celkové strategie, zejména dostatečně konkrétních zásad a cílů jejího naplňování, a rozpracování, zavedení a udržování postupů pro naplňování stanovené strategie.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8) „kontrolní funkcí vedoucího orgánu“ funkce vedoucího orgánu spočívající v kontrole a sledování rozhodování osob ve vedení;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m)</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B77614">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m) kontrolním orgánem dozorčí rada, kontrolní komise, správní rada při výkonu kontrolní působnosti nebo jiný orgán s obdobnou kontrolní působností, v závislosti na právní formě osoby, o kterou jde.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9) „vrcholným vedením“ fyzické osoby, které mají v instituci výkonné funkce a jsou odpovědné vedoucímu orgánu za každodenní řízení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lang w:eastAsia="ar-SA"/>
              </w:rPr>
              <w:t>§ 7 odst. 2 písm. j)</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widowControl w:val="0"/>
              <w:spacing w:before="60" w:after="60"/>
              <w:jc w:val="both"/>
              <w:rPr>
                <w:sz w:val="18"/>
                <w:szCs w:val="18"/>
                <w:lang w:eastAsia="ar-SA"/>
              </w:rPr>
            </w:pPr>
            <w:r w:rsidRPr="006E3D43">
              <w:rPr>
                <w:sz w:val="18"/>
                <w:szCs w:val="18"/>
                <w:lang w:eastAsia="ar-SA"/>
              </w:rPr>
              <w:t>Pro účely této vyhlášky se dále rozumí</w:t>
            </w:r>
          </w:p>
          <w:p w:rsidR="001272CF" w:rsidRPr="000F2F1E" w:rsidRDefault="001272CF" w:rsidP="002E5006">
            <w:pPr>
              <w:widowControl w:val="0"/>
              <w:spacing w:before="60" w:after="60"/>
              <w:jc w:val="both"/>
              <w:rPr>
                <w:sz w:val="18"/>
                <w:szCs w:val="18"/>
                <w:lang w:eastAsia="ar-SA"/>
              </w:rPr>
            </w:pPr>
            <w:r w:rsidRPr="000F2F1E">
              <w:rPr>
                <w:sz w:val="18"/>
                <w:szCs w:val="18"/>
                <w:lang w:eastAsia="ar-SA"/>
              </w:rPr>
              <w:t>j) osobou ve vrcholném vedení osoba, která zastává v povinné osobě výkonnou řídicí funkci, při níž zajišťuje každodenní řízení výkonu činností povinné osoby a je při výkonu této funkce přímo podřízena orgánu povinné osoby nebo jeho členovi, a to i v případě, že takovou funkci zastává člen orgánu povinné osoby,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10</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10) „systémovým rizikem“ narušení kontinuity finančního systému, které může mít závažné negativní dopady na finanční systém a reálnou ekonomiku;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f)</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F354AA">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f) systémovým rizikem riziko narušení kontinuity finančního systému s možnými závažnými negativními dopady na finanční systém a reálnou ekonomiku,</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11) „rizikem modelu“ potenciální ztráta, která může instituci vzniknout v důsledku rozhodnutí, které mohlo být v zásadě založeno na výsledcích interních modelů, a jež je způsobena chybami ve specifikaci, provádění nebo používání takových modelů;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h)</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C45C5C">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h) rizikem modelu potenciální ztráta, která může povinné osobě vzniknout v důsledku rozhodnutí učiněného zejména na základě výsledků interně využívaných modelů vzhledem k chybám ve vývoji, zavádění nebo využívání těchto modelů,</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12) „původcem“ původce ve smyslu čl. 4 odst. 1 bodu 13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e)</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C45C5C">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e) původcem původce podle článku 4 odst. 1 bodu 13 nařízení,</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13) „sponzorem“ sponzor ve smyslu čl. 4 odst. 1 bodu 14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b)</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A755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b) sponzorem sponzor podle článku 4 odst. 1 bodu 14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14) „mateřským podnikem“ mateřský podnik ve smyslu čl. 4 odst. 1 bodu 15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k)</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A755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k) ovládající osobou mateřský podnik podle článku 4 odst. 1 bodu 15 nařízení,</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15) „dceřiným podnikem“ dceřiný podnik ve smyslu čl. 4 odst. 1 bodu 16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m)</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A755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 xml:space="preserve">m) ovládanou osobou dceřiný podnik podle článku 4 odst. 1 bodu 16 </w:t>
            </w:r>
            <w:r w:rsidRPr="000F2F1E">
              <w:rPr>
                <w:sz w:val="18"/>
                <w:szCs w:val="18"/>
              </w:rPr>
              <w:lastRenderedPageBreak/>
              <w:t>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16) „pobočkou“ pobočka ve smyslu čl. 4 odst. 1 bodu 17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89/2012</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503 odst. 1</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je taková část závodu, která vykazuje hospodářskou a funkční samostatnost a o které podnikatel rozhodl, že bude pobočkou.</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17) „podnikem pomocných služeb“ podnik pomocných služeb ve smyslu čl. 4 odst. 1 bodu 18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12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Podnikem pomocných služeb se pro účely tohoto zákona rozumí podnik pomocných služeb podle čl. 4 odst. 1 bodu 18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u)</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u) podnikem pomocných služeb podnik pomocných služeb podle čl. 4 odst. 1 bodu 18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18) „společností spravující aktiva“ společnost spravující aktiva ve smyslu čl. 4 odst. 1 bodu 19)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19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19) „finanční holdingovou společností“ finanční holdingová společnost ve smyslu čl. 4 odst. 1 bodu 20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c) finanční holdingovou osobou osoba podle čl. 4 odst. 1 bodu 20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g) finanční holdingovou osobou osoba podle čl. 4 odst. 1 bodu 20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d) finanční holdingovou osobou osoba podle čl. 4 odst. 1 bodu 20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20) „smíšenou finanční holdingovou společností“ smíšená finanční holdingová společnost ve smyslu čl. 4 odst. 1 bodu 21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e) smíšenou finanční holdingovou osobou osoba podle čl. 4 odst. 1 bodu 21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i) smíšenou finanční holdingovou osobou osoba podle čl. 4 odst. 1 bodu 21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f)</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f) smíšenou finanční holdingovou osobou osoba podle čl. 4 odst. 1 bodu 21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21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21) „holdingovou společností se smíšenou činností“ holdingová společnost se smíšenou činností ve smyslu čl. 4 odst. 1 bodu 22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d) smíšenou holdingovou osobou osoba podle čl. 4 odst. 1 bodu 22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h) smíšenou holdingovou osobou osoba podle čl. 4 odst. 1 bodu 22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e)</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e) smíšenou holdingovou osobou osoba podle čl. 4 odst. 1 bodu 22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22) „finanční institucí“ finanční instituce ve smyslu čl. 4 odst. 1 bodu 26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r>
              <w:rPr>
                <w:sz w:val="18"/>
                <w:szCs w:val="18"/>
              </w:rPr>
              <w:t xml:space="preserve"> </w:t>
            </w:r>
            <w:r w:rsidRPr="000F2F1E">
              <w:rPr>
                <w:sz w:val="18"/>
                <w:szCs w:val="18"/>
              </w:rPr>
              <w:t>377/2005</w:t>
            </w:r>
            <w:r>
              <w:rPr>
                <w:sz w:val="18"/>
                <w:szCs w:val="18"/>
              </w:rPr>
              <w:t xml:space="preserve"> </w:t>
            </w:r>
            <w:r w:rsidRPr="000F2F1E">
              <w:rPr>
                <w:sz w:val="18"/>
                <w:szCs w:val="18"/>
              </w:rPr>
              <w:t xml:space="preserve">120/2007 </w:t>
            </w:r>
            <w:r>
              <w:rPr>
                <w:sz w:val="18"/>
                <w:szCs w:val="18"/>
              </w:rPr>
              <w:t xml:space="preserve"> </w:t>
            </w:r>
            <w:r w:rsidRPr="000F2F1E">
              <w:rPr>
                <w:sz w:val="18"/>
                <w:szCs w:val="18"/>
              </w:rPr>
              <w:t>230/2009</w:t>
            </w:r>
            <w:r>
              <w:rPr>
                <w:sz w:val="18"/>
                <w:szCs w:val="18"/>
              </w:rPr>
              <w:t xml:space="preserve"> </w:t>
            </w:r>
            <w:r w:rsidRPr="000F2F1E">
              <w:rPr>
                <w:sz w:val="18"/>
                <w:szCs w:val="18"/>
              </w:rPr>
              <w:t xml:space="preserve">41/2011 </w:t>
            </w:r>
            <w:r>
              <w:rPr>
                <w:sz w:val="18"/>
                <w:szCs w:val="18"/>
              </w:rPr>
              <w:t xml:space="preserve"> </w:t>
            </w:r>
            <w:r w:rsidRPr="000F2F1E">
              <w:rPr>
                <w:sz w:val="18"/>
                <w:szCs w:val="18"/>
              </w:rPr>
              <w:t>428/2011</w:t>
            </w:r>
            <w:r>
              <w:rPr>
                <w:sz w:val="18"/>
                <w:szCs w:val="18"/>
              </w:rPr>
              <w:t xml:space="preserve"> </w:t>
            </w: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Finanční institucí se pro účely tohoto zákona rozumí finanční instituce podle čl. 4 odst. 1 bodu 26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b) finanční institucí finanční instituce podle čl. 4 odst. 1 bodu 26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k)</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k) finanční institucí finanční instituce podle čl. 4 odst. 1 bodu 26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23) „subjektem finančního sektoru“ subjekt finančního sektoru ve smyslu čl. 4 odst. 1 bodu 27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i)</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A755F">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i) osobou finančního sektoru subjekt finančního sektoru podle článku 4 odst. 1 bodu 27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24) „mateřskou institucí v členském státě“ mateřská instituce v členském státě ve smyslu čl. 4 odst. 1 bodu 28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l)</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l) tuzemskou ovládající bankou ovládající banka, která současně není osobou ovládanou jinou bankou, finanční holdingovou osobou nebo smíšenou finanční holdingovou osobou se sídlem v České republice,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w:t>
            </w:r>
            <w:r w:rsidRPr="000F2F1E">
              <w:rPr>
                <w:sz w:val="18"/>
                <w:szCs w:val="18"/>
              </w:rPr>
              <w:lastRenderedPageBreak/>
              <w:t>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151 odst. 1 </w:t>
            </w:r>
            <w:r w:rsidRPr="000F2F1E">
              <w:rPr>
                <w:sz w:val="18"/>
                <w:szCs w:val="18"/>
              </w:rPr>
              <w:lastRenderedPageBreak/>
              <w:t>písm. p)</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Pro účely tohoto zákona se rozumí</w:t>
            </w:r>
          </w:p>
          <w:p w:rsidR="001272CF" w:rsidRPr="000F2F1E" w:rsidRDefault="001272CF" w:rsidP="002E5006">
            <w:pPr>
              <w:spacing w:before="60" w:after="60"/>
              <w:jc w:val="both"/>
              <w:rPr>
                <w:sz w:val="18"/>
                <w:szCs w:val="18"/>
              </w:rPr>
            </w:pPr>
            <w:r w:rsidRPr="000F2F1E">
              <w:rPr>
                <w:sz w:val="18"/>
                <w:szCs w:val="18"/>
              </w:rPr>
              <w:lastRenderedPageBreak/>
              <w:t>p) tuzemským ovládajícím obchodníkem s cennými papíry ovládající obchodník s cennými papíry, který současně není osobou ovládanou jiným obchodníkem s cennými papíry, bankou, finanční holdingovou osobou nebo smíšenou finanční holdingovou osobou se sídlem v České republice,</w:t>
            </w:r>
          </w:p>
        </w:tc>
        <w:tc>
          <w:tcPr>
            <w:tcW w:w="895" w:type="dxa"/>
            <w:tcBorders>
              <w:top w:val="nil"/>
              <w:left w:val="single" w:sz="4" w:space="0" w:color="auto"/>
              <w:bottom w:val="single" w:sz="4" w:space="0" w:color="auto"/>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25) „mateřskou institucí v EU“ mateřská instituce v EU ve smyslu čl. 4 odst. 1 bodu 29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m)</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r w:rsidRPr="000F2F1E">
              <w:rPr>
                <w:sz w:val="18"/>
                <w:szCs w:val="18"/>
              </w:rPr>
              <w:tab/>
            </w:r>
          </w:p>
          <w:p w:rsidR="001272CF" w:rsidRPr="000F2F1E" w:rsidRDefault="001272CF" w:rsidP="002E5006">
            <w:pPr>
              <w:spacing w:before="60" w:after="60"/>
              <w:jc w:val="both"/>
              <w:rPr>
                <w:sz w:val="18"/>
                <w:szCs w:val="18"/>
              </w:rPr>
            </w:pPr>
            <w:r w:rsidRPr="000F2F1E">
              <w:rPr>
                <w:sz w:val="18"/>
                <w:szCs w:val="18"/>
              </w:rPr>
              <w:t>m) evropskou ovládající bankou ovládající banka nebo zahraniční ovládající banka, které bylo uděleno oprávnění k výkonu činnosti v členském státě, a která není ovládána jinou bankou nebo zahraniční bankou, které bylo uděleno oprávnění k výkonu činnosti v jakémkoli členském státě, ani není ovládána finanční holdingovou osobou nebo smíšenou finanční holdingovou osobou, která má sídlo v jakémkoli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n) evropskou ovládající úvěrovou institucí ovládající úvěrová instituce se sídlem v členském státě, která současně není osobou ovládanou jinou úvěrovou institucí, které bylo uděleno oprávnění k výkonu činnosti v jakémkoli členském státě, finanční holdingovou osobou nebo smíšenou finanční holdingovou osobou se sídlem v jakémkoli členském státě,</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q)</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q) evropským ovládajícím obchodníkem s cennými papíry ovládající obchodník s cennými papíry nebo zahraniční ovládající obchodník s cennými papíry, kterému bylo uděleno oprávnění k výkonu činnosti v členském státě Evropské unie a který není ovládán jiným obchodníkem s cennými papíry, bankou nebo zahraničním obchodníkem s cennými papíry, kterým bylo uděleno oprávnění k výkonu činnosti v jakémkoli členském státě Evropské unie, ani není ovládán finanční holdingovou osobou nebo smíšenou finanční holdingovou osobou, která má sídlo v jakémkoli členském státě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26) „mateřskou finanční holdingovou společností v členském státě“ mateřská finanční holdingová společnost v členském státě ve smyslu čl. 4 odst. 1 bodu 30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n)</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n) tuzemskou finanční holdingovou osobou osoba podle čl. 4 odst. 1 bodu 30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 xml:space="preserve">m) tuzemskou finanční holdingovou osobou osoba podle čl. 4 odst. 1 </w:t>
            </w:r>
            <w:r w:rsidRPr="000F2F1E">
              <w:rPr>
                <w:sz w:val="18"/>
                <w:szCs w:val="18"/>
              </w:rPr>
              <w:lastRenderedPageBreak/>
              <w:t>bodu 30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r)</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r) tuzemskou finanční holdingovou osobou osoba podle čl. 4 odst. 1 bodu 30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27) „mateřskou finanční holdingovou společností v EU“ mateřská finanční holdingová společnost v EU ve smyslu čl. 4 odst. 1 bodu 31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o)</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o) evropskou finanční holdingovou osobou osoba podle čl. 4 odst. 1 bodu 31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o) evropskou finanční holdingovou osobou osoba podle čl. 4 odst. 1 bodu 31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u)</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u) evropskou finanční holdingovou osobou osoba podle čl. 4 odst. 1 bodu 31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28) „mateřskou smíšenou finanční holdingovou společností v členském státě“ mateřská smíšená finanční holdingová společnost v členském státě ve smyslu čl. 4 odst. 1 bodu 32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p)</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p) tuzemskou smíšenou finanční holdingovou osobou osoba podle čl. 4 odst. 1 bodu 32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p)</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p) tuzemskou smíšenou finanční holdingovou osobou osoba podle čl. 4 odst. 1 bodu 32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s)</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s) tuzemskou smíšenou finanční holdingovou osobou osoba podle čl. 4 odst. 1 bodu 32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29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29) „mateřskou smíšenou finanční holdingovou společností v EU“ mateřská smíšená finanční holdingová společnost v EU ve smyslu čl. 4 odst. 1 bodu 33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q)</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q) evropskou smíšenou finanční holdingovou osobou osoba podle čl. 4 odst. 1 bodu 33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1a odst. 1 písm. q)</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 xml:space="preserve">q) evropskou smíšenou finanční holdingovou osobou osoba podle čl. 4 </w:t>
            </w:r>
            <w:r w:rsidRPr="000F2F1E">
              <w:rPr>
                <w:sz w:val="18"/>
                <w:szCs w:val="18"/>
              </w:rPr>
              <w:lastRenderedPageBreak/>
              <w:t>odst. 1 bodu 33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Del="00817DA9"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t)</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t) evropskou smíšenou finanční holdingovou osobou osoba podle čl. 4 odst. 1 bodu 33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30</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30) „systémově významnou institucí“ mateřská instituce v EU, mateřská finanční holdingová společnost v EU, mateřská smíšená finanční holdingová společnost v EU nebo instituce, jejíž selhání nebo špatné fungování by mohlo vést ke vzniku systémového rizika;</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cPr>
          <w:p w:rsidR="001272CF" w:rsidRDefault="001272CF" w:rsidP="002E5006">
            <w:pPr>
              <w:spacing w:before="60" w:after="60"/>
              <w:jc w:val="both"/>
              <w:rPr>
                <w:sz w:val="18"/>
                <w:szCs w:val="18"/>
              </w:rPr>
            </w:pPr>
            <w:r w:rsidRPr="0003202D">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e) systémově významnou institucí osoba podle článku 4 odst. 1 bodu 29 nařízení, osoba podle článku 4 odst. 1 bodu 31 nařízení, osoba podle článku 4 odst. 1 bodu 32 nařízení nebo instituce, jejíž selhání nebo špatné fungování by mohlo vést ke vzniku systémového rizika,</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31) „ústřední protistranou“ ústřední protistrana ve smyslu čl. 4 odst. 1 bodu 34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g)</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03202D">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g) ústřední protistranou protistrana podle článku 4 odst. 1 bodu 34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32) „účastí“ účast ve smyslu čl. 4 odst. 1 bodu 35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i)</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i) přidruženou osobou osoba podle čl. 4 odst. 1 bodu 35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d) přidruženou osobou přidružená osoba podle čl. 4 odst. 1 bodu 35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j)</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j) přidruženou osobou osoba podle čl. 4 odst. 1 bodu 35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33) „kvalifikovanou účastí“ kvalifikovaná účast ve smyslu čl. 4 odst. 1 bodu 36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Kvalifikovanou účastí se pro účely tohoto zákona rozumí kvalifikovaná účast podle čl. 4 odst. 1 bodu 36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Kvalifikovanou účastí se pro účely tohoto zákona rozumí kvalifikovaná účast podle čl. 4 odst. 1 bodu 36 nařízení Evropského parlamentu a Rady (EU) č. 575/2013. Nepřímým podílem se pro účely tohoto zákona rozumí podíl držený prostřednictvím jiné osoby nebo skupiny osob, jednajících ve shodě.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 odst. 2 </w:t>
            </w:r>
            <w:r w:rsidRPr="000F2F1E">
              <w:rPr>
                <w:sz w:val="18"/>
                <w:szCs w:val="18"/>
              </w:rPr>
              <w:lastRenderedPageBreak/>
              <w:t>písm. a)</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0840C8">
              <w:rPr>
                <w:sz w:val="18"/>
                <w:szCs w:val="18"/>
              </w:rPr>
              <w:lastRenderedPageBreak/>
              <w:t>Pro účely této vyhlášky se dále rozumí</w:t>
            </w:r>
          </w:p>
          <w:p w:rsidR="001272CF" w:rsidRPr="000F2F1E" w:rsidRDefault="001272CF" w:rsidP="002E5006">
            <w:pPr>
              <w:spacing w:before="60" w:after="60"/>
              <w:jc w:val="both"/>
              <w:rPr>
                <w:sz w:val="18"/>
                <w:szCs w:val="18"/>
              </w:rPr>
            </w:pPr>
            <w:r w:rsidRPr="000F2F1E">
              <w:rPr>
                <w:sz w:val="18"/>
                <w:szCs w:val="18"/>
              </w:rPr>
              <w:lastRenderedPageBreak/>
              <w:t>a)  kvalifikovanou účastí kvalifikovaná účast podle článku 4 odst. 1 bodu 36 nařízení,</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34) „kontrolou“ kontrola ve smyslu čl. 4 odst. 1 bodu 37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l)</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0840C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 xml:space="preserve"> l) ovládáním kontrola podle článku 4 odst. 1 bodu 37 nařízení,</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35) „úzkým propojením“ úzké propojení ve smyslu čl. 4 odst. 1 bodu 38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Úzkým propojením se pro účely tohoto zákona rozumí úzké propojení podle čl. 4 odst. 1 bodu 38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Úzkým propojením pro účely tohoto zákona se rozumí úzké propojení podle čl. 4 odst. 1 bodu 38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1 písm. 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tomto zákoně se rozumí</w:t>
            </w:r>
          </w:p>
          <w:p w:rsidR="001272CF" w:rsidRPr="000F2F1E" w:rsidRDefault="001272CF" w:rsidP="002E5006">
            <w:pPr>
              <w:spacing w:before="60" w:after="60"/>
              <w:jc w:val="both"/>
              <w:rPr>
                <w:sz w:val="18"/>
                <w:szCs w:val="18"/>
              </w:rPr>
            </w:pPr>
            <w:r w:rsidRPr="000F2F1E">
              <w:rPr>
                <w:sz w:val="18"/>
                <w:szCs w:val="18"/>
              </w:rPr>
              <w:t>k) úzkým propojením úzké propojení podle čl. 4 odst. 1 bodu 38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i)</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0840C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i) úzkým propojením úzké propojení podle článku 4 odst. 1 bodu 38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36) „příslušným orgánem“ příslušný orgán ve smyslu čl. 4 odst. 1 bodu 40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t>377/2015</w:t>
            </w:r>
            <w:r>
              <w:rPr>
                <w:sz w:val="18"/>
                <w:szCs w:val="18"/>
              </w:rPr>
              <w:t xml:space="preserve"> </w:t>
            </w:r>
            <w:r w:rsidRPr="000F2F1E">
              <w:rPr>
                <w:sz w:val="18"/>
                <w:szCs w:val="18"/>
              </w:rPr>
              <w:t>258/2016</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44 odst. 1</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a) bankami, pobočkami zahraničních bank, spořitelními a úvěrními družstvy, institucemi elektronických peněz, zahraničními institucemi elektronických peněz, které vykonávají činnost na území České republiky prostřednictvím své pobočky, vydavateli elektronických peněz malého rozsahu, platebními institucemi, zahraničními platebními institucemi, které vykonávají činnost na území České republiky 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 xml:space="preserve">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w:t>
            </w:r>
            <w:r w:rsidRPr="000F2F1E">
              <w:rPr>
                <w:sz w:val="18"/>
                <w:szCs w:val="18"/>
              </w:rPr>
              <w:lastRenderedPageBreak/>
              <w:t>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připojištění9c),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37) „orgánem vykonávajícím dohled na konsolidovaném základě“ orgán vykonávající dohled na konsolidovaném základě ve smyslu čl. 4 odst. 1 bodu 41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r>
              <w:rPr>
                <w:sz w:val="18"/>
                <w:szCs w:val="18"/>
              </w:rPr>
              <w:t xml:space="preserve"> </w:t>
            </w: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5n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banky z členského státu, která působí na území České republiky, za významnou informuje Česká národní banka orgán dohledu domovského státu zahraniční banky. Pokud je taková pobočka členem skupiny evropské ovládající banky [</w:t>
            </w:r>
            <w:hyperlink r:id="rId7" w:history="1">
              <w:r w:rsidRPr="007256B3">
                <w:rPr>
                  <w:sz w:val="18"/>
                  <w:szCs w:val="18"/>
                </w:rPr>
                <w:t>§ 26d odst. 1 písm. m)</w:t>
              </w:r>
            </w:hyperlink>
            <w:r w:rsidRPr="000F2F1E">
              <w:rPr>
                <w:sz w:val="18"/>
                <w:szCs w:val="18"/>
              </w:rPr>
              <w:t>], členem skupiny evropské finanční holdingové osoby [</w:t>
            </w:r>
            <w:hyperlink r:id="rId8" w:history="1">
              <w:r w:rsidRPr="007256B3">
                <w:rPr>
                  <w:sz w:val="18"/>
                  <w:szCs w:val="18"/>
                </w:rPr>
                <w:t xml:space="preserve">§ 26d odst. 1 písm. </w:t>
              </w:r>
              <w:r w:rsidRPr="000F2F1E">
                <w:rPr>
                  <w:sz w:val="18"/>
                  <w:szCs w:val="18"/>
                </w:rPr>
                <w:t>o)</w:t>
              </w:r>
            </w:hyperlink>
            <w:r w:rsidRPr="000F2F1E">
              <w:rPr>
                <w:sz w:val="18"/>
                <w:szCs w:val="18"/>
              </w:rPr>
              <w:t>] nebo členem skupiny evropského ovládajícího obchodníka s cennými papíry podle zákona upravujícího podnikání na kapitálovém trhu, informuje Česká národní banka o svém záměru označit takovou pobočku za významnou orgán vykonávající dohled na konsolidovan</w:t>
            </w:r>
            <w:r w:rsidRPr="007256B3">
              <w:rPr>
                <w:sz w:val="18"/>
                <w:szCs w:val="18"/>
              </w:rPr>
              <w:t xml:space="preserve">ém základě nad takovou skupinou; orgánem vykonávajícím dohled na konsolidovaném základě se pro účely tohoto zákona rozumí orgán vykonávající dohled na konsolidovaném základě podle čl. 4 odst. 1 bodu 41 nařízení Evropského parlamentu a Rady (EU) č. </w:t>
            </w:r>
            <w:hyperlink r:id="rId9" w:history="1">
              <w:r w:rsidRPr="007256B3">
                <w:rPr>
                  <w:sz w:val="18"/>
                  <w:szCs w:val="18"/>
                </w:rPr>
                <w:t>575/2013</w:t>
              </w:r>
            </w:hyperlink>
            <w:r w:rsidRPr="000F2F1E">
              <w:rPr>
                <w:sz w:val="18"/>
                <w:szCs w:val="18"/>
              </w:rPr>
              <w:t xml:space="preserve">. Zároveň Česká národní banka tomuto orgánu sdělí důvody, které ji vedou k záměru označit pobočku banky z členského státu za významnou s ohledem na kritéria uvedená v </w:t>
            </w:r>
            <w:hyperlink r:id="rId10" w:history="1">
              <w:r w:rsidRPr="007256B3">
                <w:rPr>
                  <w:sz w:val="18"/>
                  <w:szCs w:val="18"/>
                </w:rPr>
                <w:t>odstavci 3</w:t>
              </w:r>
            </w:hyperlink>
            <w:r w:rsidRPr="000F2F1E">
              <w:rPr>
                <w:sz w:val="18"/>
                <w:szCs w:val="18"/>
              </w:rPr>
              <w:t xml:space="preserve">.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 informace potřebné k výkonu dohledu na konsolidovaném základě Česká národní banka požádá orgán dohledu jiného členského státu vykonávající dohled nad osobou, která je členem konsolidačního celku. Rovněž požádá orgán vykonávající dohled na konsolidovaném základě nad evropskou ovládající úvěrovou institucí o informace týkající se přístupů a metod používaných při plnění pravidel obezřetného podnikání. Orgánem vykonávajícím dohled na konsolidovaném základě se pro účely tohoto zákona rozumí orgán vykonávající dohled na </w:t>
            </w:r>
            <w:r w:rsidRPr="000F2F1E">
              <w:rPr>
                <w:sz w:val="18"/>
                <w:szCs w:val="18"/>
              </w:rPr>
              <w:lastRenderedPageBreak/>
              <w:t>konsolidovaném základě podle čl. 4 odst. 1 bodu 41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zahraničního obchodníka s cennými papíry za významnou informuje Česká národní banka orgán dohledu domovského státu zahraničního obchodníka s cennými papíry. Pokud je taková pobočka zahraničního obchodníka s cennými papíry členem skupiny evropského ovládajícího obchodníka s cennými papíry [§ 151 odst. 1 písm. q)], členem skupiny evropské finanční holdingové osoby [§ 151 odst. 1 písm. u)] nebo členem skupiny evropské ovládající banky podle zákona upravujícího činnost bank,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označení pobočky zahraniční osoby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38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38) „povolením“ povolení ve smyslu čl. 4 odst. 1 bodu 42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k výkonu některé z činností uvedených v odstavci 3 třeba povolení České národní banky podle zákonů upravujících regulaci poskytování některých finančních služeb a žadatel prokáže splnění všech stanovených podmínek pro udělení takového povolení, povolí Česká národní banka výkon této činnosti v licenci.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působit vykonávat činnost jako družstevní záložna (dále jen „povolení“) uděluje Česká národní banka (§ 2a) družstvu se sídlem v České republice k výkonu následujících činností </w:t>
            </w:r>
          </w:p>
          <w:p w:rsidR="001272CF" w:rsidRPr="000F2F1E" w:rsidRDefault="001272CF" w:rsidP="002E5006">
            <w:pPr>
              <w:spacing w:before="60" w:after="60"/>
              <w:jc w:val="both"/>
              <w:rPr>
                <w:sz w:val="18"/>
                <w:szCs w:val="18"/>
              </w:rPr>
            </w:pPr>
            <w:r w:rsidRPr="000F2F1E">
              <w:rPr>
                <w:sz w:val="18"/>
                <w:szCs w:val="18"/>
              </w:rPr>
              <w:t xml:space="preserve">a) přijímání vkladů od svých členů a </w:t>
            </w:r>
          </w:p>
          <w:p w:rsidR="001272CF" w:rsidRPr="000F2F1E" w:rsidRDefault="001272CF" w:rsidP="002E5006">
            <w:pPr>
              <w:spacing w:before="60" w:after="60"/>
              <w:jc w:val="both"/>
              <w:rPr>
                <w:sz w:val="18"/>
                <w:szCs w:val="18"/>
              </w:rPr>
            </w:pPr>
            <w:r w:rsidRPr="000F2F1E">
              <w:rPr>
                <w:sz w:val="18"/>
                <w:szCs w:val="18"/>
              </w:rPr>
              <w:t>b) poskytování úvěrů svým členům.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Hlavní investiční služby a doplňkovou investiční službu uvedenou v § 4 odst. 3 písm. a) nesmí nikdo poskytovat bez povolení vydaného Českou národní bankou, pokud tento zákon nebo jiný právní předpis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39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39) „domovským členským státem“ domovský členský stát ve smyslu čl. 4 odst. 1 bodu 43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5c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230/2008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Zahraniční osobě, která má povolení orgánu dohledu jiného členského státu Evropské unie k poskytování investičních služeb (dále jen "domovský stát") a která hodlá poskytovat investiční služby v České republice prostřednictvím pobočky, Česká národní banka</w:t>
            </w:r>
          </w:p>
          <w:p w:rsidR="001272CF" w:rsidRPr="000F2F1E" w:rsidRDefault="001272CF" w:rsidP="002E5006">
            <w:pPr>
              <w:spacing w:before="60" w:after="60"/>
              <w:jc w:val="both"/>
              <w:rPr>
                <w:sz w:val="18"/>
                <w:szCs w:val="18"/>
              </w:rPr>
            </w:pPr>
            <w:r w:rsidRPr="000F2F1E">
              <w:rPr>
                <w:sz w:val="18"/>
                <w:szCs w:val="18"/>
              </w:rPr>
              <w:t>a) zašle neprodleně informaci o tom, že obdržela od orgánu dohledu domovského státu údaje týkající se zamýšleného poskytování investičních služeb touto osobou v České republice,</w:t>
            </w:r>
          </w:p>
          <w:p w:rsidR="001272CF" w:rsidRPr="000F2F1E" w:rsidRDefault="001272CF" w:rsidP="002E5006">
            <w:pPr>
              <w:spacing w:before="60" w:after="60"/>
              <w:jc w:val="both"/>
              <w:rPr>
                <w:sz w:val="18"/>
                <w:szCs w:val="18"/>
              </w:rPr>
            </w:pPr>
            <w:r w:rsidRPr="000F2F1E">
              <w:rPr>
                <w:sz w:val="18"/>
                <w:szCs w:val="18"/>
              </w:rPr>
              <w:t>b) sdělí do 2 měsíců ode dne, kdy obdržela od orgánu dohledu domovského státu údaje týkající se zamýšleného poskytování investičních služeb v České republice, informační povinnosti a pravidla jednání se zákazníky.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40) „hostitelským členským státem“ hostitelský členský stát ve smyslu čl. 4 odst. 1 bodu 44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5c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230/2008</w:t>
            </w:r>
            <w:r>
              <w:rPr>
                <w:sz w:val="18"/>
                <w:szCs w:val="18"/>
              </w:rPr>
              <w:t xml:space="preserve"> </w:t>
            </w:r>
            <w:r w:rsidRPr="000F2F1E">
              <w:rPr>
                <w:sz w:val="18"/>
                <w:szCs w:val="18"/>
              </w:rPr>
              <w:t>230/2009</w:t>
            </w:r>
            <w:r>
              <w:rPr>
                <w:sz w:val="18"/>
                <w:szCs w:val="18"/>
              </w:rPr>
              <w:t xml:space="preserve"> </w:t>
            </w:r>
            <w:r w:rsidRPr="000F2F1E">
              <w:rPr>
                <w:sz w:val="18"/>
                <w:szCs w:val="18"/>
              </w:rPr>
              <w:t>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hodlá poskytovat investiční služby v jiném členském státě Evropské unie (dále jen "hostitelský stát") prostřednictvím pobočky, oznámí tuto skutečnost předem České národní bance. Poskytování investičních služeb v hostitelském státě prostřednictvím vázaného zástupce se sídlem, pobytem nebo sídlem v tomto hostitelském státě se pro účely tohoto zákona považuje za poskytování investičních služeb prostřednictvím pobočky.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41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41) „centrálními bankami ESCB“ centrální banky ESCB ve smyslu čl. 4 odst. 1 bodu 45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26i odst. 1 písm. c)</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V</w:t>
            </w:r>
            <w:r w:rsidRPr="008E3B9C">
              <w:rPr>
                <w:sz w:val="18"/>
                <w:szCs w:val="18"/>
              </w:rPr>
              <w:t>ykonává-li Česká národní banka bankovní dohled na konsolidovaném základě nad skupinou evropské ovládající banky, skupinou evropské finanční holdingové osoby nebo odpovědnou bankou ovládanou evropskou smíšenou finanční holdingovou osobou, plní kromě úkolů stanovených tímto zákonem, zvláštním právním předpisem2)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bance a na mimořádné situace, a postup těchto orgánů v průběhu nepříznivého vývoje v bance a za mimořádných situací; dále plánuje a koordinuje přípravu společných hodnocení, zavedení plánů pro mimořádné situace, informování veřejnosti a ukládání opatření k nápravě mimořádného významu ve smyslu § 38i odst. 1 písm. b) a obdobných ustanovení zahraničních právních předpisů,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družstevní záložně a na mimořádné situace (§ 25h odst. 1), a postup těchto orgánů v průběhu nepříznivého vývoje v družstevní záložně a mimořádných situací; dále plánuje a koordinuje přípravu společných hodnocení, zavedení plánů pro mimořádné situace, informování veřejnosti a ukládání opatření k nápravě mimořádného významu ve smyslu § 25i odst. 1 písm. b) a obdobných ustanovení zahraničních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 a 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má kromě úkolů stanovených tímto zákonem, jiným právním předpisem nebo přímo použitelným předpisem </w:t>
            </w:r>
            <w:r w:rsidRPr="000F2F1E">
              <w:rPr>
                <w:sz w:val="18"/>
                <w:szCs w:val="18"/>
              </w:rPr>
              <w:lastRenderedPageBreak/>
              <w:t>Evropské unie upravujícím obezřetnostní požadavky na úvěrové instituce a investiční podniky</w:t>
            </w:r>
            <w:r w:rsidRPr="00DC492B">
              <w:rPr>
                <w:sz w:val="18"/>
                <w:szCs w:val="18"/>
                <w:vertAlign w:val="superscript"/>
              </w:rPr>
              <w:t>50)</w:t>
            </w:r>
            <w:r w:rsidRPr="000F2F1E">
              <w:rPr>
                <w:sz w:val="18"/>
                <w:szCs w:val="18"/>
              </w:rPr>
              <w:t xml:space="preserve"> rovněž tyto úkoly:</w:t>
            </w:r>
          </w:p>
          <w:p w:rsidR="001272CF" w:rsidRPr="000F2F1E" w:rsidRDefault="001272CF" w:rsidP="002E5006">
            <w:pPr>
              <w:spacing w:before="60" w:after="60"/>
              <w:jc w:val="both"/>
              <w:rPr>
                <w:sz w:val="18"/>
                <w:szCs w:val="18"/>
              </w:rPr>
            </w:pPr>
            <w:r w:rsidRPr="007256B3">
              <w:rPr>
                <w:sz w:val="18"/>
                <w:szCs w:val="18"/>
              </w:rPr>
              <w:t>c) ve spolupráci s příslušnými orgány dohledu a v případě potřeby s centrálními bankami Evropského systému centrálních bank, kterým</w:t>
            </w:r>
            <w:r w:rsidRPr="000F2F1E">
              <w:rPr>
                <w:sz w:val="18"/>
                <w:szCs w:val="18"/>
              </w:rPr>
              <w:t>i se rozumí centrální banky Evropského systému centrálních bank podle čl. 4 odst. 1 bodu 45 nařízení Evropského parlamentu a Rady (EU) č. 575/2013, plánuje a koordinuje postup těchto orgánů při přípravě na nepříznivý vývoj v obchodníkovi s cennými papíry a na mimořádné situace, a postup těchto orgánů v průběhu nepříznivého vývoje v obchodníkovi s cennými papíry za mimořádných situací; dále plánuje a koordinuje přípravu společných hodnocení, zavedení plánů pro mimořádné situace, informování veřejnosti a ukládání opatření k nápravě mimořádného významu ve smyslu § 152 odst. 2 písm. d) a obdobných ustanovení zahraničních právních předpisů,</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42) „centrálními bankami“ centrální banky ve smyslu čl. 4 odst. 1 bodu 46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43) „konsolidovanou situací“ konsolidovaná situace ve smyslu čl. 4 odst. 1 bodu 47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44) „konsolidovaným základem“ konsolidovaný základ ve smyslu čl. 4 odst. 1 bodu 48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u)</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u) konsolidovaným základem konsolidovaný základ podle čl. 4 odst. 1 bodu 48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w)</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w) konsolidovaným základem konsolidovaný základ podle čl. 4 odst. 1 bodu 48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z)</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z) konsolidovaným základem konsolidovaný základ podle čl. 4 odst. 1 bodu 48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l)</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47AA4">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l) konsolidovaným základem konsolidovaný základ podle článku 4 odst. 1 bodu 48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45) „subkonsolidovaným základem“ subkonsolidovaný základ ve smyslu čl. 4 odst. 1 bodu 49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c)</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47AA4">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c) subkonsolidovaným základem subkonsolidovaný základ podle článku 4 odst. 1 bodu 49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 odst. 1 bod 46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46) „finančním nástrojem“ finanční nástroj ve smyslu čl. 4 odst. 1 bodu 50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banka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družstevní záložna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obchodník s cennými papíry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47) „kapitálem“ kapitál ve smyslu čl. 4 odst. 1 bodu 118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dodržuje průběžně kapitálový poměr minimálně ve výši 8 %. Kapitálovým poměrem se rozumí procentní podíl kapitálu na celkovém objemu rizikové expozice. Kapitál pobočky banky z jiného než členského státu nesmí klesnout pod minimální výši finančních zdrojů poskytnutých jí zahraniční bankou podle § 5 odst. 4 písm. 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g)</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7A4DE0">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g) kapitálem kapitál podle článku 4 odst. 1 bodu 118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48) „operačním rizikem“ operační riziko ve smyslu čl. 4 odst. 1 bodu 52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banky, s výjimkou kapitálových požadavků k operačnímu riziku, pro expozice nebo transakce ve srovnávacím portfoliu, které vyplývají z interních přístupů banky; operačním rizikem se pro účely tohoto zákona rozumí operační riziko podle čl. 4 odst. 1 bodu 52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družstevní záložny, s výjimkou kapitálových požadavků k operačnímu riziku, pro expozice nebo transakce ve srovnávacím portfoliu, které vyplývají z interních přístupů družstevní záložny;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obchodníka s cennými papíry, s výjimkou kapitálových požadavků k operačnímu riziku, pro expozice nebo transakce ve srovnávacím portfoliu, které vyplývají z interních přístupů obchodníka s cennými papíry;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g)</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2D6E9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g) operačním rizikem operační riziko podle článku 4 odst. 1 bodu 52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49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49) „snižováním úvěrového rizika“ snižování úvěrového rizika ve smyslu čl. 4 odst. 1 bodu 57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3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a vyhodnocuje úvěrové, tržní a operační riziko; přezkum a vyhodnocování musí být dále zaměřeny alespoň na</w:t>
            </w:r>
          </w:p>
          <w:p w:rsidR="001272CF" w:rsidRPr="000F2F1E" w:rsidRDefault="001272CF" w:rsidP="002E5006">
            <w:pPr>
              <w:spacing w:before="60" w:after="60"/>
              <w:jc w:val="both"/>
              <w:rPr>
                <w:sz w:val="18"/>
                <w:szCs w:val="18"/>
              </w:rPr>
            </w:pPr>
            <w:r w:rsidRPr="000F2F1E">
              <w:rPr>
                <w:sz w:val="18"/>
                <w:szCs w:val="18"/>
              </w:rPr>
              <w:t>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3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a vyhodnocuje úvěrové, tržní a operační riziko; přezkum a vyhodnocování musí být dále zaměřeny alespoň na</w:t>
            </w:r>
          </w:p>
          <w:p w:rsidR="001272CF" w:rsidRPr="000F2F1E" w:rsidRDefault="001272CF" w:rsidP="002E5006">
            <w:pPr>
              <w:spacing w:before="60" w:after="60"/>
              <w:jc w:val="both"/>
              <w:rPr>
                <w:sz w:val="18"/>
                <w:szCs w:val="18"/>
              </w:rPr>
            </w:pPr>
            <w:r w:rsidRPr="000F2F1E">
              <w:rPr>
                <w:sz w:val="18"/>
                <w:szCs w:val="18"/>
              </w:rPr>
              <w:t>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3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a vyhodnocuje úvěrové, tržní a operační riziko; přezkum a vyhodnocování musí být dále zaměřeny alespoň na</w:t>
            </w:r>
          </w:p>
          <w:p w:rsidR="001272CF" w:rsidRPr="000F2F1E" w:rsidRDefault="001272CF" w:rsidP="002E5006">
            <w:pPr>
              <w:spacing w:before="60" w:after="60"/>
              <w:jc w:val="both"/>
              <w:rPr>
                <w:sz w:val="18"/>
                <w:szCs w:val="18"/>
              </w:rPr>
            </w:pPr>
            <w:r w:rsidRPr="000F2F1E">
              <w:rPr>
                <w:sz w:val="18"/>
                <w:szCs w:val="18"/>
              </w:rPr>
              <w:t>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50) „sekuritizací“ sekuritizace ve smyslu čl. 4 odst. 1 bodu 61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5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spacing w:before="60" w:after="60"/>
              <w:jc w:val="both"/>
              <w:rPr>
                <w:sz w:val="18"/>
                <w:szCs w:val="18"/>
              </w:rPr>
            </w:pPr>
            <w:r w:rsidRPr="000F2F1E">
              <w:rPr>
                <w:sz w:val="18"/>
                <w:szCs w:val="18"/>
              </w:rPr>
              <w:t>a) zda banka poskytla skrytou podporu sekuritizaci, kterou se rozumí sekuritizace podle čl. 4 odst. 1 bodu 61 nařízení Evropského parlamentu a Rady (EU) č. 575/2013; zjistí-li, že banka poskytla skrytou podporu sekuritizaci ve více než jednom případě, přijme odpovídající opatření odrážející riziko, že banka v budoucnu poskytne podporu své sekuritizaci,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zda družstevní záložna poskytla skrytou podporu sekuritizaci, kterou se rozumí sekuritizace podle čl. 4 bodu 61 nařízení Evropského parlamentu a Rady (EU) č. 575/2013; zjistí-li, že družstevní záložna poskytla skrytou podporu sekuritizaci ve více než jednom případě, přijme odpovídající opatření odrážející riziko, že družstevní záložna v budoucnu poskytne podporu své sekuritizaci,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zda obchodník s cennými papíry poskytl skrytou podporu sekuritizaci, kterou se rozumí sekuritizace podle čl. 4 odst. 1 bodu 61 nařízení Evropského parlamentu a Rady (EU) č. 575/2013; zjistí-li, že obchodník s cennými papíry poskytl skrytou podporu sekuritizaci ve více než jednom případě, přijme odpovídající opatření odrážející riziko, že obchodník s cennými papíry v budoucnu poskytne podporu své sekuritizaci,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k)</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k) sekuritizací sekuritizace podle článku 4 odst. 1 bodu 61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51) „sekuritizovanou pozicí“ sekuritizovaná pozice ve smyslu čl. 4 odst. 1 bodu 62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m)</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 xml:space="preserve">m) sekuritizovanou expozicí sekuritizovaná pozice podle článku 4 </w:t>
            </w:r>
            <w:r w:rsidRPr="000F2F1E">
              <w:rPr>
                <w:sz w:val="18"/>
                <w:szCs w:val="18"/>
              </w:rPr>
              <w:lastRenderedPageBreak/>
              <w:t>odst. 1 bodu 62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52) „sekuritizační jednotkou pro speciální účel“ sekuritizační jednotka pro speciální účel ve smyslu čl. 4 odst. 1 bodu 66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l)</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l) sekuritizační jednotkou pro speciální účel sekuritizační jednotka pro speciální účel podle článku 4 odst. 1 bodu 66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53) „zvláštními penzijními výhodami“ zvláštní penzijní výhody účel ve smyslu čl. 4 odst. 1 bodu 73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n)</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n) zvláštními penzijními výhodami zvláštní penzijní výhody podle článku 4 odst. 1 bodu 73 nařízení.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54) „obchodním portfoliem“ obchodní portfolio ve smyslu čl. 4 odst. 1 bodu 86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5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bance prodat nebo krátkodobě zajistit své pozice, aniž by došlo za běžných tržních podmínek k významné ztrátě; obchodním portfoliem se pro účely tohoto zákona rozumí obchodní portfolio podle čl. 4 odst. 1 bodu 86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družstevní záložně prodat nebo krátkodobě zajistit své pozice, aniž by došlo za běžných tržních podmínek k významné ztrátě; obchodním portfoliem se pro účely tohoto zákona rozumí obchodní portfolio podle čl. 4 bodu 86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obchodníkovi s cennými papíry prodat nebo krátkodobě zajistit své pozice, aniž by došlo za běžných tržních podmínek k významné ztrátě; obchodním portfoliem se pro účely tohoto zákona rozumí obchodní portfolio podle čl. 4 odst. 1 bodu 86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e)</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 xml:space="preserve">e) obchodním portfoliem obchodní portfolio podle článku 4 odst. 1 bodu </w:t>
            </w:r>
            <w:r w:rsidRPr="000F2F1E">
              <w:rPr>
                <w:sz w:val="18"/>
                <w:szCs w:val="18"/>
              </w:rPr>
              <w:lastRenderedPageBreak/>
              <w:t>86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55) „regulovaným trhem“ regulovaný trh ve smyslu čl. 4 odst. 1 bodu 92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f)</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f) regulovaným trhem regulovaný trh podle článu4 odst. 1 bodu 92 nařízení,</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56) „pákou“ páka ve smyslu čl. 4 odst. 1 bodu 93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4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 xml:space="preserve">c) expozice banky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bankou pro řízení rizika nadměrné páky, kterým se pro účely tohoto zákona rozumí riziko nadměrné páky podle čl. 4 odst. 1 bodu 94 nařízení Evropského parlamentu a Rady (EU) č. 575/2013, přihlédne Česká národní banka k modelu podnikání banky,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c) expozice družstevní záložny vůči riziku nadměrné páky, kterou se pro účely tohoto zákona rozumí páka podle čl. 4 bodu 93 nařízení Evropského parlamentu a Rady (EU) č. 575/2013, a které je identifikováno na základě ukazatelů nadměrné páky včetně pákového poměru určeného podle čl. 429 nařízení Evropského parlamentu a Rady (EU) č. 575/2013, nařízení nebo rozhodnutí Evropské komise; při vyhodnocování přiměřenosti pákového poměru a při vyhodnocování uspořádání, strategií, postupů a mechanismů zavedených družstevní záložnou pro řízení rizika nadměrné páky, kterým se pro účely tohoto zákona rozumí riziko nadměrné páky podle čl. 4 odst. 1 bodu 94 nařízení Evropského parlamentu a Rady (EU) č. 575/2013, přihlédne Česká národní banka k modelu podnikání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 xml:space="preserve">c) expozice obchodníka s cennými papíry vůči riziku nadměrné páky, kterou se pro účely tohoto zákona rozumí páka podle čl. 4 odst. 1 bodu 93 nařízení Evropského parlamentu a Rady (EU) č. 575/2013, a které je </w:t>
            </w:r>
            <w:r w:rsidRPr="000F2F1E">
              <w:rPr>
                <w:sz w:val="18"/>
                <w:szCs w:val="18"/>
              </w:rPr>
              <w:lastRenderedPageBreak/>
              <w:t>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obchodníkem s cennými papíry pro řízení rizika nadměrné páky, kterým se pro účely tohoto zákona rozumí riziko nadměrné páky podle čl. 4 odst. 1 bodu 94 nařízení Evropského parlamentu a Rady (EU) č. 575/2013, přihlédne Česká národní banka k modelu podnikání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a)</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2D6E9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a) pákou páka podle článku 4 odst. 1 bodu 93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57) „rizikem nadměrné páky“ riziko nadměrné páky ve smyslu čl. 4 odst. 1 bodu 94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4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 xml:space="preserve">c) expozice banky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bankou pro řízení rizika nadměrné páky, kterým se pro účely tohoto zákona rozumí riziko nadměrné páky podle čl. 4 odst. 1 bodu 94 nařízení Evropského parlamentu a Rady (EU) č. 575/2013, přihlédne Česká národní banka k modelu podnikání banky,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 xml:space="preserve">c) expozice družstevní záložny vůči riziku nadměrné páky, kterou se pro účely tohoto zákona rozumí páka podle čl. 4 bodu 93 nařízení Evropského parlamentu a Rady (EU) č. 575/2013, a které je identifikováno na základě ukazatelů nadměrné páky včetně pákového poměru určeného podle čl. 429 nařízení Evropského parlamentu a Rady (EU) č. 575/2013, nařízení nebo rozhodnutí Evropské komise; při vyhodnocování přiměřenosti pákového poměru a při vyhodnocování uspořádání, strategií, postupů a mechanismů zavedených družstevní záložnou pro řízení rizika nadměrné páky, kterým se pro účely tohoto zákona rozumí riziko nadměrné páky podle čl. 4 odst. 1 bodu 94 nařízení Evropského parlamentu a Rady (EU) č. 575/2013, přihlédne </w:t>
            </w:r>
            <w:r w:rsidRPr="000F2F1E">
              <w:rPr>
                <w:sz w:val="18"/>
                <w:szCs w:val="18"/>
              </w:rPr>
              <w:lastRenderedPageBreak/>
              <w:t>Česká národní banka k modelu podnikání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c) expozice obchodníka s cennými papíry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obchodníkem s cennými papíry pro řízení rizika nadměrné páky, kterým se pro účely tohoto zákona rozumí riziko nadměrné páky podle čl. 4 odst. 1 bodu 94 nařízení Evropského parlamentu a Rady (EU) č. 575/2013, přihlédne Česká národní banka k modelu podnikání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i)</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E203B1">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i) rizikem nadměrné páky riziko nadměrné páky podle článku 4 odst. 1 bodu 94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58) „externími ratingovými agenturami“ externí ratingové agentury ve smyslu čl. 4 odst. 1 bodu 98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b)</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AC116D">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externí ratingovou agenturou externí ratingová agentura podle článku 4 odst. 1 bodu 98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1 bod 59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59) „interními přístupy“ přístup založený na interním ratingu uvedený v čl. 143 odst. 1, přístup založený na interních modelech uvedený v článku 221, přístup založený na vlastních odhadech uvedený v článku 225, pokročilé přístupy k měření uvedené v čl. 312 odst. 2, metoda interního modelu uvedená v článcích 283 a 363 a metoda interního hodnocení uvedená v čl. 259 odst. 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f)</w:t>
            </w:r>
          </w:p>
        </w:tc>
        <w:tc>
          <w:tcPr>
            <w:tcW w:w="5387" w:type="dxa"/>
            <w:gridSpan w:val="4"/>
            <w:tcBorders>
              <w:top w:val="single" w:sz="4" w:space="0" w:color="auto"/>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AC116D">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 xml:space="preserve">f) interním přístupem </w:t>
            </w:r>
          </w:p>
          <w:p w:rsidR="001272CF" w:rsidRPr="000F2F1E" w:rsidRDefault="001272CF" w:rsidP="002E5006">
            <w:pPr>
              <w:spacing w:before="60" w:after="60"/>
              <w:jc w:val="both"/>
              <w:rPr>
                <w:sz w:val="18"/>
                <w:szCs w:val="18"/>
              </w:rPr>
            </w:pPr>
            <w:r w:rsidRPr="000F2F1E">
              <w:rPr>
                <w:sz w:val="18"/>
                <w:szCs w:val="18"/>
              </w:rPr>
              <w:t xml:space="preserve">1. přístup založený na interním ratingu podle článku 143 odst. 1 nařízení, </w:t>
            </w:r>
          </w:p>
          <w:p w:rsidR="001272CF" w:rsidRPr="000F2F1E" w:rsidRDefault="001272CF" w:rsidP="002E5006">
            <w:pPr>
              <w:spacing w:before="60" w:after="60"/>
              <w:jc w:val="both"/>
              <w:rPr>
                <w:sz w:val="18"/>
                <w:szCs w:val="18"/>
              </w:rPr>
            </w:pPr>
            <w:r w:rsidRPr="000F2F1E">
              <w:rPr>
                <w:sz w:val="18"/>
                <w:szCs w:val="18"/>
              </w:rPr>
              <w:t xml:space="preserve">2. přístup založený na interních modelech podle článku 221 nařízení, </w:t>
            </w:r>
          </w:p>
          <w:p w:rsidR="001272CF" w:rsidRPr="000F2F1E" w:rsidRDefault="001272CF" w:rsidP="002E5006">
            <w:pPr>
              <w:spacing w:before="60" w:after="60"/>
              <w:jc w:val="both"/>
              <w:rPr>
                <w:sz w:val="18"/>
                <w:szCs w:val="18"/>
              </w:rPr>
            </w:pPr>
            <w:r w:rsidRPr="000F2F1E">
              <w:rPr>
                <w:sz w:val="18"/>
                <w:szCs w:val="18"/>
              </w:rPr>
              <w:t xml:space="preserve">3. přístup založený na vlastních odhadech podle článku 225 nařízení, </w:t>
            </w:r>
          </w:p>
          <w:p w:rsidR="001272CF" w:rsidRPr="000F2F1E" w:rsidRDefault="001272CF" w:rsidP="002E5006">
            <w:pPr>
              <w:spacing w:before="60" w:after="60"/>
              <w:jc w:val="both"/>
              <w:rPr>
                <w:sz w:val="18"/>
                <w:szCs w:val="18"/>
              </w:rPr>
            </w:pPr>
            <w:r w:rsidRPr="000F2F1E">
              <w:rPr>
                <w:sz w:val="18"/>
                <w:szCs w:val="18"/>
              </w:rPr>
              <w:t xml:space="preserve">4. pokročilé přístupy k měření podle článku 312 odst. 2 nařízení, </w:t>
            </w:r>
          </w:p>
          <w:p w:rsidR="001272CF" w:rsidRPr="000F2F1E" w:rsidRDefault="001272CF" w:rsidP="002E5006">
            <w:pPr>
              <w:spacing w:before="60" w:after="60"/>
              <w:jc w:val="both"/>
              <w:rPr>
                <w:sz w:val="18"/>
                <w:szCs w:val="18"/>
              </w:rPr>
            </w:pPr>
            <w:r w:rsidRPr="000F2F1E">
              <w:rPr>
                <w:sz w:val="18"/>
                <w:szCs w:val="18"/>
              </w:rPr>
              <w:t>5. metoda interního modelu podle článků 283 a 363 nařízení, nebo </w:t>
            </w:r>
          </w:p>
          <w:p w:rsidR="001272CF" w:rsidRPr="000F2F1E" w:rsidRDefault="001272CF" w:rsidP="002E5006">
            <w:pPr>
              <w:spacing w:before="60" w:after="60"/>
              <w:jc w:val="both"/>
              <w:rPr>
                <w:sz w:val="18"/>
                <w:szCs w:val="18"/>
              </w:rPr>
            </w:pPr>
            <w:r w:rsidRPr="000F2F1E">
              <w:rPr>
                <w:sz w:val="18"/>
                <w:szCs w:val="18"/>
              </w:rPr>
              <w:t xml:space="preserve">6. metoda interního hodnocení podle článku 259 odst. 3 nařízení,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Odkazuje-li se v této směrnici na vedoucí orgán a jsou-li podle </w:t>
            </w:r>
            <w:r w:rsidRPr="000F2F1E">
              <w:rPr>
                <w:sz w:val="18"/>
                <w:szCs w:val="18"/>
              </w:rPr>
              <w:lastRenderedPageBreak/>
              <w:t>vnitrostátního práva řídící a kontrolní funkce vedoucího orgánu přiděleny různým orgánům nebo různým složkám jednoho orgánu, určí členský stát odpovědné orgány nebo členy vedoucího orgánu v souladu se svým vnitrostátním právem, pokud není v této směrnici stanoveno jinak.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w:t>
            </w:r>
            <w:r w:rsidRPr="000F2F1E">
              <w:rPr>
                <w:sz w:val="18"/>
                <w:szCs w:val="18"/>
              </w:rPr>
              <w:lastRenderedPageBreak/>
              <w:t xml:space="preserve">ve znění 135/2014 </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4 odst. 5 </w:t>
            </w:r>
            <w:r w:rsidRPr="000F2F1E">
              <w:rPr>
                <w:sz w:val="18"/>
                <w:szCs w:val="18"/>
              </w:rPr>
              <w:lastRenderedPageBreak/>
              <w:t>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lastRenderedPageBreak/>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w:t>
            </w:r>
          </w:p>
          <w:p w:rsidR="001272CF" w:rsidRPr="000F2F1E" w:rsidRDefault="001272CF" w:rsidP="002E5006">
            <w:pPr>
              <w:spacing w:before="60" w:after="60"/>
              <w:jc w:val="both"/>
              <w:rPr>
                <w:sz w:val="18"/>
                <w:szCs w:val="18"/>
              </w:rPr>
            </w:pPr>
            <w:r w:rsidRPr="000F2F1E">
              <w:rPr>
                <w:sz w:val="18"/>
                <w:szCs w:val="18"/>
              </w:rPr>
              <w:t>a) člen jejího statutárního orgánu, člen její správní rady a člen její dozorčí rady byl osobou důvěryhodnou, dostatečně odborně způsobilou a zkušenou,</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statutárního orgánu, členů správní rady a členů dozorčí rady</w:t>
            </w:r>
            <w:r w:rsidRPr="000F2F1E">
              <w:rPr>
                <w:b/>
                <w:sz w:val="18"/>
                <w:szCs w:val="18"/>
              </w:rPr>
              <w:t xml:space="preserve"> </w:t>
            </w:r>
            <w:r w:rsidRPr="000F2F1E">
              <w:rPr>
                <w:sz w:val="18"/>
                <w:szCs w:val="18"/>
              </w:rPr>
              <w:t>a</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statutárního orgánu, členů správní rady a členů dozorčí rady.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Člen statutárního orgánu, člen správní rady a člen dozorčí rady banky po celou dobu výkonu své funkce </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to neovlivní dostatečnost časové kapacity pro plnění povinností v orgánu banky vzhledem k povaze, rozsahu a složitosti jejích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bance, která je významná vzhledem ke své velikosti, vnitřní organizaci, povaze, rozsahu a složitosti svých činností, nesmí současně zastávat funkce v orgánech jiných právnických osob většího rozsahu než</w:t>
            </w:r>
          </w:p>
          <w:p w:rsidR="001272CF" w:rsidRPr="000F2F1E" w:rsidRDefault="001272CF" w:rsidP="002E5006">
            <w:pPr>
              <w:spacing w:before="60" w:after="60"/>
              <w:jc w:val="both"/>
              <w:rPr>
                <w:sz w:val="18"/>
                <w:szCs w:val="18"/>
              </w:rPr>
            </w:pPr>
            <w:r w:rsidRPr="000F2F1E">
              <w:rPr>
                <w:sz w:val="18"/>
                <w:szCs w:val="18"/>
              </w:rPr>
              <w:t>1. výkon jedné funkce výkonného člena se dvěma funkcemi nevýkonného člena, nebo</w:t>
            </w:r>
          </w:p>
          <w:p w:rsidR="001272CF" w:rsidRPr="000F2F1E" w:rsidRDefault="001272CF" w:rsidP="002E5006">
            <w:pPr>
              <w:spacing w:before="60" w:after="60"/>
              <w:jc w:val="both"/>
              <w:rPr>
                <w:sz w:val="18"/>
                <w:szCs w:val="18"/>
              </w:rPr>
            </w:pPr>
            <w:r w:rsidRPr="000F2F1E">
              <w:rPr>
                <w:sz w:val="18"/>
                <w:szCs w:val="18"/>
              </w:rPr>
              <w:t>2. výkon čtyř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banky povolit členovi statutárního orgánu, členovi správní rady nebo členovi dozorčí rady v bance, která je významná vzhledem ke své velikosti, vnitřní organizaci, povaze, rozsahu a složitosti svých činností, zastávat jednu další funkci nevýkonného člena v orgánu jiné právnické osoby, pokud to neovlivní řádné plnění povinností v orgánu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w:t>
            </w:r>
            <w:r>
              <w:rPr>
                <w:sz w:val="18"/>
                <w:szCs w:val="18"/>
              </w:rPr>
              <w:t xml:space="preserve"> 57/2006</w:t>
            </w:r>
            <w:r w:rsidRPr="000F2F1E">
              <w:rPr>
                <w:sz w:val="18"/>
                <w:szCs w:val="18"/>
              </w:rPr>
              <w:t xml:space="preserve"> 120/2007</w:t>
            </w:r>
            <w:r>
              <w:rPr>
                <w:sz w:val="18"/>
                <w:szCs w:val="18"/>
              </w:rPr>
              <w:t xml:space="preserve"> </w:t>
            </w:r>
            <w:r w:rsidRPr="000F2F1E">
              <w:rPr>
                <w:sz w:val="18"/>
                <w:szCs w:val="18"/>
              </w:rPr>
              <w:t>230/2009 420/2011</w:t>
            </w:r>
            <w:r>
              <w:rPr>
                <w:sz w:val="18"/>
                <w:szCs w:val="18"/>
              </w:rPr>
              <w:t xml:space="preserve"> </w:t>
            </w:r>
            <w:r w:rsidRPr="000F2F1E">
              <w:rPr>
                <w:sz w:val="18"/>
                <w:szCs w:val="18"/>
              </w:rPr>
              <w:t xml:space="preserve">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b) odborná způsobilost, důvěryhodnost a zkušenost členů představenstva, kontrolní komise a úvěrové komise družstevní záložny a splnění dalších požadavků na orgány družstevní záložny a jejich členy podle § 7aa,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a) člen jejího představenstva, člen její kontrolní komise a člen její úvěrové komise byl osobou důvěryhodnou, dostatečně odborně způsobilou a zkušenou,</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představenstva, kontrolní komise a úvěrové komise a</w:t>
            </w:r>
            <w:r w:rsidRPr="000F2F1E">
              <w:rPr>
                <w:b/>
                <w:sz w:val="18"/>
                <w:szCs w:val="18"/>
              </w:rPr>
              <w:t>,</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představenstva, kontrolní komise a úvěrové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člen kontrolní komise člen úvěrové komise družstevní záložny po celou dobu výkonu své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plní své povinnosti řádně, čestně a nezávisle a věnuje výkonu této své funkce dostatečnou časovou kapacitu,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může současně zastávat funkce v orgánech jiných právnických osob jen tehdy, pokud to neovlivní dostatečnost časové kapacity pro plnění povinností v orgánu družstevní záložny vzhledem k povaze, rozsahu a složitosti jejích činností a s přihlédnutím k individuálním okolnostem,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v družstevní záložně, která je významná vzhledem ke své velikosti, vnitřní organizaci, povaze, rozsahu a složitosti svých činností, nesmí současně zastávat funkce v orgánech jiných právnických osob většího rozsahu než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výkon jedné funkce výkonného člena se dvěma funkcemi nevýkonného člena, nebo </w:t>
            </w:r>
          </w:p>
          <w:p w:rsidR="001272CF" w:rsidRPr="000F2F1E" w:rsidRDefault="001272CF" w:rsidP="002E5006">
            <w:pPr>
              <w:spacing w:before="60" w:after="60"/>
              <w:jc w:val="both"/>
              <w:rPr>
                <w:sz w:val="18"/>
                <w:szCs w:val="18"/>
              </w:rPr>
            </w:pPr>
            <w:r w:rsidRPr="000F2F1E">
              <w:rPr>
                <w:sz w:val="18"/>
                <w:szCs w:val="18"/>
              </w:rPr>
              <w:t>2. výkon čtyř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na základě odůvodněného návrhu družstevní záložny povolit členovi představenstva, členovi kontrolní komise nebo členovi úvěrové komise v družstevní záložně, která je významná </w:t>
            </w:r>
            <w:r w:rsidRPr="000F2F1E">
              <w:rPr>
                <w:sz w:val="18"/>
                <w:szCs w:val="18"/>
              </w:rPr>
              <w:lastRenderedPageBreak/>
              <w:t>vzhledem ke své velikosti, vnitřní organizaci, povaze, rozsahu a složitosti svých činností, zastávat jednu další funkci nevýkonného člena v orgánu jiné právnické osoby, pokud to neovlivní řádné plnění povinností v orgánu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6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T</w:t>
            </w:r>
            <w:r w:rsidRPr="000F2F1E">
              <w:rPr>
                <w:sz w:val="18"/>
                <w:szCs w:val="18"/>
              </w:rPr>
              <w:t>ato společnost má nebo bude mít nejpozději ke dni zahájení činnosti v rozsahu, v jakém hodlá vykonávat činnost obchodníka s cennými papíry, věcné, personální a organizační předpoklady pro řádný výkon činnosti obchodníka s cennými papíry umožňující naplnění jejího plánu obchodní činnosti a plnění povinností obchodníka s cennými papíry, zejména v oblasti pravidel jednání se zákazníky a pravidel řádného a obezřetného poskytování investičních služeb, včetně</w:t>
            </w:r>
          </w:p>
          <w:p w:rsidR="001272CF" w:rsidRPr="000F2F1E" w:rsidRDefault="001272CF" w:rsidP="002E5006">
            <w:pPr>
              <w:spacing w:before="60" w:after="60"/>
              <w:jc w:val="both"/>
              <w:rPr>
                <w:sz w:val="18"/>
                <w:szCs w:val="18"/>
              </w:rPr>
            </w:pPr>
            <w:r w:rsidRPr="000F2F1E">
              <w:rPr>
                <w:sz w:val="18"/>
                <w:szCs w:val="18"/>
              </w:rPr>
              <w:t>1. organizačního uspořádání,</w:t>
            </w:r>
          </w:p>
          <w:p w:rsidR="001272CF" w:rsidRPr="000F2F1E" w:rsidRDefault="001272CF" w:rsidP="002E5006">
            <w:pPr>
              <w:spacing w:before="60" w:after="60"/>
              <w:jc w:val="both"/>
              <w:rPr>
                <w:sz w:val="18"/>
                <w:szCs w:val="18"/>
              </w:rPr>
            </w:pPr>
            <w:r w:rsidRPr="000F2F1E">
              <w:rPr>
                <w:sz w:val="18"/>
                <w:szCs w:val="18"/>
              </w:rPr>
              <w:t>2. kontroly osob, pomocí kterých vykonává činnost obchodníka s cennými papíry, a</w:t>
            </w:r>
          </w:p>
          <w:p w:rsidR="001272CF" w:rsidRPr="000F2F1E" w:rsidRDefault="001272CF" w:rsidP="002E5006">
            <w:pPr>
              <w:spacing w:before="60" w:after="60"/>
              <w:jc w:val="both"/>
              <w:rPr>
                <w:sz w:val="18"/>
                <w:szCs w:val="18"/>
              </w:rPr>
            </w:pPr>
            <w:r w:rsidRPr="000F2F1E">
              <w:rPr>
                <w:sz w:val="18"/>
                <w:szCs w:val="18"/>
              </w:rPr>
              <w:t>3. zajišťování toho, aby osoby, pomocí kterých vykonává činnost obchodníka s cennými papíry, byly plně svéprávné, důvěryhodné a měly nezbytné znalosti, dovednosti a zkušenosti,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Obchodník s cennými papíry zajistí,</w:t>
            </w:r>
            <w:r w:rsidRPr="000F2F1E">
              <w:rPr>
                <w:sz w:val="18"/>
                <w:szCs w:val="18"/>
              </w:rPr>
              <w:t xml:space="preserve"> aby</w:t>
            </w:r>
          </w:p>
          <w:p w:rsidR="001272CF" w:rsidRPr="000F2F1E" w:rsidRDefault="001272CF" w:rsidP="002E5006">
            <w:pPr>
              <w:spacing w:before="60" w:after="60"/>
              <w:jc w:val="both"/>
              <w:rPr>
                <w:sz w:val="18"/>
                <w:szCs w:val="18"/>
              </w:rPr>
            </w:pPr>
            <w:r w:rsidRPr="000F2F1E">
              <w:rPr>
                <w:sz w:val="18"/>
                <w:szCs w:val="18"/>
              </w:rPr>
              <w:t>a) každý člen jeho vedoucího orgánu byl důvěryhodný a měl dostatek odborných znalostí, dovedností a zkušeností, aby rozuměl činnostem obchodníka s cennými papíry, včetně souvisejících hlavních rizik,</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p w:rsidR="001272CF" w:rsidRPr="000F2F1E" w:rsidRDefault="001272CF" w:rsidP="002E5006">
            <w:pPr>
              <w:spacing w:before="60" w:after="60"/>
              <w:jc w:val="both"/>
              <w:rPr>
                <w:sz w:val="18"/>
                <w:szCs w:val="18"/>
              </w:rPr>
            </w:pPr>
            <w:r w:rsidRPr="000F2F1E">
              <w:rPr>
                <w:sz w:val="18"/>
                <w:szCs w:val="18"/>
              </w:rPr>
              <w:t>d) členové jeho vedoucího orgánu plnili požadavky podle odstavce 4,</w:t>
            </w:r>
          </w:p>
          <w:p w:rsidR="001272CF" w:rsidRPr="000F2F1E" w:rsidRDefault="001272CF" w:rsidP="002E5006">
            <w:pPr>
              <w:spacing w:before="60" w:after="60"/>
              <w:jc w:val="both"/>
              <w:rPr>
                <w:sz w:val="18"/>
                <w:szCs w:val="18"/>
              </w:rPr>
            </w:pPr>
            <w:r w:rsidRPr="000F2F1E">
              <w:rPr>
                <w:sz w:val="18"/>
                <w:szCs w:val="18"/>
              </w:rPr>
              <w:t>e) člen jeho vedoucího orgánu měl přístup ke všem potřebným informacím a dokumentům, aby mohl, je-li to potřeba, účinně zpochybnit rozhodnutí osob ve vrcholném vedení a dohlížet na rozhodování osob ve vrcholném vedení, a</w:t>
            </w:r>
          </w:p>
          <w:p w:rsidR="001272CF" w:rsidRPr="000F2F1E" w:rsidRDefault="001272CF" w:rsidP="002E5006">
            <w:pPr>
              <w:spacing w:before="60" w:after="60"/>
              <w:jc w:val="both"/>
              <w:rPr>
                <w:sz w:val="18"/>
                <w:szCs w:val="18"/>
              </w:rPr>
            </w:pPr>
            <w:r w:rsidRPr="000F2F1E">
              <w:rPr>
                <w:sz w:val="18"/>
                <w:szCs w:val="18"/>
              </w:rPr>
              <w:t>f) členové jeho vedoucího orgánu měli dostatečné společné odborné znalosti, dovednosti a zkušenosti, aby rozuměli činnosti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w:t>
            </w:r>
            <w:r w:rsidRPr="000F2F1E">
              <w:rPr>
                <w:sz w:val="18"/>
                <w:szCs w:val="18"/>
              </w:rPr>
              <w:lastRenderedPageBreak/>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lastRenderedPageBreak/>
              <w:t xml:space="preserve"> § 10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Člen vedoucího orgánu obchodníka s cennými</w:t>
            </w:r>
            <w:r w:rsidRPr="000F2F1E">
              <w:rPr>
                <w:sz w:val="18"/>
                <w:szCs w:val="18"/>
              </w:rPr>
              <w:t xml:space="preserve"> papíry po celou dobu výkonu své funkce</w:t>
            </w:r>
          </w:p>
          <w:p w:rsidR="001272CF" w:rsidRPr="000F2F1E" w:rsidRDefault="001272CF" w:rsidP="002E5006">
            <w:pPr>
              <w:spacing w:before="60" w:after="60"/>
              <w:jc w:val="both"/>
              <w:rPr>
                <w:sz w:val="18"/>
                <w:szCs w:val="18"/>
              </w:rPr>
            </w:pPr>
            <w:r w:rsidRPr="000F2F1E">
              <w:rPr>
                <w:sz w:val="18"/>
                <w:szCs w:val="18"/>
              </w:rPr>
              <w:lastRenderedPageBreak/>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7256B3">
              <w:rPr>
                <w:sz w:val="18"/>
                <w:szCs w:val="18"/>
              </w:rPr>
              <w:t>Česká národní banka může na základě odůvodněného návrhu obchodníka s cennými papíry povolit členovi vedoucího orgánu obchodníka s cennými papíry, který je významný vzhledem ke své velikosti, vnitřní organizaci, povaze, rozs</w:t>
            </w:r>
            <w:r w:rsidRPr="000F2F1E">
              <w:rPr>
                <w:sz w:val="18"/>
                <w:szCs w:val="18"/>
              </w:rPr>
              <w:t>ahu a složitosti svých činností, zastávat jednu další funkci nevýkonného člena nad rámec odstavce 4 písm. c) v orgánu jiné právnické osoby, pokud to neovlivní řádné plnění povinností v orgánu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1 písm. m)</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30661">
              <w:rPr>
                <w:sz w:val="18"/>
                <w:szCs w:val="18"/>
              </w:rPr>
              <w:t>Pro účely této vyhlášky se rozumí</w:t>
            </w:r>
          </w:p>
          <w:p w:rsidR="001272CF" w:rsidRPr="000F2F1E" w:rsidRDefault="001272CF" w:rsidP="002E5006">
            <w:pPr>
              <w:spacing w:before="60" w:after="60"/>
              <w:jc w:val="both"/>
              <w:rPr>
                <w:sz w:val="18"/>
                <w:szCs w:val="18"/>
              </w:rPr>
            </w:pPr>
            <w:r w:rsidRPr="000F2F1E">
              <w:rPr>
                <w:sz w:val="18"/>
                <w:szCs w:val="18"/>
              </w:rPr>
              <w:t>m) kontrolním orgánem dozorčí rada, kontrolní komise, správní rada při výkonu kontrolní působnosti nebo jiný orgán s obdobnou kontrolní působností, v závislosti na právní formě osoby, o kterou jde.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3 písm. j)</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6E00C6">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j) řídicím orgánem představenstvo, jednatel, správní rada při výkonu řídicí působnosti nebo jiný orgán s obdobnou řídicí působností, v závislosti na právní formě osoby, o kterou jde,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k)</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6E00C6">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k) vedoucím orgánem řídicí orgán a kontrolní orgán,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orgán zajistí stanovení celkové strategie, zejména dostatečně </w:t>
            </w:r>
            <w:r w:rsidRPr="000F2F1E">
              <w:rPr>
                <w:sz w:val="18"/>
                <w:szCs w:val="18"/>
              </w:rPr>
              <w:lastRenderedPageBreak/>
              <w:t xml:space="preserve">konkrétních zásad a cílů jejího naplňování, a rozpracování, zavedení a udržování postupů pro naplňování stanovené strategie.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schvaluje a pravidelně vyhodnocuje</w:t>
            </w:r>
          </w:p>
          <w:p w:rsidR="001272CF" w:rsidRPr="000F2F1E" w:rsidRDefault="001272CF" w:rsidP="001272CF">
            <w:pPr>
              <w:widowControl w:val="0"/>
              <w:numPr>
                <w:ilvl w:val="0"/>
                <w:numId w:val="6"/>
              </w:numPr>
              <w:tabs>
                <w:tab w:val="clear" w:pos="720"/>
                <w:tab w:val="num" w:pos="360"/>
              </w:tabs>
              <w:autoSpaceDE w:val="0"/>
              <w:autoSpaceDN w:val="0"/>
              <w:adjustRightInd w:val="0"/>
              <w:spacing w:before="60" w:after="60"/>
              <w:ind w:left="0" w:firstLine="0"/>
              <w:jc w:val="both"/>
              <w:rPr>
                <w:sz w:val="18"/>
                <w:szCs w:val="18"/>
              </w:rPr>
            </w:pPr>
            <w:r w:rsidRPr="000F2F1E">
              <w:rPr>
                <w:sz w:val="18"/>
                <w:szCs w:val="18"/>
              </w:rPr>
              <w:t>celkovou strategii,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c) strategii řízení lidských zdrojů včetně zásad podporujících rozmanitost v celkovém složení orgánů povinné osoby zohledňováním dostatečně široké škály vlastností a schopností členů orgánů povinné osoby, včetně navrhovaných, při jejich vyhledávání a posuzování,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 strategii řízení rizik, včetně rizik vyplývajících z makroekonomického prostředí, v němž povinná osoba působí, a to i v závislosti na hospodářském cyklu, a včetně zásad </w:t>
            </w:r>
          </w:p>
          <w:p w:rsidR="001272CF" w:rsidRPr="000F2F1E" w:rsidRDefault="001272CF" w:rsidP="002E5006">
            <w:pPr>
              <w:spacing w:before="60" w:after="60"/>
              <w:jc w:val="both"/>
              <w:rPr>
                <w:sz w:val="18"/>
                <w:szCs w:val="18"/>
              </w:rPr>
            </w:pPr>
            <w:r w:rsidRPr="000F2F1E">
              <w:rPr>
                <w:sz w:val="18"/>
                <w:szCs w:val="18"/>
              </w:rPr>
              <w:t>1. přijímání rizik povinnou osobou a </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výskytu nebo dopadů výskytu rizik, kterým je nebo může být povinná osoba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při každé zásadní změně v situaci povinné osoby, alespoň však jednou ročně, vyhodnocuje celkovou funkčnost a efektivnost řídicího a kontrolního systému a zajistí vhodné kroky k nápravě takto zjištěných nedostatků.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určí orgány příslušné k plnění funkcí a úkolů stanovených v této směrnici a v nařízení (EU) č. 575/2013. Uvědomí o tom Komisi a orgán EBA, přičemž uvedou případné rozdělení funkcí a úkolů.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funkci příslušného orgánu a je zároveň určeným orgánem podle přímo použitelného předpisu Evropské unie upravujícího obezřetnostní požadavky</w:t>
            </w:r>
            <w:r w:rsidRPr="000F2F1E">
              <w:rPr>
                <w:sz w:val="18"/>
                <w:szCs w:val="18"/>
                <w:vertAlign w:val="superscript"/>
              </w:rPr>
              <w:t>27)</w:t>
            </w:r>
            <w:r w:rsidRPr="000F2F1E">
              <w:rPr>
                <w:sz w:val="18"/>
                <w:szCs w:val="18"/>
              </w:rPr>
              <w:t>.</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w:t>
            </w:r>
            <w:r w:rsidRPr="000F2F1E">
              <w:rPr>
                <w:sz w:val="18"/>
                <w:szCs w:val="18"/>
              </w:rPr>
              <w:lastRenderedPageBreak/>
              <w:t>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2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nebo finanční instituce v dotčeném členském státě, zejména informace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254/2012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w:t>
            </w:r>
          </w:p>
          <w:p w:rsidR="001272CF" w:rsidRPr="000F2F1E" w:rsidRDefault="001272CF" w:rsidP="002E5006">
            <w:pPr>
              <w:spacing w:before="60" w:after="60"/>
              <w:jc w:val="both"/>
              <w:rPr>
                <w:sz w:val="18"/>
                <w:szCs w:val="18"/>
              </w:rPr>
            </w:pPr>
            <w:r w:rsidRPr="000F2F1E">
              <w:rPr>
                <w:sz w:val="18"/>
                <w:szCs w:val="18"/>
              </w:rPr>
              <w:t xml:space="preserve">a) je oprávněna vykonávat pouze činnosti stanovené tímto zákonem, a to v rozsahu uděleného povolení, </w:t>
            </w:r>
          </w:p>
          <w:p w:rsidR="001272CF" w:rsidRPr="000F2F1E" w:rsidRDefault="001272CF" w:rsidP="002E5006">
            <w:pPr>
              <w:spacing w:before="60" w:after="60"/>
              <w:jc w:val="both"/>
              <w:rPr>
                <w:sz w:val="18"/>
                <w:szCs w:val="18"/>
              </w:rPr>
            </w:pPr>
            <w:r w:rsidRPr="000F2F1E">
              <w:rPr>
                <w:sz w:val="18"/>
                <w:szCs w:val="18"/>
              </w:rPr>
              <w:t xml:space="preserve">b) je povinna při svém podnikání postupovat obezřetně a s náležitou péčí, zejména podnikat způsobem, který neohrožuje návratnost vkladů jejích členů a její bezpečnost a stabilitu, </w:t>
            </w:r>
          </w:p>
          <w:p w:rsidR="001272CF" w:rsidRPr="000F2F1E" w:rsidRDefault="001272CF" w:rsidP="002E5006">
            <w:pPr>
              <w:spacing w:before="60" w:after="60"/>
              <w:jc w:val="both"/>
              <w:rPr>
                <w:sz w:val="18"/>
                <w:szCs w:val="18"/>
              </w:rPr>
            </w:pPr>
            <w:r w:rsidRPr="000F2F1E">
              <w:rPr>
                <w:sz w:val="18"/>
                <w:szCs w:val="18"/>
              </w:rPr>
              <w:t xml:space="preserve">c) nesmí uzavírat smlouvy za nápadně nevýhodných podmínek pro družstevní záložnu, zejména takové, které zavazují družstevní záložnu k hospodářsky neodůvodněnému plnění nebo plnění nápadně neodpovídajícímu poskytované protihodnotě; porušení této podmínky zakládá neplatnost smlouvy, </w:t>
            </w:r>
          </w:p>
          <w:p w:rsidR="001272CF" w:rsidRPr="000F2F1E" w:rsidRDefault="001272CF" w:rsidP="002E5006">
            <w:pPr>
              <w:spacing w:before="60" w:after="60"/>
              <w:jc w:val="both"/>
              <w:rPr>
                <w:sz w:val="18"/>
                <w:szCs w:val="18"/>
              </w:rPr>
            </w:pPr>
            <w:r w:rsidRPr="000F2F1E">
              <w:rPr>
                <w:sz w:val="18"/>
                <w:szCs w:val="18"/>
              </w:rPr>
              <w:t>d) nemůže být emitentem podřízeného dluhopisu</w:t>
            </w:r>
            <w:r w:rsidRPr="000F2F1E">
              <w:rPr>
                <w:sz w:val="18"/>
                <w:szCs w:val="18"/>
                <w:vertAlign w:val="superscript"/>
              </w:rPr>
              <w:t>3)</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e) nesmí nabýt pohledávku vázanou podmínkou podřízenosti ve smyslu zákona upravujícího dluhopisy</w:t>
            </w:r>
            <w:r w:rsidRPr="000F2F1E">
              <w:rPr>
                <w:sz w:val="18"/>
                <w:szCs w:val="18"/>
                <w:vertAlign w:val="superscript"/>
              </w:rPr>
              <w:t>3)</w:t>
            </w:r>
            <w:r w:rsidRPr="000F2F1E">
              <w:rPr>
                <w:sz w:val="18"/>
                <w:szCs w:val="18"/>
              </w:rPr>
              <w:t xml:space="preserve"> za jinou úvěrovou institucí, obchodníkem s cennými papíry, finanční institucí nebo osobou mající kvalifikovanou účast v družstevní záložně samostatně nebo jednáním ve shodě s jinou osobou.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w:t>
            </w:r>
            <w:r w:rsidRPr="000F2F1E">
              <w:rPr>
                <w:sz w:val="16"/>
                <w:szCs w:val="18"/>
              </w:rPr>
              <w:t xml:space="preserve"> Zákon č. 190/2004 Sb., o dluhopisech,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1b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funkci příslušného orgánu a je zároveň určeným orgánem podle přímo použitelného předpisu Evropské unie upravujícího obezřetnostní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vykonává dohled nad činností družstevních záložen a dodržováním povinností stanovených jim tímto zákonem nebo zvláštním právním předpisem upravujícím postup při výkonu činností, které jsou družstevní záložny oprávněny vykonávat podle tohoto </w:t>
            </w:r>
            <w:r w:rsidRPr="000F2F1E">
              <w:rPr>
                <w:sz w:val="18"/>
                <w:szCs w:val="18"/>
              </w:rPr>
              <w:lastRenderedPageBreak/>
              <w:t>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2 podost.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zahraničního obchodníka s cennými papíry nebo finanční instituce v dotčeném členském státě, zejména informace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Povinnosti uvedené v odstavcích 1 a 2 má pouze obchodník s cennými papíry, který </w:t>
            </w:r>
          </w:p>
          <w:p w:rsidR="001272CF" w:rsidRPr="000F2F1E" w:rsidRDefault="001272CF" w:rsidP="002E5006">
            <w:pPr>
              <w:spacing w:before="60" w:after="60"/>
              <w:jc w:val="both"/>
              <w:rPr>
                <w:sz w:val="18"/>
                <w:szCs w:val="18"/>
              </w:rPr>
            </w:pPr>
            <w:r w:rsidRPr="000F2F1E">
              <w:rPr>
                <w:sz w:val="18"/>
                <w:szCs w:val="18"/>
              </w:rPr>
              <w:t xml:space="preserve">a) není ovládán tuzemským ovládajícím obchodníkem s cennými papíry [§ 151 odst. 1 písm. p)], tuzemskou ovládající bankou, tuzemskou finanční holdingovou osobou [§ 151 odst. 1 písm. r)] ani tuzemskou smíšenou finanční holdingovou osobou [§ 151 odst. 1 písm. s)], </w:t>
            </w:r>
          </w:p>
          <w:p w:rsidR="001272CF" w:rsidRPr="000F2F1E" w:rsidRDefault="001272CF" w:rsidP="002E5006">
            <w:pPr>
              <w:spacing w:before="60" w:after="60"/>
              <w:jc w:val="both"/>
              <w:rPr>
                <w:sz w:val="18"/>
                <w:szCs w:val="18"/>
              </w:rPr>
            </w:pPr>
            <w:r w:rsidRPr="000F2F1E">
              <w:rPr>
                <w:sz w:val="18"/>
                <w:szCs w:val="18"/>
              </w:rPr>
              <w:t>b) není odpovědným obchodníkem s cennými papíry ve skupině zahraničního ovládajícího obchodníka s cennými papíry [§ 151 odst. 1 písm. w)] ani ve skupině evropské finanční holdingové osoby [§ 151 odst. 1 písm. u)],</w:t>
            </w:r>
          </w:p>
          <w:p w:rsidR="001272CF" w:rsidRPr="000F2F1E" w:rsidRDefault="001272CF" w:rsidP="002E5006">
            <w:pPr>
              <w:spacing w:before="60" w:after="60"/>
              <w:jc w:val="both"/>
              <w:rPr>
                <w:sz w:val="18"/>
                <w:szCs w:val="18"/>
              </w:rPr>
            </w:pPr>
            <w:r w:rsidRPr="000F2F1E">
              <w:rPr>
                <w:sz w:val="18"/>
                <w:szCs w:val="18"/>
              </w:rPr>
              <w:t>c) není odpovědným obchodníkem s cennými papíry ovládaným evropskou smíšenou finanční holdingovou osobou ani jiným obchodníkem s cennými papíry ovládaným smíšenou finanční holdingovou osobou [§ 151 odst. 1 písm. f)],</w:t>
            </w:r>
          </w:p>
          <w:p w:rsidR="001272CF" w:rsidRPr="000F2F1E" w:rsidRDefault="001272CF" w:rsidP="002E5006">
            <w:pPr>
              <w:spacing w:before="60" w:after="60"/>
              <w:jc w:val="both"/>
              <w:rPr>
                <w:sz w:val="18"/>
                <w:szCs w:val="18"/>
              </w:rPr>
            </w:pPr>
            <w:r w:rsidRPr="000F2F1E">
              <w:rPr>
                <w:sz w:val="18"/>
                <w:szCs w:val="18"/>
              </w:rPr>
              <w:t>d) neovládá jiného obchodníka s cennými papíry, zahraničního obchodníka s cennými papíry, banku, zahraniční banku, finanční instituci,</w:t>
            </w:r>
          </w:p>
          <w:p w:rsidR="001272CF" w:rsidRPr="000F2F1E" w:rsidRDefault="001272CF" w:rsidP="002E5006">
            <w:pPr>
              <w:spacing w:before="60" w:after="60"/>
              <w:jc w:val="both"/>
              <w:rPr>
                <w:sz w:val="18"/>
                <w:szCs w:val="18"/>
              </w:rPr>
            </w:pPr>
            <w:r w:rsidRPr="000F2F1E">
              <w:rPr>
                <w:sz w:val="18"/>
                <w:szCs w:val="18"/>
              </w:rPr>
              <w:t>e) není zahrnut do konsolidace podle čl. 19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f) není povinen na základě výjimky udělené Českou národní bankou podle čl. 14 nařízení Evropského parlamentu a Rady (EU) č. 575/2013 dodržovat kapitálové požadavky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 /2013 pouze obchodník s cennými papíry, který je</w:t>
            </w:r>
          </w:p>
          <w:p w:rsidR="001272CF" w:rsidRPr="000F2F1E" w:rsidRDefault="001272CF" w:rsidP="002E5006">
            <w:pPr>
              <w:spacing w:before="60" w:after="60"/>
              <w:jc w:val="both"/>
              <w:rPr>
                <w:sz w:val="18"/>
                <w:szCs w:val="18"/>
              </w:rPr>
            </w:pPr>
            <w:r w:rsidRPr="000F2F1E">
              <w:rPr>
                <w:sz w:val="18"/>
                <w:szCs w:val="18"/>
              </w:rPr>
              <w:t xml:space="preserve">a) tuzemským ovládajícím obchodníkem s cennými papíry [§ 151 odst. </w:t>
            </w:r>
            <w:r w:rsidRPr="000F2F1E">
              <w:rPr>
                <w:sz w:val="18"/>
                <w:szCs w:val="18"/>
              </w:rPr>
              <w:lastRenderedPageBreak/>
              <w:t>1 písm. p)],</w:t>
            </w:r>
          </w:p>
          <w:p w:rsidR="001272CF" w:rsidRPr="000F2F1E" w:rsidRDefault="001272CF" w:rsidP="002E5006">
            <w:pPr>
              <w:spacing w:before="60" w:after="60"/>
              <w:jc w:val="both"/>
              <w:rPr>
                <w:sz w:val="18"/>
                <w:szCs w:val="18"/>
              </w:rPr>
            </w:pPr>
            <w:r w:rsidRPr="000F2F1E">
              <w:rPr>
                <w:sz w:val="18"/>
                <w:szCs w:val="18"/>
              </w:rPr>
              <w:t>b) ovládajícím obchodníkem s cennými papíry [§ 151 odst. 1 písm. c)], avšak není tuzemským ovládajícím obchodníkem s cennými papíry, odpovědným obchodníkem s cennými papíry ve skupině finanční holdingové osoby nebo odpovědným obchodníkem s cennými papíry ovládaným smíšenou finanční holdingovou osobou, přičemž členem jeho konsolidačního celku je zahraniční obchodník s cennými papíry, zahraniční banka nebo finanční instituce, se sídlem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odpovědným obchodníkem s cennými papíry ve skupině finanční holdingové osoby [§ 151 odst. 1 písm. v)],</w:t>
            </w:r>
          </w:p>
          <w:p w:rsidR="001272CF" w:rsidRPr="000F2F1E" w:rsidRDefault="001272CF" w:rsidP="002E5006">
            <w:pPr>
              <w:spacing w:before="60" w:after="60"/>
              <w:jc w:val="both"/>
              <w:rPr>
                <w:sz w:val="18"/>
                <w:szCs w:val="18"/>
              </w:rPr>
            </w:pPr>
            <w:r w:rsidRPr="000F2F1E">
              <w:rPr>
                <w:sz w:val="18"/>
                <w:szCs w:val="18"/>
              </w:rPr>
              <w:t>d) odpovědným obchodníkem s cennými papíry ve skupině zahraničního ovládajícího obchodníka s cennými papíry [§ 151 odst. 1 písm. w)],</w:t>
            </w:r>
          </w:p>
          <w:p w:rsidR="001272CF" w:rsidRPr="000F2F1E" w:rsidRDefault="001272CF" w:rsidP="002E5006">
            <w:pPr>
              <w:spacing w:before="60" w:after="60"/>
              <w:jc w:val="both"/>
              <w:rPr>
                <w:sz w:val="18"/>
                <w:szCs w:val="18"/>
              </w:rPr>
            </w:pPr>
            <w:r w:rsidRPr="000F2F1E">
              <w:rPr>
                <w:sz w:val="18"/>
                <w:szCs w:val="18"/>
              </w:rPr>
              <w:t>e) odpovědným obchodníkem s cennými papíry ve skupině zahraniční ovládající banky [§ 151 odst. 1 písm. x)], nebo</w:t>
            </w:r>
          </w:p>
          <w:p w:rsidR="001272CF" w:rsidRPr="000F2F1E" w:rsidRDefault="001272CF" w:rsidP="002E5006">
            <w:pPr>
              <w:spacing w:before="60" w:after="60"/>
              <w:jc w:val="both"/>
              <w:rPr>
                <w:sz w:val="18"/>
                <w:szCs w:val="18"/>
              </w:rPr>
            </w:pPr>
            <w:r w:rsidRPr="000F2F1E">
              <w:rPr>
                <w:sz w:val="18"/>
                <w:szCs w:val="18"/>
              </w:rPr>
              <w:t>f) odpovědným obchodníkem s cennými papíry ovládaným smíšenou finanční holdingovou osobou [§ 151 odst. 1 písm. 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 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Dohled nad dodržováním práv a povinností stanovených tímto zákonem, právními předpisy jej provádějícími, přímo použitelnými předpisy Evropské unie v oblasti činností na finančních trzích</w:t>
            </w:r>
            <w:r w:rsidRPr="00DC492B">
              <w:rPr>
                <w:sz w:val="18"/>
                <w:szCs w:val="18"/>
                <w:vertAlign w:val="superscript"/>
              </w:rPr>
              <w:t>2)</w:t>
            </w:r>
            <w:r w:rsidRPr="000F2F1E">
              <w:rPr>
                <w:sz w:val="18"/>
                <w:szCs w:val="18"/>
              </w:rPr>
              <w:t xml:space="preserve"> a podmínek stanoven</w:t>
            </w:r>
            <w:r w:rsidRPr="007256B3">
              <w:rPr>
                <w:sz w:val="18"/>
                <w:szCs w:val="18"/>
              </w:rPr>
              <w:t>ých v rozhodnutí vydaném podle tohoto zákona vykonává Česká národní banka. Dohledu České národní banky podléhá</w:t>
            </w:r>
          </w:p>
          <w:p w:rsidR="001272CF" w:rsidRPr="007256B3" w:rsidRDefault="001272CF" w:rsidP="002E5006">
            <w:pPr>
              <w:spacing w:before="60" w:after="60"/>
              <w:jc w:val="both"/>
              <w:rPr>
                <w:sz w:val="18"/>
                <w:szCs w:val="18"/>
              </w:rPr>
            </w:pPr>
            <w:r w:rsidRPr="007256B3">
              <w:rPr>
                <w:sz w:val="18"/>
                <w:szCs w:val="18"/>
              </w:rPr>
              <w:t>a) obchodník s cennými papíry,</w:t>
            </w:r>
          </w:p>
          <w:p w:rsidR="001272CF" w:rsidRPr="000F2F1E" w:rsidRDefault="001272CF" w:rsidP="002E5006">
            <w:pPr>
              <w:spacing w:before="60" w:after="60"/>
              <w:jc w:val="both"/>
              <w:rPr>
                <w:sz w:val="18"/>
                <w:szCs w:val="18"/>
              </w:rPr>
            </w:pPr>
            <w:r w:rsidRPr="000F2F1E">
              <w:rPr>
                <w:sz w:val="18"/>
                <w:szCs w:val="18"/>
              </w:rPr>
              <w:t>b) člen vedoucího orgánu osoby podléhající dohledu podle tohoto odstavce,</w:t>
            </w:r>
          </w:p>
          <w:p w:rsidR="001272CF" w:rsidRPr="000F2F1E" w:rsidRDefault="001272CF" w:rsidP="002E5006">
            <w:pPr>
              <w:spacing w:before="60" w:after="60"/>
              <w:jc w:val="both"/>
              <w:rPr>
                <w:sz w:val="18"/>
                <w:szCs w:val="18"/>
              </w:rPr>
            </w:pPr>
            <w:r w:rsidRPr="000F2F1E">
              <w:rPr>
                <w:sz w:val="18"/>
                <w:szCs w:val="18"/>
              </w:rPr>
              <w:t>c) osoba, která byla obchodníkem s cennými papíry pověřena výkonem významné provozní činnosti, a to v rozsahu tohoto pověření,</w:t>
            </w:r>
          </w:p>
          <w:p w:rsidR="001272CF" w:rsidRPr="000F2F1E" w:rsidRDefault="001272CF" w:rsidP="002E5006">
            <w:pPr>
              <w:spacing w:before="60" w:after="60"/>
              <w:jc w:val="both"/>
              <w:rPr>
                <w:sz w:val="18"/>
                <w:szCs w:val="18"/>
              </w:rPr>
            </w:pPr>
            <w:r w:rsidRPr="000F2F1E">
              <w:rPr>
                <w:sz w:val="18"/>
                <w:szCs w:val="18"/>
              </w:rPr>
              <w:t>d) akreditovaná osoba (§ 14c odst. 2),</w:t>
            </w:r>
          </w:p>
          <w:p w:rsidR="001272CF" w:rsidRPr="000F2F1E" w:rsidRDefault="001272CF" w:rsidP="002E5006">
            <w:pPr>
              <w:spacing w:before="60" w:after="60"/>
              <w:jc w:val="both"/>
              <w:rPr>
                <w:sz w:val="18"/>
                <w:szCs w:val="18"/>
              </w:rPr>
            </w:pPr>
            <w:r w:rsidRPr="000F2F1E">
              <w:rPr>
                <w:sz w:val="18"/>
                <w:szCs w:val="18"/>
              </w:rPr>
              <w:t>e) zahraniční osoba s povolením k poskytování investičních služeb, která poskytuje služby v České republice prostřednictvím pobočky, a to ohledně investičních služeb poskytovaných prostřednictvím této pobočky na území České republiky,</w:t>
            </w:r>
          </w:p>
          <w:p w:rsidR="001272CF" w:rsidRPr="000F2F1E" w:rsidRDefault="001272CF" w:rsidP="002E5006">
            <w:pPr>
              <w:spacing w:before="60" w:after="60"/>
              <w:jc w:val="both"/>
              <w:rPr>
                <w:sz w:val="18"/>
                <w:szCs w:val="18"/>
              </w:rPr>
            </w:pPr>
            <w:r w:rsidRPr="000F2F1E">
              <w:rPr>
                <w:sz w:val="18"/>
                <w:szCs w:val="18"/>
              </w:rPr>
              <w:t>f) investiční zprostředkovatel,</w:t>
            </w:r>
          </w:p>
          <w:p w:rsidR="001272CF" w:rsidRPr="000F2F1E" w:rsidRDefault="001272CF" w:rsidP="002E5006">
            <w:pPr>
              <w:spacing w:before="60" w:after="60"/>
              <w:jc w:val="both"/>
              <w:rPr>
                <w:sz w:val="18"/>
                <w:szCs w:val="18"/>
              </w:rPr>
            </w:pPr>
            <w:r w:rsidRPr="000F2F1E">
              <w:rPr>
                <w:sz w:val="18"/>
                <w:szCs w:val="18"/>
              </w:rPr>
              <w:t>g) vázaný zástupce (§ 32a odst. 1),</w:t>
            </w:r>
          </w:p>
          <w:p w:rsidR="001272CF" w:rsidRPr="000F2F1E" w:rsidRDefault="001272CF" w:rsidP="002E5006">
            <w:pPr>
              <w:spacing w:before="60" w:after="60"/>
              <w:jc w:val="both"/>
              <w:rPr>
                <w:sz w:val="18"/>
                <w:szCs w:val="18"/>
              </w:rPr>
            </w:pPr>
            <w:r w:rsidRPr="000F2F1E">
              <w:rPr>
                <w:sz w:val="18"/>
                <w:szCs w:val="18"/>
              </w:rPr>
              <w:t>h) osoba, která veřejně nabízí investiční cenné papíry,</w:t>
            </w:r>
          </w:p>
          <w:p w:rsidR="001272CF" w:rsidRPr="000F2F1E" w:rsidRDefault="001272CF" w:rsidP="002E5006">
            <w:pPr>
              <w:spacing w:before="60" w:after="60"/>
              <w:jc w:val="both"/>
              <w:rPr>
                <w:sz w:val="18"/>
                <w:szCs w:val="18"/>
              </w:rPr>
            </w:pPr>
            <w:r w:rsidRPr="000F2F1E">
              <w:rPr>
                <w:sz w:val="18"/>
                <w:szCs w:val="18"/>
              </w:rPr>
              <w:lastRenderedPageBreak/>
              <w:t>i) osoba, která vyhotovila prospekt,</w:t>
            </w:r>
          </w:p>
          <w:p w:rsidR="001272CF" w:rsidRPr="000F2F1E" w:rsidRDefault="001272CF" w:rsidP="002E5006">
            <w:pPr>
              <w:spacing w:before="60" w:after="60"/>
              <w:jc w:val="both"/>
              <w:rPr>
                <w:sz w:val="18"/>
                <w:szCs w:val="18"/>
              </w:rPr>
            </w:pPr>
            <w:r w:rsidRPr="000F2F1E">
              <w:rPr>
                <w:sz w:val="18"/>
                <w:szCs w:val="18"/>
              </w:rPr>
              <w:t>j) organizátor regulovaného trhu,</w:t>
            </w:r>
          </w:p>
          <w:p w:rsidR="001272CF" w:rsidRPr="000F2F1E" w:rsidRDefault="001272CF" w:rsidP="002E5006">
            <w:pPr>
              <w:spacing w:before="60" w:after="60"/>
              <w:jc w:val="both"/>
              <w:rPr>
                <w:sz w:val="18"/>
                <w:szCs w:val="18"/>
              </w:rPr>
            </w:pPr>
            <w:r w:rsidRPr="000F2F1E">
              <w:rPr>
                <w:sz w:val="18"/>
                <w:szCs w:val="18"/>
              </w:rPr>
              <w:t>k) poskytovatel služeb hlášení údajů se sídlem v České republice,</w:t>
            </w:r>
          </w:p>
          <w:p w:rsidR="001272CF" w:rsidRPr="000F2F1E" w:rsidRDefault="001272CF" w:rsidP="002E5006">
            <w:pPr>
              <w:spacing w:before="60" w:after="60"/>
              <w:jc w:val="both"/>
              <w:rPr>
                <w:sz w:val="18"/>
                <w:szCs w:val="18"/>
              </w:rPr>
            </w:pPr>
            <w:r w:rsidRPr="000F2F1E">
              <w:rPr>
                <w:sz w:val="18"/>
                <w:szCs w:val="18"/>
              </w:rPr>
              <w:t>l) účastník vypořádacího systému s neodvolatelností vypořádání,</w:t>
            </w:r>
          </w:p>
          <w:p w:rsidR="001272CF" w:rsidRPr="000F2F1E" w:rsidRDefault="001272CF" w:rsidP="002E5006">
            <w:pPr>
              <w:spacing w:before="60" w:after="60"/>
              <w:jc w:val="both"/>
              <w:rPr>
                <w:sz w:val="18"/>
                <w:szCs w:val="18"/>
              </w:rPr>
            </w:pPr>
            <w:r w:rsidRPr="000F2F1E">
              <w:rPr>
                <w:sz w:val="18"/>
                <w:szCs w:val="18"/>
              </w:rPr>
              <w:t>m) provozovatel vypořádacího systému s neodvolatelností vypořádání,</w:t>
            </w:r>
          </w:p>
          <w:p w:rsidR="001272CF" w:rsidRPr="000F2F1E" w:rsidRDefault="001272CF" w:rsidP="002E5006">
            <w:pPr>
              <w:spacing w:before="60" w:after="60"/>
              <w:jc w:val="both"/>
              <w:rPr>
                <w:sz w:val="18"/>
                <w:szCs w:val="18"/>
              </w:rPr>
            </w:pPr>
            <w:r w:rsidRPr="000F2F1E">
              <w:rPr>
                <w:sz w:val="18"/>
                <w:szCs w:val="18"/>
              </w:rPr>
              <w:t>n) účastník zahraničního vypořádacího systému s neodvolatelností vypořádání, který má sídlo na území České republiky,</w:t>
            </w:r>
          </w:p>
          <w:p w:rsidR="001272CF" w:rsidRPr="000F2F1E" w:rsidRDefault="001272CF" w:rsidP="002E5006">
            <w:pPr>
              <w:spacing w:before="60" w:after="60"/>
              <w:jc w:val="both"/>
              <w:rPr>
                <w:sz w:val="18"/>
                <w:szCs w:val="18"/>
              </w:rPr>
            </w:pPr>
            <w:r w:rsidRPr="000F2F1E">
              <w:rPr>
                <w:sz w:val="18"/>
                <w:szCs w:val="18"/>
              </w:rPr>
              <w:t>o) osoba, která vede evidenci navazující na centrální evidenci zaknihovaných cenných papírů,</w:t>
            </w:r>
          </w:p>
          <w:p w:rsidR="001272CF" w:rsidRPr="000F2F1E" w:rsidRDefault="001272CF" w:rsidP="002E5006">
            <w:pPr>
              <w:spacing w:before="60" w:after="60"/>
              <w:jc w:val="both"/>
              <w:rPr>
                <w:sz w:val="18"/>
                <w:szCs w:val="18"/>
              </w:rPr>
            </w:pPr>
            <w:r w:rsidRPr="000F2F1E">
              <w:rPr>
                <w:sz w:val="18"/>
                <w:szCs w:val="18"/>
              </w:rPr>
              <w:t>p) osoba, která vede samostatnou evidenci investičních nástrojů,</w:t>
            </w:r>
          </w:p>
          <w:p w:rsidR="001272CF" w:rsidRPr="000F2F1E" w:rsidRDefault="001272CF" w:rsidP="002E5006">
            <w:pPr>
              <w:spacing w:before="60" w:after="60"/>
              <w:jc w:val="both"/>
              <w:rPr>
                <w:sz w:val="18"/>
                <w:szCs w:val="18"/>
              </w:rPr>
            </w:pPr>
            <w:r w:rsidRPr="000F2F1E">
              <w:rPr>
                <w:sz w:val="18"/>
                <w:szCs w:val="18"/>
              </w:rPr>
              <w:t>q) osoba, která vede evidenci navazující na samostatnou evidenci investičních nástrojů,</w:t>
            </w:r>
          </w:p>
          <w:p w:rsidR="001272CF" w:rsidRPr="000F2F1E" w:rsidRDefault="001272CF" w:rsidP="002E5006">
            <w:pPr>
              <w:spacing w:before="60" w:after="60"/>
              <w:jc w:val="both"/>
              <w:rPr>
                <w:sz w:val="18"/>
                <w:szCs w:val="18"/>
              </w:rPr>
            </w:pPr>
            <w:r w:rsidRPr="000F2F1E">
              <w:rPr>
                <w:sz w:val="18"/>
                <w:szCs w:val="18"/>
              </w:rPr>
              <w:t>r) emitent uvedený v § 118 odst. 1 při plnění povinností podle tohoto zákona,</w:t>
            </w:r>
          </w:p>
          <w:p w:rsidR="001272CF" w:rsidRPr="000F2F1E" w:rsidRDefault="001272CF" w:rsidP="002E5006">
            <w:pPr>
              <w:spacing w:before="60" w:after="60"/>
              <w:jc w:val="both"/>
              <w:rPr>
                <w:sz w:val="18"/>
                <w:szCs w:val="18"/>
              </w:rPr>
            </w:pPr>
            <w:r w:rsidRPr="000F2F1E">
              <w:rPr>
                <w:sz w:val="18"/>
                <w:szCs w:val="18"/>
              </w:rPr>
              <w:t>s) nucený správce osob podle § 138 odst. 1 při plnění povinností podle § 139 odst. 7,</w:t>
            </w:r>
          </w:p>
          <w:p w:rsidR="001272CF" w:rsidRPr="000F2F1E" w:rsidRDefault="001272CF" w:rsidP="002E5006">
            <w:pPr>
              <w:spacing w:before="60" w:after="60"/>
              <w:jc w:val="both"/>
              <w:rPr>
                <w:sz w:val="18"/>
                <w:szCs w:val="18"/>
              </w:rPr>
            </w:pPr>
            <w:r w:rsidRPr="000F2F1E">
              <w:rPr>
                <w:sz w:val="18"/>
                <w:szCs w:val="18"/>
              </w:rPr>
              <w:t>t) osoba, na kterou se vztahují povinnosti nebo zákazy podle čl. 4 odst. 1, čl. 5a, čl. 8b, čl. 8c a čl. 8d nařízení Evropského parlamentu a Rady (EU) č. 1060/2009,</w:t>
            </w:r>
          </w:p>
          <w:p w:rsidR="001272CF" w:rsidRPr="000F2F1E" w:rsidRDefault="001272CF" w:rsidP="002E5006">
            <w:pPr>
              <w:spacing w:before="60" w:after="60"/>
              <w:jc w:val="both"/>
              <w:rPr>
                <w:sz w:val="18"/>
                <w:szCs w:val="18"/>
              </w:rPr>
            </w:pPr>
            <w:r w:rsidRPr="000F2F1E">
              <w:rPr>
                <w:sz w:val="18"/>
                <w:szCs w:val="18"/>
              </w:rPr>
              <w:t>u) osoba, na kterou se vztahují povinnosti nebo zákazy podle přímo použitelného předpisu Evropské unie upravujícího prodej na krátko a některé aspekty swapů úvěrového selhání</w:t>
            </w:r>
            <w:r w:rsidRPr="00DC492B">
              <w:rPr>
                <w:sz w:val="18"/>
                <w:szCs w:val="18"/>
                <w:vertAlign w:val="superscript"/>
              </w:rPr>
              <w:t>42)</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v) osoba, na kterou se vztahují povinnosti nebo zákazy podle přímo použitelného předpisu Evropské unie upravujícího OTC deriváty, ústřední protistrany a registry obch</w:t>
            </w:r>
            <w:r w:rsidRPr="000F2F1E">
              <w:rPr>
                <w:sz w:val="18"/>
                <w:szCs w:val="18"/>
              </w:rPr>
              <w:t>odních údajů</w:t>
            </w:r>
            <w:r w:rsidRPr="00DC492B">
              <w:rPr>
                <w:sz w:val="18"/>
                <w:szCs w:val="18"/>
                <w:vertAlign w:val="superscript"/>
              </w:rPr>
              <w:t>43)</w:t>
            </w:r>
            <w:r w:rsidRPr="000F2F1E">
              <w:rPr>
                <w:sz w:val="18"/>
                <w:szCs w:val="18"/>
              </w:rPr>
              <w:t xml:space="preserve"> s výjimkou registru obchodních údajů,</w:t>
            </w:r>
          </w:p>
          <w:p w:rsidR="001272CF" w:rsidRPr="000F2F1E" w:rsidRDefault="001272CF" w:rsidP="002E5006">
            <w:pPr>
              <w:spacing w:before="60" w:after="60"/>
              <w:jc w:val="both"/>
              <w:rPr>
                <w:sz w:val="18"/>
                <w:szCs w:val="18"/>
              </w:rPr>
            </w:pPr>
            <w:r w:rsidRPr="007256B3">
              <w:rPr>
                <w:sz w:val="18"/>
                <w:szCs w:val="18"/>
              </w:rPr>
              <w:t>w) osoba, na kterou se vztahují povinnosti nebo zákazy podle přímo použitelného předpisu Evropské unie upravujícího zlepšení vypořádání obchodů s cennými papíry v Evropské unii a centrální depozitáře ce</w:t>
            </w:r>
            <w:r w:rsidRPr="000F2F1E">
              <w:rPr>
                <w:sz w:val="18"/>
                <w:szCs w:val="18"/>
              </w:rPr>
              <w:t>nných papírů</w:t>
            </w:r>
            <w:r w:rsidRPr="00DC492B">
              <w:rPr>
                <w:sz w:val="18"/>
                <w:szCs w:val="18"/>
                <w:vertAlign w:val="superscript"/>
              </w:rPr>
              <w:t>51)</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x) osoba, na kterou se vztahují povinnosti nebo zákazy podle přímo použitelného předpisu Evropské unie upravujícího zneužívání trhu</w:t>
            </w:r>
            <w:r w:rsidRPr="00DC492B">
              <w:rPr>
                <w:sz w:val="18"/>
                <w:szCs w:val="18"/>
                <w:vertAlign w:val="superscript"/>
              </w:rPr>
              <w:t>52)</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 xml:space="preserve">y) osoba, na kterou se vztahují povinnosti nebo zákazy podle přímo použitelného předpisu Evropské unie </w:t>
            </w:r>
            <w:r w:rsidRPr="000F2F1E">
              <w:rPr>
                <w:sz w:val="18"/>
                <w:szCs w:val="18"/>
              </w:rPr>
              <w:t xml:space="preserve">upravujícího sdělení klíčových informací týkajících se strukturovaných retailových investičních </w:t>
            </w:r>
            <w:r w:rsidRPr="000F2F1E">
              <w:rPr>
                <w:sz w:val="18"/>
                <w:szCs w:val="18"/>
              </w:rPr>
              <w:lastRenderedPageBreak/>
              <w:t>produktů a pojistných produktů s investiční složkou</w:t>
            </w:r>
            <w:r w:rsidRPr="00DC492B">
              <w:rPr>
                <w:sz w:val="18"/>
                <w:szCs w:val="18"/>
                <w:vertAlign w:val="superscript"/>
              </w:rPr>
              <w:t>60)</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z) osoba, na kterou se vztahují povinnosti nebo zákazy podle přímo použitelného předpisu Evropské unie u</w:t>
            </w:r>
            <w:r w:rsidRPr="000F2F1E">
              <w:rPr>
                <w:sz w:val="18"/>
                <w:szCs w:val="18"/>
              </w:rPr>
              <w:t>pravujícího transparentnost obchodů zajišťujících financování a opětovného použití</w:t>
            </w:r>
            <w:r w:rsidRPr="00DC492B">
              <w:rPr>
                <w:sz w:val="18"/>
                <w:szCs w:val="18"/>
                <w:vertAlign w:val="superscript"/>
              </w:rPr>
              <w:t>61)</w:t>
            </w:r>
            <w:r w:rsidRPr="000F2F1E">
              <w:rPr>
                <w:sz w:val="18"/>
                <w:szCs w:val="18"/>
              </w:rPr>
              <w:t>,</w:t>
            </w:r>
          </w:p>
          <w:p w:rsidR="001272CF" w:rsidRPr="000F2F1E" w:rsidRDefault="001272CF" w:rsidP="002E5006">
            <w:pPr>
              <w:spacing w:before="60" w:after="60"/>
              <w:jc w:val="both"/>
              <w:rPr>
                <w:sz w:val="18"/>
                <w:szCs w:val="18"/>
              </w:rPr>
            </w:pPr>
            <w:r w:rsidRPr="007256B3">
              <w:rPr>
                <w:sz w:val="18"/>
                <w:szCs w:val="18"/>
              </w:rPr>
              <w:t>za) osoba, na kterou se vztahují povinnosti nebo zákazy podle přímo použitelného předpisu Evropské unie upravujícího indexy, které jsou používány jako referenční hodnoty</w:t>
            </w:r>
            <w:r w:rsidRPr="000F2F1E">
              <w:rPr>
                <w:sz w:val="18"/>
                <w:szCs w:val="18"/>
              </w:rPr>
              <w:t xml:space="preserve"> ve finančních nástrojích a finančních smlouvách nebo k měření výkonnosti investičních fondů</w:t>
            </w:r>
            <w:r w:rsidRPr="00DC492B">
              <w:rPr>
                <w:sz w:val="18"/>
                <w:szCs w:val="18"/>
                <w:vertAlign w:val="superscript"/>
              </w:rPr>
              <w:t>62)</w:t>
            </w:r>
            <w:r w:rsidRPr="000F2F1E">
              <w:rPr>
                <w:sz w:val="18"/>
                <w:szCs w:val="18"/>
              </w:rPr>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377/2005</w:t>
            </w:r>
            <w:r>
              <w:rPr>
                <w:sz w:val="18"/>
                <w:szCs w:val="18"/>
              </w:rPr>
              <w:t xml:space="preserve"> </w:t>
            </w:r>
            <w:r w:rsidRPr="000F2F1E">
              <w:rPr>
                <w:sz w:val="18"/>
                <w:szCs w:val="18"/>
              </w:rPr>
              <w:t xml:space="preserve">57/2006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vykonává Česká národní banka, pokud tento zákon nebo jiný právní předpis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ovládajícího obchodníka s cennými papíry. Česká národní banka dále vykonává dohled na konsolidovaném základě nad skupinou zahraničního ovládajícího obchodníka s cennými papíry, jejímž členem je odpovědný obchodník s cennými papíry ve skupině zahraničního ovládajícího obchodníka s cennými papíry, a nad skupinou zahraniční ovládající banky, jejímž členem je odpovědný obchodník s cennými papíry ve skupině zahraniční ovládající banky. Skupina ovládajícího obchodníka s cennými papíry ovládaného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t>377/2015</w:t>
            </w:r>
            <w:r>
              <w:rPr>
                <w:sz w:val="18"/>
                <w:szCs w:val="18"/>
              </w:rPr>
              <w:t xml:space="preserve"> </w:t>
            </w:r>
            <w:r w:rsidRPr="000F2F1E">
              <w:rPr>
                <w:sz w:val="18"/>
                <w:szCs w:val="18"/>
              </w:rPr>
              <w:t>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44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a) bankami, pobočkami zahraničních bank, spořitelními a úvěrními družstvy, institucemi elektronických peněz, zahraničními institucemi elektronických peněz, které vykonávají činnost na území České republiky prostřednictvím své pobočky, vydavateli elektronických peněz malého rozsahu, platebními institucemi, zahraničními platebními institucemi, které vykonávají činnost na území České republiky 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w:t>
            </w:r>
            <w:r w:rsidRPr="000F2F1E">
              <w:rPr>
                <w:sz w:val="18"/>
                <w:szCs w:val="18"/>
                <w:vertAlign w:val="superscript"/>
              </w:rPr>
              <w:t>9c)</w:t>
            </w:r>
            <w:r w:rsidRPr="000F2F1E">
              <w:rPr>
                <w:sz w:val="18"/>
                <w:szCs w:val="18"/>
              </w:rPr>
              <w:t>,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9c)</w:t>
            </w:r>
            <w:r w:rsidRPr="000F2F1E">
              <w:rPr>
                <w:sz w:val="16"/>
                <w:szCs w:val="18"/>
              </w:rPr>
              <w:t xml:space="preserve"> Zákon č. 277/2009 Sb.</w:t>
            </w:r>
          </w:p>
          <w:p w:rsidR="001272CF" w:rsidRPr="000F2F1E" w:rsidRDefault="001272CF" w:rsidP="002E5006">
            <w:pPr>
              <w:spacing w:before="60" w:after="60"/>
              <w:jc w:val="both"/>
              <w:rPr>
                <w:sz w:val="16"/>
                <w:szCs w:val="18"/>
              </w:rPr>
            </w:pPr>
            <w:r w:rsidRPr="000F2F1E">
              <w:rPr>
                <w:sz w:val="16"/>
                <w:szCs w:val="18"/>
              </w:rPr>
              <w:t>Zákon č. 42/1994 Sb., ve znění pozdějších předpisů.</w:t>
            </w:r>
          </w:p>
          <w:p w:rsidR="001272CF" w:rsidRPr="000F2F1E" w:rsidRDefault="001272CF" w:rsidP="002E5006">
            <w:pPr>
              <w:spacing w:before="60" w:after="60"/>
              <w:jc w:val="both"/>
              <w:rPr>
                <w:sz w:val="18"/>
                <w:szCs w:val="18"/>
              </w:rPr>
            </w:pPr>
            <w:r w:rsidRPr="000F2F1E">
              <w:rPr>
                <w:sz w:val="16"/>
                <w:szCs w:val="18"/>
              </w:rPr>
              <w:t>Zákon č. 38/2004 Sb., o pojišťovacích zprostředkovatelích a samostatných likvidátorech pojistných událostí a o změně živnostenského zákona (zákon o pojišťovacích zprostředkovatelích a samostatných likvidátorech pojistných událostí),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spacing w:before="60" w:after="60"/>
              <w:jc w:val="both"/>
              <w:rPr>
                <w:sz w:val="18"/>
                <w:szCs w:val="18"/>
              </w:rPr>
            </w:pPr>
            <w:r w:rsidRPr="000F2F1E">
              <w:rPr>
                <w:sz w:val="18"/>
                <w:szCs w:val="18"/>
              </w:rPr>
              <w:t xml:space="preserve">15/1998 </w:t>
            </w:r>
            <w:r w:rsidRPr="000F2F1E">
              <w:rPr>
                <w:sz w:val="18"/>
                <w:szCs w:val="18"/>
              </w:rPr>
              <w:lastRenderedPageBreak/>
              <w:t>ve znění 57/2006 160/2010</w:t>
            </w:r>
            <w:r>
              <w:rPr>
                <w:sz w:val="18"/>
                <w:szCs w:val="18"/>
              </w:rPr>
              <w:t xml:space="preserve"> </w:t>
            </w:r>
            <w:r w:rsidRPr="000F2F1E">
              <w:rPr>
                <w:sz w:val="18"/>
                <w:szCs w:val="18"/>
              </w:rPr>
              <w:t>428/2011</w:t>
            </w:r>
            <w:r>
              <w:rPr>
                <w:sz w:val="18"/>
                <w:szCs w:val="18"/>
              </w:rPr>
              <w:t xml:space="preserve"> </w:t>
            </w:r>
            <w:r w:rsidRPr="000F2F1E">
              <w:rPr>
                <w:sz w:val="18"/>
                <w:szCs w:val="18"/>
              </w:rPr>
              <w:t>241/2013</w:t>
            </w:r>
            <w:r>
              <w:rPr>
                <w:sz w:val="18"/>
                <w:szCs w:val="18"/>
              </w:rPr>
              <w:t xml:space="preserve"> 303/2013</w:t>
            </w:r>
          </w:p>
          <w:p w:rsidR="001272CF" w:rsidRPr="000F2F1E" w:rsidRDefault="001272CF" w:rsidP="002E5006">
            <w:pPr>
              <w:spacing w:before="60" w:after="60"/>
              <w:jc w:val="both"/>
              <w:rPr>
                <w:sz w:val="18"/>
                <w:szCs w:val="18"/>
              </w:rPr>
            </w:pPr>
            <w:r w:rsidRPr="000F2F1E">
              <w:rPr>
                <w:sz w:val="18"/>
                <w:szCs w:val="18"/>
              </w:rPr>
              <w:t>377/2015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oblasti kapitálového trhu</w:t>
            </w:r>
          </w:p>
          <w:p w:rsidR="001272CF" w:rsidRPr="000F2F1E" w:rsidRDefault="001272CF" w:rsidP="002E5006">
            <w:pPr>
              <w:spacing w:before="60" w:after="60"/>
              <w:jc w:val="both"/>
              <w:rPr>
                <w:sz w:val="18"/>
                <w:szCs w:val="18"/>
                <w:vertAlign w:val="superscript"/>
              </w:rPr>
            </w:pPr>
            <w:r w:rsidRPr="000F2F1E">
              <w:rPr>
                <w:sz w:val="18"/>
                <w:szCs w:val="18"/>
              </w:rPr>
              <w:lastRenderedPageBreak/>
              <w:t>a) vykonává dohled v rozsahu stanoveném tímto zákonem a zvláštními právními předpisy upravujícími oblast podnikání na kapitálovém trhu, obhospodařování a administraci investičních fondů a zahraničních investičních fondů a nabízení investic do těchto fondů, práva obchodních korporací, doplňkového penzijního spoření a penzijního připojištění1),</w:t>
            </w:r>
            <w:r w:rsidRPr="000F2F1E">
              <w:rPr>
                <w:sz w:val="18"/>
                <w:szCs w:val="18"/>
                <w:vertAlign w:val="superscript"/>
              </w:rPr>
              <w:t>1a)</w:t>
            </w:r>
          </w:p>
          <w:p w:rsidR="001272CF" w:rsidRPr="000F2F1E" w:rsidRDefault="001272CF" w:rsidP="002E5006">
            <w:pPr>
              <w:spacing w:before="60" w:after="60"/>
              <w:jc w:val="both"/>
              <w:rPr>
                <w:sz w:val="18"/>
                <w:szCs w:val="18"/>
              </w:rPr>
            </w:pPr>
            <w:r w:rsidRPr="000F2F1E">
              <w:rPr>
                <w:sz w:val="18"/>
                <w:szCs w:val="18"/>
              </w:rPr>
              <w:t>b) rozhoduje o právech, právem chráněných zájmech a povinnostech právnických a fyzických osob, pokud tak stanoví tento zákon nebo zvláštní právní předpisy upravující oblast podnikání na kapitálovém trhu, obhospodařování a administraci investičních fondů a zahraničních investičních fondů a nabízení investic do těchto fondů, práva obchodních korporací, doplňkového penzijního spoření a penzijního připojištění</w:t>
            </w:r>
            <w:r w:rsidRPr="000F2F1E">
              <w:rPr>
                <w:sz w:val="18"/>
                <w:szCs w:val="18"/>
                <w:vertAlign w:val="superscript"/>
              </w:rPr>
              <w:t>1)</w:t>
            </w:r>
            <w:r w:rsidRPr="000F2F1E">
              <w:rPr>
                <w:sz w:val="18"/>
                <w:szCs w:val="18"/>
              </w:rPr>
              <w:t>,</w:t>
            </w:r>
          </w:p>
          <w:p w:rsidR="001272CF" w:rsidRPr="000F2F1E" w:rsidRDefault="001272CF" w:rsidP="002E5006">
            <w:pPr>
              <w:spacing w:before="60" w:after="60"/>
              <w:jc w:val="both"/>
              <w:rPr>
                <w:sz w:val="18"/>
                <w:szCs w:val="18"/>
              </w:rPr>
            </w:pPr>
            <w:r w:rsidRPr="000F2F1E">
              <w:rPr>
                <w:sz w:val="18"/>
                <w:szCs w:val="18"/>
              </w:rPr>
              <w:t>c) kontroluje plnění informačních povinností osob podléhajících dohledu České národní banky stanovených tímto zákonem a zvláštními právními předpisy upravujícími oblast podnikání na kapitálovém trhu, obhospodařování a administraci investičních fondů a zahraničních investičních fondů a nabízení investic do těchto fondů, dluhopisů, práva obchodních korporací, doplňkového penzijního spoření a penzijního připojištění1),</w:t>
            </w:r>
          </w:p>
          <w:p w:rsidR="001272CF" w:rsidRPr="000F2F1E" w:rsidRDefault="001272CF" w:rsidP="002E5006">
            <w:pPr>
              <w:spacing w:before="60" w:after="60"/>
              <w:jc w:val="both"/>
              <w:rPr>
                <w:sz w:val="18"/>
                <w:szCs w:val="18"/>
              </w:rPr>
            </w:pPr>
            <w:r w:rsidRPr="000F2F1E">
              <w:rPr>
                <w:sz w:val="18"/>
                <w:szCs w:val="18"/>
              </w:rPr>
              <w:t>d) vykonává další činnosti podle tohoto zákona.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Zákon č. 256/2004 Sb., o podnikání na kapitálovém trhu, ve znění pozdějších předpisů.</w:t>
            </w:r>
          </w:p>
          <w:p w:rsidR="001272CF" w:rsidRPr="000F2F1E" w:rsidRDefault="001272CF" w:rsidP="002E5006">
            <w:pPr>
              <w:spacing w:before="60" w:after="60"/>
              <w:jc w:val="both"/>
              <w:rPr>
                <w:sz w:val="16"/>
                <w:szCs w:val="18"/>
              </w:rPr>
            </w:pPr>
            <w:r w:rsidRPr="000F2F1E">
              <w:rPr>
                <w:sz w:val="16"/>
                <w:szCs w:val="18"/>
              </w:rPr>
              <w:t>Zákon č. 189/2004 Sb., o kolektivním investování, ve znění zákona č. 377/2005 Sb.</w:t>
            </w:r>
          </w:p>
          <w:p w:rsidR="001272CF" w:rsidRPr="000F2F1E" w:rsidRDefault="001272CF" w:rsidP="002E5006">
            <w:pPr>
              <w:spacing w:before="60" w:after="60"/>
              <w:jc w:val="both"/>
              <w:rPr>
                <w:sz w:val="16"/>
                <w:szCs w:val="18"/>
              </w:rPr>
            </w:pPr>
            <w:r w:rsidRPr="000F2F1E">
              <w:rPr>
                <w:sz w:val="16"/>
                <w:szCs w:val="18"/>
              </w:rPr>
              <w:t>Zákon č. 190/2004 Sb., o dluhopisech, ve znění zákona č. 378/2005 Sb.</w:t>
            </w:r>
          </w:p>
          <w:p w:rsidR="001272CF" w:rsidRPr="000F2F1E" w:rsidRDefault="001272CF" w:rsidP="002E5006">
            <w:pPr>
              <w:spacing w:before="60" w:after="60"/>
              <w:jc w:val="both"/>
              <w:rPr>
                <w:sz w:val="16"/>
                <w:szCs w:val="18"/>
              </w:rPr>
            </w:pPr>
            <w:r w:rsidRPr="000F2F1E">
              <w:rPr>
                <w:sz w:val="16"/>
                <w:szCs w:val="18"/>
              </w:rPr>
              <w:t>Zákon č. 513/1991 Sb., obchodní zákoník, ve znění pozdějších předpisů.</w:t>
            </w:r>
          </w:p>
          <w:p w:rsidR="001272CF" w:rsidRPr="000F2F1E" w:rsidRDefault="001272CF" w:rsidP="002E5006">
            <w:pPr>
              <w:spacing w:before="60" w:after="60"/>
              <w:jc w:val="both"/>
              <w:rPr>
                <w:sz w:val="16"/>
                <w:szCs w:val="18"/>
              </w:rPr>
            </w:pPr>
            <w:r w:rsidRPr="000F2F1E">
              <w:rPr>
                <w:sz w:val="16"/>
                <w:szCs w:val="18"/>
              </w:rPr>
              <w:t>Zákon č. 42/1994 Sb., o penzijním připojištění se státním příspěvkem a o změnách některých zákonů souvisejících s jeho zavedením, ve znění pozdějších předpisů.</w:t>
            </w:r>
          </w:p>
          <w:p w:rsidR="001272CF" w:rsidRPr="000F2F1E" w:rsidRDefault="001272CF" w:rsidP="002E5006">
            <w:pPr>
              <w:spacing w:before="60" w:after="60"/>
              <w:jc w:val="both"/>
              <w:rPr>
                <w:sz w:val="18"/>
                <w:szCs w:val="18"/>
              </w:rPr>
            </w:pPr>
            <w:r w:rsidRPr="000F2F1E">
              <w:rPr>
                <w:sz w:val="16"/>
                <w:szCs w:val="18"/>
                <w:vertAlign w:val="superscript"/>
              </w:rPr>
              <w:t>1a)</w:t>
            </w:r>
            <w:r w:rsidRPr="000F2F1E">
              <w:rPr>
                <w:sz w:val="16"/>
                <w:szCs w:val="18"/>
              </w:rPr>
              <w:t xml:space="preserve"> Nařízení Evropského parlamentu a Rady (ES) č. 1060/2009 ze dne 16. září 2009 o ratingových agenturách.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Členské státy zajistí, aby příslušné orgány sledovaly činnost institucí, a případně i finančních holdingových společností a smíšených finančních </w:t>
            </w:r>
            <w:r w:rsidRPr="000F2F1E">
              <w:rPr>
                <w:sz w:val="18"/>
                <w:szCs w:val="18"/>
              </w:rPr>
              <w:lastRenderedPageBreak/>
              <w:t>holdingových společností, aby mohly posoudit plnění požadavků této směrnice a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ve znění </w:t>
            </w:r>
            <w:r w:rsidRPr="000F2F1E">
              <w:rPr>
                <w:sz w:val="18"/>
                <w:szCs w:val="18"/>
              </w:rPr>
              <w:lastRenderedPageBreak/>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3a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vykonává funkci příslušného orgánu a je zároveň určeným orgánem podle přímo použitelného předpisu Evropské unie </w:t>
            </w:r>
            <w:r w:rsidRPr="000F2F1E">
              <w:rPr>
                <w:sz w:val="18"/>
                <w:szCs w:val="18"/>
              </w:rPr>
              <w:lastRenderedPageBreak/>
              <w:t>upravujícího obezřetnostní požadavky</w:t>
            </w:r>
            <w:r w:rsidRPr="000F2F1E">
              <w:rPr>
                <w:sz w:val="18"/>
                <w:szCs w:val="18"/>
                <w:vertAlign w:val="superscript"/>
              </w:rPr>
              <w:t>27)</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 xml:space="preserve">254/2012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Finanční holdingová osoba a smíšená finanční holdingová osoba předem informuje Českou národní banku o navrhovaných změnách osob ve vedení a zároveň jí předloží podklady prokazující důvěryhodnost, odbornou způsobilost a zkušenost navrhovaných osob. Osoba, která se nově stane finanční holdingovou osobou nebo smíšenou finanční holdingovou osobou, je povinna splnit tuto povinnost ohledně osob v jejím vedení do 2 měsíců ode dne, kdy se stane finanční holdingovou osobou nebo smíšenou finanční holdingovou osobou, jinak se má za to, že osoby ve vedení této finanční holdingové osoby nesplňují stanovené předpoklady. Dotčená fyzická osoba je povinna finanční holdingové osobě nebo smíšené finanční holdingové osobě poskytnout potřebné podklady a součinnost. Podklady prokazující důvěryhodnost a zkušenost osob ve vedení finanční holdingové osoby nebo smíšené finanční holdingové osoby upraví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může požadovat po finanční holdingové osobě nebo smíšené finanční holdingové osobě výměnu osoby ve vedení finanční holdingové osoby nebo smíšené finanční holdingové osoby, jestliže tato osoba není dostatečně zkušená nebo důvěryhodná.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1b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vykonává funkci příslušného orgánu a je zároveň určeným orgánem podle přímo použitelného předpisu Evropské unie </w:t>
            </w:r>
            <w:r w:rsidRPr="000F2F1E">
              <w:rPr>
                <w:sz w:val="18"/>
                <w:szCs w:val="18"/>
              </w:rPr>
              <w:lastRenderedPageBreak/>
              <w:t>upravujícího obezřetnostní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Finanční holdingová osoba a smíšená finanční holdingová osoba předem informuje Českou národní banku o navrhovaných změnách členů představenstva, kontrolní komise a úvěrové komise a zároveň jí předloží podklady prokazující důvěryhodnost a zkušenost navrhovaných osob. Osoba, která se nově stane finanční holdingovou osobou nebo smíšenou finanční holdingovou osobou, je povinna splnit tuto povinnost ohledně členů představenstva, kontrolní komise a úvěrové komise do 2 měsíců ode dne, kdy se stane finanční holdingovou osobou, jinak se má za to, že tito členové nesplňují stanovené předpoklady. Dotčená fyzická osoba je povinna finanční holdingové osobě nebo smíšené finanční holdingové osobě poskytnout potřebné podklady a součinnost. Skutečnosti a doklady prokazující důvěryhodnost a zkušenost členů představenstva, kontrolní komise a úvěrové komise finanční holdingové osoby nebo smíšené finanční holdingové osoby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Hlavní investiční služby a doplňkovou investiční službu uvedenou v § 4 odst. 3 písm. a) nesmí nikdo poskytovat bez povolení vydaného Českou národní bankou, pokud tento zákon nebo jiný právní předpis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lastRenderedPageBreak/>
              <w:t>377/2015</w:t>
            </w:r>
            <w:r>
              <w:rPr>
                <w:sz w:val="18"/>
                <w:szCs w:val="18"/>
              </w:rPr>
              <w:t xml:space="preserve"> </w:t>
            </w:r>
            <w:r w:rsidRPr="000F2F1E">
              <w:rPr>
                <w:sz w:val="18"/>
                <w:szCs w:val="18"/>
              </w:rPr>
              <w:t>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44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 xml:space="preserve">a) bankami, pobočkami zahraničních bank, spořitelními a úvěrními družstvy, institucemi elektronických peněz, zahraničními institucemi elektronických peněz, které vykonávají činnost na území České republiky prostřednictvím své pobočky, vydavateli elektronických peněz malého rozsahu, platebními institucemi, zahraničními platebními institucemi, které vykonávají činnost na území České republiky </w:t>
            </w:r>
            <w:r w:rsidRPr="000F2F1E">
              <w:rPr>
                <w:sz w:val="18"/>
                <w:szCs w:val="18"/>
              </w:rPr>
              <w:lastRenderedPageBreak/>
              <w:t>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připojištění9c),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dále zajistí, aby byla přijata vhodná opatření umožňující příslušným orgánům získat údaje nezbytné k posouzení toho, zda instituce a případně finanční holdingové společnosti a smíšené finanční holdingové společnosti plní požadavky uvedené v odstavci 2, a k vyšetření možných nedodržení těchto požadavků.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21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plní konzultační a informační povinnost vůči orgánům dohledu hostitelských států a orgánům Evropské unie. Česká národní banka a orgány hostitelských států si vyměňují informace o činnosti družstevních záložen, jež mohou usnadnit dohled nad nimi nebo </w:t>
            </w:r>
            <w:r w:rsidRPr="000F2F1E">
              <w:rPr>
                <w:sz w:val="18"/>
                <w:szCs w:val="18"/>
              </w:rPr>
              <w:lastRenderedPageBreak/>
              <w:t>zkoumání podmínek pro vydání povolení.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Mimo informace a podklady podle odstavce 1 je Česká národní banka oprávněna vyzvat družstevní záložnu k předložení dalších údajů, dokladů nebo informací. Družstevní záložna je povinna předložit vyžádané údaje, doklady nebo informace do 3 dnů od doručení výzvy, není-li ve výzvě stanovena lhůta pozdější.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 a </w:t>
            </w: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požadovat pravidelné poskytování informací nutných k výkonu její působnosti a pro statistické účely od</w:t>
            </w:r>
          </w:p>
          <w:p w:rsidR="001272CF" w:rsidRPr="000F2F1E" w:rsidRDefault="001272CF" w:rsidP="002E5006">
            <w:pPr>
              <w:spacing w:before="60" w:after="60"/>
              <w:jc w:val="both"/>
              <w:rPr>
                <w:sz w:val="18"/>
                <w:szCs w:val="18"/>
              </w:rPr>
            </w:pPr>
            <w:r w:rsidRPr="000F2F1E">
              <w:rPr>
                <w:sz w:val="18"/>
                <w:szCs w:val="18"/>
              </w:rPr>
              <w:t>a) obchodníka s cennými papíry,</w:t>
            </w:r>
          </w:p>
          <w:p w:rsidR="001272CF" w:rsidRPr="000F2F1E" w:rsidRDefault="001272CF" w:rsidP="002E5006">
            <w:pPr>
              <w:spacing w:before="60" w:after="60"/>
              <w:jc w:val="both"/>
              <w:rPr>
                <w:sz w:val="18"/>
                <w:szCs w:val="18"/>
              </w:rPr>
            </w:pPr>
            <w:r w:rsidRPr="000F2F1E">
              <w:rPr>
                <w:sz w:val="18"/>
                <w:szCs w:val="18"/>
              </w:rPr>
              <w:t>b) finanční holdingové osoby,</w:t>
            </w:r>
          </w:p>
          <w:p w:rsidR="001272CF" w:rsidRPr="000F2F1E" w:rsidRDefault="001272CF" w:rsidP="002E5006">
            <w:pPr>
              <w:spacing w:before="60" w:after="60"/>
              <w:jc w:val="both"/>
              <w:rPr>
                <w:sz w:val="18"/>
                <w:szCs w:val="18"/>
              </w:rPr>
            </w:pPr>
            <w:r w:rsidRPr="000F2F1E">
              <w:rPr>
                <w:sz w:val="18"/>
                <w:szCs w:val="18"/>
              </w:rPr>
              <w:t>c) smíšené finanční holdingové osoby,</w:t>
            </w:r>
          </w:p>
          <w:p w:rsidR="001272CF" w:rsidRPr="000F2F1E" w:rsidRDefault="001272CF" w:rsidP="002E5006">
            <w:pPr>
              <w:spacing w:before="60" w:after="60"/>
              <w:jc w:val="both"/>
              <w:rPr>
                <w:sz w:val="18"/>
                <w:szCs w:val="18"/>
              </w:rPr>
            </w:pPr>
            <w:r w:rsidRPr="000F2F1E">
              <w:rPr>
                <w:sz w:val="18"/>
                <w:szCs w:val="18"/>
              </w:rPr>
              <w:t>d) smíšené holdingové osoby,</w:t>
            </w:r>
          </w:p>
          <w:p w:rsidR="001272CF" w:rsidRPr="000F2F1E" w:rsidRDefault="001272CF" w:rsidP="002E5006">
            <w:pPr>
              <w:spacing w:before="60" w:after="60"/>
              <w:jc w:val="both"/>
              <w:rPr>
                <w:sz w:val="18"/>
                <w:szCs w:val="18"/>
              </w:rPr>
            </w:pPr>
            <w:r w:rsidRPr="000F2F1E">
              <w:rPr>
                <w:sz w:val="18"/>
                <w:szCs w:val="18"/>
              </w:rPr>
              <w:t>e) osoby náležející k osobám uvedeným v písmenech a) až d),</w:t>
            </w:r>
          </w:p>
          <w:p w:rsidR="001272CF" w:rsidRPr="000F2F1E" w:rsidRDefault="001272CF" w:rsidP="002E5006">
            <w:pPr>
              <w:spacing w:before="60" w:after="60"/>
              <w:jc w:val="both"/>
              <w:rPr>
                <w:sz w:val="18"/>
                <w:szCs w:val="18"/>
              </w:rPr>
            </w:pPr>
            <w:r w:rsidRPr="000F2F1E">
              <w:rPr>
                <w:sz w:val="18"/>
                <w:szCs w:val="18"/>
              </w:rPr>
              <w:t>f) osoby, která byla osobami uvedenými v písmenech a) až d) pověřena výkonem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zahrnuje, nejde-li o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d) získávání informací potřebných pro výkon dohledu podle jiných právních předpisů a jejich vymáhání, ověřování jejich pravdivosti, úplnosti a aktuálnosti,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160/2007 36/2008 285/2009258/2016 139/2011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 dodržováním povinností stanovených občanským zákoníkem pro uzavírání smluv o finančních službách uzavíraných na dálku, nad dodržováním povinností zákazu používání nekalých obchodních praktik</w:t>
            </w:r>
            <w:r w:rsidRPr="000F2F1E">
              <w:rPr>
                <w:sz w:val="18"/>
                <w:szCs w:val="18"/>
                <w:vertAlign w:val="superscript"/>
              </w:rPr>
              <w:t>9k)</w:t>
            </w:r>
            <w:r w:rsidRPr="000F2F1E">
              <w:rPr>
                <w:sz w:val="18"/>
                <w:szCs w:val="18"/>
              </w:rPr>
              <w:t xml:space="preserve"> a nad dodržováním povinností při poskytování nebo zprostředkování spotřebitelského úvěru</w:t>
            </w:r>
            <w:r w:rsidRPr="000F2F1E">
              <w:rPr>
                <w:sz w:val="18"/>
                <w:szCs w:val="18"/>
                <w:vertAlign w:val="superscript"/>
              </w:rPr>
              <w:t>9m)</w:t>
            </w:r>
            <w:r w:rsidRPr="000F2F1E">
              <w:rPr>
                <w:sz w:val="18"/>
                <w:szCs w:val="18"/>
              </w:rPr>
              <w:t>, a to osobami uvedenými v § 44 odst. 1 při výkonu činnosti, kterou tyto osoby vykonávají na základě povolení, licence nebo registrace České národní banky nebo obdobného oprávnění k působení na území České republiky uděleného zahraničním orgánem. Česká národní banka je při výkonu dohledu oprávněna vyžadovat od těchto osob potřebné informace a podklady.</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6"/>
                <w:szCs w:val="18"/>
              </w:rPr>
            </w:pPr>
            <w:r w:rsidRPr="000F2F1E">
              <w:rPr>
                <w:sz w:val="16"/>
                <w:szCs w:val="18"/>
                <w:vertAlign w:val="superscript"/>
              </w:rPr>
              <w:t>9k)</w:t>
            </w:r>
            <w:r w:rsidRPr="000F2F1E">
              <w:rPr>
                <w:sz w:val="16"/>
                <w:szCs w:val="18"/>
              </w:rPr>
              <w:t xml:space="preserve"> § 4 až 5a, § 6 a 12 zákona č. 634/1992 Sb., o ochraně spotřebitele, ve znění zákona č. 36/2008 Sb.</w:t>
            </w:r>
          </w:p>
          <w:p w:rsidR="001272CF" w:rsidRPr="000F2F1E" w:rsidRDefault="001272CF" w:rsidP="002E5006">
            <w:pPr>
              <w:spacing w:before="60" w:after="60"/>
              <w:jc w:val="both"/>
              <w:rPr>
                <w:sz w:val="18"/>
                <w:szCs w:val="18"/>
              </w:rPr>
            </w:pPr>
            <w:r w:rsidRPr="000F2F1E">
              <w:rPr>
                <w:sz w:val="16"/>
                <w:szCs w:val="18"/>
                <w:vertAlign w:val="superscript"/>
              </w:rPr>
              <w:t>9m)</w:t>
            </w:r>
            <w:r w:rsidRPr="000F2F1E">
              <w:rPr>
                <w:sz w:val="16"/>
                <w:szCs w:val="18"/>
              </w:rPr>
              <w:t xml:space="preserve"> Zákon č. 257/2016 Sb., o spotřebitelském úvěru.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příslušné orgány měly odborné znalosti, zdroje, provozní kapacitu, pravomoci a nezávislost potřebné k provádění funkcí souvisejících s obezřetnostním dohledem, vyšetřováním a ukládáním sankcí stanovených v této směrnici a v nařízení (EU) č. 575/2013.</w:t>
            </w:r>
          </w:p>
          <w:p w:rsidR="001272CF" w:rsidRPr="000F2F1E" w:rsidRDefault="001272CF" w:rsidP="002E5006">
            <w:pPr>
              <w:spacing w:before="60" w:after="60"/>
              <w:jc w:val="both"/>
              <w:rPr>
                <w:sz w:val="18"/>
                <w:szCs w:val="18"/>
              </w:rPr>
            </w:pP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227/2013</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bankovní rada ani žádný člen bankovní rady nesmějí při výkonu pravomocí a plnění úkolů a povinností svěřených jim Smlouvou o Evropské unii, Smlouvou o fungování Evropské unie a Statutem a při výkonu dalších činností vyžadovat ani přijímat pokyny od prezidenta republiky, Parlamentu, vlády a jiných orgánů České republiky, dále od orgánů, institucí nebo jiných subjektů Evropské unie, od vlád členských států Evropské unie nebo od jakéhokoli jiného subjektu</w:t>
            </w:r>
            <w:r w:rsidRPr="000F2F1E">
              <w:rPr>
                <w:sz w:val="18"/>
                <w:szCs w:val="18"/>
                <w:vertAlign w:val="superscript"/>
              </w:rPr>
              <w:t>23)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Čl. 130 Smlouvy o fungování Evropské unie (konsolidované znění).</w:t>
            </w:r>
            <w:r w:rsidRPr="000F2F1E">
              <w:rPr>
                <w:sz w:val="18"/>
                <w:szCs w:val="18"/>
              </w:rPr>
              <w:tab/>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127/2002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a vláda se vzájemně informují o zásadách a opatřeních měnové, makroobezřetnostní a hospodářské politiky.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156/2010 41/2011 227/2013</w:t>
            </w:r>
            <w:r>
              <w:rPr>
                <w:sz w:val="18"/>
                <w:szCs w:val="18"/>
              </w:rPr>
              <w:t xml:space="preserve"> </w:t>
            </w:r>
            <w:r w:rsidRPr="000F2F1E">
              <w:rPr>
                <w:sz w:val="18"/>
                <w:szCs w:val="18"/>
              </w:rPr>
              <w:t>375/2015</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zahrnuje, nejde-li o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a) rozhodování o žádostech o udělení licencí, povolení, registrací a souhlasů podle jiných právních předpisů,</w:t>
            </w:r>
          </w:p>
          <w:p w:rsidR="001272CF" w:rsidRPr="000F2F1E" w:rsidRDefault="001272CF" w:rsidP="002E5006">
            <w:pPr>
              <w:spacing w:before="60" w:after="60"/>
              <w:jc w:val="both"/>
              <w:rPr>
                <w:sz w:val="18"/>
                <w:szCs w:val="18"/>
              </w:rPr>
            </w:pPr>
            <w:r w:rsidRPr="000F2F1E">
              <w:rPr>
                <w:sz w:val="18"/>
                <w:szCs w:val="18"/>
              </w:rPr>
              <w:t>b) kontrolu dodržování podmínek stanovených udělenými licencemi a povoleními,</w:t>
            </w:r>
          </w:p>
          <w:p w:rsidR="001272CF" w:rsidRPr="000F2F1E" w:rsidRDefault="001272CF" w:rsidP="002E5006">
            <w:pPr>
              <w:spacing w:before="60" w:after="60"/>
              <w:jc w:val="both"/>
              <w:rPr>
                <w:sz w:val="18"/>
                <w:szCs w:val="18"/>
              </w:rPr>
            </w:pPr>
            <w:r w:rsidRPr="000F2F1E">
              <w:rPr>
                <w:sz w:val="18"/>
                <w:szCs w:val="18"/>
              </w:rPr>
              <w:t>c) kontrolu dodržování zákonů a přímo použitelných předpisů Evropské unie, jestliže je k této kontrole Česká národní banka tímto zákonem nebo jinými právními předpisy zmocněna, a kontrolu dodržování vyhlášek vydaných Českou národní bankou,</w:t>
            </w:r>
          </w:p>
          <w:p w:rsidR="001272CF" w:rsidRPr="000F2F1E" w:rsidRDefault="001272CF" w:rsidP="002E5006">
            <w:pPr>
              <w:spacing w:before="60" w:after="60"/>
              <w:jc w:val="both"/>
              <w:rPr>
                <w:sz w:val="18"/>
                <w:szCs w:val="18"/>
              </w:rPr>
            </w:pPr>
            <w:r w:rsidRPr="000F2F1E">
              <w:rPr>
                <w:sz w:val="18"/>
                <w:szCs w:val="18"/>
              </w:rPr>
              <w:t>d) získávání informací potřebných pro výkon dohledu podle jiných právních předpisů a jejich vymáhání, ověřování jejich pravdivosti, úplnosti a aktuálnosti,</w:t>
            </w:r>
          </w:p>
          <w:p w:rsidR="001272CF" w:rsidRPr="000F2F1E" w:rsidRDefault="001272CF" w:rsidP="002E5006">
            <w:pPr>
              <w:spacing w:before="60" w:after="60"/>
              <w:jc w:val="both"/>
              <w:rPr>
                <w:sz w:val="18"/>
                <w:szCs w:val="18"/>
              </w:rPr>
            </w:pPr>
            <w:r w:rsidRPr="000F2F1E">
              <w:rPr>
                <w:sz w:val="18"/>
                <w:szCs w:val="18"/>
              </w:rPr>
              <w:t>e) ukládání opatření k nápravě a sankcí podle tohoto zákona nebo jiných právních předpisů,</w:t>
            </w:r>
          </w:p>
          <w:p w:rsidR="001272CF" w:rsidRPr="000F2F1E" w:rsidRDefault="001272CF" w:rsidP="002E5006">
            <w:pPr>
              <w:spacing w:before="60" w:after="60"/>
              <w:jc w:val="both"/>
              <w:rPr>
                <w:sz w:val="18"/>
                <w:szCs w:val="18"/>
              </w:rPr>
            </w:pPr>
            <w:r w:rsidRPr="000F2F1E">
              <w:rPr>
                <w:sz w:val="18"/>
                <w:szCs w:val="18"/>
              </w:rPr>
              <w:t>f) řízení o správních deliktech a přestupcích.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160/2007 36/2008 285/2009 258/2016 139/2011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 dodržováním povinností stanovených občanským zákoníkem pro uzavírání smluv o finančních službách uzavíraných na dálku, nad dodržováním povinností zákazu používání nekalých obchodních praktik</w:t>
            </w:r>
            <w:r w:rsidRPr="000F2F1E">
              <w:rPr>
                <w:sz w:val="18"/>
                <w:szCs w:val="18"/>
                <w:vertAlign w:val="superscript"/>
              </w:rPr>
              <w:t>9k)</w:t>
            </w:r>
            <w:r w:rsidRPr="000F2F1E">
              <w:rPr>
                <w:sz w:val="18"/>
                <w:szCs w:val="18"/>
              </w:rPr>
              <w:t xml:space="preserve"> a nad dodržováním povinností při poskytování nebo zprostředkování spotřebitelského úvěru</w:t>
            </w:r>
            <w:r w:rsidRPr="000F2F1E">
              <w:rPr>
                <w:sz w:val="18"/>
                <w:szCs w:val="18"/>
                <w:vertAlign w:val="superscript"/>
              </w:rPr>
              <w:t>9m)</w:t>
            </w:r>
            <w:r w:rsidRPr="000F2F1E">
              <w:rPr>
                <w:sz w:val="18"/>
                <w:szCs w:val="18"/>
              </w:rPr>
              <w:t>, a to osobami uvedenými v § 44 odst. 1 při výkonu činnosti, kterou tyto osoby vykonávají na základě povolení, licence nebo registrace České národní banky nebo obdobného oprávnění k působení na území České republiky uděleného zahraničním orgánem. Česká národní banka je při výkonu dohledu oprávněna vyžadovat od těchto osob potřebné informace a podklady.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9k)</w:t>
            </w:r>
            <w:r w:rsidRPr="000F2F1E">
              <w:rPr>
                <w:sz w:val="16"/>
                <w:szCs w:val="18"/>
              </w:rPr>
              <w:t xml:space="preserve"> § 4 až 5a, § 6 a 12 zákona č. 634/1992 Sb., o ochraně spotřebitele, ve znění zákona č. 36/2008 Sb.</w:t>
            </w:r>
          </w:p>
          <w:p w:rsidR="001272CF" w:rsidRPr="000F2F1E" w:rsidRDefault="001272CF" w:rsidP="002E5006">
            <w:pPr>
              <w:spacing w:before="60" w:after="60"/>
              <w:jc w:val="both"/>
              <w:rPr>
                <w:sz w:val="18"/>
                <w:szCs w:val="18"/>
              </w:rPr>
            </w:pPr>
            <w:r w:rsidRPr="000F2F1E">
              <w:rPr>
                <w:sz w:val="16"/>
                <w:szCs w:val="18"/>
                <w:vertAlign w:val="superscript"/>
              </w:rPr>
              <w:t>9m)</w:t>
            </w:r>
            <w:r w:rsidRPr="000F2F1E">
              <w:rPr>
                <w:sz w:val="16"/>
                <w:szCs w:val="18"/>
              </w:rPr>
              <w:t xml:space="preserve"> Zákon č. 257/2016 Sb., o spotřebitelském úvěru.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160/2007</w:t>
            </w:r>
            <w:r>
              <w:rPr>
                <w:sz w:val="18"/>
                <w:szCs w:val="18"/>
              </w:rPr>
              <w:t xml:space="preserve"> </w:t>
            </w:r>
            <w:r w:rsidRPr="000F2F1E">
              <w:rPr>
                <w:sz w:val="18"/>
                <w:szCs w:val="18"/>
              </w:rPr>
              <w:t>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přeshraniční spolupráce Česká národní banka vykonává dohled podle odstavce 1 a postupuje přitom podle příslušného předpisu Evropské unie</w:t>
            </w:r>
            <w:r w:rsidRPr="000F2F1E">
              <w:rPr>
                <w:sz w:val="18"/>
                <w:szCs w:val="18"/>
                <w:vertAlign w:val="superscript"/>
              </w:rPr>
              <w:t>9h)</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9h)</w:t>
            </w:r>
            <w:r w:rsidRPr="000F2F1E">
              <w:rPr>
                <w:sz w:val="16"/>
                <w:szCs w:val="18"/>
              </w:rPr>
              <w:t xml:space="preserve"> Nařízení Evropského parlamentu a Rady (ES) č. 2006/2004 o spolupráci mezi vnitrostátními orgány příslušnými pro vymáhání dodržování zákonů na ochranu zájmů spotřebitele (nařízení o spolupráci v oblasti ochrany spotřebitele).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160/2007</w:t>
            </w:r>
            <w:r>
              <w:rPr>
                <w:sz w:val="18"/>
                <w:szCs w:val="18"/>
              </w:rPr>
              <w:t xml:space="preserve"> </w:t>
            </w:r>
            <w:r w:rsidRPr="000F2F1E">
              <w:rPr>
                <w:sz w:val="18"/>
                <w:szCs w:val="18"/>
              </w:rPr>
              <w:t>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porušení nebo má-li důvodné podezření, že může dojít k porušení společného zájmu spotřebitelů</w:t>
            </w:r>
            <w:r w:rsidRPr="000F2F1E">
              <w:rPr>
                <w:sz w:val="18"/>
                <w:szCs w:val="18"/>
                <w:vertAlign w:val="superscript"/>
              </w:rPr>
              <w:t>9i)</w:t>
            </w:r>
            <w:r w:rsidRPr="000F2F1E">
              <w:rPr>
                <w:sz w:val="18"/>
                <w:szCs w:val="18"/>
              </w:rPr>
              <w:t xml:space="preserve"> osobou, nad kterou vykonává dohled podle odstavce 1, a která se dopustila protiprávního jednání na území členského státu Evropské unie nebo v jiném státě tvořícím Evropský hospodářský prostor, zakáže této osobě pokračovat v protiprávním jednání.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9i)</w:t>
            </w:r>
            <w:r w:rsidRPr="000F2F1E">
              <w:rPr>
                <w:sz w:val="16"/>
                <w:szCs w:val="18"/>
              </w:rPr>
              <w:t xml:space="preserve"> Čl. 3 písm. k) nařízení Evropského parlamentu a Rady (ES) č. 2006/2004 o spolupráci mezi vnitrostátními orgány příslušnými pro vymáhání dodržování zákonů na ochranu zájmů spotřebitele (nařízení o spolupráci v oblasti ochrany spotřebitele).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osobě uvedené v § 44 odst. 1, která porušila tento zákon nebo právní předpis, na který se odkazuje v odstavci 1, opatření k nápravě zjištěného nedostatku odpovídající </w:t>
            </w:r>
            <w:r w:rsidRPr="000F2F1E">
              <w:rPr>
                <w:sz w:val="18"/>
                <w:szCs w:val="18"/>
              </w:rPr>
              <w:lastRenderedPageBreak/>
              <w:t>povaze porušení a jeho závažnosti; pro odstranění zjištěného nedostatku určí přiměřenou lhůtu.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357/2011</w:t>
            </w:r>
            <w:r>
              <w:rPr>
                <w:sz w:val="18"/>
                <w:szCs w:val="18"/>
              </w:rPr>
              <w:t xml:space="preserve"> </w:t>
            </w:r>
            <w:r w:rsidRPr="000F2F1E">
              <w:rPr>
                <w:sz w:val="18"/>
                <w:szCs w:val="18"/>
              </w:rPr>
              <w:t>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Ministerstvo vnitra nebo Policie České republiky poskytuje České národní bance pro výkon působnosti podle části desáté</w:t>
            </w:r>
          </w:p>
          <w:p w:rsidR="001272CF" w:rsidRPr="000F2F1E" w:rsidRDefault="001272CF" w:rsidP="002E5006">
            <w:pPr>
              <w:spacing w:before="60" w:after="60"/>
              <w:jc w:val="both"/>
              <w:rPr>
                <w:sz w:val="18"/>
                <w:szCs w:val="18"/>
              </w:rPr>
            </w:pPr>
            <w:r w:rsidRPr="000F2F1E">
              <w:rPr>
                <w:sz w:val="18"/>
                <w:szCs w:val="18"/>
              </w:rPr>
              <w:t>a) referenční údaje ze základního registru obyvatel,</w:t>
            </w:r>
          </w:p>
          <w:p w:rsidR="001272CF" w:rsidRPr="000F2F1E" w:rsidRDefault="001272CF" w:rsidP="002E5006">
            <w:pPr>
              <w:spacing w:before="60" w:after="60"/>
              <w:jc w:val="both"/>
              <w:rPr>
                <w:sz w:val="18"/>
                <w:szCs w:val="18"/>
              </w:rPr>
            </w:pPr>
            <w:r w:rsidRPr="000F2F1E">
              <w:rPr>
                <w:sz w:val="18"/>
                <w:szCs w:val="18"/>
              </w:rPr>
              <w:t>b) údaje z agendového informačního systému evidence obyvatel,</w:t>
            </w:r>
          </w:p>
          <w:p w:rsidR="001272CF" w:rsidRPr="000F2F1E" w:rsidRDefault="001272CF" w:rsidP="002E5006">
            <w:pPr>
              <w:spacing w:before="60" w:after="60"/>
              <w:jc w:val="both"/>
              <w:rPr>
                <w:sz w:val="18"/>
                <w:szCs w:val="18"/>
              </w:rPr>
            </w:pPr>
            <w:r w:rsidRPr="000F2F1E">
              <w:rPr>
                <w:sz w:val="18"/>
                <w:szCs w:val="18"/>
              </w:rPr>
              <w:t>c) údaje z agendového informačního systému cizinců.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357/2011</w:t>
            </w:r>
            <w:r>
              <w:rPr>
                <w:sz w:val="18"/>
                <w:szCs w:val="18"/>
              </w:rPr>
              <w:t xml:space="preserve"> </w:t>
            </w:r>
            <w:r w:rsidRPr="000F2F1E">
              <w:rPr>
                <w:sz w:val="18"/>
                <w:szCs w:val="18"/>
              </w:rPr>
              <w:t>227/2013</w:t>
            </w:r>
            <w:r>
              <w:rPr>
                <w:sz w:val="18"/>
                <w:szCs w:val="18"/>
              </w:rPr>
              <w:t xml:space="preserve"> </w:t>
            </w:r>
            <w:r w:rsidRPr="000F2F1E">
              <w:rPr>
                <w:sz w:val="18"/>
                <w:szCs w:val="18"/>
              </w:rPr>
              <w:t>204/2015</w:t>
            </w:r>
          </w:p>
          <w:p w:rsidR="001272CF" w:rsidRPr="000F2F1E" w:rsidRDefault="001272CF" w:rsidP="002E5006">
            <w:pPr>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účelem prověření bezúhonnosti či důvěryhodnosti Českou národní bankou v případech stanovených právním předpisem si Česká národní banka vyžádá způsobem podle jiného právního předpisu výpis z evidence Rejstříku trestů a opis z evidence přestupků vedené Rejstříkem trestů a v případech stanovených jiným právním předpisem opis z evidence Rejstříku trestů. Žádost o vydání výpisu nebo opisu z evidence Rejstříku trestů a opisu z evidence přestupků a výpis nebo opis z evidence Rejstříku trestů a opis z evidence přestupků se předávají v elektronické podobě, a to způsobem umožňujícím dálkový přístup. Česká národní banka je za účelem prověření bezúhonnosti či důvěryhodnosti v případech stanovených právním předpisem dále oprávněna vyžadovat od osob, jejichž bezúhonnost či důvěryhodnost je posuzována, rodné číslo.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357/2011</w:t>
            </w:r>
            <w:r>
              <w:rPr>
                <w:sz w:val="18"/>
                <w:szCs w:val="18"/>
              </w:rPr>
              <w:t xml:space="preserve"> </w:t>
            </w:r>
            <w:r w:rsidRPr="000F2F1E">
              <w:rPr>
                <w:sz w:val="18"/>
                <w:szCs w:val="18"/>
              </w:rPr>
              <w:t>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za účelem přístupu do registru podle odstavce 1 písm. a) v případech stanovených právním předpisem oprávněna od subjektů, u kterých provádí registraci podle jiných právních předpisů, vyžadovat číslo občanského průkazu nebo obdobného identifikačního dokladu.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227/2013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47a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nakládá s vlastním majetkem včetně devizových rezerv s odbornou péčí.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instituce poskytovaly příslušným orgánům svého domovského členského státu veškeré informace potřebné pro posouzení, zda dodržují pravidla přijatá v souladu s touto směrnicí a s nařízením (EU) č. 575/2013. Členské státy rovněž zajistí, aby mechanismy vnitřní kontroly a správní a účetní postupy institucí za všech okolností umožňovaly ověření dodržování těchto pravidel.</w:t>
            </w:r>
          </w:p>
          <w:p w:rsidR="001272CF" w:rsidRPr="000F2F1E" w:rsidRDefault="001272CF" w:rsidP="002E5006">
            <w:pPr>
              <w:spacing w:before="60" w:after="60"/>
              <w:jc w:val="both"/>
              <w:rPr>
                <w:sz w:val="18"/>
                <w:szCs w:val="18"/>
              </w:rPr>
            </w:pP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w:t>
            </w:r>
            <w:r w:rsidRPr="000F2F1E">
              <w:rPr>
                <w:sz w:val="18"/>
                <w:szCs w:val="18"/>
              </w:rPr>
              <w:lastRenderedPageBreak/>
              <w:t xml:space="preserve">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banky.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má povinnost 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 xml:space="preserve">e) odpovědnou bankou ovládanou smíšenou finanční holdingovou osobou [§ 26d odst. 1 písm. 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banka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sidRPr="000F2F1E">
              <w:rPr>
                <w:sz w:val="18"/>
                <w:szCs w:val="18"/>
              </w:rPr>
              <w:lastRenderedPageBreak/>
              <w:t>120/2007 135/2014</w:t>
            </w:r>
          </w:p>
          <w:p w:rsidR="001272CF" w:rsidRPr="000F2F1E" w:rsidRDefault="001272CF" w:rsidP="002E5006">
            <w:pPr>
              <w:spacing w:before="60" w:after="60"/>
              <w:jc w:val="both"/>
              <w:rPr>
                <w:b/>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podrobnější požadavky na řídicí a kontrolní systém bank na individuálním i konsolidovaném základě v </w:t>
            </w:r>
            <w:r w:rsidRPr="000F2F1E">
              <w:rPr>
                <w:sz w:val="18"/>
                <w:szCs w:val="18"/>
              </w:rPr>
              <w:lastRenderedPageBreak/>
              <w:t>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se řídí požadavky na řídicí a kontrolní systém přiměřeně.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vypracovat a předkládat České národní bance informace a podklady, jejichž formu a způsob předkládání stanoví v souladu s přímo použitelným předpisem Evropské unie upravujícím obezřetnostní požadavky, a nařízením nebo rozhodnutím Evropské komise Česká národní banka vyhláškou. Banka je povinna vypracovat a předkládat České národní bance další informace a podklady potřebné pro výkon dohledu. Obsah těchto informací, formu, lhůty a způsob jejich předkládání stanoví Česká národní banka vyhláškou. Banka je povinna předložit České národní bance na její žádost další doklady a jiné materiály potřebné pro výkon dohledu a podle požadavku České národní banky poskytnout k tomu všechny potřebné informace.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je povinna vypracovat a předkládat České národní bance informace a podklady, jejichž obsah, formu, lhůty a způsob předkládání stanoví Česká národní banka vyhláškou. Pobočka banky z jiného než členského státu je povinna předložit České národní bance na její žádost další doklady a jiné materiály potřebné pro výkon dohledu a podle požadavku České národní banky poskytnout k tomu všechny potřebné informace. Pobočka banky z členského státu je povinna vypracovat a předkládat České národní bance informace a podklady podle § 5j,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227/2013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banka má majetkovou účast na jedné nebo více obchodních společnostech nebo jiných právnických osobách 20 % základního kapitálu nebo vyšší, musí informace a podklady podle odstavce 1 obsahovat rovněž údaje týkající se těchto obchodních společností nebo jiných právnických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družstevní záložna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w:t>
            </w:r>
            <w:r w:rsidRPr="000F2F1E">
              <w:rPr>
                <w:b/>
                <w:sz w:val="18"/>
                <w:szCs w:val="18"/>
              </w:rPr>
              <w:t xml:space="preserve"> </w:t>
            </w:r>
            <w:r w:rsidRPr="000F2F1E">
              <w:rPr>
                <w:sz w:val="18"/>
                <w:szCs w:val="18"/>
              </w:rPr>
              <w:t>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w:t>
            </w:r>
            <w:r w:rsidRPr="000F2F1E">
              <w:rPr>
                <w:sz w:val="18"/>
                <w:szCs w:val="18"/>
              </w:rPr>
              <w:lastRenderedPageBreak/>
              <w:t>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 xml:space="preserve">1. obchodníkem s cennými papíry, jeho vázanými zástupci a jeho </w:t>
            </w:r>
            <w:r w:rsidRPr="000F2F1E">
              <w:rPr>
                <w:sz w:val="18"/>
                <w:szCs w:val="18"/>
              </w:rPr>
              <w:lastRenderedPageBreak/>
              <w:t>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lastRenderedPageBreak/>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musí být účinný, ucelený a přiměřený povaze, rozsahu a složitosti rizik spojených s modelem podnikání a činností obchodníka s cennými papíry v jeho celku i částech.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instituce vedly záznamy o všech svých operacích a zdokumentovaly své systémy a postupy, které podléhají této směrnici a nařízení (EU) č. 575/2013, takovým způsobem, který umožní příslušným orgánům kdykoli ověřit dodržování souladu s touto směrnicí a nařízením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w:t>
            </w:r>
            <w:r w:rsidRPr="000F2F1E">
              <w:rPr>
                <w:sz w:val="18"/>
                <w:szCs w:val="18"/>
              </w:rPr>
              <w:lastRenderedPageBreak/>
              <w:t xml:space="preserve">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8b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w:t>
            </w:r>
            <w:r w:rsidRPr="000F2F1E">
              <w:rPr>
                <w:sz w:val="18"/>
                <w:szCs w:val="18"/>
              </w:rPr>
              <w:lastRenderedPageBreak/>
              <w:t xml:space="preserve">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má povinnost 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banka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sidRPr="000F2F1E">
              <w:rPr>
                <w:sz w:val="18"/>
                <w:szCs w:val="18"/>
              </w:rPr>
              <w:lastRenderedPageBreak/>
              <w:t>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podrobnější požadavky na řídicí a kontrolní systém bank na individuálním i konsolidovaném základě v </w:t>
            </w:r>
            <w:r w:rsidRPr="000F2F1E">
              <w:rPr>
                <w:sz w:val="18"/>
                <w:szCs w:val="18"/>
              </w:rPr>
              <w:lastRenderedPageBreak/>
              <w:t>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Pobočka banky z jiného než členského státu se řídí požadavky na řídicí a kontrolní systém přiměřeně.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vypracovat a předkládat České národní bance informace a podklady, jejichž formu a způsob předkládání stanoví v souladu s přímo použitelným předpisem Evropské unie upravujícím obezřetnostní požadavky, a nařízením nebo rozhodnutím Evropské komise Česká národní banka vyhláškou. Banka je povinna vypracovat a předkládat České národní bance další informace a podklady potřebné pro výkon dohledu. Obsah těchto informací, formu, lhůty a způsob jejich předkládání stanoví Česká národní banka vyhláškou. Banka je povinna předložit České národní bance na její žádost další doklady a jiné materiály potřebné pro výkon dohledu a podle požadavku České národní banky poskytnout k tomu všechny potřebné informace.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je povinna vypracovat a předkládat České národní bance informace a podklady, jejichž obsah, formu, lhůty a způsob předkládání stanoví Česká národní banka vyhláškou. Pobočka banky z jiného než členského státu je povinna předložit České národní bance na její žádost další doklady a jiné materiály potřebné pro výkon dohledu a podle požadavku České národní banky poskytnout k tomu všechny potřebné informace. Pobočka banky z členského státu je povinna vypracovat a předkládat České národní bance informace a podklady podle § 5j,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227/2013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banka má majetkovou účast na jedné nebo více obchodních společnostech nebo jiných právnických osobách 20 % základního kapitálu nebo vyšší, musí informace a podklady podle odstavce 1 obsahovat rovněž údaje týkající se těchto obchodních společností nebo jiných právnických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a kontrolní systém musí být účinný, ucelený a přiměřený charakteru, rozsahu a složitosti rizik spojených s modelem podnikání a činností družstevní záložny.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družstevní záložna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w:t>
            </w:r>
            <w:r w:rsidRPr="000F2F1E">
              <w:rPr>
                <w:b/>
                <w:sz w:val="18"/>
                <w:szCs w:val="18"/>
              </w:rPr>
              <w:t xml:space="preserve"> </w:t>
            </w:r>
            <w:r w:rsidRPr="000F2F1E">
              <w:rPr>
                <w:sz w:val="18"/>
                <w:szCs w:val="18"/>
              </w:rPr>
              <w:t>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7 </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w:t>
            </w:r>
            <w:r w:rsidRPr="000F2F1E">
              <w:rPr>
                <w:sz w:val="18"/>
                <w:szCs w:val="18"/>
              </w:rPr>
              <w:lastRenderedPageBreak/>
              <w:t>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Mimo informace a podklady podle odstavce 1 je Česká národní banka oprávněna vyzvat družstevní záložnu k předložení dalších údajů, dokladů nebo informací. Družstevní záložna je povinna předložit vyžádané údaje, doklady nebo informace do 3 dnů od doručení výzvy, není-li ve výzvě stanovena lhůta pozdější.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lastRenderedPageBreak/>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1. obchodníkem s cennými papíry, jeho vázanými zástupci a jeho 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 xml:space="preserve">n) systém odměňování osob, jejichž činnosti v rámci výkonu jejich zaměstnání, povolání nebo funkce mají významný vliv na jím podstupovaná rizika a jejich míru, včetně zásad pro určení a podmínky </w:t>
            </w:r>
            <w:r w:rsidRPr="000F2F1E">
              <w:rPr>
                <w:sz w:val="18"/>
                <w:szCs w:val="18"/>
              </w:rPr>
              <w:lastRenderedPageBreak/>
              <w:t>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musí být účinný, ucelený a přiměřený povaze, rozsahu a složitosti rizik spojených s modelem podnikání a činností obchodníka s cennými papíry v jeho celku i částech.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lastRenderedPageBreak/>
              <w:t>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12d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Obchodník s cennými papíry zajistí, že významná provozní činnost, </w:t>
            </w:r>
            <w:r w:rsidRPr="000F2F1E">
              <w:rPr>
                <w:sz w:val="18"/>
                <w:szCs w:val="18"/>
              </w:rPr>
              <w:lastRenderedPageBreak/>
              <w:t>jejímž výkonem byla pověřena jiná osoba, není vykonávána způsobem, který by podstatně snižoval kvalitu řídicího a kontrolního systému nebo možnost České národní banky vykonávat dohled nad dodržováním povinností obchodníka s cennými papíry</w:t>
            </w:r>
            <w:r w:rsidRPr="00DC492B">
              <w:rPr>
                <w:sz w:val="18"/>
                <w:szCs w:val="18"/>
                <w:vertAlign w:val="superscript"/>
              </w:rPr>
              <w:t>3)</w:t>
            </w:r>
            <w:r w:rsidRPr="000F2F1E">
              <w:rPr>
                <w:sz w:val="18"/>
                <w:szCs w:val="18"/>
              </w:rPr>
              <w:t>. Pověřením jiného výkonem významné provo</w:t>
            </w:r>
            <w:r w:rsidRPr="007256B3">
              <w:rPr>
                <w:sz w:val="18"/>
                <w:szCs w:val="18"/>
              </w:rPr>
              <w:t>zní činnosti zůstává ve vztahu ke třetím osobám nedotčena povinnost obchodníka s cennými papíry nahradit újmu vzniklou porušením jeho povinnosti stanovené tímto zákonem, na základě tohoto zákona nebo přímo použitelným předpisem Evropské unie v oblasti činn</w:t>
            </w:r>
            <w:r w:rsidRPr="000F2F1E">
              <w:rPr>
                <w:sz w:val="18"/>
                <w:szCs w:val="18"/>
              </w:rPr>
              <w:t>osti na finančních trzích</w:t>
            </w:r>
            <w:r w:rsidRPr="00DC492B">
              <w:rPr>
                <w:sz w:val="18"/>
                <w:szCs w:val="18"/>
                <w:vertAlign w:val="superscript"/>
              </w:rPr>
              <w:t>2)</w:t>
            </w:r>
            <w:r w:rsidRPr="000F2F1E">
              <w:rPr>
                <w:sz w:val="18"/>
                <w:szCs w:val="18"/>
              </w:rPr>
              <w:t>.</w:t>
            </w:r>
            <w:r w:rsidRPr="000F2F1E">
              <w:rPr>
                <w:sz w:val="18"/>
                <w:szCs w:val="18"/>
                <w:vertAlign w:val="superscript"/>
              </w:rPr>
              <w:t>)</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w:t>
            </w:r>
            <w:r w:rsidRPr="000F2F1E">
              <w:rPr>
                <w:sz w:val="16"/>
                <w:szCs w:val="18"/>
              </w:rPr>
              <w:t xml:space="preserve">  Nařízení Komise (ES) č. 809/2004 ze dne 29. dubna 2004, kterým se provádí směrnice Evropského parlamentu a Rady 2003/71/ES, pokud jde o údaje obsažené v prospektech, úpravu prospektů, uvádění údajů ve formě odkazu, zveřejňování prospektů a šíření inzerátů, ve znění nařízení Komise (ES) č. 1787/2006, 211/2007 a č. 1289/2008 a ve znění nařízení Komise v přenesené pravomoci (EU) č. 311/2012, 486/2012, 862/2012, 621/2013 a č. 759/2013.</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(ES) č. 1060/2009 ze dne 16. září 2009 o ratingových agenturách, ve znění nařízení Evropského parlamentu a Rady (EU) č. 513/2011 a č. 462/2013 a ve znění směrnic Evropského parlamentu a Rady 2011/61/EU a 2014/51/EU.</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236/2012 ze dne 14. března 2012 o prodeji na krátko a některých aspektech swapů úvěrového selhání, ve znění nařízení Evropského parlamentu a Rady (EU) č. 909/2014.</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648/2012 ze dne 4. července 2012 o OTC derivátech, ústředních protistranách a registrech obchodních údajů, ve znění směrnice Evropského parlamentu a Rady 2014/59/EU, ve znění nařízení Komise v přenesené pravomoci (EU) č. 1002/2013 a ve znění nařízení Evropského parlamentu a Rady (EU) č. 575/2013 a č. 600/2014.</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596/2014 ze dne 16. dubna 2014 o zneužívání trhu (nařízení o zneužívání trhu) a o zrušení směrnice Evropského parlamentu a Rady 2003/6/ES a směrnic Komise 2003/124/ES, 2003/125/ES a 2004/72/ES.</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600/2014 ze dne 15. května 2014 o trzích finančních nástrojů a o změně nařízení (EU) č. 648/2012.</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909/2014 ze dne 23. července 2014 o zlepšení vypořádání obchodů s cennými papíry v Evropské unii a centrálních depozitářích cenných papírů a o změně směrnic 98/26/ES a </w:t>
            </w:r>
            <w:r w:rsidRPr="000F2F1E">
              <w:rPr>
                <w:sz w:val="16"/>
                <w:szCs w:val="18"/>
              </w:rPr>
              <w:lastRenderedPageBreak/>
              <w:t>2014/65/EU a nařízení (EU) č. 236/2012.</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č. 1286/2014 ze dne 26. listopadu 2014 o sděleních klíčových informací týkajících se strukturovaných retailových investičních produktů a pojistných produktů s investiční složkou.</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2015/2365 ze dne 25. listopadu 2015 o transparentnosti obchodů zajišťujících financování a opětovného použití a o změně nařízení (EU) č. 648/2012.</w:t>
            </w:r>
          </w:p>
          <w:p w:rsidR="001272CF" w:rsidRPr="000F2F1E" w:rsidRDefault="001272CF" w:rsidP="002E5006">
            <w:pPr>
              <w:spacing w:before="60" w:after="60"/>
              <w:jc w:val="both"/>
              <w:rPr>
                <w:sz w:val="16"/>
                <w:szCs w:val="18"/>
              </w:rPr>
            </w:pPr>
            <w:r w:rsidRPr="000F2F1E">
              <w:rPr>
                <w:sz w:val="16"/>
                <w:szCs w:val="18"/>
              </w:rPr>
              <w:t xml:space="preserve"> Nařízení Evropského parlamentu a Rady (EU) 2016/1011 ze dne 8. června 2016 o indexech, které jsou používány jako referenční hodnoty ve finančních nástrojích a finančních smlouvách nebo k měření výkonnosti investičních fondů, a o změně směrnic 2008/48/ES a 2014/17/EU a nařízení (EU) č. 596/2014.</w:t>
            </w:r>
          </w:p>
          <w:p w:rsidR="001272CF" w:rsidRPr="000F2F1E" w:rsidRDefault="001272CF" w:rsidP="002E5006">
            <w:pPr>
              <w:spacing w:before="60" w:after="60"/>
              <w:jc w:val="both"/>
              <w:rPr>
                <w:sz w:val="16"/>
                <w:szCs w:val="18"/>
              </w:rPr>
            </w:pPr>
            <w:r w:rsidRPr="000F2F1E">
              <w:rPr>
                <w:sz w:val="16"/>
                <w:szCs w:val="18"/>
                <w:vertAlign w:val="superscript"/>
              </w:rPr>
              <w:t>3)</w:t>
            </w:r>
            <w:r w:rsidRPr="000F2F1E">
              <w:t xml:space="preserve"> </w:t>
            </w:r>
            <w:r w:rsidRPr="00DC492B">
              <w:rPr>
                <w:sz w:val="16"/>
                <w:szCs w:val="18"/>
              </w:rPr>
              <w:t>§ 14 zákona č. 15/1998 Sb., o dohledu v oblasti kapitálového trhu a o změně a doplnění dalších zákonů, ve znění zákona č. 308/2002 Sb., zákona č. 257/2004 Sb. a zákona č. 57/2006 Sb.</w:t>
            </w:r>
          </w:p>
          <w:p w:rsidR="001272CF" w:rsidRPr="007256B3"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nejpozději do 4 měsíců po skončení účetního období předloží České národní bance a uveřejní na svých internetových stránkách svou výroční zprávu a konsolidovanou výroční zprávu podle zákona upravujícího účetnictví, jejichž součástí je účetní závěrka nebo konsolidovaná účetní závěrka ověřená auditorem a údaj o výši základu pro výpočet příspěvku do Garančního fondu (§ 129 odst. 1). Tím nejsou dotčeny povinnosti akciové společnosti nebo společnosti s ručením omezeným při zveřejňování účetní závěrky a výroční zprávy podle jiných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 Neschválí-li valná hromada obchodníka s cennými papíry ve lhůtě podle odstavce 1 účetní závěrku nebo konsolidovanou účetní závěrku, obchodník s cennými papíry ji předloží České národní bance spolu s důvody, pro které nebyla schválena, a způsobem řešení připomínek valné hromady; tyto informace současně uveřejní na svých internetových stránkách. Obchodník s cennými papíry poté bez zbytečného odkladu po jejím schválení účetní závěrku nebo konsolidovanou účetní závěrku předloží České národní bance a uveřejní na svých internetových stránkách.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informuje Českou národní banku o</w:t>
            </w:r>
          </w:p>
          <w:p w:rsidR="001272CF" w:rsidRPr="000F2F1E" w:rsidRDefault="001272CF" w:rsidP="002E5006">
            <w:pPr>
              <w:spacing w:before="60" w:after="60"/>
              <w:jc w:val="both"/>
              <w:rPr>
                <w:sz w:val="18"/>
                <w:szCs w:val="18"/>
              </w:rPr>
            </w:pPr>
            <w:r w:rsidRPr="000F2F1E">
              <w:rPr>
                <w:sz w:val="18"/>
                <w:szCs w:val="18"/>
              </w:rPr>
              <w:t>a) uzavřených, vypořádaných a zrušených obchodech s investičními nástroji,</w:t>
            </w:r>
          </w:p>
          <w:p w:rsidR="001272CF" w:rsidRPr="000F2F1E" w:rsidRDefault="001272CF" w:rsidP="002E5006">
            <w:pPr>
              <w:spacing w:before="60" w:after="60"/>
              <w:jc w:val="both"/>
              <w:rPr>
                <w:sz w:val="18"/>
                <w:szCs w:val="18"/>
              </w:rPr>
            </w:pPr>
            <w:r w:rsidRPr="000F2F1E">
              <w:rPr>
                <w:sz w:val="18"/>
                <w:szCs w:val="18"/>
              </w:rPr>
              <w:t xml:space="preserve">b) všech přijatých pokynech k obstarání koupě, prodeje nebo jiného </w:t>
            </w:r>
            <w:r w:rsidRPr="000F2F1E">
              <w:rPr>
                <w:sz w:val="18"/>
                <w:szCs w:val="18"/>
              </w:rPr>
              <w:lastRenderedPageBreak/>
              <w:t>převodu investičního nástroje,</w:t>
            </w:r>
          </w:p>
          <w:p w:rsidR="001272CF" w:rsidRPr="000F2F1E" w:rsidRDefault="001272CF" w:rsidP="002E5006">
            <w:pPr>
              <w:spacing w:before="60" w:after="60"/>
              <w:jc w:val="both"/>
              <w:rPr>
                <w:sz w:val="18"/>
                <w:szCs w:val="18"/>
              </w:rPr>
            </w:pPr>
            <w:r w:rsidRPr="000F2F1E">
              <w:rPr>
                <w:sz w:val="18"/>
                <w:szCs w:val="18"/>
              </w:rPr>
              <w:t>c) investičních nástrojích, kterých se týkaly pokyny a obchody,</w:t>
            </w:r>
          </w:p>
          <w:p w:rsidR="001272CF" w:rsidRPr="000F2F1E" w:rsidRDefault="001272CF" w:rsidP="002E5006">
            <w:pPr>
              <w:spacing w:before="60" w:after="60"/>
              <w:jc w:val="both"/>
              <w:rPr>
                <w:sz w:val="18"/>
                <w:szCs w:val="18"/>
              </w:rPr>
            </w:pPr>
            <w:r w:rsidRPr="000F2F1E">
              <w:rPr>
                <w:sz w:val="18"/>
                <w:szCs w:val="18"/>
              </w:rPr>
              <w:t>d) zadavatelích pokynů, zákaznících, protistranách, vázaných zástupcích a jiných osobách, které prováděly odborné obchodní činnosti související s pokynem a obchodem, a</w:t>
            </w:r>
          </w:p>
          <w:p w:rsidR="001272CF" w:rsidRPr="000F2F1E" w:rsidRDefault="001272CF" w:rsidP="002E5006">
            <w:pPr>
              <w:spacing w:before="60" w:after="60"/>
              <w:jc w:val="both"/>
              <w:rPr>
                <w:sz w:val="18"/>
                <w:szCs w:val="18"/>
              </w:rPr>
            </w:pPr>
            <w:r w:rsidRPr="000F2F1E">
              <w:rPr>
                <w:sz w:val="18"/>
                <w:szCs w:val="18"/>
              </w:rPr>
              <w:t>e) cenných papírech, jiných investičních nástrojích a peněžních prostředcích v majetku zákazníka.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16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informuje Českou národní banku též o</w:t>
            </w:r>
          </w:p>
          <w:p w:rsidR="001272CF" w:rsidRPr="000F2F1E" w:rsidRDefault="001272CF" w:rsidP="002E5006">
            <w:pPr>
              <w:spacing w:before="60" w:after="60"/>
              <w:jc w:val="both"/>
              <w:rPr>
                <w:sz w:val="18"/>
                <w:szCs w:val="18"/>
              </w:rPr>
            </w:pPr>
            <w:r w:rsidRPr="000F2F1E">
              <w:rPr>
                <w:sz w:val="18"/>
                <w:szCs w:val="18"/>
              </w:rPr>
              <w:t>a) své organizační struktuře, včetně informací o pobočkách obchodního závodu (dále jen "pobočka") v zahraničí, členech vedoucího orgánu, kontaktních osobách, základním kapitálu, hlasovacích právech a pracovnících,</w:t>
            </w:r>
          </w:p>
          <w:p w:rsidR="001272CF" w:rsidRPr="000F2F1E" w:rsidRDefault="001272CF" w:rsidP="002E5006">
            <w:pPr>
              <w:spacing w:before="60" w:after="60"/>
              <w:jc w:val="both"/>
              <w:rPr>
                <w:sz w:val="18"/>
                <w:szCs w:val="18"/>
              </w:rPr>
            </w:pPr>
            <w:r w:rsidRPr="000F2F1E">
              <w:rPr>
                <w:sz w:val="18"/>
                <w:szCs w:val="18"/>
              </w:rPr>
              <w:t>b) osobách s kvalifikovanou účastí a osobách, na kterých má kvalifikovanou účast,</w:t>
            </w:r>
          </w:p>
          <w:p w:rsidR="001272CF" w:rsidRPr="000F2F1E" w:rsidRDefault="001272CF" w:rsidP="002E5006">
            <w:pPr>
              <w:spacing w:before="60" w:after="60"/>
              <w:jc w:val="both"/>
              <w:rPr>
                <w:sz w:val="18"/>
                <w:szCs w:val="18"/>
              </w:rPr>
            </w:pPr>
            <w:r w:rsidRPr="000F2F1E">
              <w:rPr>
                <w:sz w:val="18"/>
                <w:szCs w:val="18"/>
              </w:rPr>
              <w:t>c) své finanční a ekonomické situaci, včetně informací o svých aktivech, dluzích, vlastním kapitálu, pohledávkách, cenných papírech po splatnosti, struktuře derivátových nástrojů, repo obchodech, výnosech, nákladech, účetním zisku, účetní ztrátě, finančních aktivech poskytnutých jako zajištění nebo o opravných položkách,</w:t>
            </w:r>
          </w:p>
          <w:p w:rsidR="001272CF" w:rsidRPr="000F2F1E" w:rsidRDefault="001272CF" w:rsidP="002E5006">
            <w:pPr>
              <w:spacing w:before="60" w:after="60"/>
              <w:jc w:val="both"/>
              <w:rPr>
                <w:sz w:val="18"/>
                <w:szCs w:val="18"/>
              </w:rPr>
            </w:pPr>
            <w:r w:rsidRPr="000F2F1E">
              <w:rPr>
                <w:sz w:val="18"/>
                <w:szCs w:val="18"/>
              </w:rPr>
              <w:t>d) ekonomické situaci konsolidačního celku, jehož je součástí, včetně informací o aktivech, závazcích, vlastním kapitálu, poskytnutých a přijatých příslibech, zárukách, pohledávkách a závazcích z derivátů,</w:t>
            </w:r>
          </w:p>
          <w:p w:rsidR="001272CF" w:rsidRPr="000F2F1E" w:rsidRDefault="001272CF" w:rsidP="002E5006">
            <w:pPr>
              <w:spacing w:before="60" w:after="60"/>
              <w:jc w:val="both"/>
              <w:rPr>
                <w:sz w:val="18"/>
                <w:szCs w:val="18"/>
              </w:rPr>
            </w:pPr>
            <w:r w:rsidRPr="000F2F1E">
              <w:rPr>
                <w:sz w:val="18"/>
                <w:szCs w:val="18"/>
              </w:rPr>
              <w:t>e) struktuře konsolidačního celku, jehož je součástí, a o osobách do něj zahrnutých, včetně údajů o členech vedoucích orgánů,</w:t>
            </w:r>
          </w:p>
          <w:p w:rsidR="001272CF" w:rsidRPr="000F2F1E" w:rsidRDefault="001272CF" w:rsidP="002E5006">
            <w:pPr>
              <w:spacing w:before="60" w:after="60"/>
              <w:jc w:val="both"/>
              <w:rPr>
                <w:sz w:val="18"/>
                <w:szCs w:val="18"/>
              </w:rPr>
            </w:pPr>
            <w:r w:rsidRPr="000F2F1E">
              <w:rPr>
                <w:sz w:val="18"/>
                <w:szCs w:val="18"/>
              </w:rPr>
              <w:t>f) operacích uvnitř smíšené holdingové osoby, včetně poskytnutých a přijatých záruk, je-li odpovědnou osobou ve skupině smíšené holdingové osoby,</w:t>
            </w:r>
          </w:p>
          <w:p w:rsidR="001272CF" w:rsidRPr="000F2F1E" w:rsidRDefault="001272CF" w:rsidP="002E5006">
            <w:pPr>
              <w:spacing w:before="60" w:after="60"/>
              <w:jc w:val="both"/>
              <w:rPr>
                <w:sz w:val="18"/>
                <w:szCs w:val="18"/>
              </w:rPr>
            </w:pPr>
            <w:r w:rsidRPr="000F2F1E">
              <w:rPr>
                <w:sz w:val="18"/>
                <w:szCs w:val="18"/>
              </w:rPr>
              <w:t>g) vnitřně stanoveném kapitálu, přístupech pro výpočet kapitálových požadavků, využívaní malého obchodního portfolia, riziku nesplnění dluhu, měnových pozicích,</w:t>
            </w:r>
          </w:p>
          <w:p w:rsidR="001272CF" w:rsidRPr="000F2F1E" w:rsidRDefault="001272CF" w:rsidP="002E5006">
            <w:pPr>
              <w:spacing w:before="60" w:after="60"/>
              <w:jc w:val="both"/>
              <w:rPr>
                <w:sz w:val="18"/>
                <w:szCs w:val="18"/>
              </w:rPr>
            </w:pPr>
            <w:r w:rsidRPr="000F2F1E">
              <w:rPr>
                <w:sz w:val="18"/>
                <w:szCs w:val="18"/>
              </w:rPr>
              <w:t>h) transakcích uvnitř skupiny a strukturálních změnách, pověření jiného výkonem činnosti (outsourcing), odměňování, změně osoby ve vedení klíčové funkce, a</w:t>
            </w:r>
          </w:p>
          <w:p w:rsidR="001272CF" w:rsidRPr="000F2F1E" w:rsidRDefault="001272CF" w:rsidP="002E5006">
            <w:pPr>
              <w:spacing w:before="60" w:after="60"/>
              <w:jc w:val="both"/>
              <w:rPr>
                <w:sz w:val="18"/>
                <w:szCs w:val="18"/>
              </w:rPr>
            </w:pPr>
            <w:r w:rsidRPr="000F2F1E">
              <w:rPr>
                <w:sz w:val="18"/>
                <w:szCs w:val="18"/>
              </w:rPr>
              <w:t xml:space="preserve">i) změně účetního období, operacích s vybranými rizikovými </w:t>
            </w:r>
            <w:r w:rsidRPr="000F2F1E">
              <w:rPr>
                <w:sz w:val="18"/>
                <w:szCs w:val="18"/>
              </w:rPr>
              <w:lastRenderedPageBreak/>
              <w:t>protistranami nebo zeměpisnými oblastmi a o možném významném ohrožení reputace.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sidDel="005748F5">
              <w:rPr>
                <w:sz w:val="18"/>
                <w:szCs w:val="18"/>
              </w:rPr>
              <w:t xml:space="preserve"> </w:t>
            </w:r>
            <w:r w:rsidRPr="000F2F1E">
              <w:rPr>
                <w:sz w:val="18"/>
                <w:szCs w:val="18"/>
              </w:rPr>
              <w:t>(6) Obchodník s cennými papíry, který není bankou, informuje Českou národní banku bez zbytečného odkladu o tom, že</w:t>
            </w:r>
          </w:p>
          <w:p w:rsidR="001272CF" w:rsidRPr="000F2F1E" w:rsidRDefault="001272CF" w:rsidP="002E5006">
            <w:pPr>
              <w:spacing w:before="60" w:after="60"/>
              <w:jc w:val="both"/>
              <w:rPr>
                <w:sz w:val="18"/>
                <w:szCs w:val="18"/>
              </w:rPr>
            </w:pPr>
            <w:r w:rsidRPr="000F2F1E">
              <w:rPr>
                <w:sz w:val="18"/>
                <w:szCs w:val="18"/>
              </w:rPr>
              <w:t>a) pozbyl oprávnění podle jiného právního předpisu k výkonu činnosti, která byla zaregistrována podle § 6a,</w:t>
            </w:r>
          </w:p>
          <w:p w:rsidR="001272CF" w:rsidRPr="000F2F1E" w:rsidRDefault="001272CF" w:rsidP="002E5006">
            <w:pPr>
              <w:spacing w:before="60" w:after="60"/>
              <w:jc w:val="both"/>
              <w:rPr>
                <w:sz w:val="18"/>
                <w:szCs w:val="18"/>
              </w:rPr>
            </w:pPr>
            <w:r w:rsidRPr="000F2F1E">
              <w:rPr>
                <w:sz w:val="18"/>
                <w:szCs w:val="18"/>
              </w:rPr>
              <w:t>b) se dozvěděl o změně, k níž je třeba souhlas podle § 10b odst. 1, a</w:t>
            </w:r>
          </w:p>
          <w:p w:rsidR="001272CF" w:rsidRPr="000F2F1E" w:rsidRDefault="001272CF" w:rsidP="002E5006">
            <w:pPr>
              <w:spacing w:before="60" w:after="60"/>
              <w:jc w:val="both"/>
              <w:rPr>
                <w:sz w:val="18"/>
                <w:szCs w:val="18"/>
              </w:rPr>
            </w:pPr>
            <w:r w:rsidRPr="000F2F1E">
              <w:rPr>
                <w:sz w:val="18"/>
                <w:szCs w:val="18"/>
              </w:rPr>
              <w:t>c) se dozvěděl o změně, která má být oznámena podle § 10e odst. 1.</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podrobnosti, formu, způsob a strukturu plnění informačních povinností podle odstavců 1 až 4. Prováděcí právní předpis rovněž stanoví periodicitu a lhůty plnění informačních povinností podle odstavců 3 a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funkce dohledu podle této směrnice a nařízení (EU) č. 575/2013 a veškeré další funkce příslušných orgánů byly oddělené od funkcí souvisejících s řešením problémů a na nich nezávislé. Členské státy o tom uvědomí Komisi a orgán EBA, přičemž uvedou případné rozdělení úkolů.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44aa</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zajistí, aby výkon dohledu podle jiných právních předpisů</w:t>
            </w:r>
            <w:r w:rsidRPr="000F2F1E">
              <w:rPr>
                <w:sz w:val="18"/>
                <w:szCs w:val="18"/>
                <w:vertAlign w:val="superscript"/>
              </w:rPr>
              <w:t>40)</w:t>
            </w:r>
            <w:r w:rsidRPr="000F2F1E">
              <w:rPr>
                <w:sz w:val="18"/>
                <w:szCs w:val="18"/>
              </w:rPr>
              <w:t xml:space="preserve"> a podle přímo použitelného předpisu Evropské unie upravujícího obezřetnostní požadavky</w:t>
            </w:r>
            <w:r w:rsidRPr="000F2F1E">
              <w:rPr>
                <w:sz w:val="18"/>
                <w:szCs w:val="18"/>
                <w:vertAlign w:val="superscript"/>
              </w:rPr>
              <w:t>41)</w:t>
            </w:r>
            <w:r w:rsidRPr="000F2F1E">
              <w:rPr>
                <w:sz w:val="18"/>
                <w:szCs w:val="18"/>
              </w:rPr>
              <w:t xml:space="preserve"> a rovněž veškeré činnosti související s výkonem dohledu byly oddělené a nezávislé na výkonu činností spojených s řešením problémů subjektů, které podléhají jejímu dohledu podle § 44 odst. 1 písm. a) až c) a e) a podle § 44 odst. 3. Česká národní banka informuje o oddělení výkonu dohledu a výkonu činností spojených s řešením problémů těchto subjektů Evropskou komisi a Evropský orgán pro bankovnictví a uvede způsob rozdělení povinností a odpovědností. Ustanovení § 5 odst. 1 tím není dotčeno.</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40)</w:t>
            </w:r>
            <w:r w:rsidRPr="000F2F1E">
              <w:rPr>
                <w:sz w:val="16"/>
                <w:szCs w:val="18"/>
              </w:rPr>
              <w:t xml:space="preserve"> Například  zákon č. 21/1992 Sb., o bankách, ve znění pozdějších předpisů, zákon č. 256/2004 Sb., o podnikání na kapitálovém trhu, ve znění pozdějších předpisů, zákon č. 87/1995 Sb., o spořitelních a úvěrních družstvech a některých opatřeních s tím souvisejících a o doplnění zákona České národní rady č. 586/1992 Sb., o daních z příjmů, ve znění pozdějších předpisů, zákon č. 96/1993 Sb., o stavebním spoření a státní podpoře stavebního spoření a o doplnění zákona České národní rady č. 586/1992 Sb., o daních z příjmů, ve znění zákona České národní rady č. 35/1993 Sb., ve znění pozdějších přepisů.</w:t>
            </w: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 odst.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že se jsou k řešení problémů příslušné jiné orgány než </w:t>
            </w:r>
            <w:r w:rsidRPr="000F2F1E">
              <w:rPr>
                <w:sz w:val="18"/>
                <w:szCs w:val="18"/>
              </w:rPr>
              <w:lastRenderedPageBreak/>
              <w:t>příslušné orgány, zajistí členské státy, aby tyto jiné orgány na přípravě plánů řešení úpadků úzce spolupracovaly s příslušnými orgány a konzultovaly je.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v některém členském státě více orgánů příslušných k obezřetnostnímu dohledu nad úvěrovými institucemi, investičními podniky a finančními institucemi, přijme daný členský stát opatření nezbytná k zavedení koordinace mezi těmito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bankami, obchodníky s cennými papíry a finančními institucemi v zahraničí a má právo si s těmito orgány vyměňovat informace. Ustanovení § 25a tím není dotčeno.</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za účelem výkonu bankovního dohledu na konsolidovaném základě provést kontrolu na místě v osobách zahrnutých do konsolidačního celku nebo požádat o její provedení příslušný zahraniční orgán dohledu. Česká národní banka informuje o zahájení, účelu a výsledcích kontroly na místě příslušný zahraniční orgán dohledu nad kontrolovanou osobou.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úvěrovými nebo finančními institucemi v zahraničí a má právo si s těmito orgány vyměňovat informace.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za účelem výkonu dohledu na konsolidovaném základě provést kontrolu na místě v osobách zahrnutých do konsolidačního celku nebo požádat o její provedení příslušný orgán dohledu. Česká národní banka informuje o zahájení, účelu a výsledcích kontroly na místě příslušný orgán dohledu nad kontrolovanou osobou. Ustanovení § 25a tím není dotčeno.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výkonu svých povinností vezmou příslušné orgány v úvahu sbližování v oblasti nástrojů dohledu a postupů dohledu při uplatňování požadavků právních a správních předpisů přijatých podle této směrnice a nařízení (EU) č. 575/2013. Pro tento účel členské státy zajistí:</w:t>
            </w:r>
          </w:p>
          <w:p w:rsidR="001272CF" w:rsidRPr="000F2F1E" w:rsidRDefault="001272CF" w:rsidP="002E5006">
            <w:pPr>
              <w:spacing w:before="60" w:after="60"/>
              <w:jc w:val="both"/>
              <w:rPr>
                <w:sz w:val="18"/>
                <w:szCs w:val="18"/>
              </w:rPr>
            </w:pPr>
            <w:r w:rsidRPr="000F2F1E">
              <w:rPr>
                <w:sz w:val="18"/>
                <w:szCs w:val="18"/>
              </w:rPr>
              <w:t>a) aby příslušné orgány jakožto subjekty, které jsou součástí Evropského systému finančního dohledu, spolupracovaly na základě důvěry a plného vzájemného respektu, zejména při zajišťování výměny příslušných a spolehlivých informací mezi nimi a ostatními subjekty, které jsou součástí Evropského systému finančního dohledu, v souladu se zásadou loajální spolupráce stanovenou v čl. 4 odst. 3 Smlouvy o Evropské unii;</w:t>
            </w:r>
          </w:p>
          <w:p w:rsidR="001272CF" w:rsidRPr="000F2F1E" w:rsidRDefault="001272CF" w:rsidP="002E5006">
            <w:pPr>
              <w:spacing w:before="60" w:after="60"/>
              <w:jc w:val="both"/>
              <w:rPr>
                <w:sz w:val="18"/>
                <w:szCs w:val="18"/>
              </w:rPr>
            </w:pPr>
            <w:r w:rsidRPr="000F2F1E">
              <w:rPr>
                <w:sz w:val="18"/>
                <w:szCs w:val="18"/>
              </w:rPr>
              <w:lastRenderedPageBreak/>
              <w:t>b) aby se příslušné orgány podílely na činnosti orgánu EBA a případně na činnosti kolegií orgánů dohledu;</w:t>
            </w:r>
          </w:p>
          <w:p w:rsidR="001272CF" w:rsidRPr="000F2F1E" w:rsidRDefault="001272CF" w:rsidP="002E5006">
            <w:pPr>
              <w:spacing w:before="60" w:after="60"/>
              <w:jc w:val="both"/>
              <w:rPr>
                <w:sz w:val="18"/>
                <w:szCs w:val="18"/>
              </w:rPr>
            </w:pPr>
            <w:r w:rsidRPr="000F2F1E">
              <w:rPr>
                <w:sz w:val="18"/>
                <w:szCs w:val="18"/>
              </w:rPr>
              <w:t>c) aby příslušné orgány vynaložily veškeré úsilí, aby se řídily obecnými pokyny a doporučeními vydanými orgánem EBA v souladu s článkem 16 nařízení (EU) č. 093/2010 a aby se zohlednily výstrahy a doporučení vydaná ESRB podle článku 16 nařízení (EU) č. 1092/2010;</w:t>
            </w:r>
          </w:p>
          <w:p w:rsidR="001272CF" w:rsidRPr="000F2F1E" w:rsidRDefault="001272CF" w:rsidP="002E5006">
            <w:pPr>
              <w:spacing w:before="60" w:after="60"/>
              <w:jc w:val="both"/>
              <w:rPr>
                <w:sz w:val="18"/>
                <w:szCs w:val="18"/>
              </w:rPr>
            </w:pPr>
            <w:r w:rsidRPr="000F2F1E">
              <w:rPr>
                <w:sz w:val="18"/>
                <w:szCs w:val="18"/>
              </w:rPr>
              <w:t>d) aby příslušné orgány úzce spolupracovaly s ESRB;</w:t>
            </w:r>
          </w:p>
          <w:p w:rsidR="001272CF" w:rsidRPr="000F2F1E" w:rsidRDefault="001272CF" w:rsidP="002E5006">
            <w:pPr>
              <w:spacing w:before="60" w:after="60"/>
              <w:jc w:val="both"/>
              <w:rPr>
                <w:sz w:val="18"/>
                <w:szCs w:val="18"/>
              </w:rPr>
            </w:pPr>
            <w:r w:rsidRPr="000F2F1E">
              <w:rPr>
                <w:sz w:val="18"/>
                <w:szCs w:val="18"/>
              </w:rPr>
              <w:t>e) aby vnitrostátní mandáty příslušných orgánů nebránily těmto orgánům v plnění povinností plynoucích z členství v orgánu EBA či případně v ESRB nebo podle této směrnice a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kolegií orgánů dohledu v rámci Evropského systému finančního dohledu</w:t>
            </w:r>
            <w:r w:rsidRPr="000F2F1E">
              <w:rPr>
                <w:sz w:val="18"/>
                <w:szCs w:val="18"/>
                <w:vertAlign w:val="superscript"/>
              </w:rPr>
              <w:t>7b)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7b)</w:t>
            </w:r>
            <w:r w:rsidRPr="000F2F1E">
              <w:rPr>
                <w:sz w:val="16"/>
                <w:szCs w:val="18"/>
              </w:rPr>
              <w:t xml:space="preserve"> Čl. 6 směrnice Evropského parlamentu a Rady 2013/36/EU.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přihlíží ke sbližování nástrojů a postupů bankovního dohledu využívaných v členských státech;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zejména těch, na jejichž území má banka pobočku nebo na jejichž území má sídlo zahraniční banka, jejíž pobočka působí na území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kolegií orgánů dohledu v rámci Evropského systému finančního dohledu</w:t>
            </w:r>
            <w:r w:rsidRPr="000F2F1E">
              <w:rPr>
                <w:sz w:val="18"/>
                <w:szCs w:val="18"/>
                <w:vertAlign w:val="superscript"/>
              </w:rPr>
              <w:t>41)</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6 směrnice Evropského parlamentu a Rady č.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přihlíží ke sbližování nástrojů a postupů bankovního dohledu využívaných v členských státech;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podílí na činnosti kolegií orgánů dohledu v rámci Evropského systému finančního dohledu.</w:t>
            </w:r>
            <w:r w:rsidRPr="007256B3" w:rsidDel="00D8598C">
              <w:rPr>
                <w:sz w:val="18"/>
                <w:szCs w:val="18"/>
              </w:rPr>
              <w:t xml:space="preserve"> </w:t>
            </w:r>
          </w:p>
          <w:p w:rsidR="001272CF" w:rsidRPr="000F2F1E" w:rsidRDefault="001272CF" w:rsidP="002E5006">
            <w:pPr>
              <w:spacing w:before="60" w:after="60"/>
              <w:jc w:val="both"/>
              <w:rPr>
                <w:sz w:val="18"/>
                <w:szCs w:val="18"/>
              </w:rPr>
            </w:pPr>
            <w:r w:rsidRPr="000F2F1E">
              <w:rPr>
                <w:sz w:val="16"/>
                <w:szCs w:val="18"/>
                <w:vertAlign w:val="superscript"/>
              </w:rPr>
              <w:t>50)</w:t>
            </w:r>
            <w:r w:rsidRPr="000F2F1E">
              <w:rPr>
                <w:sz w:val="16"/>
                <w:szCs w:val="18"/>
              </w:rPr>
              <w:t xml:space="preserve">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přihlíží ke sbližování nástrojů a postupů bankovního dohledu využívaných v členských </w:t>
            </w:r>
            <w:r w:rsidRPr="007256B3">
              <w:rPr>
                <w:sz w:val="18"/>
                <w:szCs w:val="18"/>
              </w:rPr>
              <w:t>státech Evropské unie;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92/2011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součástí Evropského systému dohledu nad finančními trhy</w:t>
            </w:r>
            <w:r w:rsidRPr="000F2F1E">
              <w:rPr>
                <w:sz w:val="18"/>
                <w:szCs w:val="18"/>
                <w:vertAlign w:val="superscript"/>
              </w:rPr>
              <w:t>17)</w:t>
            </w:r>
            <w:r w:rsidRPr="000F2F1E">
              <w:rPr>
                <w:sz w:val="18"/>
                <w:szCs w:val="18"/>
              </w:rPr>
              <w:t xml:space="preserve"> a spolupracuje s Evropskou radou pro systémová rizika a evropskými orgány dohledu nad finančními trhy</w:t>
            </w:r>
            <w:r w:rsidRPr="000F2F1E">
              <w:rPr>
                <w:sz w:val="18"/>
                <w:szCs w:val="18"/>
                <w:vertAlign w:val="superscript"/>
              </w:rPr>
              <w:t>19)</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17)</w:t>
            </w:r>
            <w:r w:rsidRPr="000F2F1E">
              <w:rPr>
                <w:sz w:val="16"/>
                <w:szCs w:val="18"/>
              </w:rPr>
              <w:t xml:space="preserve"> Čl. 1 nařízení Evropského parlamentu a Rady (EU) č. 1092/2010 ze dne 24. listopadu 2010 o makroobezřetnostním dohledu nad finančním systémem na úrovni Evropské unie a o zřízení Evropské rady pro systémová rizika.</w:t>
            </w:r>
          </w:p>
          <w:p w:rsidR="001272CF" w:rsidRPr="000F2F1E" w:rsidRDefault="001272CF" w:rsidP="002E5006">
            <w:pPr>
              <w:spacing w:before="60" w:after="60"/>
              <w:jc w:val="both"/>
              <w:rPr>
                <w:sz w:val="16"/>
                <w:szCs w:val="18"/>
              </w:rPr>
            </w:pPr>
            <w:r w:rsidRPr="000F2F1E">
              <w:rPr>
                <w:sz w:val="16"/>
                <w:szCs w:val="18"/>
                <w:vertAlign w:val="superscript"/>
              </w:rPr>
              <w:t>19)</w:t>
            </w:r>
            <w:r w:rsidRPr="000F2F1E">
              <w:rPr>
                <w:sz w:val="16"/>
                <w:szCs w:val="18"/>
              </w:rPr>
              <w:t xml:space="preserve"> Nařízení Evropského parlamentu a Rady (EU) č. 1093/2010 ze dne 24. listopadu 2010 o zřízení Evropského orgánu dohledu (Evropského orgánu pro bankovnictví), o změně rozhodnutí č. 716/2009/ES a o zrušení rozhodnutí Komise 2009/78/ES.</w:t>
            </w:r>
          </w:p>
          <w:p w:rsidR="001272CF" w:rsidRPr="000F2F1E" w:rsidRDefault="001272CF" w:rsidP="002E5006">
            <w:pPr>
              <w:spacing w:before="60" w:after="60"/>
              <w:jc w:val="both"/>
              <w:rPr>
                <w:sz w:val="16"/>
                <w:szCs w:val="18"/>
              </w:rPr>
            </w:pPr>
            <w:r w:rsidRPr="000F2F1E">
              <w:rPr>
                <w:sz w:val="16"/>
                <w:szCs w:val="18"/>
              </w:rPr>
              <w:lastRenderedPageBreak/>
              <w:t>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w:t>
            </w:r>
          </w:p>
          <w:p w:rsidR="001272CF" w:rsidRPr="000F2F1E" w:rsidRDefault="001272CF" w:rsidP="002E5006">
            <w:pPr>
              <w:spacing w:before="60" w:after="60"/>
              <w:jc w:val="both"/>
              <w:rPr>
                <w:sz w:val="18"/>
                <w:szCs w:val="18"/>
              </w:rPr>
            </w:pPr>
            <w:r w:rsidRPr="000F2F1E">
              <w:rPr>
                <w:sz w:val="16"/>
                <w:szCs w:val="18"/>
              </w:rPr>
              <w:t>Nařízení Evropského parlamentu a Rady (EU) č. 1095/2010 ze dne 24. listopadu 2010 o zřízení Evropského orgánu dohledu (Evropského orgánu pro cenné papíry a trhy), o změně rozhodnutí č. 716/2009/ES a o zrušení rozhodnutí Komise 2009/77/ES ve znění směrnice Evropského parlamentu a Rady 2011/61/EU.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každého členského státu při výkonu svých obecných povinností řádně zváží potenciální důsledky svých rozhodnutí pro stabilitu finančních systémů ostatních dotčených členských států, zejména v naléhavých situacích, a to na základě informací, které mají v příslušnou dobu k dispozici.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41/2011</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4</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zváží možný dopad svého rozhodnutí, které hodlá vydat v souvislosti s výkonem dohledu podle odstavce 2 písm. d), na stabilitu finančního systému jiného členského státu Evropské unie, a to s přihlédnutím ke skutečnostem dostupným v době jeho vydání a zejména v případech, kdy nastane mimořádná situace, která by mohla fungování finančních systémů ovlivnit.</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úvěrové instituce musí před zahájením své činnosti získat povolení. Aniž jsou dotčeny články 10 až 14, stanoví členské státy podmínky pro vydání tohoto povolení a sdělí je orgánu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rStyle w:val="Znakapoznpodarou"/>
                <w:b w:val="0"/>
                <w:sz w:val="18"/>
                <w:szCs w:val="18"/>
                <w:vertAlign w:val="baseline"/>
              </w:rPr>
            </w:pPr>
            <w:r w:rsidRPr="00DC492B">
              <w:rPr>
                <w:sz w:val="18"/>
                <w:szCs w:val="18"/>
              </w:rPr>
              <w:t xml:space="preserve">21/1992 ve znění 126/2002 120/2007 41/2011 303/2013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27)</w:t>
            </w:r>
            <w:r w:rsidRPr="000F2F1E">
              <w:rPr>
                <w:sz w:val="18"/>
                <w:szCs w:val="18"/>
              </w:rPr>
              <w:t xml:space="preserve">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 xml:space="preserve">b) poskytují úvěry, </w:t>
            </w:r>
            <w:r w:rsidRPr="000F2F1E">
              <w:rPr>
                <w:sz w:val="18"/>
                <w:szCs w:val="18"/>
              </w:rPr>
              <w:tab/>
              <w:t>a které k výkonu činností podle písmen a) a b) mají bankovní licenci (dále jen "licence") (§ 4).</w:t>
            </w:r>
          </w:p>
          <w:p w:rsidR="001272CF" w:rsidRPr="000F2F1E" w:rsidRDefault="001272CF" w:rsidP="002E5006">
            <w:pPr>
              <w:tabs>
                <w:tab w:val="left" w:pos="3765"/>
              </w:tabs>
              <w:spacing w:before="60" w:after="60"/>
              <w:jc w:val="both"/>
              <w:rPr>
                <w:sz w:val="18"/>
                <w:szCs w:val="18"/>
              </w:rPr>
            </w:pPr>
            <w:r w:rsidRPr="000F2F1E">
              <w:rPr>
                <w:sz w:val="18"/>
                <w:szCs w:val="18"/>
              </w:rPr>
              <w:tab/>
            </w:r>
          </w:p>
          <w:p w:rsidR="001272CF" w:rsidRPr="000F2F1E" w:rsidRDefault="001272CF" w:rsidP="002E5006">
            <w:pPr>
              <w:spacing w:before="60" w:after="60"/>
              <w:jc w:val="both"/>
              <w:rPr>
                <w:sz w:val="16"/>
                <w:szCs w:val="16"/>
              </w:rPr>
            </w:pPr>
            <w:r w:rsidRPr="000F2F1E">
              <w:rPr>
                <w:sz w:val="16"/>
                <w:szCs w:val="16"/>
                <w:vertAlign w:val="superscript"/>
              </w:rPr>
              <w:t>1)</w:t>
            </w:r>
            <w:r w:rsidRPr="000F2F1E">
              <w:rPr>
                <w:sz w:val="16"/>
                <w:szCs w:val="16"/>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6"/>
              </w:rPr>
            </w:pPr>
            <w:r w:rsidRPr="000F2F1E">
              <w:rPr>
                <w:sz w:val="16"/>
                <w:szCs w:val="16"/>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6"/>
              </w:rPr>
            </w:pPr>
            <w:r w:rsidRPr="000F2F1E">
              <w:rPr>
                <w:sz w:val="16"/>
                <w:szCs w:val="16"/>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6"/>
              </w:rPr>
              <w:t>Směrnice Komise 2007/14/ES ze dne 8. března 2007, kterou</w:t>
            </w:r>
            <w:r w:rsidRPr="000F2F1E">
              <w:rPr>
                <w:sz w:val="16"/>
                <w:szCs w:val="18"/>
              </w:rPr>
              <w:t xml:space="preserve"> se stanoví prováděcí pravidla k některým ustanovením směrnice 2004/109/ES o harmonizaci </w:t>
            </w:r>
            <w:r w:rsidRPr="000F2F1E">
              <w:rPr>
                <w:sz w:val="16"/>
                <w:szCs w:val="18"/>
              </w:rPr>
              <w:lastRenderedPageBreak/>
              <w:t>požadavků na průhlednost týkajících se informací o emitentech, jejichž cenné 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62/2006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licence nesmí nikdo přijímat vklady od veřejnosti, pokud zvláštní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odejme licenci, jestliže zjistí, že celkový kapitálový poměr banky na individuálním základě je menší než jedna třetina celkového kapitálového poměru podle čl. 92 odst. 1 písm. c) nařízení Evropského parlamentu a Rady (EU) č. 575/2013. Česká národní banka nemusí v tomto případě licenci odejmout, jde-li o banku, vůči které bylo uplatněno opatření k řešení krize podle zákona upravujícího ozdravné postupy a řešení krize na finančním trhu. Česká </w:t>
            </w:r>
            <w:r w:rsidRPr="000F2F1E">
              <w:rPr>
                <w:sz w:val="18"/>
                <w:szCs w:val="18"/>
              </w:rPr>
              <w:lastRenderedPageBreak/>
              <w:t>národní banka odejme licenci, jestliže zjistí, že kapitálový poměr pobočky banky z jiného než členského státu je menší než jedna třetina kapitálového poměru podle § 12a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h) složení kombinované kapitálové rezervy a dni, od kterého banky podléhají povinnosti kombinovanou kapitálovou rezervu v tomto složení udržovat.</w:t>
            </w:r>
            <w:r w:rsidRPr="000F2F1E" w:rsidDel="00EF010F">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i) uznání zkrácení přechodného období pro proticyklickou kapitálovou rezervu zavedeného jiným členským státem.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g) podmínkách, které je nutno splnit pro vydání licence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Tento zákon zapracovává příslušné předpisy Evropské unie</w:t>
            </w:r>
            <w:r w:rsidRPr="000F2F1E">
              <w:rPr>
                <w:sz w:val="18"/>
                <w:szCs w:val="18"/>
                <w:vertAlign w:val="superscript"/>
              </w:rPr>
              <w:t>1)</w:t>
            </w:r>
            <w:r w:rsidRPr="000F2F1E">
              <w:rPr>
                <w:sz w:val="18"/>
                <w:szCs w:val="18"/>
              </w:rPr>
              <w:t>, zároveň navazuje na přímo použitelný předpis Evropské unie</w:t>
            </w:r>
            <w:r w:rsidRPr="000F2F1E">
              <w:rPr>
                <w:sz w:val="18"/>
                <w:szCs w:val="18"/>
                <w:vertAlign w:val="superscript"/>
              </w:rPr>
              <w:t>38)</w:t>
            </w:r>
            <w:r w:rsidRPr="000F2F1E">
              <w:rPr>
                <w:sz w:val="18"/>
                <w:szCs w:val="18"/>
              </w:rPr>
              <w:t xml:space="preserve"> a upravuje některé vztahy související se vznikem, podnikáním a zánikem spořitelních a úvěrních družstev (dále jen "družstevní záložna"). Tento zákon rovněž upravuje dohled nad družstevními záložnami, který vykonává Česká národní banka, a pojištění pohledávek z vkladů v družstevních záložnách.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2001/24/ES ze dne 4. dubna 2001 o reorganizaci a likvidaci úvěrových institucí.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2004/109/ES ze dne 15. prosince 2004 </w:t>
            </w:r>
            <w:r w:rsidRPr="000F2F1E">
              <w:rPr>
                <w:sz w:val="16"/>
                <w:szCs w:val="18"/>
              </w:rPr>
              <w:lastRenderedPageBreak/>
              <w:t xml:space="preserve">o harmonizaci požadavků na průhlednost týkajících se informací o emitentech, jejichž cenné papíry jsou přijaty k obchodování na regulovaném trhu, a o změně směrnice 2001/34/ES.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2009/111/ES ze dne 16. září 2009, kterou se mění směrnice 2006/48/ES, 2006/49/ES a 2007/64/ES, pokud jde o banky přidružené k ústředním institucím, některé položky kapitálu, velkou angažovanost, režimy dohledu a krizové řízení.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2010/76/EU ze dne 24. listopadu 2010, kterou se mění směrnice 2006/48/ES a 2006/49/ES, pokud jde o kapitálové požadavky na obchodní portfolio a resekuritizace a o dohled nad zásadami odměňování. </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38)</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působit jako družstevní záložna (dále jen „povolení“) uděluje Česká národní banka (§ 2a) družstvu se sídlem v České republice k výkonu následujících činností </w:t>
            </w:r>
          </w:p>
          <w:p w:rsidR="001272CF" w:rsidRPr="000F2F1E" w:rsidRDefault="001272CF" w:rsidP="002E5006">
            <w:pPr>
              <w:spacing w:before="60" w:after="60"/>
              <w:jc w:val="both"/>
              <w:rPr>
                <w:sz w:val="18"/>
                <w:szCs w:val="18"/>
              </w:rPr>
            </w:pPr>
            <w:r w:rsidRPr="000F2F1E">
              <w:rPr>
                <w:sz w:val="18"/>
                <w:szCs w:val="18"/>
              </w:rPr>
              <w:t xml:space="preserve">a) přijímání vkladů od svých členů a </w:t>
            </w:r>
          </w:p>
          <w:p w:rsidR="001272CF" w:rsidRPr="000F2F1E" w:rsidRDefault="001272CF" w:rsidP="002E5006">
            <w:pPr>
              <w:spacing w:before="60" w:after="60"/>
              <w:jc w:val="both"/>
              <w:rPr>
                <w:sz w:val="18"/>
                <w:szCs w:val="18"/>
              </w:rPr>
            </w:pPr>
            <w:r w:rsidRPr="000F2F1E">
              <w:rPr>
                <w:sz w:val="18"/>
                <w:szCs w:val="18"/>
              </w:rPr>
              <w:t>b) poskytování úvěrů svým členům.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100/2000 280/2004 57/2006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Ke vzniku a podnikání družstevní záložny je třeba povolení. Povolení uděluje na základě písemné žádosti Česká národní banka. Žádost o udělení povolení lze podat pouze na předepsaném tiskopise, ke kterému žadatel přiloží doklady osvědčující splnění podmínek uvedených v odstavci 4. Vzory tiskopisů a obsah jejich příloh stanoví prováděcí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lastRenderedPageBreak/>
              <w:t>g) složení kombinované kapitálové rezervy a dni, od kterého družstevní záložny podléhají povinnosti kombinovanou kapitálovou rezervu v tomto složení udržovat,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h)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f) podmínkách, které je nutno splnit pro vydání povolení podle tohoto zákona a prováděcích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 regulačních technických norem pro upřesnění:</w:t>
            </w:r>
          </w:p>
          <w:p w:rsidR="001272CF" w:rsidRPr="000F2F1E" w:rsidRDefault="001272CF" w:rsidP="002E5006">
            <w:pPr>
              <w:spacing w:before="60" w:after="60"/>
              <w:jc w:val="both"/>
              <w:rPr>
                <w:sz w:val="18"/>
                <w:szCs w:val="18"/>
              </w:rPr>
            </w:pPr>
            <w:r w:rsidRPr="000F2F1E">
              <w:rPr>
                <w:sz w:val="18"/>
                <w:szCs w:val="18"/>
              </w:rPr>
              <w:t>a) informací poskytovaných příslušným orgánům v žádostech o povolení úvěrových institucí, včetně plánu činností uvedeného v článku 10;</w:t>
            </w:r>
          </w:p>
          <w:p w:rsidR="001272CF" w:rsidRPr="000F2F1E" w:rsidRDefault="001272CF" w:rsidP="002E5006">
            <w:pPr>
              <w:spacing w:before="60" w:after="60"/>
              <w:jc w:val="both"/>
              <w:rPr>
                <w:sz w:val="18"/>
                <w:szCs w:val="18"/>
              </w:rPr>
            </w:pPr>
            <w:r w:rsidRPr="000F2F1E">
              <w:rPr>
                <w:sz w:val="18"/>
                <w:szCs w:val="18"/>
              </w:rPr>
              <w:t>b) požadavků na akcionáře a společníky s kvalifikovanou účastí podle článku 14; a</w:t>
            </w:r>
          </w:p>
          <w:p w:rsidR="001272CF" w:rsidRPr="000F2F1E" w:rsidRDefault="001272CF" w:rsidP="002E5006">
            <w:pPr>
              <w:spacing w:before="60" w:after="60"/>
              <w:jc w:val="both"/>
              <w:rPr>
                <w:sz w:val="18"/>
                <w:szCs w:val="18"/>
              </w:rPr>
            </w:pPr>
            <w:r w:rsidRPr="000F2F1E">
              <w:rPr>
                <w:sz w:val="18"/>
                <w:szCs w:val="18"/>
              </w:rPr>
              <w:t>c) překážek, jež mohou bránit účinnému výkonu funkcí dohledu ze strany příslušného orgánu podle článku 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písm. a), b) a c)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8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které stanoví standardní formuláře, šablony a postupy poskytování informací uvedeného v odst. 2 prvním pododstavci písm. a).</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8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2 a 3 do 31. prosince 2015.</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zakáží osobám nebo podnikům, které nejsou úvěrovými institucemi, vykonávat podnikatelskou činnost spočívající v přijímání vkladů nebo jiných splatných prostředků od veřejnosti.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62/2006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licence nesmí nikdo přijímat vklady od veřejnosti, pokud zvláštní zákon nestanoví jinak.</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62/2006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přijímání vkladů se považuje též soustavné vydávání dluhopisů a jiných srovnatelných cenných papírů, pokud </w:t>
            </w:r>
          </w:p>
          <w:p w:rsidR="001272CF" w:rsidRPr="000F2F1E" w:rsidRDefault="001272CF" w:rsidP="002E5006">
            <w:pPr>
              <w:spacing w:before="60" w:after="60"/>
              <w:jc w:val="both"/>
              <w:rPr>
                <w:sz w:val="18"/>
                <w:szCs w:val="18"/>
              </w:rPr>
            </w:pPr>
            <w:r w:rsidRPr="000F2F1E">
              <w:rPr>
                <w:sz w:val="18"/>
                <w:szCs w:val="18"/>
              </w:rPr>
              <w:t xml:space="preserve">a) představuje jedinou nebo jednu z hlavních činností emitenta, </w:t>
            </w:r>
          </w:p>
          <w:p w:rsidR="001272CF" w:rsidRPr="000F2F1E" w:rsidRDefault="001272CF" w:rsidP="002E5006">
            <w:pPr>
              <w:spacing w:before="60" w:after="60"/>
              <w:jc w:val="both"/>
              <w:rPr>
                <w:sz w:val="18"/>
                <w:szCs w:val="18"/>
              </w:rPr>
            </w:pPr>
            <w:r w:rsidRPr="000F2F1E">
              <w:rPr>
                <w:sz w:val="18"/>
                <w:szCs w:val="18"/>
              </w:rPr>
              <w:t xml:space="preserve">b) předmětem podnikatelské činnosti emitenta je poskytování úvěrů, nebo </w:t>
            </w:r>
          </w:p>
          <w:p w:rsidR="001272CF" w:rsidRPr="000F2F1E" w:rsidRDefault="001272CF" w:rsidP="002E5006">
            <w:pPr>
              <w:spacing w:before="60" w:after="60"/>
              <w:jc w:val="both"/>
              <w:rPr>
                <w:sz w:val="18"/>
                <w:szCs w:val="18"/>
              </w:rPr>
            </w:pPr>
            <w:r w:rsidRPr="000F2F1E">
              <w:rPr>
                <w:sz w:val="18"/>
                <w:szCs w:val="18"/>
              </w:rPr>
              <w:t>c) předmětem podnikatelské činnosti emitenta je některá z činností uvedených v § 1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 57/2006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Ke vzniku a podnikání družstevní záložny je třeba povolení. Povolení uděluje na základě písemné žádosti Česká národní banka. Žádost o udělení povolení lze podat pouze na předepsaném tiskopise, ke kterému žadatel přiloží doklady osvědčující splnění podmínek uvedených v odstavci 4. Vzory tiskopisů a obsah jejich příloh stanoví prováděcí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Odstavec 1 se nevztahuje na přijímání vkladů nebo jiných splatných prostředků členským státem, orgány regionální či místní samosprávy členského státu, veřejnými mezinárodními subjekty, jichž jsou jeden či více členských států členy, nebo na případy výslovně stanovené vnitrostátními právem nebo právem Unie, za podmínky, že tyto činnosti podléhají předpisům a kontrolním opatřením určeným k ochraně vkladatelů a investorů.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62/2006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licence nesmí nikdo přijímat vklady od veřejnosti, pokud zvláštní zákon nestanoví jinak.</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62/2006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přijímání vkladů se považuje též soustavné vydávání dluhopisů a jiných srovnatelných cenných papírů, pokud </w:t>
            </w:r>
          </w:p>
          <w:p w:rsidR="001272CF" w:rsidRPr="000F2F1E" w:rsidRDefault="001272CF" w:rsidP="002E5006">
            <w:pPr>
              <w:spacing w:before="60" w:after="60"/>
              <w:jc w:val="both"/>
              <w:rPr>
                <w:sz w:val="18"/>
                <w:szCs w:val="18"/>
              </w:rPr>
            </w:pPr>
            <w:r w:rsidRPr="000F2F1E">
              <w:rPr>
                <w:sz w:val="18"/>
                <w:szCs w:val="18"/>
              </w:rPr>
              <w:t xml:space="preserve">a) představuje jedinou nebo jednu z hlavních činností emitenta, </w:t>
            </w:r>
          </w:p>
          <w:p w:rsidR="001272CF" w:rsidRPr="000F2F1E" w:rsidRDefault="001272CF" w:rsidP="002E5006">
            <w:pPr>
              <w:spacing w:before="60" w:after="60"/>
              <w:jc w:val="both"/>
              <w:rPr>
                <w:sz w:val="18"/>
                <w:szCs w:val="18"/>
              </w:rPr>
            </w:pPr>
            <w:r w:rsidRPr="000F2F1E">
              <w:rPr>
                <w:sz w:val="18"/>
                <w:szCs w:val="18"/>
              </w:rPr>
              <w:t xml:space="preserve">b) předmětem podnikatelské činnosti emitenta je poskytování úvěrů, nebo </w:t>
            </w:r>
          </w:p>
          <w:p w:rsidR="001272CF" w:rsidRPr="000F2F1E" w:rsidRDefault="001272CF" w:rsidP="002E5006">
            <w:pPr>
              <w:spacing w:before="60" w:after="60"/>
              <w:jc w:val="both"/>
              <w:rPr>
                <w:sz w:val="18"/>
                <w:szCs w:val="18"/>
              </w:rPr>
            </w:pPr>
            <w:r w:rsidRPr="000F2F1E">
              <w:rPr>
                <w:sz w:val="18"/>
                <w:szCs w:val="18"/>
              </w:rPr>
              <w:t xml:space="preserve">c) předmětem podnikatelské činnosti emitenta je některá z činností </w:t>
            </w:r>
            <w:r w:rsidRPr="000F2F1E">
              <w:rPr>
                <w:sz w:val="18"/>
                <w:szCs w:val="18"/>
              </w:rPr>
              <w:lastRenderedPageBreak/>
              <w:t>uvedených v § 1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 57/2006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Ke vzniku a podnikání družstevní záložny je třeba povolení. Povolení uděluje na základě písemné žádosti Česká národní banka. Žádost o udělení povolení lze podat pouze na předepsaném tiskopise, ke kterému žadatel přiloží doklady osvědčující splnění podmínek uvedených v odstavci 4. Vzory tiskopisů a obsah jejich příloh stanoví prováděcí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Členské státy vyžadují, aby byl k žádostem o povolení přiložen plán činností, z něhož budou vyplývat druhy zamýšlené činnosti a organizační struktura dané úvěrové instituce. </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4 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podle odstavce 1 musejí být splněny tyto podmínky:</w:t>
            </w:r>
          </w:p>
          <w:p w:rsidR="001272CF" w:rsidRPr="000F2F1E" w:rsidRDefault="001272CF" w:rsidP="002E5006">
            <w:pPr>
              <w:spacing w:before="60" w:after="60"/>
              <w:jc w:val="both"/>
              <w:rPr>
                <w:sz w:val="18"/>
                <w:szCs w:val="18"/>
              </w:rPr>
            </w:pPr>
            <w:r w:rsidRPr="000F2F1E">
              <w:rPr>
                <w:sz w:val="18"/>
                <w:szCs w:val="18"/>
              </w:rPr>
              <w:t>e) obchodní plán vycházející z navrhované strategie činnosti pobočky podložený reálnými ekonomickými kalkulacemi,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230/2009 420/2011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d) reálnost obchodního plánu a schopnost bezpečného rozvoje družstevní záložny s ohledem na obecné znalosti a zkušenosti,</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nevyžadují, aby žádost o povolení byla zkoumána z hlediska hospodářských potřeb trhu.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257/2004 377/2005 120/2007 230/2009 420/2011 303/2013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licence musí být splněny tyto podmínky: </w:t>
            </w:r>
          </w:p>
          <w:p w:rsidR="001272CF" w:rsidRPr="000F2F1E" w:rsidRDefault="001272CF" w:rsidP="002E5006">
            <w:pPr>
              <w:spacing w:before="60" w:after="60"/>
              <w:jc w:val="both"/>
              <w:rPr>
                <w:sz w:val="18"/>
                <w:szCs w:val="18"/>
              </w:rPr>
            </w:pPr>
            <w:r w:rsidRPr="000F2F1E">
              <w:rPr>
                <w:sz w:val="18"/>
                <w:szCs w:val="18"/>
              </w:rPr>
              <w:t xml:space="preserve">a) průhledný a nezávadný původ základního kapitálu a dalších finančních zdrojů banky, jejich dostatečnost a vyhovující skladba, </w:t>
            </w:r>
          </w:p>
          <w:p w:rsidR="001272CF" w:rsidRPr="000F2F1E" w:rsidRDefault="001272CF" w:rsidP="002E5006">
            <w:pPr>
              <w:spacing w:before="60" w:after="60"/>
              <w:jc w:val="both"/>
              <w:rPr>
                <w:sz w:val="18"/>
                <w:szCs w:val="18"/>
              </w:rPr>
            </w:pPr>
            <w:r w:rsidRPr="000F2F1E">
              <w:rPr>
                <w:sz w:val="18"/>
                <w:szCs w:val="18"/>
              </w:rPr>
              <w:t xml:space="preserve">b) splacení základního kapitálu v plné výši, </w:t>
            </w:r>
          </w:p>
          <w:p w:rsidR="001272CF" w:rsidRPr="000F2F1E" w:rsidRDefault="001272CF" w:rsidP="002E5006">
            <w:pPr>
              <w:spacing w:before="60" w:after="60"/>
              <w:jc w:val="both"/>
              <w:rPr>
                <w:sz w:val="18"/>
                <w:szCs w:val="18"/>
              </w:rPr>
            </w:pPr>
            <w:r w:rsidRPr="000F2F1E">
              <w:rPr>
                <w:sz w:val="18"/>
                <w:szCs w:val="18"/>
              </w:rPr>
              <w:t xml:space="preserve">c) důvěryhodnost a odborná způsobilost osoby, které má být licence udělena, </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podnikání banky, </w:t>
            </w:r>
          </w:p>
          <w:p w:rsidR="001272CF" w:rsidRPr="000F2F1E" w:rsidRDefault="001272CF" w:rsidP="002E5006">
            <w:pPr>
              <w:spacing w:before="60" w:after="60"/>
              <w:jc w:val="both"/>
              <w:rPr>
                <w:sz w:val="18"/>
                <w:szCs w:val="18"/>
              </w:rPr>
            </w:pPr>
            <w:r w:rsidRPr="000F2F1E">
              <w:rPr>
                <w:sz w:val="18"/>
                <w:szCs w:val="18"/>
              </w:rPr>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p w:rsidR="001272CF" w:rsidRPr="000F2F1E" w:rsidRDefault="001272CF" w:rsidP="002E5006">
            <w:pPr>
              <w:spacing w:before="60" w:after="60"/>
              <w:jc w:val="both"/>
              <w:rPr>
                <w:sz w:val="18"/>
                <w:szCs w:val="18"/>
              </w:rPr>
            </w:pPr>
            <w:r w:rsidRPr="000F2F1E">
              <w:rPr>
                <w:sz w:val="18"/>
                <w:szCs w:val="18"/>
              </w:rPr>
              <w:t xml:space="preserve">f) technické a organizační předpoklady pro výkon navrhovaných činností banky, funkční řídicí a kontrolní systém banky, </w:t>
            </w:r>
          </w:p>
          <w:p w:rsidR="001272CF" w:rsidRPr="000F2F1E" w:rsidRDefault="001272CF" w:rsidP="002E5006">
            <w:pPr>
              <w:spacing w:before="60" w:after="60"/>
              <w:jc w:val="both"/>
              <w:rPr>
                <w:sz w:val="18"/>
                <w:szCs w:val="18"/>
              </w:rPr>
            </w:pPr>
            <w:r w:rsidRPr="000F2F1E">
              <w:rPr>
                <w:sz w:val="18"/>
                <w:szCs w:val="18"/>
              </w:rPr>
              <w:t xml:space="preserve">g) obchodní plán vycházející z navrhované strategie činnosti banky podložený reálnými ekonomickými kalkulacemi, </w:t>
            </w:r>
          </w:p>
          <w:p w:rsidR="001272CF" w:rsidRPr="000F2F1E" w:rsidRDefault="001272CF" w:rsidP="002E5006">
            <w:pPr>
              <w:spacing w:before="60" w:after="60"/>
              <w:jc w:val="both"/>
              <w:rPr>
                <w:sz w:val="18"/>
                <w:szCs w:val="18"/>
              </w:rPr>
            </w:pPr>
            <w:r w:rsidRPr="000F2F1E">
              <w:rPr>
                <w:sz w:val="18"/>
                <w:szCs w:val="18"/>
              </w:rPr>
              <w:lastRenderedPageBreak/>
              <w:t xml:space="preserve">h) průhlednost skupiny osob s úzkým propojením s bankou, </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h) nebrání výkonu bankovního dohledu, </w:t>
            </w:r>
          </w:p>
          <w:p w:rsidR="001272CF" w:rsidRPr="000F2F1E" w:rsidRDefault="001272CF" w:rsidP="002E5006">
            <w:pPr>
              <w:spacing w:before="60" w:after="60"/>
              <w:jc w:val="both"/>
              <w:rPr>
                <w:sz w:val="18"/>
                <w:szCs w:val="18"/>
              </w:rPr>
            </w:pPr>
            <w:r w:rsidRPr="000F2F1E">
              <w:rPr>
                <w:sz w:val="18"/>
                <w:szCs w:val="18"/>
              </w:rPr>
              <w:t xml:space="preserve">j) ve státě, na jehož území má skupina podle písmene h) úzké propojení, nejsou právní ani faktické zábrany k výkonu bankovního dohledu, </w:t>
            </w:r>
          </w:p>
          <w:p w:rsidR="001272CF" w:rsidRPr="000F2F1E" w:rsidRDefault="001272CF" w:rsidP="002E5006">
            <w:pPr>
              <w:spacing w:before="60" w:after="60"/>
              <w:jc w:val="both"/>
              <w:rPr>
                <w:sz w:val="18"/>
                <w:szCs w:val="18"/>
              </w:rPr>
            </w:pPr>
            <w:r w:rsidRPr="000F2F1E">
              <w:rPr>
                <w:sz w:val="18"/>
                <w:szCs w:val="18"/>
              </w:rPr>
              <w:t>k) sídlo budoucí banky musí být na území České republiky.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377/2005 120/2007 230/2009 156/2010</w:t>
            </w:r>
            <w:r>
              <w:rPr>
                <w:sz w:val="18"/>
                <w:szCs w:val="18"/>
              </w:rPr>
              <w:t xml:space="preserve"> </w:t>
            </w:r>
            <w:r w:rsidRPr="000F2F1E">
              <w:rPr>
                <w:sz w:val="18"/>
                <w:szCs w:val="18"/>
              </w:rPr>
              <w:t>420/2011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p w:rsidR="001272CF" w:rsidRPr="000F2F1E" w:rsidRDefault="001272CF" w:rsidP="002E5006">
            <w:pPr>
              <w:spacing w:before="60" w:after="60"/>
              <w:jc w:val="both"/>
              <w:rPr>
                <w:sz w:val="18"/>
                <w:szCs w:val="18"/>
              </w:rPr>
            </w:pPr>
            <w:r w:rsidRPr="000F2F1E">
              <w:rPr>
                <w:sz w:val="18"/>
                <w:szCs w:val="18"/>
              </w:rPr>
              <w:t xml:space="preserve">b) odborná způsobilost, důvěryhodnost a zkušenost členů představenstva, kontrolní komise a úvěrové komise družstevní záložny a splnění dalších požadavků na orgány družstevní záložny a jejich členy podle § 7aa, </w:t>
            </w:r>
          </w:p>
          <w:p w:rsidR="001272CF" w:rsidRPr="000F2F1E" w:rsidRDefault="001272CF" w:rsidP="002E5006">
            <w:pPr>
              <w:spacing w:before="60" w:after="60"/>
              <w:jc w:val="both"/>
              <w:rPr>
                <w:sz w:val="18"/>
                <w:szCs w:val="18"/>
              </w:rPr>
            </w:pPr>
            <w:r w:rsidRPr="000F2F1E">
              <w:rPr>
                <w:sz w:val="18"/>
                <w:szCs w:val="18"/>
              </w:rPr>
              <w:t xml:space="preserve">c) technické a organizační předpoklady pro výkon navrhovaných činností družstevní záložny, vyplývající zejména ze stanov družstevní záložny, návrhu řídicího a kontrolního systému družstevní záložny včetně systému řízení rizik, popřípadě dalších vnitřních předpisů družstevní záložny; technickými a organizačními předpoklady se pro účely tohoto zákona rozumí zejména zdůvodnění účelu založení družstevní záložny a strategický záměr jejího rozvoje na trhu, zpracovaný zejména podle orientace na členy družstevní záložny, podle ekonomického sektoru, regionu, typu a druhu služeb, které mají být poskytovány, zabezpečení odpovídajících výpočetních, informačních, účetních a statisticko-evidenčních systémů družstevní záložny, zabezpečení dostatečného počtu zaměstnanců nebo fyzických osob, které uskutečňují svou činnost podle příkazu jiného (dále jen „pracovník“), kteří budou zajišťovat plánované činnosti družstevní záložny, a zabezpečení odpovídající struktury a organizace družstevní záložny, </w:t>
            </w:r>
          </w:p>
          <w:p w:rsidR="001272CF" w:rsidRPr="000F2F1E" w:rsidRDefault="001272CF" w:rsidP="002E5006">
            <w:pPr>
              <w:spacing w:before="60" w:after="60"/>
              <w:jc w:val="both"/>
              <w:rPr>
                <w:sz w:val="18"/>
                <w:szCs w:val="18"/>
              </w:rPr>
            </w:pPr>
            <w:r w:rsidRPr="000F2F1E">
              <w:rPr>
                <w:sz w:val="18"/>
                <w:szCs w:val="18"/>
              </w:rPr>
              <w:t xml:space="preserve">d) reálnost obchodního plánu a schopnost bezpečného rozvoje družstevní záložny s ohledem na obecné znalosti a zkušenosti, </w:t>
            </w:r>
          </w:p>
          <w:p w:rsidR="001272CF" w:rsidRPr="000F2F1E" w:rsidRDefault="001272CF" w:rsidP="002E5006">
            <w:pPr>
              <w:spacing w:before="60" w:after="60"/>
              <w:jc w:val="both"/>
              <w:rPr>
                <w:sz w:val="18"/>
                <w:szCs w:val="18"/>
              </w:rPr>
            </w:pPr>
            <w:r w:rsidRPr="000F2F1E">
              <w:rPr>
                <w:sz w:val="18"/>
                <w:szCs w:val="18"/>
              </w:rPr>
              <w:t xml:space="preserve">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 </w:t>
            </w:r>
          </w:p>
          <w:p w:rsidR="001272CF" w:rsidRPr="000F2F1E" w:rsidRDefault="001272CF" w:rsidP="002E5006">
            <w:pPr>
              <w:spacing w:before="60" w:after="60"/>
              <w:jc w:val="both"/>
              <w:rPr>
                <w:sz w:val="18"/>
                <w:szCs w:val="18"/>
              </w:rPr>
            </w:pPr>
            <w:r w:rsidRPr="000F2F1E">
              <w:rPr>
                <w:sz w:val="18"/>
                <w:szCs w:val="18"/>
              </w:rPr>
              <w:lastRenderedPageBreak/>
              <w:t xml:space="preserve">f) průhledný a nezávadný původ částky uvedené v § 2 odst. 3, z níž se vytváří základní kapitál, rizikový fond a rezervní fond, pokud jsou vytvořeny, </w:t>
            </w:r>
          </w:p>
          <w:p w:rsidR="001272CF" w:rsidRPr="000F2F1E" w:rsidRDefault="001272CF" w:rsidP="002E5006">
            <w:pPr>
              <w:spacing w:before="60" w:after="60"/>
              <w:jc w:val="both"/>
              <w:rPr>
                <w:sz w:val="18"/>
                <w:szCs w:val="18"/>
              </w:rPr>
            </w:pPr>
            <w:r w:rsidRPr="000F2F1E">
              <w:rPr>
                <w:sz w:val="18"/>
                <w:szCs w:val="18"/>
              </w:rPr>
              <w:t xml:space="preserve">g) splacení částky uvedené v § 2 odst. 3, </w:t>
            </w:r>
          </w:p>
          <w:p w:rsidR="001272CF" w:rsidRPr="000F2F1E" w:rsidRDefault="001272CF" w:rsidP="002E5006">
            <w:pPr>
              <w:spacing w:before="60" w:after="60"/>
              <w:jc w:val="both"/>
              <w:rPr>
                <w:sz w:val="18"/>
                <w:szCs w:val="18"/>
              </w:rPr>
            </w:pPr>
            <w:r w:rsidRPr="000F2F1E">
              <w:rPr>
                <w:sz w:val="18"/>
                <w:szCs w:val="18"/>
              </w:rPr>
              <w:t xml:space="preserve">h) průhlednost skupiny osob s úzkým propojením s družstevní záložnou, </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g) nebrání výkonu dohledu, </w:t>
            </w:r>
          </w:p>
          <w:p w:rsidR="001272CF" w:rsidRPr="000F2F1E" w:rsidRDefault="001272CF" w:rsidP="002E5006">
            <w:pPr>
              <w:spacing w:before="60" w:after="60"/>
              <w:jc w:val="both"/>
              <w:rPr>
                <w:sz w:val="18"/>
                <w:szCs w:val="18"/>
              </w:rPr>
            </w:pPr>
            <w:r w:rsidRPr="000F2F1E">
              <w:rPr>
                <w:sz w:val="18"/>
                <w:szCs w:val="18"/>
              </w:rPr>
              <w:t xml:space="preserve">j) ve státě, na jehož území má skupina podle písmene g) úzké propojení, nejsou právní ani faktické zábrany k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jsou dotčeny jiné obecné podmínky stanovené vnitrostátním právem, příslušné orgány odmítnou vydat povolení k zahájení činnosti úvěrové instituce, pokud úvěrová instituce nemá samostatný kapitál nebo je její počáteční kapitál méně než 5 milionů EUR.</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Žádost o licenci se předkládá České národní bance. Minimální výše základního kapitálu banky činí 500 000 000 Kč a minimálně v této výši musí být tvořen peněžitými vklady.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a) zahraniční bankou se sídlem v členském státě, </w:t>
            </w:r>
          </w:p>
          <w:p w:rsidR="001272CF" w:rsidRPr="000F2F1E" w:rsidRDefault="001272CF" w:rsidP="002E5006">
            <w:pPr>
              <w:spacing w:before="60" w:after="60"/>
              <w:jc w:val="both"/>
              <w:rPr>
                <w:sz w:val="18"/>
                <w:szCs w:val="18"/>
              </w:rPr>
            </w:pPr>
            <w:r w:rsidRPr="000F2F1E">
              <w:rPr>
                <w:sz w:val="18"/>
                <w:szCs w:val="18"/>
              </w:rPr>
              <w:t xml:space="preserve">b) osobou, která má povolení příslušného orgánu dohledu členského státu k poskytování investičních služeb, </w:t>
            </w:r>
          </w:p>
          <w:p w:rsidR="001272CF" w:rsidRPr="000F2F1E" w:rsidRDefault="001272CF" w:rsidP="002E5006">
            <w:pPr>
              <w:spacing w:before="60" w:after="60"/>
              <w:jc w:val="both"/>
              <w:rPr>
                <w:sz w:val="18"/>
                <w:szCs w:val="18"/>
              </w:rPr>
            </w:pPr>
            <w:r w:rsidRPr="000F2F1E">
              <w:rPr>
                <w:sz w:val="18"/>
                <w:szCs w:val="18"/>
              </w:rPr>
              <w:t xml:space="preserve">c) pojišťovnou, která má povolení příslušného orgánu dohledu členského státu, </w:t>
            </w:r>
          </w:p>
          <w:p w:rsidR="001272CF" w:rsidRPr="000F2F1E" w:rsidRDefault="001272CF" w:rsidP="002E5006">
            <w:pPr>
              <w:spacing w:before="60" w:after="60"/>
              <w:jc w:val="both"/>
              <w:rPr>
                <w:sz w:val="18"/>
                <w:szCs w:val="18"/>
              </w:rPr>
            </w:pPr>
            <w:r w:rsidRPr="000F2F1E">
              <w:rPr>
                <w:sz w:val="18"/>
                <w:szCs w:val="18"/>
              </w:rPr>
              <w:t>d) osobou, která ovládá osobu uvedenou v písmenech a), b) nebo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jc w:val="both"/>
              <w:rPr>
                <w:sz w:val="18"/>
                <w:szCs w:val="18"/>
              </w:rPr>
            </w:pPr>
            <w:r w:rsidRPr="000F2F1E">
              <w:rPr>
                <w:sz w:val="18"/>
                <w:szCs w:val="18"/>
              </w:rPr>
              <w:t>21/1992 ve znění</w:t>
            </w:r>
          </w:p>
          <w:p w:rsidR="001272CF" w:rsidRPr="000F2F1E" w:rsidRDefault="001272CF" w:rsidP="002E5006">
            <w:pPr>
              <w:jc w:val="both"/>
              <w:rPr>
                <w:sz w:val="18"/>
                <w:szCs w:val="18"/>
              </w:rPr>
            </w:pPr>
            <w:r>
              <w:rPr>
                <w:sz w:val="18"/>
                <w:szCs w:val="18"/>
              </w:rPr>
              <w:t>254/2012</w:t>
            </w:r>
            <w:r w:rsidRPr="000F2F1E">
              <w:rPr>
                <w:sz w:val="18"/>
                <w:szCs w:val="18"/>
              </w:rPr>
              <w:t xml:space="preserve">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Žádost o licenci lze podat pouze na předepsaném formuláři, ke kterému žadatel přiloží doklady osvědčující splnění podmínek uvedených v odstavci 5. Vzor formuláře a obsah jeho příloh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Před podáním žádosti o povolení (§ 2a) musí být splacena částka ve výši alespoň 35 000 000 Kč, kterou představuje základní kapitál, popřípadě rizikový fond a rezervní fond, jsou-li vytvořeny při založení družstevní záložny.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Počáteční kapitál zahrnuje pouze jednu nebo více položek uvedených v čl. 26 odst. 1 písm. a) až e)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sidRPr="000F2F1E">
              <w:rPr>
                <w:sz w:val="18"/>
                <w:szCs w:val="18"/>
              </w:rPr>
              <w:lastRenderedPageBreak/>
              <w:t>126/2002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4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Žádost o licenci se předkládá České národní bance. Minimální výše základního kapitálu banky činí 500 000 000 Kč a minimálně v této výši </w:t>
            </w:r>
            <w:r w:rsidRPr="000F2F1E">
              <w:rPr>
                <w:sz w:val="18"/>
                <w:szCs w:val="18"/>
              </w:rPr>
              <w:lastRenderedPageBreak/>
              <w:t>musí být tvořen peněžitými vklady.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a) zahraniční bankou se sídlem v členském státě, </w:t>
            </w:r>
          </w:p>
          <w:p w:rsidR="001272CF" w:rsidRPr="000F2F1E" w:rsidRDefault="001272CF" w:rsidP="002E5006">
            <w:pPr>
              <w:spacing w:before="60" w:after="60"/>
              <w:jc w:val="both"/>
              <w:rPr>
                <w:sz w:val="18"/>
                <w:szCs w:val="18"/>
              </w:rPr>
            </w:pPr>
            <w:r w:rsidRPr="000F2F1E">
              <w:rPr>
                <w:sz w:val="18"/>
                <w:szCs w:val="18"/>
              </w:rPr>
              <w:t xml:space="preserve">b) osobou, která má povolení příslušného orgánu dohledu členského státu k poskytování investičních služeb, </w:t>
            </w:r>
          </w:p>
          <w:p w:rsidR="001272CF" w:rsidRPr="000F2F1E" w:rsidRDefault="001272CF" w:rsidP="002E5006">
            <w:pPr>
              <w:spacing w:before="60" w:after="60"/>
              <w:jc w:val="both"/>
              <w:rPr>
                <w:sz w:val="18"/>
                <w:szCs w:val="18"/>
              </w:rPr>
            </w:pPr>
            <w:r w:rsidRPr="000F2F1E">
              <w:rPr>
                <w:sz w:val="18"/>
                <w:szCs w:val="18"/>
              </w:rPr>
              <w:t xml:space="preserve">c) pojišťovnou, která má povolení příslušného orgánu dohledu členského státu, </w:t>
            </w:r>
          </w:p>
          <w:p w:rsidR="001272CF" w:rsidRPr="000F2F1E" w:rsidRDefault="001272CF" w:rsidP="002E5006">
            <w:pPr>
              <w:spacing w:before="60" w:after="60"/>
              <w:jc w:val="both"/>
              <w:rPr>
                <w:sz w:val="18"/>
                <w:szCs w:val="18"/>
              </w:rPr>
            </w:pPr>
            <w:r w:rsidRPr="000F2F1E">
              <w:rPr>
                <w:sz w:val="18"/>
                <w:szCs w:val="18"/>
              </w:rPr>
              <w:t>d) osobou, která ovládá osobu uvedenou v písmenech a), b) nebo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Před podáním žádosti o povolení (§ 2a) musí být splacena částka ve výši alespoň 35 000 000 Kč, kterou představuje základní kapitál, popřípadě rizikový fond a rezervní fond, jsou-li vytvořeny při založení družstevní záložny.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12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rozhodnout, že úvěrové instituce existující k 15. prosinci 1979, které nesplňují požadavky týkající se samostatného kapitálu, mohou pokračovat ve své činnosti. Mohou tyto úvěrové instituce osvobodit od požadavku stanoveného v čl. 13 odst. 1 prvním pododstavci.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vydat povolení určitým kategoriím úvěrových institucí s počátečním kapitálem nižším, než je částka uvedená v odstavci 1, za těchto podmínek:</w:t>
            </w:r>
          </w:p>
          <w:p w:rsidR="001272CF" w:rsidRPr="000F2F1E" w:rsidRDefault="001272CF" w:rsidP="002E5006">
            <w:pPr>
              <w:spacing w:before="60" w:after="60"/>
              <w:jc w:val="both"/>
              <w:rPr>
                <w:sz w:val="18"/>
                <w:szCs w:val="18"/>
              </w:rPr>
            </w:pPr>
            <w:r w:rsidRPr="000F2F1E">
              <w:rPr>
                <w:sz w:val="18"/>
                <w:szCs w:val="18"/>
              </w:rPr>
              <w:t>a) počáteční kapitál není nižší než jeden milion EUR;</w:t>
            </w:r>
          </w:p>
          <w:p w:rsidR="001272CF" w:rsidRPr="000F2F1E" w:rsidRDefault="001272CF" w:rsidP="002E5006">
            <w:pPr>
              <w:spacing w:before="60" w:after="60"/>
              <w:jc w:val="both"/>
              <w:rPr>
                <w:sz w:val="18"/>
                <w:szCs w:val="18"/>
              </w:rPr>
            </w:pPr>
            <w:r w:rsidRPr="000F2F1E">
              <w:rPr>
                <w:sz w:val="18"/>
                <w:szCs w:val="18"/>
              </w:rPr>
              <w:t>b) dotčené členské státy sdělí Komisi a orgánu EBA důvody využití uvedené možnosti.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podáním žádosti o povolení (§ 2a) musí být splacena částka ve výši alespoň 35 000 000 Kč, kterou představuje základní kapitál, popřípadě rizikový fond a rezervní fond, jsou-li vytvořeny při založení družstevní záložny.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135/2014 </w:t>
            </w:r>
            <w:r w:rsidRPr="000F2F1E">
              <w:rPr>
                <w:sz w:val="18"/>
                <w:szCs w:val="18"/>
              </w:rPr>
              <w:t>333/2014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 družstevní záložny činí nejméně 35 000 000 Kč.</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Příslušné orgány vydají úvěrové instituci povolení k zahájení činnosti úvěrové instituce pouze tehdy, pokud její činnost skutečně řídí nejméně </w:t>
            </w:r>
            <w:r w:rsidRPr="000F2F1E">
              <w:rPr>
                <w:sz w:val="18"/>
                <w:szCs w:val="18"/>
              </w:rPr>
              <w:lastRenderedPageBreak/>
              <w:t>dvě osoby.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Příslušné orgány odmítnou vydat povolení, pokud členové vedoucího orgánu nesplňují požadavky uvedené v čl. 91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ve znění </w:t>
            </w:r>
            <w:r w:rsidRPr="000F2F1E">
              <w:rPr>
                <w:sz w:val="18"/>
                <w:szCs w:val="18"/>
              </w:rPr>
              <w:lastRenderedPageBreak/>
              <w:t>126/2002</w:t>
            </w:r>
            <w:r>
              <w:rPr>
                <w:sz w:val="18"/>
                <w:szCs w:val="18"/>
              </w:rPr>
              <w:t xml:space="preserve"> </w:t>
            </w:r>
            <w:r w:rsidRPr="000F2F1E">
              <w:rPr>
                <w:sz w:val="18"/>
                <w:szCs w:val="18"/>
              </w:rPr>
              <w:t>257/2004 230/2009 420/2011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4 odst. 5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w:t>
            </w:r>
            <w:r w:rsidRPr="000F2F1E">
              <w:rPr>
                <w:sz w:val="18"/>
                <w:szCs w:val="18"/>
              </w:rPr>
              <w:lastRenderedPageBreak/>
              <w:t xml:space="preserve">4) na bance nebo, nejsou-li takové osoby, 20 největších akcionářů banky podle podílu na hlasovacích právech k výkonu práv akcionáře při podnikání banky,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g) obchodní plán vycházející z navrhované strategie činnosti banky podložený reálnými ekonomickými kalkulacemi,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banka má alespoň 3 zaměstnance nebo fyzické osoby, které uskutečňují svou činnost podle příkazu jiného (dále jen „pracovník“), kteří zastávají výkonnou řídicí funkci a jsou členy jejího statutárního orgánu nebo správní rady</w:t>
            </w:r>
            <w:r w:rsidRPr="000F2F1E">
              <w:rPr>
                <w:b/>
                <w:sz w:val="18"/>
                <w:szCs w:val="18"/>
                <w:u w:val="single"/>
              </w:rPr>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377/2005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písm. h)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h) průhlednost skupiny osob s úzkým propojením s bankou, </w:t>
            </w:r>
          </w:p>
          <w:p w:rsidR="001272CF" w:rsidRPr="000F2F1E" w:rsidRDefault="001272CF" w:rsidP="002E5006">
            <w:pPr>
              <w:spacing w:before="60" w:after="60"/>
              <w:jc w:val="both"/>
              <w:rPr>
                <w:sz w:val="18"/>
                <w:szCs w:val="18"/>
              </w:rPr>
            </w:pPr>
            <w:r w:rsidRPr="000F2F1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h) nebrání výkonu bankovního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Představenstvo banky musí mít alespoň 3 členy. Správní rada banky musí mít alespoň 5 členů, přičemž jejím členem je statutární ředitel.</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Statutární ředitel banky nesmí být současně předsedou její správní rady; Česká národní banka může na základě odůvodněného návrhu banky povolit souběžný výkon obou funkcí, přičemž posoudí vliv souběhu funkcí na řádnost a obezřetnost výkonu činností banky vzhledem k jejich povaze, rozsahu a složitosti a s přihlédnutím k individuálním okolnostem, zejména k </w:t>
            </w:r>
          </w:p>
          <w:p w:rsidR="001272CF" w:rsidRPr="000F2F1E" w:rsidRDefault="001272CF" w:rsidP="002E5006">
            <w:pPr>
              <w:spacing w:before="60" w:after="60"/>
              <w:jc w:val="both"/>
              <w:rPr>
                <w:sz w:val="18"/>
                <w:szCs w:val="18"/>
              </w:rPr>
            </w:pPr>
            <w:r w:rsidRPr="000F2F1E">
              <w:rPr>
                <w:sz w:val="18"/>
                <w:szCs w:val="18"/>
              </w:rPr>
              <w:t xml:space="preserve">a) dostatečnosti časové kapacity pro plnění stanovených povinností a </w:t>
            </w:r>
          </w:p>
          <w:p w:rsidR="001272CF" w:rsidRPr="000F2F1E" w:rsidRDefault="001272CF" w:rsidP="002E5006">
            <w:pPr>
              <w:spacing w:before="60" w:after="60"/>
              <w:jc w:val="both"/>
              <w:rPr>
                <w:sz w:val="18"/>
                <w:szCs w:val="18"/>
              </w:rPr>
            </w:pPr>
            <w:r w:rsidRPr="000F2F1E">
              <w:rPr>
                <w:sz w:val="18"/>
                <w:szCs w:val="18"/>
              </w:rPr>
              <w:t>b) vzniku možného střetu zájmů.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 57/2006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Ke vzniku a podnikání družstevní záložny je třeba povolení. Povolení uděluje na základě písemné žádosti Česká národní banka. Žádost o udělení povolení lze podat pouze na předepsaném tiskopise, ke kterému žadatel přiloží doklady osvědčující splnění podmínek uvedených v odstavci 4. Vzory tiskopisů a obsah jejich příloh stanoví prováděcí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420/2011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w:t>
            </w:r>
            <w:r>
              <w:rPr>
                <w:sz w:val="18"/>
                <w:szCs w:val="18"/>
              </w:rPr>
              <w:t xml:space="preserve"> 57/2006</w:t>
            </w:r>
            <w:r w:rsidRPr="000F2F1E">
              <w:rPr>
                <w:sz w:val="18"/>
                <w:szCs w:val="18"/>
              </w:rPr>
              <w:t xml:space="preserve"> 120/2007</w:t>
            </w:r>
            <w:r>
              <w:rPr>
                <w:sz w:val="18"/>
                <w:szCs w:val="18"/>
              </w:rPr>
              <w:t xml:space="preserve"> </w:t>
            </w:r>
            <w:r w:rsidRPr="000F2F1E">
              <w:rPr>
                <w:sz w:val="18"/>
                <w:szCs w:val="18"/>
              </w:rPr>
              <w:t>230/2009 420/2011</w:t>
            </w:r>
            <w:r>
              <w:rPr>
                <w:sz w:val="18"/>
                <w:szCs w:val="18"/>
              </w:rPr>
              <w:t xml:space="preserve"> </w:t>
            </w:r>
            <w:r w:rsidRPr="000F2F1E">
              <w:rPr>
                <w:sz w:val="18"/>
                <w:szCs w:val="18"/>
              </w:rPr>
              <w:t>303/2013 135/2014</w:t>
            </w:r>
            <w:r>
              <w:rPr>
                <w:sz w:val="18"/>
                <w:szCs w:val="18"/>
              </w:rPr>
              <w:t xml:space="preserve"> </w:t>
            </w:r>
            <w:r w:rsidRPr="000F2F1E">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b) odborná způsobilost, důvěryhodnost a zkušenost členů představenstva, kontrolní komise a úvěrové komise družstevní záložny a splnění dalších požadavků na orgány družstevní záložny a jejich členy podle § 7aa,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420/2011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2a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seznam listin a jejich náležitosti k prokázání </w:t>
            </w:r>
          </w:p>
          <w:p w:rsidR="001272CF" w:rsidRPr="000F2F1E" w:rsidRDefault="001272CF" w:rsidP="002E5006">
            <w:pPr>
              <w:spacing w:before="60" w:after="60"/>
              <w:jc w:val="both"/>
              <w:rPr>
                <w:sz w:val="18"/>
                <w:szCs w:val="18"/>
              </w:rPr>
            </w:pPr>
            <w:r w:rsidRPr="000F2F1E">
              <w:rPr>
                <w:sz w:val="18"/>
                <w:szCs w:val="18"/>
              </w:rPr>
              <w:t xml:space="preserve">a) odborné způsobilosti a důvěryhodnosti žadatele o povolení podle odstavce 4 písm. a), </w:t>
            </w:r>
          </w:p>
          <w:p w:rsidR="001272CF" w:rsidRPr="000F2F1E" w:rsidRDefault="001272CF" w:rsidP="002E5006">
            <w:pPr>
              <w:spacing w:before="60" w:after="60"/>
              <w:jc w:val="both"/>
              <w:rPr>
                <w:sz w:val="18"/>
                <w:szCs w:val="18"/>
              </w:rPr>
            </w:pPr>
            <w:r w:rsidRPr="000F2F1E">
              <w:rPr>
                <w:sz w:val="18"/>
                <w:szCs w:val="18"/>
              </w:rPr>
              <w:t>b) odborné způsobilosti a důvěryhodnosti osob zvolených do funkce členů představenstva, kontrolní komise a úvěrové komise podle odstavce 4 písm. b), a</w:t>
            </w:r>
          </w:p>
          <w:p w:rsidR="001272CF" w:rsidRPr="000F2F1E" w:rsidRDefault="001272CF" w:rsidP="002E5006">
            <w:pPr>
              <w:spacing w:before="60" w:after="60"/>
              <w:jc w:val="both"/>
              <w:rPr>
                <w:sz w:val="18"/>
                <w:szCs w:val="18"/>
              </w:rPr>
            </w:pPr>
            <w:r w:rsidRPr="000F2F1E">
              <w:rPr>
                <w:sz w:val="18"/>
                <w:szCs w:val="18"/>
              </w:rPr>
              <w:t xml:space="preserve">c) odborné způsobilosti a důvěryhodnosti fyzických nebo právnických osob s kvalifikovanou účastí na družstevní záložně a členů s dalším </w:t>
            </w:r>
            <w:r w:rsidRPr="000F2F1E">
              <w:rPr>
                <w:sz w:val="18"/>
                <w:szCs w:val="18"/>
              </w:rPr>
              <w:lastRenderedPageBreak/>
              <w:t>členským vkladem k výkonu práv člena v souladu s ustanovením odstavce 4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členem jejich představenstva, kontrolní komise a úvěrové komise byla osoba důvěryhodná, dostatečně zkušená pro výkon své funkce a pro zajištění požadavků vyplývajících pro finanční holdingovou osobu a smíšenou finanční holdingovou osobu z tohoto zákona. Podrobnější požadavky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Výše základního kapitálu akciové společnosti je alespoň 2 000 000 Kč, nebo 80 000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90/2012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Systém vnitřní struktury společnosti, ve kterém se zřizuje představenstvo a dozorčí rada, je systém dualistický.</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Systém vnitřní struktury společnosti, ve kterém se zřizuje správní rada a statutární ředitel, je systém monistický.</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pochybnostech platí, že je zvolen dualistický systém.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Neurčí-li stanovy jinak, má představenstvo 3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Představenstvo volí a odvolává svého předsedu.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90/2012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Představenstvo rozhoduje většinou hlasů přítomných členů, ledaže stanovy určí vyšší počet. Každý člen představenstva má 1 hlas.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rPr>
          <w:trHeight w:val="510"/>
        </w:trPr>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4 písm. m)</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14638">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m) výkonným členem člen orgánu, který v povinné osobě zastává výkonnou řídicí funkci,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členský stát vyžaduje, aby:</w:t>
            </w:r>
          </w:p>
          <w:p w:rsidR="001272CF" w:rsidRPr="000F2F1E" w:rsidRDefault="001272CF" w:rsidP="002E5006">
            <w:pPr>
              <w:spacing w:before="60" w:after="60"/>
              <w:jc w:val="both"/>
              <w:rPr>
                <w:sz w:val="18"/>
                <w:szCs w:val="18"/>
              </w:rPr>
            </w:pPr>
            <w:r w:rsidRPr="000F2F1E">
              <w:rPr>
                <w:sz w:val="18"/>
                <w:szCs w:val="18"/>
              </w:rPr>
              <w:t>a) úvěrová instituce, která je právnickou osobou a která má podle vnitrostátního práva, kterým se řídí, sídlo, měla skutečné správní ústředí v členském státě, kde má své sídlo;</w:t>
            </w:r>
          </w:p>
          <w:p w:rsidR="001272CF" w:rsidRPr="000F2F1E" w:rsidRDefault="001272CF" w:rsidP="002E5006">
            <w:pPr>
              <w:spacing w:before="60" w:after="60"/>
              <w:jc w:val="both"/>
              <w:rPr>
                <w:sz w:val="18"/>
                <w:szCs w:val="18"/>
              </w:rPr>
            </w:pPr>
            <w:r w:rsidRPr="000F2F1E">
              <w:rPr>
                <w:sz w:val="18"/>
                <w:szCs w:val="18"/>
              </w:rPr>
              <w:t>b) jiná úvěrová instituce než úvěrové instituce uvedené v písmenu a) měla skutečné sídlo v členském státě, který jí vydal povolení a ve kterém skutečně vykonává svou činnost.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písm. </w:t>
            </w:r>
            <w:r>
              <w:rPr>
                <w:sz w:val="18"/>
                <w:szCs w:val="18"/>
              </w:rPr>
              <w:t>k</w:t>
            </w:r>
            <w:r w:rsidRPr="000F2F1E">
              <w:rPr>
                <w:sz w:val="18"/>
                <w:szCs w:val="18"/>
              </w:rPr>
              <w:t>)</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j)</w:t>
            </w:r>
            <w:r>
              <w:rPr>
                <w:sz w:val="18"/>
                <w:szCs w:val="18"/>
              </w:rPr>
              <w:t>sídlo banky musí být na území České republiky</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působit jako družstevní záložna (dále jen „povolení“) uděluje Česká národní banka (§ 2a) družstvu se sídlem v České republice k výkonu následujících činností </w:t>
            </w:r>
          </w:p>
          <w:p w:rsidR="001272CF" w:rsidRPr="000F2F1E" w:rsidRDefault="001272CF" w:rsidP="002E5006">
            <w:pPr>
              <w:spacing w:before="60" w:after="60"/>
              <w:jc w:val="both"/>
              <w:rPr>
                <w:sz w:val="18"/>
                <w:szCs w:val="18"/>
              </w:rPr>
            </w:pPr>
            <w:r w:rsidRPr="000F2F1E">
              <w:rPr>
                <w:sz w:val="18"/>
                <w:szCs w:val="18"/>
              </w:rPr>
              <w:lastRenderedPageBreak/>
              <w:t xml:space="preserve">a) přijímání vkladů od svých členů a </w:t>
            </w:r>
          </w:p>
          <w:p w:rsidR="001272CF" w:rsidRPr="000F2F1E" w:rsidRDefault="001272CF" w:rsidP="002E5006">
            <w:pPr>
              <w:spacing w:before="60" w:after="60"/>
              <w:jc w:val="both"/>
              <w:rPr>
                <w:sz w:val="18"/>
                <w:szCs w:val="18"/>
              </w:rPr>
            </w:pPr>
            <w:r w:rsidRPr="000F2F1E">
              <w:rPr>
                <w:sz w:val="18"/>
                <w:szCs w:val="18"/>
              </w:rPr>
              <w:t>b) poskytování úvěrů svým členům.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Sídlo družstevní záložny musí být na území České republiky.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89/2012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w:t>
            </w:r>
            <w:r>
              <w:rPr>
                <w:sz w:val="18"/>
                <w:szCs w:val="18"/>
              </w:rPr>
              <w:t xml:space="preserve"> 137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Každý se může dovolat skutečného sídla právnické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spacing w:before="60" w:after="60"/>
              <w:jc w:val="both"/>
              <w:rPr>
                <w:sz w:val="18"/>
                <w:szCs w:val="18"/>
              </w:rPr>
            </w:pPr>
            <w:r>
              <w:rPr>
                <w:sz w:val="18"/>
                <w:szCs w:val="18"/>
              </w:rPr>
              <w:t>89/2012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w:t>
            </w:r>
            <w:r>
              <w:rPr>
                <w:sz w:val="18"/>
                <w:szCs w:val="18"/>
              </w:rPr>
              <w:t xml:space="preserve"> 137 odst. 2</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Proti tomu, kdo se dovolá sídla zapsaného ve veřejném rejstříku, nemůže právnická osoba namítat, že má skutečné sídlo v jiném místě.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odmítnou vydat povolení k zahájení činnosti úvěrové instituci, pokud jim úvěrová instituce nesdělila totožnost jejích přímých nebo nepřímých akcionářů nebo společníků, kteří v ní mají jako fyzické nebo právnické osoby kvalifikovanou účast, a výše jejich účastí, nebo 20 největších akcionářů nebo společníků, pokud žádný z akcionářů či společníků nemá kvalifikovanou účast.</w:t>
            </w:r>
          </w:p>
          <w:p w:rsidR="001272CF" w:rsidRPr="000F2F1E" w:rsidRDefault="001272CF" w:rsidP="002E5006">
            <w:pPr>
              <w:spacing w:before="60" w:after="60"/>
              <w:jc w:val="both"/>
              <w:rPr>
                <w:sz w:val="18"/>
                <w:szCs w:val="18"/>
              </w:rPr>
            </w:pPr>
            <w:r w:rsidRPr="000F2F1E">
              <w:rPr>
                <w:sz w:val="18"/>
                <w:szCs w:val="18"/>
              </w:rPr>
              <w:t>Při určování toho, zda jsou splněna kritéria pro kvalifikovanou účast, se berou v úvahu hlasovací práva uvedená v článcích 9 a 10 směrnice Evropského parlamentu a Rady 2004/109/ES dne 15. prosince 2004 o harmonizaci požadavků na průhlednost týkajících se informací o emitentech, jejichž cenné papíry jsou přijaty k obchodování na regulovaném trhu(1) a podmínky týkající se jejich sčítání stanovené v čl. 12 odst. 4 a 5 zmíněné směrnice.</w:t>
            </w:r>
          </w:p>
          <w:p w:rsidR="001272CF" w:rsidRPr="000F2F1E" w:rsidRDefault="001272CF" w:rsidP="002E5006">
            <w:pPr>
              <w:spacing w:before="60" w:after="60"/>
              <w:jc w:val="both"/>
              <w:rPr>
                <w:sz w:val="18"/>
                <w:szCs w:val="18"/>
              </w:rPr>
            </w:pPr>
            <w:r w:rsidRPr="000F2F1E">
              <w:rPr>
                <w:sz w:val="18"/>
                <w:szCs w:val="18"/>
              </w:rPr>
              <w:t>Členské státy nezohledňují hlasovací práva ani účasti, které instituce drží v důsledku upsání finančních nástrojů nebo umístění finančních nástrojů na základě pevného závazku převzetí, zahrnutého v příloze I oddílu A bodě 6 směrnice 2004/39/ES, pokud tato práva nejsou vykonávána ani jinak využívána k zasahování do řízení emitenta a pokud jsou zcizena do jednoho roku od nabytí.</w:t>
            </w:r>
          </w:p>
          <w:p w:rsidR="001272CF" w:rsidRPr="000F2F1E" w:rsidRDefault="001272CF" w:rsidP="002E5006">
            <w:pPr>
              <w:spacing w:before="60" w:after="60"/>
              <w:jc w:val="both"/>
              <w:rPr>
                <w:sz w:val="18"/>
                <w:szCs w:val="18"/>
              </w:rPr>
            </w:pPr>
            <w:r w:rsidRPr="000F2F1E">
              <w:rPr>
                <w:sz w:val="18"/>
                <w:szCs w:val="18"/>
              </w:rPr>
              <w:t>(1) Úř. věst. L 390, 31.12.2004, s. 38.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420/2011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c) důvěryhodnost a odborná způsobilost osoby, které má být licence udělena,</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 xml:space="preserve">257/2004 230/2009 </w:t>
            </w:r>
            <w:r w:rsidRPr="000F2F1E">
              <w:rPr>
                <w:sz w:val="18"/>
                <w:szCs w:val="18"/>
              </w:rPr>
              <w:lastRenderedPageBreak/>
              <w:t>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4 odst. 5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w:t>
            </w:r>
            <w:r w:rsidRPr="000F2F1E">
              <w:rPr>
                <w:sz w:val="18"/>
                <w:szCs w:val="18"/>
              </w:rPr>
              <w:lastRenderedPageBreak/>
              <w:t xml:space="preserve">podnikání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Kvalifikovanou účastí se pro účely tohoto zákona rozumí kvalifikovaná účast podle čl. 4 odst. 1 bodu 36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výpočtu kvalifikované účasti na bance se započítávají i podíly na základním kapitálu nebo na hlasovacích právech, </w:t>
            </w:r>
          </w:p>
          <w:p w:rsidR="001272CF" w:rsidRPr="000F2F1E" w:rsidRDefault="001272CF" w:rsidP="002E5006">
            <w:pPr>
              <w:spacing w:before="60" w:after="60"/>
              <w:jc w:val="both"/>
              <w:rPr>
                <w:sz w:val="18"/>
                <w:szCs w:val="18"/>
              </w:rPr>
            </w:pPr>
            <w:r w:rsidRPr="000F2F1E">
              <w:rPr>
                <w:sz w:val="18"/>
                <w:szCs w:val="18"/>
              </w:rPr>
              <w:t xml:space="preserve">a) kterými disponuje jiná osoba, která jedná ve shodě s osobou uvedenou v § 20 odst. 3, </w:t>
            </w:r>
          </w:p>
          <w:p w:rsidR="001272CF" w:rsidRPr="000F2F1E" w:rsidRDefault="001272CF" w:rsidP="002E5006">
            <w:pPr>
              <w:spacing w:before="60" w:after="60"/>
              <w:jc w:val="both"/>
              <w:rPr>
                <w:sz w:val="18"/>
                <w:szCs w:val="18"/>
              </w:rPr>
            </w:pPr>
            <w:r w:rsidRPr="000F2F1E">
              <w:rPr>
                <w:sz w:val="18"/>
                <w:szCs w:val="18"/>
              </w:rPr>
              <w:t xml:space="preserve">b) se kterými má osoba uvedená v § 20 odst. 3 možnost dočasně disponovat za protiplnění, </w:t>
            </w:r>
          </w:p>
          <w:p w:rsidR="001272CF" w:rsidRPr="000F2F1E" w:rsidRDefault="001272CF" w:rsidP="002E5006">
            <w:pPr>
              <w:spacing w:before="60" w:after="60"/>
              <w:jc w:val="both"/>
              <w:rPr>
                <w:sz w:val="18"/>
                <w:szCs w:val="18"/>
              </w:rPr>
            </w:pPr>
            <w:r w:rsidRPr="000F2F1E">
              <w:rPr>
                <w:sz w:val="18"/>
                <w:szCs w:val="18"/>
              </w:rPr>
              <w:t xml:space="preserve">c) které byly osobě uvedené v § 20 odst. 3 poskytnuty jako zajištění, pokud tato osoba uveřejní prohlášení, že bude tato hlasovací práva vykonávat, </w:t>
            </w:r>
          </w:p>
          <w:p w:rsidR="001272CF" w:rsidRPr="000F2F1E" w:rsidRDefault="001272CF" w:rsidP="002E5006">
            <w:pPr>
              <w:spacing w:before="60" w:after="60"/>
              <w:jc w:val="both"/>
              <w:rPr>
                <w:sz w:val="18"/>
                <w:szCs w:val="18"/>
              </w:rPr>
            </w:pPr>
            <w:r w:rsidRPr="000F2F1E">
              <w:rPr>
                <w:sz w:val="18"/>
                <w:szCs w:val="18"/>
              </w:rPr>
              <w:t xml:space="preserve">d) ke kterým má osoba uvedená v § 20 odst. 3 doživotní užívací právo, </w:t>
            </w:r>
          </w:p>
          <w:p w:rsidR="001272CF" w:rsidRPr="000F2F1E" w:rsidRDefault="001272CF" w:rsidP="002E5006">
            <w:pPr>
              <w:spacing w:before="60" w:after="60"/>
              <w:jc w:val="both"/>
              <w:rPr>
                <w:sz w:val="18"/>
                <w:szCs w:val="18"/>
              </w:rPr>
            </w:pPr>
            <w:r w:rsidRPr="000F2F1E">
              <w:rPr>
                <w:sz w:val="18"/>
                <w:szCs w:val="18"/>
              </w:rPr>
              <w:t xml:space="preserve">e) kterými disponuje ve smyslu písmen a) až d) osoba ovládaná osobou uvedenou v § 20 odst. 3, </w:t>
            </w:r>
          </w:p>
          <w:p w:rsidR="001272CF" w:rsidRPr="000F2F1E" w:rsidRDefault="001272CF" w:rsidP="002E5006">
            <w:pPr>
              <w:spacing w:before="60" w:after="60"/>
              <w:jc w:val="both"/>
              <w:rPr>
                <w:sz w:val="18"/>
                <w:szCs w:val="18"/>
              </w:rPr>
            </w:pPr>
            <w:r w:rsidRPr="000F2F1E">
              <w:rPr>
                <w:sz w:val="18"/>
                <w:szCs w:val="18"/>
              </w:rPr>
              <w:t xml:space="preserve">f) které osoba uvedená v § 20 odst. 3 spravuje, obhospodařuje nebo jsou u ní uloženy, jestliže jí nebyly vlastníkem uděleny zvláštní pokyny týkající se hlasování, </w:t>
            </w:r>
          </w:p>
          <w:p w:rsidR="001272CF" w:rsidRPr="000F2F1E" w:rsidRDefault="001272CF" w:rsidP="002E5006">
            <w:pPr>
              <w:spacing w:before="60" w:after="60"/>
              <w:jc w:val="both"/>
              <w:rPr>
                <w:sz w:val="18"/>
                <w:szCs w:val="18"/>
              </w:rPr>
            </w:pPr>
            <w:r w:rsidRPr="000F2F1E">
              <w:rPr>
                <w:sz w:val="18"/>
                <w:szCs w:val="18"/>
              </w:rPr>
              <w:t xml:space="preserve">g) které má možnost svým jménem na účet osoby uvedené v § 20 odst. 3 vykonávat jiná osoba, nebo </w:t>
            </w:r>
          </w:p>
          <w:p w:rsidR="001272CF" w:rsidRPr="000F2F1E" w:rsidRDefault="001272CF" w:rsidP="002E5006">
            <w:pPr>
              <w:spacing w:before="60" w:after="60"/>
              <w:jc w:val="both"/>
              <w:rPr>
                <w:sz w:val="18"/>
                <w:szCs w:val="18"/>
              </w:rPr>
            </w:pPr>
            <w:r w:rsidRPr="000F2F1E">
              <w:rPr>
                <w:sz w:val="18"/>
                <w:szCs w:val="18"/>
              </w:rPr>
              <w:t>h) která jsou vykonávána osobou uvedenou v § 20 odst. 3 na základě plné moci, může-li tato práva vykonávat podle svého uvážení a jestliže jí nebyly zmocnitelem uděleny žádné zvláštní pokyny týkající se hlasování.</w:t>
            </w:r>
          </w:p>
          <w:p w:rsidR="001272CF" w:rsidRPr="000F2F1E" w:rsidRDefault="001272CF" w:rsidP="002E5006">
            <w:pPr>
              <w:spacing w:before="60" w:after="60"/>
              <w:jc w:val="both"/>
              <w:rPr>
                <w:sz w:val="18"/>
                <w:szCs w:val="18"/>
              </w:rPr>
            </w:pPr>
            <w:r w:rsidRPr="000F2F1E">
              <w:rPr>
                <w:sz w:val="18"/>
                <w:szCs w:val="18"/>
              </w:rPr>
              <w:t xml:space="preserve">Pro účely výpočtu kvalifikované účasti na bance se započítávají i podíly na základním kapitálu nebo na hlasovacích právech, </w:t>
            </w:r>
          </w:p>
          <w:p w:rsidR="001272CF" w:rsidRPr="000F2F1E" w:rsidRDefault="001272CF" w:rsidP="002E5006">
            <w:pPr>
              <w:spacing w:before="60" w:after="60"/>
              <w:jc w:val="both"/>
              <w:rPr>
                <w:sz w:val="18"/>
                <w:szCs w:val="18"/>
              </w:rPr>
            </w:pPr>
            <w:r w:rsidRPr="000F2F1E">
              <w:rPr>
                <w:sz w:val="18"/>
                <w:szCs w:val="18"/>
              </w:rPr>
              <w:t xml:space="preserve">a) kterými disponuje jiná osoba, která jedná ve shodě s osobou uvedenou v § 20 odst. 3, </w:t>
            </w:r>
          </w:p>
          <w:p w:rsidR="001272CF" w:rsidRPr="000F2F1E" w:rsidRDefault="001272CF" w:rsidP="002E5006">
            <w:pPr>
              <w:spacing w:before="60" w:after="60"/>
              <w:jc w:val="both"/>
              <w:rPr>
                <w:sz w:val="18"/>
                <w:szCs w:val="18"/>
              </w:rPr>
            </w:pPr>
            <w:r w:rsidRPr="000F2F1E">
              <w:rPr>
                <w:sz w:val="18"/>
                <w:szCs w:val="18"/>
              </w:rPr>
              <w:t xml:space="preserve">b) se kterými má osoba uvedená v § 20 odst. 3 možnost dočasně disponovat za protiplnění, </w:t>
            </w:r>
          </w:p>
          <w:p w:rsidR="001272CF" w:rsidRPr="000F2F1E" w:rsidRDefault="001272CF" w:rsidP="002E5006">
            <w:pPr>
              <w:spacing w:before="60" w:after="60"/>
              <w:jc w:val="both"/>
              <w:rPr>
                <w:sz w:val="18"/>
                <w:szCs w:val="18"/>
              </w:rPr>
            </w:pPr>
            <w:r w:rsidRPr="000F2F1E">
              <w:rPr>
                <w:sz w:val="18"/>
                <w:szCs w:val="18"/>
              </w:rPr>
              <w:t xml:space="preserve">c) které byly osobě uvedené v § 20 odst. 3 poskytnuty jako zajištění, pokud tato osoba uveřejní prohlášení, že bude tato hlasovací práva </w:t>
            </w:r>
            <w:r w:rsidRPr="000F2F1E">
              <w:rPr>
                <w:sz w:val="18"/>
                <w:szCs w:val="18"/>
              </w:rPr>
              <w:lastRenderedPageBreak/>
              <w:t xml:space="preserve">vykonávat, </w:t>
            </w:r>
          </w:p>
          <w:p w:rsidR="001272CF" w:rsidRPr="000F2F1E" w:rsidRDefault="001272CF" w:rsidP="002E5006">
            <w:pPr>
              <w:spacing w:before="60" w:after="60"/>
              <w:jc w:val="both"/>
              <w:rPr>
                <w:sz w:val="18"/>
                <w:szCs w:val="18"/>
              </w:rPr>
            </w:pPr>
            <w:r w:rsidRPr="000F2F1E">
              <w:rPr>
                <w:sz w:val="18"/>
                <w:szCs w:val="18"/>
              </w:rPr>
              <w:t xml:space="preserve">d) ke kterým má osoba uvedená v § 20 odst. 3 doživotní užívací právo, </w:t>
            </w:r>
          </w:p>
          <w:p w:rsidR="001272CF" w:rsidRPr="000F2F1E" w:rsidRDefault="001272CF" w:rsidP="002E5006">
            <w:pPr>
              <w:spacing w:before="60" w:after="60"/>
              <w:jc w:val="both"/>
              <w:rPr>
                <w:sz w:val="18"/>
                <w:szCs w:val="18"/>
              </w:rPr>
            </w:pPr>
            <w:r w:rsidRPr="000F2F1E">
              <w:rPr>
                <w:sz w:val="18"/>
                <w:szCs w:val="18"/>
              </w:rPr>
              <w:t xml:space="preserve">e) kterými disponuje ve smyslu písmen a) až d) osoba ovládaná osobou uvedenou v § 20 odst. 3, </w:t>
            </w:r>
          </w:p>
          <w:p w:rsidR="001272CF" w:rsidRPr="000F2F1E" w:rsidRDefault="001272CF" w:rsidP="002E5006">
            <w:pPr>
              <w:spacing w:before="60" w:after="60"/>
              <w:jc w:val="both"/>
              <w:rPr>
                <w:sz w:val="18"/>
                <w:szCs w:val="18"/>
              </w:rPr>
            </w:pPr>
            <w:r w:rsidRPr="000F2F1E">
              <w:rPr>
                <w:sz w:val="18"/>
                <w:szCs w:val="18"/>
              </w:rPr>
              <w:t xml:space="preserve">f) které osoba uvedená v § 20 odst. 3 spravuje, obhospodařuje nebo jsou u ní uloženy, jestliže jí nebyly vlastníkem uděleny zvláštní pokyny týkající se hlasování, </w:t>
            </w:r>
          </w:p>
          <w:p w:rsidR="001272CF" w:rsidRPr="000F2F1E" w:rsidRDefault="001272CF" w:rsidP="002E5006">
            <w:pPr>
              <w:spacing w:before="60" w:after="60"/>
              <w:jc w:val="both"/>
              <w:rPr>
                <w:sz w:val="18"/>
                <w:szCs w:val="18"/>
              </w:rPr>
            </w:pPr>
            <w:r w:rsidRPr="000F2F1E">
              <w:rPr>
                <w:sz w:val="18"/>
                <w:szCs w:val="18"/>
              </w:rPr>
              <w:t xml:space="preserve">g) které má možnost svým jménem na účet osoby uvedené v § 20 odst. 3 vykonávat jiná osoba, nebo </w:t>
            </w:r>
          </w:p>
          <w:p w:rsidR="001272CF" w:rsidRPr="000F2F1E" w:rsidRDefault="001272CF" w:rsidP="002E5006">
            <w:pPr>
              <w:spacing w:before="60" w:after="60"/>
              <w:jc w:val="both"/>
              <w:rPr>
                <w:sz w:val="18"/>
                <w:szCs w:val="18"/>
              </w:rPr>
            </w:pPr>
            <w:r w:rsidRPr="000F2F1E">
              <w:rPr>
                <w:sz w:val="18"/>
                <w:szCs w:val="18"/>
              </w:rPr>
              <w:t xml:space="preserve">h) která jsou vykonávána osobou uvedenou v § 20 odst. 3 na základě plné moci, může-li tato práva vykonávat podle svého uvážení a jestliže jí nebyly zmocnitelem uděleny žádné zvláštní pokyny týkající se hlasování.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6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 výpočtu podílu na hlasovacích právech plynoucích z účasti na bance se nezapočítají hlasovací práva z účastnických cenných papírů, která se vztahují k cenným papírům, která má banka nebo osoba, která má oprávnění jiného členského státu působit jako banka, ve své moci v přímé souvislosti s upisováním nebo umisťováním cenných papírů</w:t>
            </w:r>
            <w:r w:rsidRPr="000F2F1E">
              <w:rPr>
                <w:sz w:val="18"/>
                <w:szCs w:val="18"/>
                <w:vertAlign w:val="superscript"/>
              </w:rPr>
              <w:t>4b)</w:t>
            </w:r>
            <w:r w:rsidRPr="000F2F1E">
              <w:rPr>
                <w:sz w:val="18"/>
                <w:szCs w:val="18"/>
              </w:rPr>
              <w:t>, pokud hlasovací práva nevykonává ani jiným způsobem nezasahuje do řízení emitenta těchto cenných papírů a jestliže tyto cenné papíry zcizí do 1 roku ode dne jejich nabytí.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Tvůrce trhu podle zákona upravujícího podnikání na kapitálovém trhu do podílu na hlasovacích právech plynoucích z účasti na bance nezapočítává hlasovací práva, která nepřesahují podíl ve výši 5 % na všech hlasovacích právech banky, pokud tato hlasovací práva nevykonává ani jiným způsobem nezasahuje do řízení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Osoba ovládající osobu, která má povolení k obhospodařování majetku zákazníků podle zákona upravujícího podnikání na kapitálovém trhu, nebo zahraniční osobu, která má povolení jiného členského státu k poskytování obdobné investiční služby, do podílu na hlasovacích právech plynoucích z účasti na bance nezapočítává podíly na hlasovacích právech, která se vztahují k majetku, který obhospodařuje ovládaná osoba, pokud </w:t>
            </w:r>
          </w:p>
          <w:p w:rsidR="001272CF" w:rsidRPr="000F2F1E" w:rsidRDefault="001272CF" w:rsidP="002E5006">
            <w:pPr>
              <w:spacing w:before="60" w:after="60"/>
              <w:jc w:val="both"/>
              <w:rPr>
                <w:sz w:val="18"/>
                <w:szCs w:val="18"/>
              </w:rPr>
            </w:pPr>
            <w:r w:rsidRPr="000F2F1E">
              <w:rPr>
                <w:sz w:val="18"/>
                <w:szCs w:val="18"/>
              </w:rPr>
              <w:t xml:space="preserve">a) ovládaná osoba hlasovací práva vykonává pouze podle písemného příkazu zákazníka, nebo </w:t>
            </w:r>
          </w:p>
          <w:p w:rsidR="001272CF" w:rsidRPr="000F2F1E" w:rsidRDefault="001272CF" w:rsidP="002E5006">
            <w:pPr>
              <w:spacing w:before="60" w:after="60"/>
              <w:jc w:val="both"/>
              <w:rPr>
                <w:sz w:val="18"/>
                <w:szCs w:val="18"/>
              </w:rPr>
            </w:pPr>
            <w:r w:rsidRPr="000F2F1E">
              <w:rPr>
                <w:sz w:val="18"/>
                <w:szCs w:val="18"/>
              </w:rPr>
              <w:lastRenderedPageBreak/>
              <w:t>b) ovládající osoba nezasahuje žádným způsobem do výkonu těchto hlasovacích práv.</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předložit České národní bance výpis všech akcionářů a správců z emise akcií banky, pořízený ke dni, který o 7 dní předchází dni konání valné hromady. Tento výpis musí být bankou doručen České národní bance nejpozději 6 dní před konáním valné hromady. Česká národní banka schválí seznam akcionářů uvedených ve výpisu z emise akcií banky nebo v písemném vyjádření k výpisu z emise akcií banky, označí bez zbytečného odkladu ty akcionáře, kterým byla již dříve pozastavena jejich akcionářská práva, se kterými se vede správní řízení o pozastavení akcionářských práv, nebo u kterých nově shledala důvod pro pozastavení akcionářských práv, a výpis, spolu se svým vyjádřením vrátí bance nejpozději v den předcházející dni konání valné hromady.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důsledku toho, že vlastníkovi akcií byla pozastavena akcionářská práva podle odstavce 1, nedochází ke změně podílu na hlasovacích právech akcionáře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230/2009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d) reálnost obchodního plánu a schopnost bezpečného rozvoje družstevní záložny s ohledem na obecné znalosti a zkušenosti,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230/2009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g) splacení částky uvedené v § 2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120/2007 230/2009 156/2010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povolení musí být splněny tyto podmínky:</w:t>
            </w:r>
          </w:p>
          <w:p w:rsidR="001272CF" w:rsidRPr="000F2F1E" w:rsidRDefault="001272CF" w:rsidP="002E5006">
            <w:pPr>
              <w:spacing w:before="60" w:after="60"/>
              <w:jc w:val="both"/>
              <w:rPr>
                <w:sz w:val="18"/>
                <w:szCs w:val="18"/>
              </w:rPr>
            </w:pPr>
            <w:r w:rsidRPr="000F2F1E">
              <w:rPr>
                <w:sz w:val="18"/>
                <w:szCs w:val="18"/>
              </w:rPr>
              <w:t xml:space="preserve">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Kvalifikovanou účastí se pro účely tohoto zákona rozumí kvalifikovaná účast podle čl. 4 odst. 1 bodu 36 nařízení Evropského parlamentu a </w:t>
            </w:r>
            <w:r w:rsidRPr="000F2F1E">
              <w:rPr>
                <w:sz w:val="18"/>
                <w:szCs w:val="18"/>
              </w:rPr>
              <w:lastRenderedPageBreak/>
              <w:t>Rady (EU) č. 575/2013. Nepřímým podílem se pro účely tohoto zákona rozumí podíl držený prostřednictvím jiné osoby nebo skupiny osob, jednajících ve shodě.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výpočtu kvalifikované účasti na družstevní záložně podle odstavce 1 se započítají i podíly na základním kapitálu nebo na hlasovacích právech, která jsou vykonávána zástupcem osoby uvedené v odstavci 3 na základě plné moci.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důsledku toho, že osobě s kvalifikovanou účastí na družstevní záložně byla pozastavena práva podle odstavce 1, nedochází ke změně podílu na hlasovacích právech této osoby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odmítnou vydat povolení k zahájení činnosti úvěrové instituce, nejsou-li přesvědčeny, že akcionáři nebo společníci vyhovují nárokům kladeným v zájmu zajištění řádného a obezřetného řízení úvěrové instituce, zejména pokud nejsou splněna kritéria stanovená v čl. 23 odst. 1. Použijí se čl. 23 odst. 2 a 3 a článek 24.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257/2004 230/2009 420/2011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podnikání banky,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g) obchodní plán vycházející z navrhované strategie činnosti banky podložený reálnými ekonomickými kalkulacemi,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377/2005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h) průhlednost skupiny osob s úzkým propojením s bankou,</w:t>
            </w:r>
          </w:p>
          <w:p w:rsidR="001272CF" w:rsidRPr="000F2F1E" w:rsidRDefault="001272CF" w:rsidP="002E5006">
            <w:pPr>
              <w:spacing w:before="60" w:after="60"/>
              <w:jc w:val="both"/>
              <w:rPr>
                <w:sz w:val="18"/>
                <w:szCs w:val="18"/>
              </w:rPr>
            </w:pPr>
            <w:r w:rsidRPr="000F2F1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h) nebrání výkonu bankovního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w:t>
            </w:r>
            <w:r w:rsidRPr="000F2F1E">
              <w:rPr>
                <w:sz w:val="18"/>
                <w:szCs w:val="18"/>
              </w:rPr>
              <w:lastRenderedPageBreak/>
              <w:t xml:space="preserve">ve znění 126/2002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5e odst. 1 </w:t>
            </w:r>
            <w:r w:rsidRPr="000F2F1E">
              <w:rPr>
                <w:sz w:val="18"/>
                <w:szCs w:val="18"/>
              </w:rPr>
              <w:lastRenderedPageBreak/>
              <w:t>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49323C">
              <w:rPr>
                <w:sz w:val="18"/>
                <w:szCs w:val="18"/>
              </w:rPr>
              <w:lastRenderedPageBreak/>
              <w:t xml:space="preserve">Finanční instituce, která hodlá využívat výhody uvedené v § 5c, musí </w:t>
            </w:r>
            <w:r w:rsidRPr="0049323C">
              <w:rPr>
                <w:sz w:val="18"/>
                <w:szCs w:val="18"/>
              </w:rPr>
              <w:lastRenderedPageBreak/>
              <w:t>splňovat současně následující podmínky:</w:t>
            </w:r>
          </w:p>
          <w:p w:rsidR="001272CF" w:rsidRPr="000F2F1E" w:rsidRDefault="001272CF" w:rsidP="002E5006">
            <w:pPr>
              <w:spacing w:before="60" w:after="60"/>
              <w:jc w:val="both"/>
              <w:rPr>
                <w:sz w:val="18"/>
                <w:szCs w:val="18"/>
              </w:rPr>
            </w:pPr>
            <w:r w:rsidRPr="000F2F1E">
              <w:rPr>
                <w:sz w:val="18"/>
                <w:szCs w:val="18"/>
              </w:rPr>
              <w:t>e) banka nebo banky podle § 5c odst. 1 splňují požadavky domovského orgánu dohledu ohledně obezřetného řízení finanční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17</w:t>
            </w:r>
          </w:p>
        </w:tc>
        <w:tc>
          <w:tcPr>
            <w:tcW w:w="5387" w:type="dxa"/>
            <w:gridSpan w:val="4"/>
            <w:tcBorders>
              <w:top w:val="nil"/>
              <w:left w:val="single" w:sz="4" w:space="0" w:color="auto"/>
              <w:bottom w:val="nil"/>
              <w:right w:val="single" w:sz="4" w:space="0" w:color="auto"/>
            </w:tcBorders>
          </w:tcPr>
          <w:p w:rsidR="001272CF" w:rsidRPr="000F2F1E" w:rsidRDefault="001272CF" w:rsidP="002E5006">
            <w:pPr>
              <w:rPr>
                <w:sz w:val="18"/>
                <w:szCs w:val="18"/>
              </w:rPr>
            </w:pPr>
            <w:r w:rsidRPr="000F2F1E">
              <w:rPr>
                <w:sz w:val="18"/>
                <w:szCs w:val="18"/>
              </w:rPr>
              <w:t xml:space="preserve">Banka je povinna písemně informovat Českou národní banku o všech změnách, pokud tyto změny podléhají postupu podle odstavce 3 nebo 15, a to neprodleně po zjištění rozhodných skutečností.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120/2007 230/2009 156/2010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420/2011 254/2012</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seznam listin a jejich náležitosti k prokázání </w:t>
            </w:r>
          </w:p>
          <w:p w:rsidR="001272CF" w:rsidRPr="000F2F1E" w:rsidRDefault="001272CF" w:rsidP="002E5006">
            <w:pPr>
              <w:spacing w:before="60" w:after="60"/>
              <w:jc w:val="both"/>
              <w:rPr>
                <w:sz w:val="18"/>
                <w:szCs w:val="18"/>
              </w:rPr>
            </w:pPr>
            <w:r w:rsidRPr="000F2F1E">
              <w:rPr>
                <w:sz w:val="18"/>
                <w:szCs w:val="18"/>
              </w:rPr>
              <w:t xml:space="preserve">a) odborné způsobilosti a důvěryhodnosti žadatele o povolení podle odstavce 4 písm. a), </w:t>
            </w:r>
          </w:p>
          <w:p w:rsidR="001272CF" w:rsidRPr="000F2F1E" w:rsidRDefault="001272CF" w:rsidP="002E5006">
            <w:pPr>
              <w:spacing w:before="60" w:after="60"/>
              <w:jc w:val="both"/>
              <w:rPr>
                <w:sz w:val="18"/>
                <w:szCs w:val="18"/>
              </w:rPr>
            </w:pPr>
            <w:r w:rsidRPr="000F2F1E">
              <w:rPr>
                <w:sz w:val="18"/>
                <w:szCs w:val="18"/>
              </w:rPr>
              <w:t>b) odborné způsobilosti a důvěryhodnosti osob zvolených do funkce členů představenstva, kontrolní komise a úvěrové komise podle odstavce 4 písm. b), a</w:t>
            </w:r>
          </w:p>
          <w:p w:rsidR="001272CF" w:rsidRPr="000F2F1E" w:rsidRDefault="001272CF" w:rsidP="002E5006">
            <w:pPr>
              <w:spacing w:before="60" w:after="60"/>
              <w:jc w:val="both"/>
              <w:rPr>
                <w:sz w:val="18"/>
                <w:szCs w:val="18"/>
              </w:rPr>
            </w:pPr>
            <w:r w:rsidRPr="000F2F1E">
              <w:rPr>
                <w:sz w:val="18"/>
                <w:szCs w:val="18"/>
              </w:rPr>
              <w:t xml:space="preserve">c) odborné způsobilosti a důvěryhodnosti fyzických nebo právnických osob s kvalifikovanou účastí na družstevní záložně a členů s dalším členským vkladem k výkonu práv člena v souladu s ustanovením odstavce 4 písm. 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Existují-li úzká propojení mezi úvěrovou institucí a jinými fyzickými či právnickými osobami, vydají příslušné orgány povolení pouze tehdy, nebrání-li tato propojení účinnému výkonu jejich funkcí dohledu.</w:t>
            </w:r>
          </w:p>
          <w:p w:rsidR="001272CF" w:rsidRPr="000F2F1E" w:rsidRDefault="001272CF" w:rsidP="002E5006">
            <w:pPr>
              <w:spacing w:before="60" w:after="60"/>
              <w:jc w:val="both"/>
              <w:rPr>
                <w:sz w:val="18"/>
                <w:szCs w:val="18"/>
              </w:rPr>
            </w:pPr>
            <w:r w:rsidRPr="000F2F1E">
              <w:rPr>
                <w:sz w:val="18"/>
                <w:szCs w:val="18"/>
              </w:rPr>
              <w:t xml:space="preserve">Příslušné orgány odmítnou vydat povolení k zahájení činnosti úvěrové instituce, pokud účinnému výkonu jejich funkcí dohledu brání právní nebo správní předpisy třetí země, jimiž se řídí jedna či více fyzických </w:t>
            </w:r>
            <w:r w:rsidRPr="000F2F1E">
              <w:rPr>
                <w:sz w:val="18"/>
                <w:szCs w:val="18"/>
              </w:rPr>
              <w:lastRenderedPageBreak/>
              <w:t>nebo právnických osob, s nimiž má úvěrová instituce úzké propojení, nebo obtíže související s uplatňováním těchto právních a správních předpisů.</w:t>
            </w:r>
          </w:p>
          <w:p w:rsidR="001272CF" w:rsidRPr="000F2F1E" w:rsidRDefault="001272CF" w:rsidP="002E5006">
            <w:pPr>
              <w:spacing w:before="60" w:after="60"/>
              <w:jc w:val="both"/>
              <w:rPr>
                <w:sz w:val="18"/>
                <w:szCs w:val="18"/>
              </w:rPr>
            </w:pPr>
            <w:r w:rsidRPr="000F2F1E">
              <w:rPr>
                <w:sz w:val="18"/>
                <w:szCs w:val="18"/>
              </w:rPr>
              <w:t>Příslušné orgány vyžadují od úvěrové instituce předkládání údajů, jež potřebují ke sledování toho, zda jsou soustavně dodržovány podmínky uvedené v tomto odstavci.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126/2002 257/2004 420/2011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g)</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g) obchodní plán vycházející z navrhované strategie činnosti banky podložený reálnými ekonomickými kalkulacemi,</w:t>
            </w:r>
          </w:p>
          <w:p w:rsidR="001272CF" w:rsidRPr="000F2F1E" w:rsidRDefault="001272CF" w:rsidP="002E5006">
            <w:pPr>
              <w:spacing w:before="60" w:after="60"/>
              <w:jc w:val="both"/>
              <w:rPr>
                <w:sz w:val="18"/>
                <w:szCs w:val="18"/>
              </w:rPr>
            </w:pPr>
            <w:r w:rsidRPr="000F2F1E">
              <w:rPr>
                <w:sz w:val="18"/>
                <w:szCs w:val="18"/>
              </w:rPr>
              <w:t xml:space="preserve">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377/2005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h) průhlednost skupiny osob s úzkým propojením s bankou,</w:t>
            </w:r>
          </w:p>
          <w:p w:rsidR="001272CF" w:rsidRPr="000F2F1E" w:rsidRDefault="001272CF" w:rsidP="002E5006">
            <w:pPr>
              <w:spacing w:before="60" w:after="60"/>
              <w:jc w:val="both"/>
              <w:rPr>
                <w:sz w:val="18"/>
                <w:szCs w:val="18"/>
              </w:rPr>
            </w:pPr>
            <w:r w:rsidRPr="000F2F1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i) úzké propojení v rámci skupiny podle písmene h) nebrání výkonu bankovního dohledu,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377/2005 254/2012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je povinna informovat Českou národní banku </w:t>
            </w:r>
          </w:p>
          <w:p w:rsidR="001272CF" w:rsidRPr="000F2F1E" w:rsidRDefault="001272CF" w:rsidP="002E5006">
            <w:pPr>
              <w:spacing w:before="60" w:after="60"/>
              <w:jc w:val="both"/>
              <w:rPr>
                <w:sz w:val="18"/>
                <w:szCs w:val="18"/>
              </w:rPr>
            </w:pPr>
            <w:r w:rsidRPr="000F2F1E">
              <w:rPr>
                <w:sz w:val="18"/>
                <w:szCs w:val="18"/>
              </w:rPr>
              <w:t xml:space="preserve">a) o zamýšlené změně stanov týkající se skutečností, které musí být ve stanovách uvedeny na základě požadavku zákona, </w:t>
            </w:r>
          </w:p>
          <w:p w:rsidR="001272CF" w:rsidRPr="000F2F1E" w:rsidRDefault="001272CF" w:rsidP="002E5006">
            <w:pPr>
              <w:spacing w:before="60" w:after="60"/>
              <w:jc w:val="both"/>
              <w:rPr>
                <w:sz w:val="18"/>
                <w:szCs w:val="18"/>
              </w:rPr>
            </w:pPr>
            <w:r w:rsidRPr="000F2F1E">
              <w:rPr>
                <w:sz w:val="18"/>
                <w:szCs w:val="18"/>
              </w:rPr>
              <w:t xml:space="preserve">b) o návrzích personálních změn ve statutárním orgánu, správní radě a dozorčí radě, včetně předložení podkladů nezbytných pro posouzení jejich odborné způsobilosti, důvěryhodnosti a zkušenosti, </w:t>
            </w:r>
          </w:p>
          <w:p w:rsidR="001272CF" w:rsidRPr="000F2F1E" w:rsidRDefault="001272CF" w:rsidP="002E5006">
            <w:pPr>
              <w:spacing w:before="60" w:after="60"/>
              <w:jc w:val="both"/>
              <w:rPr>
                <w:sz w:val="18"/>
                <w:szCs w:val="18"/>
              </w:rPr>
            </w:pPr>
            <w:r w:rsidRPr="000F2F1E">
              <w:rPr>
                <w:sz w:val="18"/>
                <w:szCs w:val="18"/>
              </w:rPr>
              <w:t>c) o záměru založit právnickou osobu v zahraničí nebo se na ní majetkově podílet.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musejí vytvořit odpovídající kontrolní mechanismy zajišťující správnost poskytovaných informací pro účely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Mimo informace a podklady podle odstavce 1 je Česká národní banka oprávněna vyzvat družstevní záložnu k předložení dalších údajů, dokladů nebo informací. Družstevní záložna je povinna předložit vyžádané údaje, doklady nebo informace do 3 dnů od doručení výzvy, není-li ve výzvě stanovena lhůta pozdější.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254/2012 227/2013 303</w:t>
            </w:r>
            <w:r>
              <w:rPr>
                <w:sz w:val="18"/>
                <w:szCs w:val="18"/>
              </w:rPr>
              <w:t>/</w:t>
            </w:r>
            <w:r w:rsidRPr="000F2F1E">
              <w:rPr>
                <w:sz w:val="18"/>
                <w:szCs w:val="18"/>
              </w:rPr>
              <w:t>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informovat Českou národní banku o zamýšlené změně stanov týkající se skutečností, které musí být ve stanovách uvedeny na základě požadavku. Ověřené kopie stanov a jejich změny musí být uloženy u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Odmítne-li příslušný orgán vydat povolení k zahájení činnosti úvěrové instituce, musí být rozhodnutí odůvodněno a oznámeno žadateli do šesti měsíců od obdržení žádosti, nebo je-li žádost neúplná, do šesti měsíců od obdržení úplných údajů nezbytných k rozhodnutí.</w:t>
            </w:r>
          </w:p>
          <w:p w:rsidR="001272CF" w:rsidRPr="000F2F1E" w:rsidRDefault="001272CF" w:rsidP="002E5006">
            <w:pPr>
              <w:spacing w:before="60" w:after="60"/>
              <w:jc w:val="both"/>
              <w:rPr>
                <w:sz w:val="18"/>
                <w:szCs w:val="18"/>
              </w:rPr>
            </w:pPr>
            <w:r w:rsidRPr="000F2F1E">
              <w:rPr>
                <w:sz w:val="18"/>
                <w:szCs w:val="18"/>
              </w:rPr>
              <w:t>V každém případě však rozhodnutí o vydání povolení nebo o odmítnutí vydat povolení musí být přijato do dvanácti měsíců od doručení žádosti.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rozhodnutí o udělení licence, o změně licence nebo o zamítnutí žádosti o licenci či o změnu licence do 6 měsíců ode dne zahájení správního řízení a rozhodnutí do této lhůty doručí. V případě, že podaná žádost nebyla úplná a Česká národní banka si vyžádala její doplnění, vydá Česká národní banka rozhodnutí do 12 měsíců ode dne zahájení správního řízení a rozhodnutí do této lhůty doručí.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40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žádosti o udělení souhlasu podle tohoto zákona se rozhodne do 3 měsíců ode dne zahájení správního řízení, nestanoví-li tento zákon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165/1998 126/2002 254/2012 </w:t>
            </w:r>
            <w:r w:rsidRPr="000F2F1E">
              <w:rPr>
                <w:sz w:val="18"/>
                <w:szCs w:val="18"/>
              </w:rPr>
              <w:lastRenderedPageBreak/>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40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řízení o udělení licence a v řízení o udělení souhlasu podle § 20 odst. 3 tohoto zákona si může Česká národní banka vyžádat potřebné informace o účastnících řízení od příslušných orgánů.</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57/2006 254/2012</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40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Ministerstvo financí o svých pravomocných rozhodnutích podle § 4 odst. 2, § 5 odst. 3, § 16 odst. 1 písm. b) a c), § 27 odst. 1, § 29 odst. 3, § 34 odst. 1 a § 40 odst. 2.</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žádosti o udělení nebo změně povolení rozhodne Česká národní banka po posouzení podmínek pro udělení povolení nebo změnu povolení do 6 měsíců ode dne zahájení správního řízení a v této lhůtě rozhodnutí doručí. Nebyla-li žádost úplná a Česká národní banka si vyžádala její doplnění, rozhodne Česká národní banka do 12 měsíců ode dne zahájení správního řízení a rozhodnutí v této lhůtě doručí. Bylo-li Českou národní bankou vyžádáno doplnění žádosti, přičemž doplněná žádost není úplná, nebo není-li dodržena ze strany žadatele lhůta stanovená Českou národní bankou na její doplnění, je Česká národní banka oprávněna správní řízení o udělení povolení zastavit. Před vydáním rozhodnutí o žádosti o povolení konzultuje Česká národní banka svůj záměr s orgánem dohledu nad družstevními záložnami příslušného státu, pokud to vyžaduje mezinárodní smlouva.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Před vydáním povolení úvěrové instituci příslušné orgány konzultují příslušné orgány druhého zúčastněného členského státu, pokud je dotčená úvěrová instituce:</w:t>
            </w:r>
          </w:p>
          <w:p w:rsidR="001272CF" w:rsidRPr="000F2F1E" w:rsidRDefault="001272CF" w:rsidP="002E5006">
            <w:pPr>
              <w:spacing w:before="60" w:after="60"/>
              <w:jc w:val="both"/>
              <w:rPr>
                <w:sz w:val="18"/>
                <w:szCs w:val="18"/>
              </w:rPr>
            </w:pPr>
            <w:r w:rsidRPr="000F2F1E">
              <w:rPr>
                <w:sz w:val="18"/>
                <w:szCs w:val="18"/>
              </w:rPr>
              <w:t>a) dceřiným podnikem úvěrové instituce povolené v tomto druhém členském státě;</w:t>
            </w:r>
          </w:p>
          <w:p w:rsidR="001272CF" w:rsidRPr="000F2F1E" w:rsidRDefault="001272CF" w:rsidP="002E5006">
            <w:pPr>
              <w:spacing w:before="60" w:after="60"/>
              <w:jc w:val="both"/>
              <w:rPr>
                <w:sz w:val="18"/>
                <w:szCs w:val="18"/>
              </w:rPr>
            </w:pPr>
            <w:r w:rsidRPr="000F2F1E">
              <w:rPr>
                <w:sz w:val="18"/>
                <w:szCs w:val="18"/>
              </w:rPr>
              <w:t>b) dceřiným podnikem mateřského podniku úvěrové instituce povolené v tomto druhém členském státě;</w:t>
            </w:r>
          </w:p>
          <w:p w:rsidR="001272CF" w:rsidRPr="000F2F1E" w:rsidRDefault="001272CF" w:rsidP="002E5006">
            <w:pPr>
              <w:spacing w:before="60" w:after="60"/>
              <w:jc w:val="both"/>
              <w:rPr>
                <w:sz w:val="18"/>
                <w:szCs w:val="18"/>
              </w:rPr>
            </w:pPr>
            <w:r w:rsidRPr="000F2F1E">
              <w:rPr>
                <w:sz w:val="18"/>
                <w:szCs w:val="18"/>
              </w:rPr>
              <w:t>c) kontrolována týmiž fyzickými nebo právnickými osobami, které kontrolují úvěrovou instituci povolenou v tomto druhém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3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a) zahraniční bankou se sídlem v členském státě,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3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d) osobou, která ovládá osobu uvedenou v písmenech a), b) nebo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w:t>
            </w:r>
          </w:p>
          <w:p w:rsidR="001272CF" w:rsidRPr="000F2F1E" w:rsidRDefault="001272CF" w:rsidP="002E5006">
            <w:pPr>
              <w:spacing w:before="60" w:after="60"/>
              <w:jc w:val="both"/>
              <w:rPr>
                <w:sz w:val="18"/>
                <w:szCs w:val="18"/>
              </w:rPr>
            </w:pPr>
            <w:r w:rsidRPr="000F2F1E">
              <w:rPr>
                <w:sz w:val="18"/>
                <w:szCs w:val="18"/>
              </w:rPr>
              <w:t>a) zahraniční úvěrovou institucí se sídlem v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 písm.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 </w:t>
            </w:r>
          </w:p>
          <w:p w:rsidR="001272CF" w:rsidRPr="000F2F1E" w:rsidRDefault="001272CF" w:rsidP="002E5006">
            <w:pPr>
              <w:spacing w:before="60" w:after="60"/>
              <w:jc w:val="both"/>
              <w:rPr>
                <w:sz w:val="18"/>
                <w:szCs w:val="18"/>
              </w:rPr>
            </w:pPr>
            <w:r w:rsidRPr="000F2F1E">
              <w:rPr>
                <w:sz w:val="18"/>
                <w:szCs w:val="18"/>
              </w:rPr>
              <w:t>d) osobou, která ovládá osobu uvedenou v písmenech a), b) nebo c).</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Před vydáním povolení úvěrové instituci příslušný orgán konzultuje příslušný orgán pověřený dohledem nad pojišťovnami nebo investičními podniky v dotčeném členském státě, pokud je úvěrová instituce:</w:t>
            </w:r>
          </w:p>
          <w:p w:rsidR="001272CF" w:rsidRPr="000F2F1E" w:rsidRDefault="001272CF" w:rsidP="002E5006">
            <w:pPr>
              <w:spacing w:before="60" w:after="60"/>
              <w:jc w:val="both"/>
              <w:rPr>
                <w:sz w:val="18"/>
                <w:szCs w:val="18"/>
              </w:rPr>
            </w:pPr>
            <w:r w:rsidRPr="000F2F1E">
              <w:rPr>
                <w:sz w:val="18"/>
                <w:szCs w:val="18"/>
              </w:rPr>
              <w:t xml:space="preserve">a) dceřiným podnikem pojišťovny nebo investičního podniku povoleného v Unii; </w:t>
            </w:r>
          </w:p>
          <w:p w:rsidR="001272CF" w:rsidRPr="000F2F1E" w:rsidRDefault="001272CF" w:rsidP="002E5006">
            <w:pPr>
              <w:spacing w:before="60" w:after="60"/>
              <w:jc w:val="both"/>
              <w:rPr>
                <w:sz w:val="18"/>
                <w:szCs w:val="18"/>
              </w:rPr>
            </w:pPr>
            <w:r w:rsidRPr="000F2F1E">
              <w:rPr>
                <w:sz w:val="18"/>
                <w:szCs w:val="18"/>
              </w:rPr>
              <w:t>b) dceřiným podnikem mateřského podniku pojišťovny nebo investičního podniku povoleného v Unii;</w:t>
            </w:r>
          </w:p>
          <w:p w:rsidR="001272CF" w:rsidRPr="000F2F1E" w:rsidRDefault="001272CF" w:rsidP="002E5006">
            <w:pPr>
              <w:spacing w:before="60" w:after="60"/>
              <w:jc w:val="both"/>
              <w:rPr>
                <w:sz w:val="18"/>
                <w:szCs w:val="18"/>
              </w:rPr>
            </w:pPr>
            <w:r w:rsidRPr="000F2F1E">
              <w:rPr>
                <w:sz w:val="18"/>
                <w:szCs w:val="18"/>
              </w:rPr>
              <w:t>c) kontrolována týmiž fyzickými či právnickými osobami, které kontrolují pojišťovnu nebo investiční podnik povolený v Unii.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3 písm. b)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b) osobou, která má povolení příslušného orgánu dohledu členského státu k poskytování investičních služeb,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3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vydáním rozhodnutí o žádosti o licenci požádá Česká národní banka o stanovisko orgán dohledu členského státu vykonávající dohled nad bankami, obchodníky s cennými papíry nebo pojišťovnami, jestliže je osoba, které má být licence udělena, ovládaná </w:t>
            </w:r>
          </w:p>
          <w:p w:rsidR="001272CF" w:rsidRPr="000F2F1E" w:rsidRDefault="001272CF" w:rsidP="002E5006">
            <w:pPr>
              <w:spacing w:before="60" w:after="60"/>
              <w:jc w:val="both"/>
              <w:rPr>
                <w:sz w:val="18"/>
                <w:szCs w:val="18"/>
              </w:rPr>
            </w:pPr>
            <w:r w:rsidRPr="000F2F1E">
              <w:rPr>
                <w:sz w:val="18"/>
                <w:szCs w:val="18"/>
              </w:rPr>
              <w:t xml:space="preserve">c) pojišťovnou, která má povolení příslušného orgánu dohledu členského státu,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w:t>
            </w:r>
          </w:p>
          <w:p w:rsidR="001272CF" w:rsidRPr="000F2F1E" w:rsidRDefault="001272CF" w:rsidP="002E5006">
            <w:pPr>
              <w:spacing w:before="60" w:after="60"/>
              <w:jc w:val="both"/>
              <w:rPr>
                <w:sz w:val="18"/>
                <w:szCs w:val="18"/>
              </w:rPr>
            </w:pPr>
            <w:r w:rsidRPr="000F2F1E">
              <w:rPr>
                <w:sz w:val="18"/>
                <w:szCs w:val="18"/>
              </w:rPr>
              <w:t>b) osobou, která má povolení příslušného orgánu dohledu členského státu k poskytování investičních služeb,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w:t>
            </w:r>
          </w:p>
          <w:p w:rsidR="001272CF" w:rsidRPr="000F2F1E" w:rsidRDefault="001272CF" w:rsidP="002E5006">
            <w:pPr>
              <w:spacing w:before="60" w:after="60"/>
              <w:jc w:val="both"/>
              <w:rPr>
                <w:sz w:val="18"/>
                <w:szCs w:val="18"/>
              </w:rPr>
            </w:pPr>
            <w:r w:rsidRPr="000F2F1E">
              <w:rPr>
                <w:sz w:val="18"/>
                <w:szCs w:val="18"/>
              </w:rPr>
              <w:t xml:space="preserve">c) pojišťovnou, která má povolení příslušného orgánu dohledu členského státu, </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Dotčené příslušné orgány uvedené v odstavcích 1 a 2 se vzájemně konzultují zejména při hodnocení vhodnosti akcionářů a pověsti a zkušeností členů vedoucího orgánu zúčastněných na řízení jiného podniku ze stejné skupiny. Vzájemně si vyměňují jakékoliv informace týkající se vhodnosti akcionářů a pověsti a zkušeností členů vedoucího orgánu, pokud tyto informace mají význam pro vydávání povolení a pro průběžné kontroly dodržování provozních podmínek.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57/2006 420/2011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aby stanovisko podle odstavce 3 obsahovalo zejména informace vhodné pro posouzení, zda jsou splněny podmínky uvedené v odstavci 5 písm. d) a 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420/2011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c) důvěryhodnost a odborná způsobilost osoby, které má být licence udělena,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257/2004 230/2009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 odst. 5 písm. d)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podnikání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zejména těch, na jejichž území má banka pobočku nebo na jejichž území má sídlo zahraniční banka, jejíž pobočka působí na území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nad družstevními záložnami Česká národní banka spolupracuje s orgány dohledu jiných států, zejména těch, na jejichž území má družstevní záložna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w:t>
            </w:r>
            <w:r w:rsidRPr="000F2F1E">
              <w:rPr>
                <w:sz w:val="18"/>
                <w:szCs w:val="18"/>
              </w:rPr>
              <w:lastRenderedPageBreak/>
              <w:t>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poskytuje orgánům dohledu podle odstavce 1 </w:t>
            </w:r>
            <w:r w:rsidRPr="000F2F1E">
              <w:rPr>
                <w:sz w:val="18"/>
                <w:szCs w:val="18"/>
              </w:rPr>
              <w:lastRenderedPageBreak/>
              <w:t>veškeré informace o podílech na družstevní záložně a o řízení družstevní záložny. Česká národní banka dále poskytuje veškeré informace, které mohou usnadnit dohled nad družstevní záložnou, zejména pak informace o likviditě, platební schopnosti, pojištění vkladů, kapitálových poměrech, omezení velkých expozic a dalších faktorech, které mohou mít vliv na míru systémového rizika představovaného družstevní záložnou,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informace podle odstavce 2 požadovat po orgánu dohledu státu, na jehož území má družstevní záložna pobočku nebo na jehož území se nachází osoba ovládající družstevní záložnu nebo osoba ovládající osobu, která ovládá družstevní záložnu.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nevyžadují další povolení nebo poskytnutí kapitálu pro pobočky úvěrových institucí povolených v jiných členských státech. Zřizování poboček a dohled nad nimi se řídí článkem 35, čl. 36 odst. 1, 2 a 3 a článkem 37, články 40 až 46, článkem 49 a články 74 a 75.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62/2006 120/2007 41/2011 254/2012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Banky se sídlem v členských státech mohou vykonávat na území České republiky prostřednictvím svých poboček činnosti podle tohoto zákona bez licence, pokud oprávnění k jejich výkonu jim bylo uděleno v zemi jejich sídla a pokud zahraniční banka dodržela postup stanovený právem Evropské unie podle § 5c až 5m. Banky se sídlem v členských státech jsou dále za stejných podmínek oprávněny k provozování těchto činností i bez založení pobočky, pokud jejich provozování nemá charakter trvalé </w:t>
            </w:r>
            <w:r w:rsidRPr="000F2F1E">
              <w:rPr>
                <w:sz w:val="18"/>
                <w:szCs w:val="18"/>
              </w:rPr>
              <w:lastRenderedPageBreak/>
              <w:t>hospodářské činnosti.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oprávněna zřídit pobočku a podnikat na území hostitelského státu za podmínek stanovených právními předpisy hostitelského státu a po stanovení podmínek orgánu dohledu tohoto státu pro zřízení pobočky a podnikání. Neobdrží-li družstevní záložna podmínky podle první věty do dvou měsíců ode dne doručení informací orgánu dohledu hostitelského státu podle § 2d odst. 3 a 4, je oprávněna zřídit pobočku a zahájit činnost uplynutím této lhůty.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Má-li družstevní záložna v úmyslu provozovat činnosti na území hostitelského státu v rozsahu povolení uděleného jí Českou národní bankou bez založení pobočky, pokud jejich provozování nemá charakter trvalé hospodářské činnosti, oznámí písemně svůj záměr se specifikací vykonávané činnosti alespoň 60 dní před zahájením této činnosti České národní bance. Česká národní banka oznámí orgánu dohledu hostitelského státu záměr družstevní záložny provozovat vykonávat činnost na jeho území do 30 dnů ode dne obdržení oznámení družstevní záložny.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18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odejmout povolení vydané úvěrové instituci, pouze pokud úvěrová instituce:</w:t>
            </w:r>
          </w:p>
          <w:p w:rsidR="001272CF" w:rsidRPr="000F2F1E" w:rsidRDefault="001272CF" w:rsidP="002E5006">
            <w:pPr>
              <w:spacing w:before="60" w:after="60"/>
              <w:jc w:val="both"/>
              <w:rPr>
                <w:sz w:val="18"/>
                <w:szCs w:val="18"/>
              </w:rPr>
            </w:pPr>
            <w:r w:rsidRPr="000F2F1E">
              <w:rPr>
                <w:sz w:val="18"/>
                <w:szCs w:val="18"/>
              </w:rPr>
              <w:t>a) nevyužije své povolení do dvanácti měsíců, výslovně se jej zřekne nebo neprovozuje činnost po dobu více než šesti měsíců, nestanoví-li daný členský stát, že v takových případech povolení zaniká;</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34 odst. 2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a) banka nebo pobočka banky z jiného než členského státu nezahájila činnost do 12 měsíců ode dne udělení licence nebo jestliže po dobu 6 měsíců nepřijímá vklady od veřejnosti nebo neposkytuje úvěry,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280/2004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a) družstevní záložna nezačala podnikat do 12 měsíců ode dne udělení povolení nebo po dobu 6 měsíců nepřijímá vklady od členů nebo jim neposkytuje úvěry,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získala povolení na základě nepravdivých prohlášení nebo jinými nedovolenými prostředky;</w:t>
            </w:r>
          </w:p>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34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c) žadatel v žádosti o licenci uvedl nepravdivé údaje nebo zamlčel podstatné údaje nezbytné pro posouzení žádosti o udělení licence,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254/2012</w:t>
            </w:r>
            <w:r>
              <w:rPr>
                <w:sz w:val="18"/>
                <w:szCs w:val="18"/>
              </w:rPr>
              <w:t xml:space="preserve"> </w:t>
            </w:r>
            <w:r w:rsidRPr="000F2F1E">
              <w:rPr>
                <w:sz w:val="18"/>
                <w:szCs w:val="18"/>
              </w:rPr>
              <w:lastRenderedPageBreak/>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28g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c) žadatel v žádosti o povolení uvedl nepravdivé údaje nebo zamlčel podstatné údaje nezbytné pro posouzení této žádosti,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nadále již nesplňuje podmínky, za nichž bylo povolení vydáno;</w:t>
            </w:r>
          </w:p>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257/2004 377/2005 120/2007 230/2009 420/2011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a) až c), f) až k)</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udělení licence musí být splněny tyto podmínky: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průhledný a nezávadný původ základního kapitálu a dalších finančních zdrojů banky, jejich dostatečnost a vyhovující skladba,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splacení základního kapitálu v plné výši,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důvěryhodnost a odborná způsobilost osoby, které má být licence udělena,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technické a organizační předpoklady pro výkon navrhovaných činností banky, funkční řídicí a kontrolní systém banky,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obchodní plán vycházející z navrhované strategie činnosti banky podložený reálnými ekonomickými kalkulacemi,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průhlednost skupiny osob s úzkým propojením s bankou,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úzké propojení v rámci skupiny podle písmene h) nebrání výkonu bankovního dohledu,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ve státě, na jehož území má skupina podle písmene h) úzké propojení, nejsou právní ani faktické zábrany k výkonu bankovního dohledu,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sídlo banky musí být na území České republiky,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257/2004 230/2009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 xml:space="preserve">d) důvěryhodnost a způsobilost osob s kvalifikovanou účastí (§ 17a odst. 4) na bance nebo, nejsou-li takové osoby, 20 největších akcionářů banky podle podílu na hlasovacích právech k výkonu práv akcionáře při podnikání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banka má alespoň 3 zaměstnance nebo fyzické osoby, které uskutečňují svou činnost podle příkazu jiného (dále jen „pracovník“), kteří zastávají výkonnou řídicí funkci a jsou členy jejího statutárního orgánu nebo správní rady.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377/2005 120/2007 230/2009 156/2010 420/2011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 písm. a), c), d) a f) až j)</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p w:rsidR="001272CF" w:rsidRPr="000F2F1E" w:rsidRDefault="001272CF" w:rsidP="002E5006">
            <w:pPr>
              <w:spacing w:before="60" w:after="60"/>
              <w:jc w:val="both"/>
              <w:rPr>
                <w:sz w:val="18"/>
                <w:szCs w:val="18"/>
              </w:rPr>
            </w:pPr>
            <w:r w:rsidRPr="000F2F1E">
              <w:rPr>
                <w:sz w:val="18"/>
                <w:szCs w:val="18"/>
              </w:rPr>
              <w:t xml:space="preserve">c) technické a organizační předpoklady pro výkon navrhovaných činností družstevní záložny, vyplývající zejména ze stanov družstevní záložny, návrhu řídicího a kontrolního systému družstevní záložny včetně systému řízení rizik, popřípadě dalších vnitřních předpisů družstevní záložny; technickými a organizačními předpoklady se pro účely tohoto zákona rozumí zejména zdůvodnění účelu založení družstevní záložny a strategický záměr jejího rozvoje na trhu, zpracovaný zejména podle orientace na členy družstevní záložny, podle ekonomického sektoru, regionu, typu a druhu služeb, které mají být poskytovány, zabezpečení odpovídajících výpočetních, informačních, účetních a statisticko-evidenčních systémů družstevní záložny, zabezpečení dostatečného počtu zaměstnanců nebo fyzických osob, které uskutečňují svou činnost podle příkazu jiného (dále jen „pracovník“), kteří budou zajišťovat plánované činnosti družstevní záložny, a zabezpečení odpovídající struktury a organizace družstevní záložny, </w:t>
            </w:r>
          </w:p>
          <w:p w:rsidR="001272CF" w:rsidRPr="000F2F1E" w:rsidRDefault="001272CF" w:rsidP="002E5006">
            <w:pPr>
              <w:spacing w:before="60" w:after="60"/>
              <w:jc w:val="both"/>
              <w:rPr>
                <w:sz w:val="18"/>
                <w:szCs w:val="18"/>
              </w:rPr>
            </w:pPr>
            <w:r w:rsidRPr="000F2F1E">
              <w:rPr>
                <w:sz w:val="18"/>
                <w:szCs w:val="18"/>
              </w:rPr>
              <w:t xml:space="preserve">d) reálnost obchodního plánu a schopnost bezpečného rozvoje družstevní záložny s ohledem na obecné znalosti a zkušenosti, </w:t>
            </w:r>
          </w:p>
          <w:p w:rsidR="001272CF" w:rsidRPr="000F2F1E" w:rsidRDefault="001272CF" w:rsidP="002E5006">
            <w:pPr>
              <w:spacing w:before="60" w:after="60"/>
              <w:jc w:val="both"/>
              <w:rPr>
                <w:sz w:val="18"/>
                <w:szCs w:val="18"/>
              </w:rPr>
            </w:pPr>
            <w:r w:rsidRPr="000F2F1E">
              <w:rPr>
                <w:sz w:val="18"/>
                <w:szCs w:val="18"/>
              </w:rPr>
              <w:t xml:space="preserve">f) průhledný a nezávadný původ částky uvedené v § 2 odst. 3, z níž se vytváří základní kapitál, rizikový fond a rezervní fond, pokud jsou vytvořeny, </w:t>
            </w:r>
          </w:p>
          <w:p w:rsidR="001272CF" w:rsidRPr="000F2F1E" w:rsidRDefault="001272CF" w:rsidP="002E5006">
            <w:pPr>
              <w:spacing w:before="60" w:after="60"/>
              <w:jc w:val="both"/>
              <w:rPr>
                <w:sz w:val="18"/>
                <w:szCs w:val="18"/>
              </w:rPr>
            </w:pPr>
            <w:r w:rsidRPr="000F2F1E">
              <w:rPr>
                <w:sz w:val="18"/>
                <w:szCs w:val="18"/>
              </w:rPr>
              <w:t xml:space="preserve">g) splacení částky uvedené v § 2 odst. 3, </w:t>
            </w:r>
          </w:p>
          <w:p w:rsidR="001272CF" w:rsidRPr="000F2F1E" w:rsidRDefault="001272CF" w:rsidP="002E5006">
            <w:pPr>
              <w:spacing w:before="60" w:after="60"/>
              <w:jc w:val="both"/>
              <w:rPr>
                <w:sz w:val="18"/>
                <w:szCs w:val="18"/>
              </w:rPr>
            </w:pPr>
            <w:r w:rsidRPr="000F2F1E">
              <w:rPr>
                <w:sz w:val="18"/>
                <w:szCs w:val="18"/>
              </w:rPr>
              <w:t xml:space="preserve">h) průhlednost skupiny osob s úzkým propojením s družstevní záložnou, </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g) nebrání výkonu dohledu, </w:t>
            </w:r>
          </w:p>
          <w:p w:rsidR="001272CF" w:rsidRPr="000F2F1E" w:rsidRDefault="001272CF" w:rsidP="002E5006">
            <w:pPr>
              <w:spacing w:before="60" w:after="60"/>
              <w:jc w:val="both"/>
              <w:rPr>
                <w:sz w:val="18"/>
                <w:szCs w:val="18"/>
              </w:rPr>
            </w:pPr>
            <w:r w:rsidRPr="000F2F1E">
              <w:rPr>
                <w:sz w:val="18"/>
                <w:szCs w:val="18"/>
              </w:rPr>
              <w:t xml:space="preserve">j) ve státě, na jehož území má skupina podle písmene g) úzké propojení, nejsou právní ani faktické zábrany k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Pr>
                <w:sz w:val="18"/>
                <w:szCs w:val="18"/>
              </w:rPr>
              <w:t xml:space="preserve">120/2007 </w:t>
            </w:r>
            <w:r w:rsidRPr="000F2F1E">
              <w:rPr>
                <w:sz w:val="18"/>
                <w:szCs w:val="18"/>
              </w:rPr>
              <w:t>230/2009</w:t>
            </w:r>
            <w:r>
              <w:rPr>
                <w:sz w:val="18"/>
                <w:szCs w:val="18"/>
              </w:rPr>
              <w:t xml:space="preserve"> 156/2010 </w:t>
            </w:r>
            <w:r w:rsidRPr="000F2F1E">
              <w:rPr>
                <w:sz w:val="18"/>
                <w:szCs w:val="18"/>
              </w:rPr>
              <w:t>420/2011</w:t>
            </w:r>
            <w:r>
              <w:rPr>
                <w:sz w:val="18"/>
                <w:szCs w:val="18"/>
              </w:rPr>
              <w:t xml:space="preserve"> </w:t>
            </w:r>
            <w:r w:rsidRPr="000F2F1E">
              <w:rPr>
                <w:sz w:val="18"/>
                <w:szCs w:val="18"/>
              </w:rPr>
              <w:lastRenderedPageBreak/>
              <w:t xml:space="preserve">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2a odst. 4 písm. b)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b) odborná způsobilost, důvěryhodnost a zkušenost členů představenstva, kontrolní komise </w:t>
            </w:r>
            <w:r w:rsidRPr="000F2F1E">
              <w:rPr>
                <w:b/>
                <w:sz w:val="18"/>
                <w:szCs w:val="18"/>
              </w:rPr>
              <w:t xml:space="preserve"> </w:t>
            </w:r>
            <w:r w:rsidRPr="000F2F1E">
              <w:rPr>
                <w:sz w:val="18"/>
                <w:szCs w:val="18"/>
              </w:rPr>
              <w:t>a úvěrové komise družstevní záložny a splnění dalších požadavků na orgány družstevní záložny a jejich členy podle § 7aa,</w:t>
            </w:r>
          </w:p>
          <w:p w:rsidR="001272CF" w:rsidRPr="000F2F1E" w:rsidRDefault="001272CF" w:rsidP="002E5006">
            <w:pPr>
              <w:spacing w:before="60" w:after="60"/>
              <w:jc w:val="both"/>
              <w:rPr>
                <w:sz w:val="18"/>
                <w:szCs w:val="18"/>
              </w:rPr>
            </w:pPr>
            <w:r w:rsidRPr="000F2F1E">
              <w:rPr>
                <w:sz w:val="18"/>
                <w:szCs w:val="18"/>
              </w:rPr>
              <w:lastRenderedPageBreak/>
              <w:t>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odejme povolení, jestliže zjistí, že celkový kapitálový poměr družstevní záložny na individuálním základě je menší než jedna třetina celkového kapitálového poměru podle čl. 92 odst. 1 písm. c)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nadále již nesplňuje obezřetnostní požadavky stanovené v části třetí, čtvrté nebo šesté nařízení (EU) č. 575/2013 nebo uložené podle čl. 104 odst. 1 písm. a) nebo článku 105 této směrnice nebo nadále již není schopna plnit své závazky vůči svým věřitelům, a zejména pokud již nezajišťuje bezpečnost majetkových hodnot jí svěřených vkladateli;</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f) banka nesplňuje požadavky stanovené v části třetí, čtvrté nebo šesté nařízení Evropského parlamentu a Rady (EU) č. 575/2013, § 26 odst. 2 písm. a) bodě 1 nebo v § 26 odst. 2 písm.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34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odejme licenci, jestliže zjistí, že celkový kapitálový poměr banky na individuálním základě je menší než jedna třetina celkového kapitálového poměru podle čl. 92 odst. 1 písm. c) nařízení Evropského parlamentu a Rady (EU) č. 575/2013. Česká národní banka nemusí v tomto případě licenci odejmout, jde-li o banku, vůči které bylo uplatněno opatření k řešení krize podle zákona upravujícího ozdravné postupy a řešení krize na finančním trhu. Česká národní banka odejme licenci, jestliže zjistí, že kapitálový poměr pobočky banky z jiného než členského státu je menší než jedna třetina kapitálového poměru podle § 12a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e) družstevní záložna nesplňuje požadavky stanovené v části třetí, čtvrté nebo šesté nařízení Evropského parlamentu a Rady (EU) č. 575/2013, § 28 odst. 2 písm. a) bodě 1 nebo v § 28 odst. 2 písm.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spadá pod některý jiný případ, kdy lze podle vnitrostátních právních předpisů povolení odejmout; nebo</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165/1998  377/2005 57/2006 254/2012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34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přetrvávání závažných nedostatků v činnosti banky nebo pobočky zahraniční banky z jiného než členského státu, anebo při úpadku banky nebo pobočky banky z jiného než členského státu, Česká národní banka licenci odejme.</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přetrvávání závažných nedostatků v činnosti družstevní záložny Česká národní banka povolení odejme.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dopustí se jednoho z porušení uvedených v čl. 67 odst. 1.</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 xml:space="preserve">b) v činnosti družstevní záložny byl zjištěn nedostatek v činnosti, který by současně mohl naplnit znaky přestupku podle § 27b odst. 2 písm. a), d), f), g), h), i), j), k), l), m), o), p), q) nebo § 27c odst. 1 písm. 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19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Úvěrové instituce mohou při výkonu své činnosti bez ohledu na předpisy hostitelského členského státu o používání slov „banka“, „spořitelna“ nebo jiných obdobných označení užívat na celém území Unie týž název, jaký užívají v členském státě, kde mají své skutečné sídlo. Při nebezpečí záměny může hostitelský členský stát z důvodu ujasnění požadovat, aby byl název doplněn vysvětlujícím dodatkem.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Slovo "banka" nebo "spořitelna", jeho překlady nebo slova od nich odvozená smí užívat v obchodní firmě pouze právnická osoba, které byla udělena licence, pokud není zřejmé ze souvislosti, v níž se slovo "banka" nebo "spořitelna" používá, že tato osoba se nezabývá činností uvedenou v § 1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 xml:space="preserve"> </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odstavce 1 se nevztahuje na osoby, jejichž obchodní firma nebo název jsou zavedeny nebo uznávány zákonem nebo na základě mezinárodní smlouvy, která byla schválena Parlamentem, ratifikována a vyhlášena a jíž je Česká republika vázána, anebo na základě obdobné mezinárodní smlouvy, která vstoupila v platnost před 1. lednem 1993, (dále jen "mezinárodní smlouva").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požadovat </w:t>
            </w:r>
          </w:p>
          <w:p w:rsidR="001272CF" w:rsidRPr="000F2F1E" w:rsidRDefault="001272CF" w:rsidP="002E5006">
            <w:pPr>
              <w:spacing w:before="60" w:after="60"/>
              <w:jc w:val="both"/>
              <w:rPr>
                <w:sz w:val="18"/>
                <w:szCs w:val="18"/>
              </w:rPr>
            </w:pPr>
            <w:r w:rsidRPr="000F2F1E">
              <w:rPr>
                <w:sz w:val="18"/>
                <w:szCs w:val="18"/>
              </w:rPr>
              <w:t xml:space="preserve">a) změnu navrhované obchodní firmy zakládané banky v případech, kdy existuje nebezpečí záměny s obchodní firmou jiné již existující právnické osoby nebo její pobočky, </w:t>
            </w:r>
          </w:p>
          <w:p w:rsidR="001272CF" w:rsidRPr="000F2F1E" w:rsidRDefault="001272CF" w:rsidP="002E5006">
            <w:pPr>
              <w:spacing w:before="60" w:after="60"/>
              <w:jc w:val="both"/>
              <w:rPr>
                <w:sz w:val="18"/>
                <w:szCs w:val="18"/>
              </w:rPr>
            </w:pPr>
            <w:r w:rsidRPr="000F2F1E">
              <w:rPr>
                <w:sz w:val="18"/>
                <w:szCs w:val="18"/>
              </w:rPr>
              <w:t xml:space="preserve">b) změnu označení pobočky zahraniční banky spočívající v doplnění rozlišovacího dodatku v případech, kdy existuje nebezpečí záměny s obchodní firmou jiné již existující právnické osoby nebo s označením její pobočky.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 firma (dále jen "firma") družstevní záložny musí obsahovat označení "spořitelní a úvěrní družstvo", "družstevní záložna", "spořitelní družstvo" nebo "úvěrní družstvo"; toto označení je oprávněna používat pouze právnická osoba založená podle tohoto zákona.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oznámí orgánu EBA každé povolení vydané podle článku 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b/>
                <w:sz w:val="18"/>
                <w:szCs w:val="18"/>
              </w:rPr>
            </w:pPr>
            <w:r w:rsidRPr="000F2F1E">
              <w:rPr>
                <w:sz w:val="18"/>
                <w:szCs w:val="18"/>
              </w:rPr>
              <w:t>21/1992 ve znění 126/2002</w:t>
            </w:r>
            <w:r>
              <w:rPr>
                <w:sz w:val="18"/>
                <w:szCs w:val="18"/>
              </w:rPr>
              <w:t xml:space="preserve"> </w:t>
            </w:r>
            <w:r w:rsidRPr="000F2F1E">
              <w:rPr>
                <w:sz w:val="18"/>
                <w:szCs w:val="18"/>
              </w:rPr>
              <w:t xml:space="preserve">37/2012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komisi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b) odňatých licencích,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b) udělených a odňatých licencích; v informaci o udělené licenci vždy uvede, že pohledávky z vkladů u banky jsou pojištěny u Garančního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b) odňatých povoleních,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b) udělených a odňatých povoleních,</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zveřejní na své internetové stránce seznam, který obsahuje názvy všech úvěrových institucí, jimž bylo vydáno povolení, a pravidelně jej aktualizuje.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poskytne dotčeným příslušným orgánům a orgánu EBA veškeré informace o skupině úvěrových institucí v souladu s čl. 14 odst. 3, čl. 74 odst. 1 a čl. 109 odst. 2, zejména o právní a organizační struktuře skupiny a o její správě a 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h)</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h) majetkoprávních vztazích mezi členy konsolidačního celku, o </w:t>
            </w:r>
            <w:r w:rsidRPr="000F2F1E">
              <w:rPr>
                <w:sz w:val="18"/>
                <w:szCs w:val="18"/>
              </w:rPr>
              <w:lastRenderedPageBreak/>
              <w:t>organizační struktuře a správě a řízení a o dalších významných skutečnostech týkajících se konsolidačního celku, pokud Česká národní banka vykonává dohled na konsolidovaném základě,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2 písm. g)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g) majetkoprávních vztazích mezi členy konsolidačního celku, o jeho organizační struktuře a správě a řízení a o dalších významných skutečnostech týkajících se konsolidačního celku, pokud Česká národní banka vykonává dohled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w:t>
            </w:r>
            <w:r w:rsidRPr="000F2F1E">
              <w:rPr>
                <w:sz w:val="18"/>
                <w:szCs w:val="18"/>
              </w:rPr>
              <w:lastRenderedPageBreak/>
              <w:t>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Seznam uvedený v odstavci 2 tohoto článku zahrnuje názvy úvěrových institucí, které nedosahují kapitálu uvedeného v čl. 12 odst. 1, a tyto úvěrové instituce identifikuje.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20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oznámí každé odnětí povolení orgánu EBA spolu s odůvodněním tohoto odnětí.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 xml:space="preserve">37/2012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komisi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b) odňatých licencích,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b) udělených a odňatých licencích; v informaci o udělené licenci vždy uvede, že pohledávky z vkladů u banky jsou pojištěny u Garančního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b) odňatých povoleních,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b) udělených a odňatých povoleních,</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Čl. 21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udělit výjimku z požadavků stanovených v článcích 10, 12 a čl. 13 odst. 1 této směrnice, pokud jde o úvěrovou instituci uvedenou v článku 10 nařízení (EU) č. 575/2013, a to v souladu s podmínkami stanovenými v uvedeném článku.</w:t>
            </w:r>
          </w:p>
          <w:p w:rsidR="001272CF" w:rsidRPr="000F2F1E" w:rsidRDefault="001272CF" w:rsidP="002E5006">
            <w:pPr>
              <w:spacing w:before="60" w:after="60"/>
              <w:jc w:val="both"/>
              <w:rPr>
                <w:sz w:val="18"/>
                <w:szCs w:val="18"/>
              </w:rPr>
            </w:pPr>
            <w:r w:rsidRPr="000F2F1E">
              <w:rPr>
                <w:sz w:val="18"/>
                <w:szCs w:val="18"/>
              </w:rPr>
              <w:t>Členské státy mohou zachovat nebo využít stávající vnitrostátní právo týkající se uplatnění této výjimky, pokud není v rozporu s touto směrnicí nebo nařízením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21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uplatňují výjimku uvedenou v odstavci 1, vztahují se články 17, 33, 34 a 35, čl. 36 odst. 1 až 3 a články 39 až 46, hlava VII kapitola 2 oddíl II a hlava VII kapitola 4 na celek tvořený ústředním subjektem společně s přidruženými institucemi.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každá fyzická či právnická osoba nebo takové osoby jednající ve vzájemné shodě (dále jen „navrhovaný nabyvatel“), které přijaly rozhodnutí přímo nebo nepřímo nabýt kvalifikovanou účast v úvěrové instituci nebo přímo nebo nepřímo takovou účast zvýšit, což by vedlo k tomu, že by podíl na hlasovacích právech nebo na základním kapitálu, který drží, dosáhl jedné z prahových hodnot 20 %, 30 % nebo 50 % nebo ji překročil nebo že by se úvěrová instituce stala jejich dceřiným podnikem (dále jen „navrhované nabytí“), to musí písemně a v předstihu před tímto nabytím oznámit příslušným orgánům dané úvěrové instituce, ve které zamýšlejí nabýt nebo zvýšit kvalifikovanou účast, a uvést výši své zamýšlené účasti a příslušné informace jak je upřesněno v souladu s čl. 23 odst. 4. Členské státy nemají povinnost uplatňovat prahovou hodnotu 30 %, pokud v souladu s čl. 9 odst. 3 písm. a) směrnice 2004/109/ES uplatňují prahovou hodnotu ve výši jedné třetiny.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Osoba nebo osoby jednající ve shodě musejí mít souhlas České národní banky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k nabytí kvalifikované účasti na bance,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ke zvýšení kvalifikované účasti na bance tak, že dosáhne nebo překročí 20 %, 30 % nebo 50 %, nebo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k tomu, aby se staly osobami ovládajícími banku, a to i v případě, že tyto osoby hlasovací práva spojená s takto nabytou účastí na bance nevykonávají; nevykonáváním hlasovacích práv nedochází ke změně podílu na hlasovacích právech těchto ani jiných osob.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která bez předchozího souhlasu České národní banky nabude nebo zvýší kvalifikovanou účast na bance nebo ji ovládne, je povinna informovat neprodleně o této skutečnosti Českou národní banku a bez zbytečného odkladu ji požádat o souhlas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Osoba nebo osoby jednající ve shodě musejí mít souhlas České národní banky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k nabytí kvalifikované účasti na družstevní záložně,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ke zvýšení kvalifikované účasti na družstevní záložně tak, že dosáhne nebo překročí 20 %, 30 % nebo 50 %, nebo </w:t>
            </w:r>
          </w:p>
          <w:p w:rsidR="001272CF" w:rsidRPr="000F2F1E" w:rsidRDefault="001272CF" w:rsidP="002E5006">
            <w:pPr>
              <w:spacing w:before="60" w:after="60"/>
              <w:jc w:val="both"/>
              <w:rPr>
                <w:sz w:val="18"/>
                <w:szCs w:val="18"/>
              </w:rPr>
            </w:pPr>
            <w:r w:rsidRPr="000F2F1E">
              <w:rPr>
                <w:sz w:val="18"/>
                <w:szCs w:val="18"/>
              </w:rPr>
              <w:lastRenderedPageBreak/>
              <w:t>c) k tomu, aby se staly osobami ovládajícími družstevní záložnu, a to i v případě, že tyto osoby hlasovací práva spojená s takto nabytou účastí na družstevní záložně nevykonávají; nevykonáváním hlasovacích práv nedochází ke změně podílu na hlasovacích právech těchto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230/2009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nebo osoby jednající ve shodě musejí oznámit svůj záměr a mít souhlas České národní banky</w:t>
            </w:r>
          </w:p>
          <w:p w:rsidR="001272CF" w:rsidRPr="000F2F1E" w:rsidRDefault="001272CF" w:rsidP="002E5006">
            <w:pPr>
              <w:spacing w:before="60" w:after="60"/>
              <w:jc w:val="both"/>
              <w:rPr>
                <w:sz w:val="18"/>
                <w:szCs w:val="18"/>
              </w:rPr>
            </w:pPr>
            <w:r w:rsidRPr="000F2F1E">
              <w:rPr>
                <w:sz w:val="18"/>
                <w:szCs w:val="18"/>
              </w:rPr>
              <w:t>a) k nabytí kvalifikované účasti na obchodníkovi s cennými papíry,</w:t>
            </w:r>
          </w:p>
          <w:p w:rsidR="001272CF" w:rsidRPr="000F2F1E" w:rsidRDefault="001272CF" w:rsidP="002E5006">
            <w:pPr>
              <w:spacing w:before="60" w:after="60"/>
              <w:jc w:val="both"/>
              <w:rPr>
                <w:sz w:val="18"/>
                <w:szCs w:val="18"/>
              </w:rPr>
            </w:pPr>
            <w:r w:rsidRPr="000F2F1E">
              <w:rPr>
                <w:sz w:val="18"/>
                <w:szCs w:val="18"/>
              </w:rPr>
              <w:t>b) ke zvýšení kvalifikované účasti na obchodníkovi s cennými papíry tak, že dosáhne nebo překročí 20 %, 30 % nebo 50 %, nebo</w:t>
            </w:r>
          </w:p>
          <w:p w:rsidR="001272CF" w:rsidRPr="000F2F1E" w:rsidRDefault="001272CF" w:rsidP="002E5006">
            <w:pPr>
              <w:spacing w:before="60" w:after="60"/>
              <w:jc w:val="both"/>
              <w:rPr>
                <w:sz w:val="18"/>
                <w:szCs w:val="18"/>
              </w:rPr>
            </w:pPr>
            <w:r w:rsidRPr="000F2F1E">
              <w:rPr>
                <w:sz w:val="18"/>
                <w:szCs w:val="18"/>
              </w:rPr>
              <w:t>c) k tomu, aby se staly osobami ovládajícími obchodníka s cennými papíry, a to i v případě, že tyto osoby hlasovací práva spojená s takto nabytou účastí na obchodníkovi s cennými papíry nevykonávají; nevykonáváním hlasovacích práv nedochází ke změně podílu na hlasovacích právech těchto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která bez předchozího souhlasu České národní banky nabude nebo zvýší kvalifikovanou účast na obchodníkovi s cennými papíry nebo jej ovládne, je povinna informovat neprodleně o této skutečnosti Českou národní banku a bez zbytečného odkladu ji požádat o souhlas podle § 10b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22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obratem a v každém případě do dvou pracovních dnů od obdržení oznámení podle odstavce 1 nebo dalších informací podle odstavce 3 písemně potvrdí jejich přijetí navrhovanému nabyvateli.</w:t>
            </w:r>
          </w:p>
          <w:p w:rsidR="001272CF" w:rsidRPr="000F2F1E" w:rsidRDefault="001272CF" w:rsidP="002E5006">
            <w:pPr>
              <w:spacing w:before="60" w:after="60"/>
              <w:jc w:val="both"/>
              <w:rPr>
                <w:sz w:val="18"/>
                <w:szCs w:val="18"/>
              </w:rPr>
            </w:pPr>
            <w:r w:rsidRPr="000F2F1E">
              <w:rPr>
                <w:sz w:val="18"/>
                <w:szCs w:val="18"/>
              </w:rPr>
              <w:t>Příslušné orgány ve lhůtě nejvýše 60 pracovních dnů počínaje dnem písemného potvrzení o přijetí oznámení a všech dokumentů, které mají být podle požadavku členského státu k oznámení přiloženy na základě seznamu uvedeného v čl. 23 odst. 4 (dále jen „lhůta pro posouzení“), provedou posouzení stanovené v čl. 23 odst. 1 (dále jen „posouzení“).</w:t>
            </w:r>
          </w:p>
          <w:p w:rsidR="001272CF" w:rsidRPr="000F2F1E" w:rsidRDefault="001272CF" w:rsidP="002E5006">
            <w:pPr>
              <w:spacing w:before="60" w:after="60"/>
              <w:jc w:val="both"/>
              <w:rPr>
                <w:sz w:val="18"/>
                <w:szCs w:val="18"/>
              </w:rPr>
            </w:pPr>
            <w:r w:rsidRPr="000F2F1E">
              <w:rPr>
                <w:sz w:val="18"/>
                <w:szCs w:val="18"/>
              </w:rPr>
              <w:t>Příslušné orgány uvědomí navrhovaného nabyvatele při potvrzení přijetí o konci lhůty pro posouzení.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nejpozději do 2 pracovních dnů ode dne přijetí žádosti o souhlas podle odstavce 3 písemně žadateli potvrdí její přijetí a uvědomí jej o dni, na který připadá konec běhu lhůty pro posouzení žádosti stanovené v odstavci 6. Žádost obsahuje údaje o osobě nebo osobách hodlajících nabýt nebo zvýšit kvalifikovanou účast na bance nebo banku ovládnout, údaje o bance, na které má být tato účast nabyta, zvýšena nebo která má být ovládnuta, údaj o celkové výši podílu, který žadatel na této bance nabytím nebo zvýšením kvalifikované účasti dosáhne nebo ovládnutím získá, a údaje o osobě, která podíl na žadatele převádí. K žádosti žadatel přiloží doklady nezbytné pro posouzení žádosti z hlediska splnění podmínek uvedených v odstavci 9. Žádost o udělení souhlasu lze podat pouze na předepsaném tiskopise, ke kterému žadatel přiloží doklady osvědčující splnění podmínek uvedených v odstavci 9. Vzory tiskopisů a obsah jejich příloh stanoví Česká národní banka vyhláškou.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139/2011 241/2013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 Běh lhůty stanovené v odstavci 7 se přerušuje</w:t>
            </w:r>
            <w:r w:rsidRPr="000F2F1E">
              <w:rPr>
                <w:b/>
                <w:sz w:val="18"/>
                <w:szCs w:val="18"/>
              </w:rPr>
              <w:t xml:space="preserve"> </w:t>
            </w:r>
            <w:r w:rsidRPr="000F2F1E">
              <w:rPr>
                <w:sz w:val="18"/>
                <w:szCs w:val="18"/>
              </w:rPr>
              <w:t xml:space="preserve">až na dobu 30 pracovních dnů, pokud žadatel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r>
              <w:rPr>
                <w:sz w:val="18"/>
                <w:szCs w:val="18"/>
              </w:rPr>
              <w:t xml:space="preserve">  </w:t>
            </w:r>
            <w:r w:rsidRPr="000F2F1E">
              <w:rPr>
                <w:sz w:val="18"/>
                <w:szCs w:val="18"/>
              </w:rPr>
              <w:t xml:space="preserve">375/2015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20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vydá rozhodnutí o žádosti nejpozději do 60 pracovních dnů ode dne odeslání písemného potvrzení o přijetí žádosti podle odstavce 3. Pokud Česká národní banka v této lhůtě rozhodnutí nevydá, platí, že souhlas byl udělen. To neplatí v případě žádosti o souhlas podané podle odstavce 12. Souvisí-li rozhodnutí o žádosti s přechodem činnosti na soukromého nabyvatele podle zákona upravujícího ozdravné postupy a řešení krize na finančním trhu, postupuje Česká národní banka tak, aby realizace přechodu této činnosti nebyla zpožděna a aby nebylo bráněno dosažení účelu řešení krize.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 tom k ekonomickým potřebám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nejpozději do 2 pracovních dnů ode dne přijetí žádosti o souhlas podle odstavce 3 písemně žadateli potvrdí její přijetí a uvědomí jej o dni, na který připadá konec běhu lhůty pro posouzení žádosti stanovené v odstavci 6. Žádost obsahuje údaje o osobě nebo osobách hodlajících nabýt nebo zvýšit kvalifikovanou účast na družstevní záložně nebo družstevní záložnu ovládnout, údaje o družstevní záložně, na které má být tato účast nabyta, zvýšena nebo která má být ovládnuta, údaj o celkové výši podílu, který žadatel na této družstevní záložně nabytím nebo zvýšením kvalifikované účasti dosáhne nebo ovládnutím získá, a údaje o osobě, která podíl na žadatele převádí. </w:t>
            </w:r>
            <w:r w:rsidRPr="000F2F1E">
              <w:rPr>
                <w:sz w:val="18"/>
                <w:szCs w:val="18"/>
              </w:rPr>
              <w:lastRenderedPageBreak/>
              <w:t xml:space="preserve">K žádosti žadatel přiloží doklady nezbytné pro posouzení žádosti z hlediska splnění podmínek uvedených v odstavci 9. Žádost o udělení souhlasu lze podat pouze na předepsaném tiskopise, ke kterému žadatel přiloží doklady osvědčující splnění podmínek uvedených v odstavci 9. Vzory tiskopisů a obsah jejich příloh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r>
              <w:rPr>
                <w:sz w:val="18"/>
                <w:szCs w:val="18"/>
              </w:rPr>
              <w:t xml:space="preserve"> </w:t>
            </w:r>
            <w:r w:rsidRPr="000F2F1E">
              <w:rPr>
                <w:sz w:val="18"/>
                <w:szCs w:val="18"/>
              </w:rPr>
              <w:t>139/2011</w:t>
            </w:r>
            <w:r>
              <w:rPr>
                <w:sz w:val="18"/>
                <w:szCs w:val="18"/>
              </w:rPr>
              <w:t xml:space="preserve"> </w:t>
            </w:r>
            <w:r w:rsidRPr="000F2F1E">
              <w:rPr>
                <w:sz w:val="18"/>
                <w:szCs w:val="18"/>
              </w:rPr>
              <w:t xml:space="preserve">241/2013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 Běh lhůty stanovené v odstavci 7 se přerušuje až na dobu 30 pracovních dnů, pokud žadatel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rozhodnutí o žádosti nejpozději do 60 pracovních dnů ode dne odeslání písemného potvrzení o přijetí žádosti podle odstavce 3. Pokud Česká národní banka v této lhůtě rozhodnutí nevydá, platí, že souhlas byl udělen. To neplatí v případě žádosti o souhlas podané podle odstavce 15. Souvisí-li rozhodnutí o žádosti s přechodem činnosti na soukromého nabyvatele podle zákona upravujícího ozdravné postupy a řešení krize na finančním trhu, postupuje Česká národní banka tak, aby realizace přechodu této činnosti nebyla zpožděna a aby nebylo bráněno dosažení účelu řešení krize.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22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je to nutné, mohou příslušné orgány během lhůty pro posouzení, a nejpozději v její 50. pracovní den, požádat o další informace nezbytné pro dokončení posouzení. Tato žádost je písemná a upřesňuje, které doplňující informace jsou třeba.</w:t>
            </w:r>
          </w:p>
          <w:p w:rsidR="001272CF" w:rsidRPr="000F2F1E" w:rsidRDefault="001272CF" w:rsidP="002E5006">
            <w:pPr>
              <w:spacing w:before="60" w:after="60"/>
              <w:jc w:val="both"/>
              <w:rPr>
                <w:sz w:val="18"/>
                <w:szCs w:val="18"/>
              </w:rPr>
            </w:pPr>
            <w:r w:rsidRPr="000F2F1E">
              <w:rPr>
                <w:sz w:val="18"/>
                <w:szCs w:val="18"/>
              </w:rPr>
              <w:t xml:space="preserve">Na dobu mezi dnem žádosti příslušných orgánů o informace a </w:t>
            </w:r>
            <w:r w:rsidRPr="000F2F1E">
              <w:rPr>
                <w:sz w:val="18"/>
                <w:szCs w:val="18"/>
              </w:rPr>
              <w:lastRenderedPageBreak/>
              <w:t>obdržením odpovědi na tuto žádost od navrhovaného nabyvatele se lhůta pro posouzení přeruší. Přerušení nepřesáhne 20 pracovních dnů. Příslušné orgány mohou podle svého uvážení vznést jakoukoliv další žádost o doplnění nebo objasnění informací, to však nesmí vést k přerušení lhůty pro posouzení.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ve znění  230/2009 139/2011 241/2013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ind w:right="113"/>
              <w:jc w:val="both"/>
              <w:rPr>
                <w:sz w:val="18"/>
                <w:szCs w:val="18"/>
              </w:rPr>
            </w:pPr>
            <w:r w:rsidRPr="000F2F1E">
              <w:rPr>
                <w:sz w:val="18"/>
                <w:szCs w:val="18"/>
              </w:rPr>
              <w:t>§ 20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 xml:space="preserve">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w:t>
            </w:r>
            <w:r w:rsidRPr="000F2F1E">
              <w:rPr>
                <w:sz w:val="18"/>
                <w:szCs w:val="18"/>
              </w:rPr>
              <w:lastRenderedPageBreak/>
              <w:t>ve lhůtě uvedené v odstavci 4. Dnem odeslání této výzvy se běh lhůty stanovené v odstavci 7 přerušuje, a to nejdéle na dobu 20 pracovních dnů. Běh lhůty stanovené v odstavci 7 se přerušuje</w:t>
            </w:r>
            <w:r w:rsidRPr="000F2F1E">
              <w:rPr>
                <w:b/>
                <w:sz w:val="18"/>
                <w:szCs w:val="18"/>
              </w:rPr>
              <w:t xml:space="preserve"> </w:t>
            </w:r>
            <w:r w:rsidRPr="000F2F1E">
              <w:rPr>
                <w:sz w:val="18"/>
                <w:szCs w:val="18"/>
              </w:rPr>
              <w:t xml:space="preserve">až na dobu 30 pracovních dnů, pokud žadatel </w:t>
            </w:r>
          </w:p>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ind w:right="113"/>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139/2011 241/2013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ind w:right="113"/>
              <w:jc w:val="both"/>
              <w:rPr>
                <w:sz w:val="18"/>
                <w:szCs w:val="18"/>
              </w:rPr>
            </w:pPr>
            <w:r w:rsidRPr="000F2F1E">
              <w:rPr>
                <w:sz w:val="18"/>
                <w:szCs w:val="18"/>
              </w:rPr>
              <w:t>§ 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w:t>
            </w:r>
            <w:r w:rsidRPr="000F2F1E">
              <w:rPr>
                <w:b/>
                <w:sz w:val="18"/>
                <w:szCs w:val="18"/>
                <w:u w:val="single"/>
              </w:rPr>
              <w:t xml:space="preserve"> </w:t>
            </w:r>
            <w:r w:rsidRPr="000F2F1E">
              <w:rPr>
                <w:sz w:val="18"/>
                <w:szCs w:val="18"/>
              </w:rPr>
              <w:t xml:space="preserve">Běh lhůty stanovené v odstavci 7 se přerušuje až na dobu 30 pracovních dnů, pokud žadatel </w:t>
            </w:r>
          </w:p>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ind w:right="113"/>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ind w:right="113"/>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ind w:right="113"/>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widowControl w:val="0"/>
              <w:autoSpaceDE w:val="0"/>
              <w:autoSpaceDN w:val="0"/>
              <w:adjustRightInd w:val="0"/>
              <w:spacing w:before="60" w:after="60"/>
              <w:ind w:right="113"/>
              <w:jc w:val="both"/>
              <w:rPr>
                <w:strike/>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přerušení uvedené v odst. 3 druhém pododstavci prodloužit až na 30 pracovních dnů, jestliže se navrhovaný nabyvatel nachází nebo je-li regulován ve třetí zemi či je-li fyzickou nebo právnickou osobou, která nepodléhá dohledu podle této směrnice či směrnic 2009/65/ES, 2009/138/ES nebo 2004/39/ES.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139/2011 241/2013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ind w:right="113"/>
              <w:jc w:val="both"/>
              <w:rPr>
                <w:sz w:val="18"/>
                <w:szCs w:val="18"/>
              </w:rPr>
            </w:pPr>
            <w:r w:rsidRPr="000F2F1E">
              <w:rPr>
                <w:sz w:val="18"/>
                <w:szCs w:val="18"/>
              </w:rPr>
              <w:t>§ 20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 Běh lhůty stanovené v odstavci 7 se přerušuje</w:t>
            </w:r>
            <w:r w:rsidRPr="000F2F1E">
              <w:rPr>
                <w:b/>
                <w:sz w:val="18"/>
                <w:szCs w:val="18"/>
              </w:rPr>
              <w:t xml:space="preserve"> </w:t>
            </w:r>
            <w:r w:rsidRPr="000F2F1E">
              <w:rPr>
                <w:sz w:val="18"/>
                <w:szCs w:val="18"/>
              </w:rPr>
              <w:t xml:space="preserve">až na dobu 30 pracovních dnů, pokud žadatel </w:t>
            </w:r>
          </w:p>
          <w:p w:rsidR="001272CF" w:rsidRPr="000F2F1E" w:rsidRDefault="001272CF" w:rsidP="002E5006">
            <w:pPr>
              <w:widowControl w:val="0"/>
              <w:autoSpaceDE w:val="0"/>
              <w:autoSpaceDN w:val="0"/>
              <w:adjustRightInd w:val="0"/>
              <w:spacing w:before="60" w:after="60"/>
              <w:ind w:right="113"/>
              <w:jc w:val="both"/>
              <w:rPr>
                <w:sz w:val="18"/>
                <w:szCs w:val="18"/>
              </w:rPr>
            </w:pPr>
            <w:r w:rsidRPr="000F2F1E">
              <w:rPr>
                <w:sz w:val="18"/>
                <w:szCs w:val="18"/>
              </w:rPr>
              <w:t xml:space="preserve">a) má bydliště, sídlo nebo místo podnikání ve státě, který není </w:t>
            </w:r>
            <w:r w:rsidRPr="000F2F1E">
              <w:rPr>
                <w:sz w:val="18"/>
                <w:szCs w:val="18"/>
              </w:rPr>
              <w:lastRenderedPageBreak/>
              <w:t xml:space="preserve">členským státem, nebo </w:t>
            </w:r>
          </w:p>
          <w:p w:rsidR="001272CF" w:rsidRPr="000F2F1E" w:rsidRDefault="001272CF" w:rsidP="002E5006">
            <w:pPr>
              <w:spacing w:before="60" w:after="60"/>
              <w:ind w:right="113"/>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r>
              <w:rPr>
                <w:sz w:val="18"/>
                <w:szCs w:val="18"/>
              </w:rPr>
              <w:t xml:space="preserve"> </w:t>
            </w:r>
            <w:r w:rsidRPr="000F2F1E">
              <w:rPr>
                <w:sz w:val="18"/>
                <w:szCs w:val="18"/>
              </w:rPr>
              <w:t>139/2011</w:t>
            </w:r>
            <w:r>
              <w:rPr>
                <w:sz w:val="18"/>
                <w:szCs w:val="18"/>
              </w:rPr>
              <w:t xml:space="preserve"> </w:t>
            </w:r>
            <w:r w:rsidRPr="000F2F1E">
              <w:rPr>
                <w:sz w:val="18"/>
                <w:szCs w:val="18"/>
              </w:rPr>
              <w:t xml:space="preserve">241/2013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Je-li podaná žádost neúplná nebo trpí-li jinými vadami, Česká národní banka nejpozději 50. den běhu lhůty stanovené v odstavci 7 písemně vyzve žadatele k odstranění nedostatků žádosti, popřípadě k předložení dalších informací nezbytných pro posouzení žádosti, přičemž přijetí vyžádaných informací Česká národní banka žadateli písemně potvrdí ve lhůtě uvedené v odstavci 4. Dnem odeslání této výzvy se běh lhůty stanovené v odstavci 7 přerušuje, a to nejdéle na dobu 20 pracovních dnů. Běh lhůty stanovené v odstavci 7 se přerušuje až na dobu 30 pracovních dnů, pokud žadatel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má bydliště, sídlo nebo místo podnikání ve státě, který není členským státem, nebo </w:t>
            </w:r>
          </w:p>
          <w:p w:rsidR="001272CF" w:rsidRPr="000F2F1E" w:rsidRDefault="001272CF" w:rsidP="002E5006">
            <w:pPr>
              <w:spacing w:before="60" w:after="60"/>
              <w:jc w:val="both"/>
              <w:rPr>
                <w:sz w:val="18"/>
                <w:szCs w:val="18"/>
              </w:rPr>
            </w:pPr>
            <w:r w:rsidRPr="000F2F1E">
              <w:rPr>
                <w:sz w:val="18"/>
                <w:szCs w:val="18"/>
              </w:rPr>
              <w:t>b) nepodléhá dohledu orgánu členského státu Evropské unie vykonávajícího dohled nad bankami, pojišťovnami, zajišťovnami, poskytovateli investičních služeb nebo obhospodařovateli zahraničních investičních fondů.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widowControl w:val="0"/>
              <w:autoSpaceDE w:val="0"/>
              <w:autoSpaceDN w:val="0"/>
              <w:adjustRightInd w:val="0"/>
              <w:spacing w:before="60" w:after="60"/>
              <w:jc w:val="both"/>
              <w:rPr>
                <w:strike/>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příslušné orgány rozhodnou vyjádřit nesouhlas s navrhovaným nabytím, vyrozumí o tom písemně do dvou pracovních dnů od ukončení posuzování a před uplynutím lhůty pro posouzení navrhovaného nabyvatele a své rozhodnutí zdůvodní. S výhradou vnitrostátního práva je možné náležité odůvodnění takového rozhodnutí na žádost navrhovaného nabyvatele zveřejnit. To nebrání členským státům, aby příslušnému orgánu umožnily zveřejnit tyto informace bez žádosti navrhovaného nabyvatele.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10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při posuzování žádosti o souhlas shledá, že podmínky uvedené v odstavci 9 nejsou splněny a souhlas nelze udělit, vyrozumí písemně o tomto zjištění žadatele do 2 pracovních dnů ode dne učinění tohoto zjištění. Česká národní banka může odůvodnění zamítavého rozhodnutí o žádosti o souhlas uveřejnit, a to na žádost žadatele nebo i bez této žádosti.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při posuzování žádosti o souhlas shledá, že podmínky uvedené v odstavci 9 nejsou splněny a souhlas nelze udělit, vyrozumí písemně o tomto zjištění žadatele do 2 pracovních dnů ode dne učinění tohoto zjištění. Česká národní banka může odůvodnění zamítavého rozhodnutí o žádosti o souhlas uveřejnit, a to na žádost žadatele nebo i bez této žádosti.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Del="001135FA"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nevyjádří písemně nesouhlas s navrhovaným nabytím ve lhůtě pro posouzení, považuje se navrhované nabytí za schválené.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r>
              <w:rPr>
                <w:sz w:val="18"/>
                <w:szCs w:val="18"/>
              </w:rPr>
              <w:t xml:space="preserve">  </w:t>
            </w:r>
            <w:r w:rsidRPr="000F2F1E">
              <w:rPr>
                <w:sz w:val="18"/>
                <w:szCs w:val="18"/>
              </w:rPr>
              <w:t xml:space="preserve">375/2015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20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vydá rozhodnutí o žádosti nejpozději do 60 pracovních dnů ode dne odeslání písemného potvrzení o přijetí žádosti podle odstavce 3. Pokud Česká národní banka v této lhůtě rozhodnutí nevydá, platí, že souhlas byl udělen. To neplatí v případě žádosti o souhlas podané podle odstavce 12. Souvisí-li rozhodnutí o žádosti s přechodem činnosti na soukromého nabyvatele podle zákona upravujícího ozdravné postupy a řešení krize na finančním trhu, postupuje Česká národní banka tak, aby realizace přechodu této činnosti nebyla zpožděna a aby nebylo bráněno dosažení účelu řešení krize.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rozhodnutí o žádosti nejpozději do 60 pracovních dnů ode dne odeslání písemného potvrzení o přijetí žádosti podle odstavce 3. Pokud Česká národní banka v této lhůtě rozhodnutí nevydá, platí, že souhlas byl udělen. To neplatí v případě žádosti o souhlas podané podle odstavce 15. Souvisí-li rozhodnutí o žádosti s přechodem činnosti na soukromého nabyvatele podle zákona upravujícího ozdravné postupy a řešení krize na finančním trhu, postupuje Česká národní banka tak, aby realizace přechodu této činnosti nebyla zpožděna a aby nebylo bráněno dosažení účelu řešení krize.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stanovit a v případě potřeby prodloužit maximální lhůtu pro dokončení navrhovaného nabytí.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14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rozhodnutí o žádosti Česká národní banka </w:t>
            </w:r>
          </w:p>
          <w:p w:rsidR="001272CF" w:rsidRPr="000F2F1E" w:rsidRDefault="001272CF" w:rsidP="002E5006">
            <w:pPr>
              <w:spacing w:before="60" w:after="60"/>
              <w:jc w:val="both"/>
              <w:rPr>
                <w:sz w:val="18"/>
                <w:szCs w:val="18"/>
              </w:rPr>
            </w:pPr>
            <w:r w:rsidRPr="000F2F1E">
              <w:rPr>
                <w:sz w:val="18"/>
                <w:szCs w:val="18"/>
              </w:rPr>
              <w:t xml:space="preserve">a) může omezit lhůtu pro nabytí účasti podle odstavce 3, </w:t>
            </w:r>
          </w:p>
          <w:p w:rsidR="001272CF" w:rsidRPr="000F2F1E" w:rsidRDefault="001272CF" w:rsidP="002E5006">
            <w:pPr>
              <w:spacing w:before="60" w:after="60"/>
              <w:jc w:val="both"/>
              <w:rPr>
                <w:sz w:val="18"/>
                <w:szCs w:val="18"/>
              </w:rPr>
            </w:pPr>
            <w:r w:rsidRPr="000F2F1E">
              <w:rPr>
                <w:sz w:val="18"/>
                <w:szCs w:val="18"/>
              </w:rPr>
              <w:t xml:space="preserve">b) uvede závěry vyplývající ze stanovisek, která obdržela postupem podle odstavce 5 před vydáním rozhodnutí.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2b odst. 11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rozhodnutí o žádosti Česká národní banka </w:t>
            </w:r>
          </w:p>
          <w:p w:rsidR="001272CF" w:rsidRPr="000F2F1E" w:rsidRDefault="001272CF" w:rsidP="002E5006">
            <w:pPr>
              <w:spacing w:before="60" w:after="60"/>
              <w:jc w:val="both"/>
              <w:rPr>
                <w:sz w:val="18"/>
                <w:szCs w:val="18"/>
              </w:rPr>
            </w:pPr>
            <w:r w:rsidRPr="000F2F1E">
              <w:rPr>
                <w:sz w:val="18"/>
                <w:szCs w:val="18"/>
              </w:rPr>
              <w:t xml:space="preserve">a) může omezit lhůtu pro nabytí účasti podle odstavce 3, </w:t>
            </w:r>
          </w:p>
          <w:p w:rsidR="001272CF" w:rsidRPr="000F2F1E" w:rsidRDefault="001272CF" w:rsidP="002E5006">
            <w:pPr>
              <w:spacing w:before="60" w:after="60"/>
              <w:jc w:val="both"/>
              <w:rPr>
                <w:sz w:val="18"/>
                <w:szCs w:val="18"/>
              </w:rPr>
            </w:pPr>
            <w:r w:rsidRPr="000F2F1E">
              <w:rPr>
                <w:sz w:val="18"/>
                <w:szCs w:val="18"/>
              </w:rPr>
              <w:t xml:space="preserve">b) uvede závěry vyplývající ze stanovisek, která obdržela postupem podle odstavce 5 před vydáním rozhodnutí.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22 odst.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nesmějí pro oznamování přímých nebo nepřímých nabytí hlasovacích práv nebo základního kapitálu příslušným orgánům a pro jejich schvalování těmito orgány stanovit požadavky přísnější, než jsou stanoveny v této směrnici.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22 odst. 9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EBA vypracuje návrhy prováděcích technických norem pro společné </w:t>
            </w:r>
            <w:r w:rsidRPr="000F2F1E">
              <w:rPr>
                <w:sz w:val="18"/>
                <w:szCs w:val="18"/>
              </w:rPr>
              <w:lastRenderedPageBreak/>
              <w:t>postupy, formuláře a šablony ke konzultačnímu procesu mezi příslušnými orgány uvedenými v článku 24.</w:t>
            </w:r>
          </w:p>
          <w:p w:rsidR="001272CF" w:rsidRPr="000F2F1E" w:rsidRDefault="001272CF" w:rsidP="002E5006">
            <w:pPr>
              <w:spacing w:before="60" w:after="60"/>
              <w:jc w:val="both"/>
              <w:rPr>
                <w:sz w:val="18"/>
                <w:szCs w:val="18"/>
              </w:rPr>
            </w:pPr>
            <w:r w:rsidRPr="000F2F1E">
              <w:rPr>
                <w:sz w:val="18"/>
                <w:szCs w:val="18"/>
              </w:rPr>
              <w:t>EBA předloží Komisi tyto návrhy prováděcích technických norem do 31. prosince 2015.</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 ohledem na možný vliv navrhovaného nabyvatele na úvěrovou instituci posuzují příslušné orgány při posuzování oznámení uvedeného v čl. 22 odst. 1 a informací uvedených v čl. 22 odst. 3 za účelem zajištění řádného a obezřetného řízení úvěrové instituce, v níž je navrhováno nabytí, vhodnost navrhovaného nabyvatele a finanční rozumnost navrhovaného nabytí podle těchto kritérií:</w:t>
            </w:r>
          </w:p>
          <w:p w:rsidR="001272CF" w:rsidRPr="000F2F1E" w:rsidRDefault="001272CF" w:rsidP="002E5006">
            <w:pPr>
              <w:spacing w:before="60" w:after="60"/>
              <w:jc w:val="both"/>
              <w:rPr>
                <w:sz w:val="18"/>
                <w:szCs w:val="18"/>
              </w:rPr>
            </w:pPr>
            <w:r w:rsidRPr="000F2F1E">
              <w:rPr>
                <w:sz w:val="18"/>
                <w:szCs w:val="18"/>
              </w:rPr>
              <w:t>a) pověst navrhovaného nabyvatele;</w:t>
            </w:r>
          </w:p>
          <w:p w:rsidR="001272CF" w:rsidRPr="000F2F1E" w:rsidRDefault="001272CF" w:rsidP="002E5006">
            <w:pPr>
              <w:spacing w:before="60" w:after="60"/>
              <w:jc w:val="both"/>
              <w:rPr>
                <w:sz w:val="18"/>
                <w:szCs w:val="18"/>
              </w:rPr>
            </w:pPr>
            <w:r w:rsidRPr="000F2F1E">
              <w:rPr>
                <w:sz w:val="18"/>
                <w:szCs w:val="18"/>
              </w:rPr>
              <w:t>b) pověst, znalosti, dovednosti a zkušenosti, jak je stanoveno v čl. 91 odst. 1, všech členů vedoucího orgánu a všech členů vrcholného vedení, kteří budou v důsledku navrhovaného nabytí řídit činnosti úvěrové instituce;</w:t>
            </w:r>
          </w:p>
          <w:p w:rsidR="001272CF" w:rsidRPr="000F2F1E" w:rsidRDefault="001272CF" w:rsidP="002E5006">
            <w:pPr>
              <w:spacing w:before="60" w:after="60"/>
              <w:jc w:val="both"/>
              <w:rPr>
                <w:sz w:val="18"/>
                <w:szCs w:val="18"/>
              </w:rPr>
            </w:pPr>
            <w:r w:rsidRPr="000F2F1E">
              <w:rPr>
                <w:sz w:val="18"/>
                <w:szCs w:val="18"/>
              </w:rPr>
              <w:t>c) finanční zdraví navrhovaného nabyvatele, zejména ve vztahu k vykonávané a plánované činnosti v úvěrové instituci, v níž je navrhováno nabytí;</w:t>
            </w:r>
          </w:p>
          <w:p w:rsidR="001272CF" w:rsidRPr="000F2F1E" w:rsidRDefault="001272CF" w:rsidP="002E5006">
            <w:pPr>
              <w:spacing w:before="60" w:after="60"/>
              <w:jc w:val="both"/>
              <w:rPr>
                <w:sz w:val="18"/>
                <w:szCs w:val="18"/>
              </w:rPr>
            </w:pPr>
            <w:r w:rsidRPr="000F2F1E">
              <w:rPr>
                <w:sz w:val="18"/>
                <w:szCs w:val="18"/>
              </w:rPr>
              <w:t>d) skutečnost, zda bude úvěrová instituce schopna dodržet a nadále dodržovat obezřetnostní požadavky na základě této směrnice, nařízení (EU) č. 575/2013, a případně jiného práva Unie, zejména směrnic 2002/87/ES a 2009/110/ES, včetně skutečnosti, zda má skupina, jejíž součástí se úvěrová instituce stane, strukturu umožňující výkon účinného dohledu, účinnou výměnu informací mezi příslušnými orgány a vymezení působnosti mezi příslušnými orgány;</w:t>
            </w:r>
          </w:p>
          <w:p w:rsidR="001272CF" w:rsidRPr="000F2F1E" w:rsidRDefault="001272CF" w:rsidP="002E5006">
            <w:pPr>
              <w:spacing w:before="60" w:after="60"/>
              <w:jc w:val="both"/>
              <w:rPr>
                <w:sz w:val="18"/>
                <w:szCs w:val="18"/>
              </w:rPr>
            </w:pPr>
            <w:r w:rsidRPr="000F2F1E">
              <w:rPr>
                <w:sz w:val="18"/>
                <w:szCs w:val="18"/>
              </w:rPr>
              <w:t>e) skutečnost, zda existuje důvodné podezření, že ve spojení s navrhovaným nabytím dochází nebo došlo k praní peněz nebo k financování terorismu nebo k pokusům o ně ve smyslu článku 1 směrnice Evropského parlamentu a Rady 2005/60/ES ze dne 26. října 2005 o předcházení zneužití finančního systému k praní peněz a financování terorismu(1) nebo že by navrhované nabytí mohlo zvýšit riziko takového jednání.</w:t>
            </w:r>
          </w:p>
          <w:p w:rsidR="001272CF" w:rsidRPr="000F2F1E" w:rsidRDefault="001272CF" w:rsidP="002E5006">
            <w:pPr>
              <w:spacing w:before="60" w:after="60"/>
              <w:jc w:val="both"/>
              <w:rPr>
                <w:sz w:val="18"/>
                <w:szCs w:val="18"/>
              </w:rPr>
            </w:pPr>
            <w:r w:rsidRPr="000F2F1E">
              <w:rPr>
                <w:sz w:val="18"/>
                <w:szCs w:val="18"/>
              </w:rPr>
              <w:t>(1) Úř. věst. L 309, 25.11.2005, s. 15.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r>
              <w:rPr>
                <w:sz w:val="18"/>
                <w:szCs w:val="18"/>
              </w:rPr>
              <w:t xml:space="preserve"> </w:t>
            </w: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20 odst. 9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žádosti vyhoví, pokud z hlediska</w:t>
            </w:r>
            <w:r w:rsidRPr="000F2F1E">
              <w:rPr>
                <w:b/>
                <w:sz w:val="18"/>
                <w:szCs w:val="18"/>
              </w:rPr>
              <w:t xml:space="preserve"> </w:t>
            </w:r>
            <w:r w:rsidRPr="000F2F1E">
              <w:rPr>
                <w:sz w:val="18"/>
                <w:szCs w:val="18"/>
              </w:rPr>
              <w:t>možného vlivu na výkon činnosti banky jsou splněny tyto podmínky:</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osoby, které žádají o udělení souhlasu, jsou důvěryhodné,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osoby, které jsou navrhovány za členy statutárního orgánu, členy správní rady, členy dozorčí rady a osoby ve vrcholném vedení banky, které zastávají v bance výkonné funkce a jsou odpovědné vedení banky za její každodenní řízení, splňují bez zjevných pochybností podmínku důvěryhodnosti, odborné způsobilosti a zkušeností,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dostatečný objem, průhlednost původu a nezávadnost finančních zdrojů žadatele ve vztahu k vykonávaným a plánovaným činnostem v bance,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d) banka bude i nadále schopna plnit pravidla obezřetného podnikání na individuálním i konsolidovaném základě,</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struktura konsolidačního celku, do kterého má být banka zahrnuta, nebrání účinnému dohledu nad bankou, účinné výměně informací mezi Českou národní bankou a orgánem dohledu jiného členského státu, který vykonává dohled nad finančním trhem, nebo neznesnadňuje výkon působnosti jednotlivých orgánů dohledu nad tímto konsolidačním celkem a nad osobami zahrnutými do tohoto konsolidačního celku,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v souvislosti s navrhovaným nabytím nebo zvýšením kvalifikované účasti na bance nevznikají důvodné obavy, že by mohlo dojít k porušení zákona upravujícího opatření proti legalizaci výnosů z trestné činnosti a financování terorismu, nebo že už k takovému porušení došlo.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sz w:val="18"/>
                <w:szCs w:val="18"/>
                <w:lang w:eastAsia="ar-SA"/>
              </w:rPr>
            </w:pPr>
            <w:r w:rsidRPr="000F2F1E">
              <w:rPr>
                <w:sz w:val="18"/>
                <w:szCs w:val="18"/>
                <w:lang w:eastAsia="ar-SA"/>
              </w:rPr>
              <w:t>§ 2b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žádosti vyhoví, pokud z hlediska možného vlivu na výkon</w:t>
            </w:r>
            <w:r w:rsidRPr="000F2F1E">
              <w:rPr>
                <w:b/>
                <w:sz w:val="18"/>
                <w:szCs w:val="18"/>
              </w:rPr>
              <w:t xml:space="preserve"> </w:t>
            </w:r>
            <w:r w:rsidRPr="000F2F1E">
              <w:rPr>
                <w:sz w:val="18"/>
                <w:szCs w:val="18"/>
              </w:rPr>
              <w:t xml:space="preserve">činnosti družstevní záložny jsou splněny tyto podmínky: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osoby, které žádají o udělení souhlasu, jsou důvěryhodné,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osoby, které jsou navrhovány za členy představenstva, členy kontrolní komise a členy úvěrové komise a osoby ve vrcholném vedení družstevní záložny, které zastávají v družstevní záložně výkonné funkce a jsou odpovědné vedení družstevní záložny za její každodenní řízení, splňují bez zjevných pochybností podmínku důvěryhodnosti, odborné způsobilosti a zkušeností,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dostatečný objem, průhlednost původu a nezávadnost finančních zdrojů žadatele, ve vztahu k vykonávaným a plánovaným činnostem v družstevní záložně,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družstevní záložna bude i nadále schopna plnit pravidla obezřetného podnikání na individuálním i konsolidovaném základě,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struktura konsolidačního celku, do kterého má být družstevní záložna zahrnuta, nebrání účinnému dohledu nad družstevní záložnou, účinné výměně informací mezi Českou národní bankou a orgánem dohledu jiného členského státu, který vykonává dohled nad finančním trhem, nebo neznesnadňuje výkon působnosti jednotlivých orgánů dohledu nad tímto konsolidačním celkem a nad osobami zahrnutými do tohoto konsolidačního celku,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v souvislosti s navrhovaným nabytím nebo zvýšením kvalifikované účasti na družstevní záložně nevznikají důvodné obavy, že by mohlo dojít k porušení zákona upravujícího opatření proti legalizaci výnosů z trestné činnosti a financování terorismu, nebo že už k takovému porušení došlo.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widowControl w:val="0"/>
              <w:spacing w:before="60" w:after="60"/>
              <w:jc w:val="both"/>
              <w:rPr>
                <w:sz w:val="18"/>
                <w:szCs w:val="18"/>
                <w:lang w:eastAsia="ar-SA"/>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vyjádřit nesouhlas s navrhovaným nabytím pouze tehdy, pokud je to na základě kritérií stanovených v odstavci 1 důvodné nebo pokud informace předložené navrhovaným nabyvatelem nejsou úplné.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8</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 tom k ekonomickým potřebám trhu.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přitom k ekonomickým potřebám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nestanoví žádné předběžné podmínky co do výše účasti, které je třeba dosáhnout, ani neumožňují svým příslušným orgánům posuzovat navrhované nabytí z hlediska hospodářských potřeb trhu.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8</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 tom k ekonomickým potřebám trhu.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posuzování žádosti zkoumá pouze splnění podmínek uvedených v odstavci 9 a nepřihlíží přitom k ekonomickým potřebám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23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zveřejní seznam informací, jež jsou nutné k provedení posouzení a jež je třeba poskytnout příslušným orgánům spolu s oznámením uvedeným v čl. 22 odst. 1. Požadované informace musí být přiměřené a musí odpovídat povaze navrhovaného nabyvatele a navrhovaného nabytí. Členské státy nepožadují informace, které pro obezřetnostní posuzování nemají význam.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230/2009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nejpozději do 2 pracovních dnů ode dne přijetí žádosti o souhlas podle odstavce 3 písemně žadateli potvrdí její přijetí a uvědomí jej o dni, na který připadá konec běhu lhůty pro posouzení žádosti stanovené v odstavci 6. Žádost obsahuje údaje o osobě nebo osobách hodlajících nabýt nebo zvýšit kvalifikovanou účast na bance nebo banku ovládnout, údaje o bance, na které má být tato účast nabyta, zvýšena nebo která má být ovládnuta, údaj o celkové výši podílu, který žadatel na této bance nabytím nebo zvýšením kvalifikované účasti dosáhne nebo ovládnutím získá, a údaje o osobě, která podíl na žadatele převádí. K žádosti žadatel přiloží doklady nezbytné pro posouzení žádosti z hlediska splnění podmínek uvedených v odstavci 9. Žádost o udělení souhlasu lze podat pouze na předepsaném tiskopise, ke kterému žadatel přiloží doklady osvědčující splnění podmínek uvedených v odstavci 9. Vzory tiskopisů a obsah jejich příloh stanoví Česká národní banka vyhláškou.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nejpozději do 2 pracovních dnů ode dne přijetí žádosti o souhlas podle odstavce 3 písemně žadateli potvrdí její přijetí a uvědomí jej o dni, na který připadá konec běhu lhůty pro posouzení žádosti stanovené v odstavci 6. Žádost obsahuje údaje o osobě nebo osobách hodlajících nabýt nebo zvýšit kvalifikovanou účast na družstevní záložně nebo družstevní záložnu ovládnout, údaje o družstevní záložně, na které má být tato účast nabyta, zvýšena nebo která má být ovládnuta, údaj o celkové výši podílu, který žadatel na této družstevní záložně nabytím nebo zvýšením kvalifikované účasti dosáhne nebo ovládnutím získá, a údaje o osobě, která podíl na žadatele převádí. K žádosti žadatel přiloží doklady nezbytné pro posouzení žádosti z hlediska splnění podmínek uvedených v odstavci 9. Žádost o udělení souhlasu lze podat pouze na předepsaném tiskopise, ke kterému žadatel přiloží doklady osvědčující splnění podmínek uvedených v odstavci 9. Vzory tiskopisů a obsah jejich příloh stanoví Česká národní banka </w:t>
            </w:r>
            <w:r w:rsidRPr="000F2F1E">
              <w:rPr>
                <w:sz w:val="18"/>
                <w:szCs w:val="18"/>
              </w:rPr>
              <w:lastRenderedPageBreak/>
              <w:t xml:space="preserve">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23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Bez ohledu na čl. 22 odst. 2, 3 a 4, pokud byly příslušnému orgánu oznámeny dva nebo více návrhů na nabytí nebo zvýšení kvalifikované účasti ve stejné úvěrové instituci, přistupuje příslušný orgán ke všem navrhovaným nabyvatelům nediskriminačním způsobem.</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se při posuzování navzájem plně konzultují, pokud je navrhovaným nabyvatelem:</w:t>
            </w:r>
          </w:p>
          <w:p w:rsidR="001272CF" w:rsidRPr="000F2F1E" w:rsidRDefault="001272CF" w:rsidP="002E5006">
            <w:pPr>
              <w:spacing w:before="60" w:after="60"/>
              <w:jc w:val="both"/>
              <w:rPr>
                <w:sz w:val="18"/>
                <w:szCs w:val="18"/>
              </w:rPr>
            </w:pPr>
            <w:r w:rsidRPr="000F2F1E">
              <w:rPr>
                <w:sz w:val="18"/>
                <w:szCs w:val="18"/>
              </w:rPr>
              <w:t>a) úvěrová instituce, pojišťovna, zajišťovna, investiční podnik nebo správcovská společnost ve smyslu čl. 2 odst. 1 písm. b) směrnice 2009/65/ES (dále jen „správcovská společnost SKIPCP“) s povolením v jiném členském státě nebo v odvětví jiném, než ve kterém je navrhováno nabytí;</w:t>
            </w:r>
          </w:p>
          <w:p w:rsidR="001272CF" w:rsidRPr="000F2F1E" w:rsidRDefault="001272CF" w:rsidP="002E5006">
            <w:pPr>
              <w:spacing w:before="60" w:after="60"/>
              <w:jc w:val="both"/>
              <w:rPr>
                <w:sz w:val="18"/>
                <w:szCs w:val="18"/>
              </w:rPr>
            </w:pPr>
            <w:r w:rsidRPr="000F2F1E">
              <w:rPr>
                <w:sz w:val="18"/>
                <w:szCs w:val="18"/>
              </w:rPr>
              <w:t>b) mateřský podnik úvěrové instituce, pojišťovny, zajišťovny, investičního podniku nebo správcovské společnosti SKIPCP s povolením v jiném členském státě nebo v odvětví jiném, než ve kterém je navrhováno nabytí;</w:t>
            </w:r>
          </w:p>
          <w:p w:rsidR="001272CF" w:rsidRPr="000F2F1E" w:rsidRDefault="001272CF" w:rsidP="002E5006">
            <w:pPr>
              <w:spacing w:before="60" w:after="60"/>
              <w:jc w:val="both"/>
              <w:rPr>
                <w:sz w:val="18"/>
                <w:szCs w:val="18"/>
              </w:rPr>
            </w:pPr>
            <w:r w:rsidRPr="000F2F1E">
              <w:rPr>
                <w:sz w:val="18"/>
                <w:szCs w:val="18"/>
              </w:rPr>
              <w:t>c) fyzická nebo právnická osoba, která kontroluje úvěrovou instituci, pojišťovnu, zajišťovnu, investiční podnik nebo správcovskou společnost SKIPCP s povolením v jiném členském státě nebo v odvětví jiném, než ve kterém je navrhováno nabytí.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139/2011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o stanovisko orgán dohledu jiného členského státu Evropské unie po přijetí žádosti o udělení souhlasu v případech uvedených v odstavci 3, jestliže osobou s kvalifikovanou účastí na osobě, která o udělení souhlasu žádá, je osoba, která má povolení orgánu dohledu tohoto členského státu působit jako banka, pojišťovna, zajišťovna, investiční společnost nebo poskytovatel investičních služeb, nebo je ovládající osobou takovéto osoby.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r>
              <w:rPr>
                <w:sz w:val="18"/>
                <w:szCs w:val="18"/>
              </w:rPr>
              <w:t xml:space="preserve"> </w:t>
            </w:r>
            <w:r w:rsidRPr="000F2F1E">
              <w:rPr>
                <w:sz w:val="18"/>
                <w:szCs w:val="18"/>
              </w:rPr>
              <w:t>139/2011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o stanovisko orgán dohledu jiného členského státu Evropské unie po přijetí žádosti o udělení souhlasu v případech uvedených v odstavci 3, jestliže osobou s kvalifikovanou účastí na osobě, která o udělení souhlasu žádá, je osoba, která má povolení orgánu dohledu tohoto členského státu působit jako banka, pojišťovna, zajišťovna, investiční společnost nebo poskytovatel investičních služeb, nebo je ovládající osobou takovéto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Příslušné orgány si bez zbytečného odkladu vzájemně poskytují veškeré informace, které jsou podstatné nebo relevantní pro posouzení. K tomuto účelu si na požádání vzájemně sdělují veškeré užitečné informace a z vlastního podnětu sdělují veškeré podstatné informace. V rozhodnutí příslušného orgánu, který vydal povolení úvěrové instituci, v níž je navrhováno nabytí, se uvedou veškeré názory nebo výhrady příslušného orgánu pověřeného dohledem nad navrhovaným </w:t>
            </w:r>
            <w:r w:rsidRPr="000F2F1E">
              <w:rPr>
                <w:sz w:val="18"/>
                <w:szCs w:val="18"/>
              </w:rPr>
              <w:lastRenderedPageBreak/>
              <w:t>nabyvatelem.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230/2009 139/2011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o stanovisko orgán dohledu jiného členského státu Evropské unie po přijetí žádosti o udělení souhlasu v případech uvedených v odstavci 3, jestliže osobou s kvalifikovanou účastí na osobě, která o udělení souhlasu žádá, je osoba, která má povolení orgánu dohledu tohoto členského státu působit jako banka, pojišťovna, zajišťovna, investiční společnost nebo poskytovatel investičních služeb, nebo je ovládající osobou takovéto osoby.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r>
              <w:rPr>
                <w:sz w:val="18"/>
                <w:szCs w:val="18"/>
              </w:rPr>
              <w:t xml:space="preserve"> </w:t>
            </w:r>
            <w:r w:rsidRPr="000F2F1E">
              <w:rPr>
                <w:sz w:val="18"/>
                <w:szCs w:val="18"/>
              </w:rPr>
              <w:t>139/2011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požádá o stanovisko orgán dohledu jiného členského státu Evropské unie po přijetí žádosti o udělení souhlasu v případech uvedených v odstavci 3, jestliže osobou s kvalifikovanou účastí na osobě, která o udělení souhlasu žádá, je osoba, která má povolení orgánu dohledu tohoto členského státu působit jako banka, pojišťovna, zajišťovna, investiční společnost nebo poskytovatel investičních služeb, nebo je ovládající osobou takovéto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každá fyzická nebo právnická osoba, která přijala rozhodnutí přímo nebo nepřímo zcizit kvalifikovanou účast v úvěrové instituci, to musí písemně a v předstihu před tímto odprodejem oznámit příslušným orgánům a uvést výši své dotčené účasti. Tato osoba musí rovněž oznámit příslušným orgánům každé rozhodnutí snížit svou kvalifikovanou účast tak, že by podíl na hlasovacích právech nebo na základním kapitálu, který drží, klesl pod 20 %, 30 % nebo 50 % nebo tak, že by úvěrová instituce přestala být jejím dceřiným podnikem. Členské státy nemají povinnost uplatňovat prahovou hodnotu 30 %, pokud v souladu s čl. 9 odst. 3 písm. a) směrnice 2004/109/ES uplatňují prahovou hodnotu ve výši jedné třetiny.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r w:rsidRPr="000F2F1E">
              <w:rPr>
                <w:sz w:val="18"/>
                <w:szCs w:val="18"/>
              </w:rPr>
              <w:tab/>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Osoba nebo osoby jednající ve shodě bez zbytečného odkladu oznámí České národní bance, že </w:t>
            </w:r>
          </w:p>
          <w:p w:rsidR="001272CF" w:rsidRPr="000F2F1E" w:rsidRDefault="001272CF" w:rsidP="002E5006">
            <w:pPr>
              <w:spacing w:before="60" w:after="60"/>
              <w:jc w:val="both"/>
              <w:rPr>
                <w:sz w:val="18"/>
                <w:szCs w:val="18"/>
              </w:rPr>
            </w:pPr>
            <w:r w:rsidRPr="000F2F1E">
              <w:rPr>
                <w:sz w:val="18"/>
                <w:szCs w:val="18"/>
              </w:rPr>
              <w:t xml:space="preserve">a) snižují svoji kvalifikovanou účast na bance tak, že klesne pod 50 %, 30 % nebo 20 % nebo ji zcela pozbývají, nebo </w:t>
            </w:r>
          </w:p>
          <w:p w:rsidR="001272CF" w:rsidRPr="000F2F1E" w:rsidRDefault="001272CF" w:rsidP="002E5006">
            <w:pPr>
              <w:spacing w:before="60" w:after="60"/>
              <w:jc w:val="both"/>
              <w:rPr>
                <w:sz w:val="18"/>
                <w:szCs w:val="18"/>
              </w:rPr>
            </w:pPr>
            <w:r w:rsidRPr="000F2F1E">
              <w:rPr>
                <w:sz w:val="18"/>
                <w:szCs w:val="18"/>
              </w:rPr>
              <w:t xml:space="preserve">b) snižují svoji kvalifikovanou účast na bance tak, že ji přestávají ovládat.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r w:rsidRPr="000F2F1E">
              <w:rPr>
                <w:sz w:val="18"/>
                <w:szCs w:val="18"/>
              </w:rPr>
              <w:tab/>
            </w:r>
          </w:p>
          <w:p w:rsidR="001272CF" w:rsidRPr="000F2F1E" w:rsidRDefault="001272CF" w:rsidP="002E5006">
            <w:pPr>
              <w:spacing w:before="60" w:after="60"/>
              <w:jc w:val="both"/>
              <w:rPr>
                <w:sz w:val="18"/>
                <w:szCs w:val="18"/>
              </w:rPr>
            </w:pPr>
            <w:r w:rsidRPr="000F2F1E">
              <w:rPr>
                <w:sz w:val="18"/>
                <w:szCs w:val="18"/>
              </w:rPr>
              <w:tab/>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15 obsahuje údaje o osobě nebo osobách snižujících nebo pozbývajících svoji kvalifikovanou účast na bance nebo o osobě nebo osobách přestávajících ji ovládat, údaje o bance, na které je tato účast snížena nebo pozbyta nebo která přestane být ovládána, údaj o celkové výši podílu na této bance po jejím snížení a údaje o osobě nebo osobách, které podíl na bance nabývají nebo zvyšují.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2b odst. 12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Osoba nebo osoby jednající ve shodě bez zbytečného odkladu oznámí České národní bance, že </w:t>
            </w:r>
          </w:p>
          <w:p w:rsidR="001272CF" w:rsidRPr="000F2F1E" w:rsidRDefault="001272CF" w:rsidP="002E5006">
            <w:pPr>
              <w:spacing w:before="60" w:after="60"/>
              <w:jc w:val="both"/>
              <w:rPr>
                <w:sz w:val="18"/>
                <w:szCs w:val="18"/>
              </w:rPr>
            </w:pPr>
            <w:r w:rsidRPr="000F2F1E">
              <w:rPr>
                <w:sz w:val="18"/>
                <w:szCs w:val="18"/>
              </w:rPr>
              <w:t xml:space="preserve">a) snižují svoji kvalifikovanou účast na družstevní záložně tak, že klesne pod 50 %, 30 % nebo 20 %, nebo ji zcela pozbývají, nebo </w:t>
            </w:r>
          </w:p>
          <w:p w:rsidR="001272CF" w:rsidRPr="000F2F1E" w:rsidRDefault="001272CF" w:rsidP="002E5006">
            <w:pPr>
              <w:spacing w:before="60" w:after="60"/>
              <w:jc w:val="both"/>
              <w:rPr>
                <w:sz w:val="18"/>
                <w:szCs w:val="18"/>
              </w:rPr>
            </w:pPr>
            <w:r w:rsidRPr="000F2F1E">
              <w:rPr>
                <w:sz w:val="18"/>
                <w:szCs w:val="18"/>
              </w:rPr>
              <w:t xml:space="preserve">b) snižují svoji kvalifikovanou účast na družstevní záložně tak, že ji přestávají ovládat.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230/2009 </w:t>
            </w:r>
            <w:r w:rsidRPr="000F2F1E">
              <w:rPr>
                <w:sz w:val="18"/>
                <w:szCs w:val="18"/>
              </w:rPr>
              <w:lastRenderedPageBreak/>
              <w:t>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2b odst. 13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Oznámení podle odstavce 12 obsahuje údaje o osobě nebo osobách snižujících nebo pozbývajících svoji kvalifikovanou účast na družstevní záložně nebo o osobě nebo osobách přestávajících ji ovládat, údaje o </w:t>
            </w:r>
            <w:r w:rsidRPr="000F2F1E">
              <w:rPr>
                <w:sz w:val="18"/>
                <w:szCs w:val="18"/>
              </w:rPr>
              <w:lastRenderedPageBreak/>
              <w:t>družstevní záložně a údaj o výši účasti na družstevní záložně po snížení.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Jakmile úvěrová instituce zjistí, že v ní došlo k nabytí nebo zcizení kapitálové účasti, na jejichž základě došlo k překročení prahových hodnot nebo poklesu pod prahové hodnoty uvedené v čl. 22 odst. 1 a v článku 25, uvědomí o tom příslušné orgány.</w:t>
            </w:r>
          </w:p>
          <w:p w:rsidR="001272CF" w:rsidRPr="000F2F1E" w:rsidRDefault="001272CF" w:rsidP="002E5006">
            <w:pPr>
              <w:spacing w:before="60" w:after="60"/>
              <w:jc w:val="both"/>
              <w:rPr>
                <w:sz w:val="18"/>
                <w:szCs w:val="18"/>
              </w:rPr>
            </w:pPr>
            <w:r w:rsidRPr="000F2F1E">
              <w:rPr>
                <w:sz w:val="18"/>
                <w:szCs w:val="18"/>
              </w:rPr>
              <w:t>Nejméně jednou ročně úvěrové instituce přijaté k obchodování na regulovaném trhu sdělí příslušným orgánům jména akcionářů a společníků držících kvalifikované účasti a výši těchto účastí, jak vyplývá například z informací získaných na výroční valné hromadě akcionářů a společníků nebo z plnění předpisů vztahujících se na společnosti přijaté k obchodování na regulovaném trhu.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17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je povinna písemně informovat Českou národní banku o všech změnách, pokud tyto změny podléhají postupu podle odstavce 3 nebo 15, a to neprodleně po zjištění rozhodných skutečností.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20 odst. 18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jejíž akcie jsou přijaté k obchodování na regulovaném trhu, oznámí alespoň jednou ročně České národní bance jména nebo názvy svých akcionářů držících kvalifikované účasti a výši těchto účastí.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230/2009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případech, kdy účast na bance byla nabyta bez předchozího souhlasu České národní banky podle § 20 odst. 3 nebo po lhůtě podle § 20 odst. 14 a nebyl udělen souhlas podle § 20 odst. 12, a dále v případech, kdy osoba nesplní oznamovací povinnost podle § 20 odst. 11 nebo Česká národní banka zjistí, že působení osoby nebo osob s kvalifikovanou účastí na bance je na újmu řádnému a obezřetnému podnikání banky, popřípadě lze takové působení důvodně očekávat, Česká národní banka ve správním řízení pozastaví majiteli akcií, který má sám nebo jednáním ve shodě s jinou osobou kvalifikovanou účast na bance, výkon těchto akcionářských práv: </w:t>
            </w:r>
          </w:p>
          <w:p w:rsidR="001272CF" w:rsidRPr="000F2F1E" w:rsidRDefault="001272CF" w:rsidP="002E5006">
            <w:pPr>
              <w:spacing w:before="60" w:after="60"/>
              <w:jc w:val="both"/>
              <w:rPr>
                <w:sz w:val="18"/>
                <w:szCs w:val="18"/>
              </w:rPr>
            </w:pPr>
            <w:r w:rsidRPr="000F2F1E">
              <w:rPr>
                <w:sz w:val="18"/>
                <w:szCs w:val="18"/>
              </w:rPr>
              <w:t xml:space="preserve">a) účastnit se a hlasovat na valné hromadě, </w:t>
            </w:r>
          </w:p>
          <w:p w:rsidR="001272CF" w:rsidRPr="000F2F1E" w:rsidRDefault="001272CF" w:rsidP="002E5006">
            <w:pPr>
              <w:spacing w:before="60" w:after="60"/>
              <w:jc w:val="both"/>
              <w:rPr>
                <w:sz w:val="18"/>
                <w:szCs w:val="18"/>
              </w:rPr>
            </w:pPr>
            <w:r w:rsidRPr="000F2F1E">
              <w:rPr>
                <w:sz w:val="18"/>
                <w:szCs w:val="18"/>
              </w:rPr>
              <w:t xml:space="preserve">b) požádat o svolání valné hromady. </w:t>
            </w:r>
          </w:p>
          <w:p w:rsidR="001272CF" w:rsidRPr="000F2F1E" w:rsidRDefault="001272CF" w:rsidP="002E5006">
            <w:pPr>
              <w:spacing w:before="60" w:after="60"/>
              <w:jc w:val="both"/>
              <w:rPr>
                <w:sz w:val="18"/>
                <w:szCs w:val="18"/>
              </w:rPr>
            </w:pPr>
            <w:r w:rsidRPr="000F2F1E">
              <w:rPr>
                <w:sz w:val="18"/>
                <w:szCs w:val="18"/>
              </w:rPr>
              <w:t xml:space="preserve">Pozastavit lze pouze výkon všech uvedených práv. Podání opravného prostředku proti rozhodnutí o pozastavení akcionářských práv nemá odkladný účinek.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120/2007 230/2009 254/2012 303/2013 </w:t>
            </w:r>
            <w:r w:rsidRPr="000F2F1E">
              <w:rPr>
                <w:sz w:val="18"/>
                <w:szCs w:val="18"/>
              </w:rPr>
              <w:lastRenderedPageBreak/>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20a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případech, kdy je banka ovládána podle § 20 odst. 3 písm. c) bez předchozího souhlasu České národní banky nebo po lhůtě podle § 20 odst. 11 a nebyl udělen souhlas podle § 20 odst. 12, a dále v případech, kdy Česká národní banka zjistí, že působení řídící osoby je na újmu řádnému a obezřetnému podnikání banky, popřípadě lze takové působení důvodně očekávat, Česká národní banka ve správním řízení pozastaví účinnost smlouvy umožňující řízení banky jako řízené osoby </w:t>
            </w:r>
            <w:r w:rsidRPr="000F2F1E">
              <w:rPr>
                <w:sz w:val="18"/>
                <w:szCs w:val="18"/>
              </w:rPr>
              <w:lastRenderedPageBreak/>
              <w:t>řídící osobou a uloží bance ukončit vztah založený touto smlouvou v nejbližší možné době, kterou umožňuje tato smlouva, občanský zákoník nebo jiný právní předpis. Ustanovení § 26aa odst. 2 platí obdobně. Rozhodnutí o pozastavení účinnosti ovládací smlouvy zveřejní Česká národní banka v obchodním věstníku.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předložit České národní bance výpis všech akcionářů a správců z emise akcií banky, pořízený ke dni, který o 7 dní předchází dni konání valné hromady. Tento výpis musí být bankou doručen České národní bance nejpozději 6 dní před konáním valné hromady. Česká národní banka schválí seznam akcionářů uvedených ve výpisu z emise akcií banky nebo v písemném vyjádření k výpisu z emise akcií banky, označí bez zbytečného odkladu ty akcionáře, kterým byla již dříve pozastavena jejich akcionářská práva, se kterými se vede správní řízení o pozastavení akcionářských práv, nebo u kterých nově shledala důvod pro pozastavení akcionářských práv, a výpis, spolu se svým vyjádřením vrátí bance nejpozději v den předcházející dni konání valné hromady.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nesmí na valné hromadě připustit účast osoby, označené Českou národní bankou v jejím vyjádření k výpisu z emise akcií banky podle odstavce 3, jakož i účast osoby, neuvedené ve výpisu z emise akcií banky nebo osob těmito osobami zmocněných. Jestliže Česká národní banka ve svém vyjádření k výpisu z emise akcií banky označí osobu, u které nově shledala důvody pro pozastavení akcionářských práv, je tím zahájeno správní řízení podle odstavce 1, pokud s označeným akcionářem nebylo správní řízení v téže věci zahájeno již dříve, přičemž označení této osoby má účinky předběžného opatření.</w:t>
            </w:r>
            <w:r w:rsidRPr="000F2F1E">
              <w:rPr>
                <w:sz w:val="18"/>
                <w:szCs w:val="18"/>
                <w:vertAlign w:val="superscript"/>
              </w:rPr>
              <w:t>11)</w:t>
            </w:r>
            <w:r w:rsidRPr="000F2F1E">
              <w:rPr>
                <w:sz w:val="18"/>
                <w:szCs w:val="18"/>
              </w:rPr>
              <w:t xml:space="preserve"> </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11)</w:t>
            </w:r>
            <w:r w:rsidRPr="000F2F1E">
              <w:rPr>
                <w:sz w:val="16"/>
                <w:szCs w:val="18"/>
              </w:rPr>
              <w:t xml:space="preserve"> Zákon č. 71/1967 Sb., o správním řízení (správní řád),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písemného vyjádření České národní banky k výpisu z emise akcií banky se valná hromada banky nesmí konat.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165/1998 </w:t>
            </w:r>
            <w:r w:rsidRPr="000F2F1E">
              <w:rPr>
                <w:sz w:val="18"/>
                <w:szCs w:val="18"/>
              </w:rPr>
              <w:lastRenderedPageBreak/>
              <w:t>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20a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navrhnout, aby soud vyslovil za podmínek stanovených zvláštním právním předpisem neplatnost usnesení valné hromady banky, pokud je v rozporu s právními předpisy nebo </w:t>
            </w:r>
            <w:r w:rsidRPr="000F2F1E">
              <w:rPr>
                <w:sz w:val="18"/>
                <w:szCs w:val="18"/>
              </w:rPr>
              <w:lastRenderedPageBreak/>
              <w:t>stanovami.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Zjistí-li Česká národní banka, že působení osoby s kvalifikovanou účastí na družstevní záložně je v rozporu s § 1 odst. 5 písm. b), nebo osoba nabyla kvalifikovanou účast nebo zvýšila kvalifikovanou účast na družstevní záložně bez předchozího souhlasu nad limity uvedené v § 2b odst. 3, rozhodne o pozastavení práva osoby s kvalifikovanou účastí účastnit se členské schůze a hlasovat na ní a práva požadovat svolání členské schůze. Pozastavit lze pouze výkon všech výše uvedených práv. Účastníkem řízení je pouze osoba s kvalifikovanou účastí a družstevní záložna. Podaný rozklad nemá odkladný účinek.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nepřipustí účast osoby, které Česká národní banka pozastavila práva podle odstavce 1, na členské schůzi. Při posuzování způsobilosti členské schůze družstevní záložny rozhodovat a při hlasování na členské schůzi se nepřihlíží k hlasům členů, jejichž práva účastnit se členské schůze a hlasovat byla pozastavena. Pozastavení práv podle odstavce 1 Česká národní banka zruší, odpadl-li důvod pro jeho vydání.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písemně informovat Českou národní banku o nabytí nebo změnách v kvalifikované účasti osob na družstevní záložně, pokud při těchto změnách, i jednáním jiných členů, jsou překročeny nebo sníženy limity uvedené v § 2b odst. 3 a 12, a to do 5 pracovních dnů po zjištění rozhodných skutečností.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26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by vliv osob uvedených v čl. 22 odst. 1 mohl mít nepříznivý dopad na obezřetné a řádné řízení instituce, stanoví členské státy, že příslušné orgány učiní opatření nezbytná k ukončení tohoto stavu. Tato opatření mohou, s výhradou článků 65 až 72, spočívat v soudních příkazech, v sankcích proti členům vedoucího orgánu a manažerům nebo pozastavení hlasovacích práv spojených s podíly drženými dotyčnými akcionáři nebo společníky úvěrové instituce.</w:t>
            </w:r>
          </w:p>
          <w:p w:rsidR="001272CF" w:rsidRPr="000F2F1E" w:rsidRDefault="001272CF" w:rsidP="002E5006">
            <w:pPr>
              <w:spacing w:before="60" w:after="60"/>
              <w:jc w:val="both"/>
              <w:rPr>
                <w:sz w:val="18"/>
                <w:szCs w:val="18"/>
              </w:rPr>
            </w:pPr>
            <w:r w:rsidRPr="000F2F1E">
              <w:rPr>
                <w:sz w:val="18"/>
                <w:szCs w:val="18"/>
              </w:rPr>
              <w:t>Obdobná opatření se použijí vůči fyzickým nebo právnickým osobám, které nesplní povinnost předběžného hlášení stanovené v čl. 22 odst. 1 a s výhradou článků 65 až 72.</w:t>
            </w:r>
          </w:p>
          <w:p w:rsidR="001272CF" w:rsidRPr="000F2F1E" w:rsidRDefault="001272CF" w:rsidP="002E5006">
            <w:pPr>
              <w:spacing w:before="60" w:after="60"/>
              <w:jc w:val="both"/>
              <w:rPr>
                <w:sz w:val="18"/>
                <w:szCs w:val="18"/>
              </w:rPr>
            </w:pPr>
            <w:r w:rsidRPr="000F2F1E">
              <w:rPr>
                <w:sz w:val="18"/>
                <w:szCs w:val="18"/>
              </w:rPr>
              <w:t xml:space="preserve">Dojde-li k nabytí účasti přes nesouhlas příslušných orgánů, stanoví členské státy, aniž jsou dotčeny jiné uplatnitelné sankce, že výkon odpovídajících hlasovacích práv je pozastaven nebo že odevzdané hlasy </w:t>
            </w:r>
            <w:r w:rsidRPr="000F2F1E">
              <w:rPr>
                <w:sz w:val="18"/>
                <w:szCs w:val="18"/>
              </w:rPr>
              <w:lastRenderedPageBreak/>
              <w:t>jsou neplatné nebo mohou být prohlášeny za neplatné.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165/1998 126/2002 230/2009 303/2013</w:t>
            </w:r>
            <w:r>
              <w:rPr>
                <w:sz w:val="18"/>
                <w:szCs w:val="18"/>
              </w:rPr>
              <w:t xml:space="preserve"> </w:t>
            </w: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případech, kdy účast na bance byla nabyta bez předchozího souhlasu České národní banky podle § 20 odst. 3 nebo po lhůtě podle § 20 odst. 14 a nebyl udělen souhlas podle § 20 odst. 12, a dále v případech, kdy osoba nesplní oznamovací povinnost podle § 20 odst. 11 nebo Česká národní banka zjistí, že působení osoby nebo osob s kvalifikovanou účastí na bance je na újmu řádnému a obezřetnému podnikání banky, popřípadě lze takové působení důvodně očekávat, Česká národní banka ve správním řízení pozastaví majiteli akcií, který má sám nebo jednáním ve shodě s jinou osobou kvalifikovanou účast na bance, výkon těchto akcionářských práv: </w:t>
            </w:r>
          </w:p>
          <w:p w:rsidR="001272CF" w:rsidRPr="000F2F1E" w:rsidRDefault="001272CF" w:rsidP="002E5006">
            <w:pPr>
              <w:spacing w:before="60" w:after="60"/>
              <w:jc w:val="both"/>
              <w:rPr>
                <w:sz w:val="18"/>
                <w:szCs w:val="18"/>
              </w:rPr>
            </w:pPr>
            <w:r w:rsidRPr="000F2F1E">
              <w:rPr>
                <w:sz w:val="18"/>
                <w:szCs w:val="18"/>
              </w:rPr>
              <w:t xml:space="preserve">a) účastnit se a hlasovat na valné hromadě, </w:t>
            </w:r>
          </w:p>
          <w:p w:rsidR="001272CF" w:rsidRPr="000F2F1E" w:rsidRDefault="001272CF" w:rsidP="002E5006">
            <w:pPr>
              <w:spacing w:before="60" w:after="60"/>
              <w:jc w:val="both"/>
              <w:rPr>
                <w:sz w:val="18"/>
                <w:szCs w:val="18"/>
              </w:rPr>
            </w:pPr>
            <w:r w:rsidRPr="000F2F1E">
              <w:rPr>
                <w:sz w:val="18"/>
                <w:szCs w:val="18"/>
              </w:rPr>
              <w:t xml:space="preserve">b) požádat o svolání valné hromady. </w:t>
            </w:r>
          </w:p>
          <w:p w:rsidR="001272CF" w:rsidRPr="000F2F1E" w:rsidRDefault="001272CF" w:rsidP="002E5006">
            <w:pPr>
              <w:spacing w:before="60" w:after="60"/>
              <w:jc w:val="both"/>
              <w:rPr>
                <w:sz w:val="18"/>
                <w:szCs w:val="18"/>
              </w:rPr>
            </w:pPr>
            <w:r w:rsidRPr="000F2F1E">
              <w:rPr>
                <w:sz w:val="18"/>
                <w:szCs w:val="18"/>
              </w:rPr>
              <w:lastRenderedPageBreak/>
              <w:t xml:space="preserve">Pozastavit lze pouze výkon všech uvedených práv. Podání opravného prostředku proti rozhodnutí o pozastavení akcionářských práv nemá odkladný účinek.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230/2009 254/2012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případech, kdy je banka ovládána podle § 20 odst. 3 písm. c) bez předchozího souhlasu České národní banky nebo po lhůtě podle § 20 odst. 11 a nebyl udělen souhlas podle § 20 odst. 12, a dále v případech, kdy Česká národní banka zjistí, že působení řídící osoby je na újmu řádnému a obezřetnému podnikání banky, popřípadě lze takové působení důvodně očekávat, Česká národní banka ve správním řízení pozastaví účinnost smlouvy umožňující řízení banky jako řízené osoby řídící osobou a uloží bance ukončit vztah založený touto smlouvou v nejbližší možné době, kterou umožňuje tato smlouva, občanský zákoník nebo jiný právní předpis. Ustanovení § 26aa odst. 2 platí obdobně. Rozhodnutí o pozastavení účinnosti ovládací smlouvy zveřejní Česká národní banka v obchodním věstníku.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předložit České národní bance výpis všech akcionářů a správců z emise akcií banky, pořízený ke dni, který o 7 dní předchází dni konání valné hromady. Tento výpis musí být bankou doručen České národní bance nejpozději 6 dní před konáním valné hromady. Česká národní banka schválí seznam akcionářů uvedených ve výpisu z emise akcií banky nebo v písemném vyjádření k výpisu z emise akcií banky, označí bez zbytečného odkladu ty akcionáře, kterým byla již dříve pozastavena jejich akcionářská práva, se kterými se vede správní řízení o pozastavení akcionářských práv, nebo u kterých nově shledala důvod pro pozastavení akcionářských práv, a výpis, spolu se svým vyjádřením vrátí bance nejpozději v den předcházející dni konání valné hromady.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nesmí na valné hromadě připustit účast osoby, označené Českou národní bankou v jejím vyjádření k výpisu z emise akcií banky podle odstavce 3, jakož i účast osoby, neuvedené ve výpisu z emise akcií banky nebo osob těmito osobami zmocněných. Jestliže Česká národní banka ve svém vyjádření k výpisu z emise akcií banky označí osobu, u které nově shledala důvody pro pozastavení akcionářských práv, je tím zahájeno správní řízení podle odstavce 1, pokud s označeným akcionářem nebylo správní řízení v téže věci zahájeno již dříve, přičemž označení této osoby má účinky předběžného opatření.</w:t>
            </w:r>
            <w:r w:rsidRPr="000F2F1E">
              <w:rPr>
                <w:sz w:val="18"/>
                <w:szCs w:val="18"/>
                <w:vertAlign w:val="superscript"/>
              </w:rPr>
              <w:t>11)</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11)</w:t>
            </w:r>
            <w:r w:rsidRPr="000F2F1E">
              <w:rPr>
                <w:sz w:val="16"/>
                <w:szCs w:val="18"/>
              </w:rPr>
              <w:t xml:space="preserve"> Zákon č. 71/1967 Sb., o správním řízení (správní řád), ve znění pozdějších </w:t>
            </w:r>
            <w:r w:rsidRPr="000F2F1E">
              <w:rPr>
                <w:sz w:val="16"/>
                <w:szCs w:val="18"/>
              </w:rPr>
              <w:lastRenderedPageBreak/>
              <w:t xml:space="preserve">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 písemného vyjádření České národní banky k výpisu z emise akcií banky se valná hromada banky nesmí konat.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navrhnout, aby soud vyslovil za podmínek stanovených zvláštním právním předpisem neplatnost usnesení valné hromady banky, pokud je v rozporu s právními předpisy nebo stanovami.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že působení osoby s kvalifikovanou účastí na družstevní záložně je v rozporu s § 1 odst. 5 písm. b), nebo osoba nabyla kvalifikovanou účast nebo zvýšila kvalifikovanou účast na družstevní záložně bez předchozího souhlasu nad limity uvedené v § 2b odst. 3, rozhodne o pozastavení práva osoby s kvalifikovanou účastí účastnit se členské schůze a hlasovat na ní a práva požadovat svolání členské schůze. Pozastavit lze pouze výkon všech výše uvedených práv. Účastníkem řízení je pouze osoba s kvalifikovanou účastí a družstevní záložna. Podaný rozklad nemá odkladný účinek.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nepřipustí účast osoby, které Česká národní banka pozastavila práva podle odstavce 1, na členské schůzi. Při posuzování způsobilosti členské schůze družstevní záložny rozhodovat a při hlasování na členské schůzi se nepřihlíží k hlasům členů, jejichž práva účastnit se členské schůze a hlasovat byla pozastavena. Pozastavení práv podle odstavce 1 Česká národní banka zruší, odpadl-li důvod pro jeho vydání.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27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zjišťování, zda jsou splněna kritéria pro kvalifikovanou účast uvedená v článcích 22, 25 a 26, se zohledňují hlasovací práva uvedená v článcích 9, 10 a 11 směrnice 2004/109/ES a podmínky týkající se jejich sčítání stanovené v čl. 12 odst. 4 a 5 uvedené směrnice.</w:t>
            </w:r>
          </w:p>
          <w:p w:rsidR="001272CF" w:rsidRPr="000F2F1E" w:rsidRDefault="001272CF" w:rsidP="002E5006">
            <w:pPr>
              <w:spacing w:before="60" w:after="60"/>
              <w:jc w:val="both"/>
              <w:rPr>
                <w:sz w:val="18"/>
                <w:szCs w:val="18"/>
              </w:rPr>
            </w:pPr>
            <w:r w:rsidRPr="000F2F1E">
              <w:rPr>
                <w:sz w:val="18"/>
                <w:szCs w:val="18"/>
              </w:rPr>
              <w:t xml:space="preserve">Při zjišťování, zda jsou splněna kritéria pro kvalifikovanou účast uvedená v článku 26, nezohledňují členské státy hlasovací práva ani podíly, které instituce případně drží v důsledku upsání finančních nástrojů nebo umístění finančních nástrojů na základě pevného závazku převzetí, zahrnutého v příloze I oddílu A bodě 6 směrnice 2004/39/ES, </w:t>
            </w:r>
            <w:r w:rsidRPr="000F2F1E">
              <w:rPr>
                <w:sz w:val="18"/>
                <w:szCs w:val="18"/>
              </w:rPr>
              <w:lastRenderedPageBreak/>
              <w:t>pokud tato práva nejsou vykonávána ani jinak využívána k zasahování do řízení emitenta a pokud jsou zcizena do jednoho roku od nabytí.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ve znění 230/2009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Do výpočtu podílu na hlasovacích právech plynoucích z účasti na bance se nezapočítají hlasovací práva z účastnických cenných papírů, která se vztahují k cenným papírům, která má banka nebo osoba, která má oprávnění jiného členského státu působit jako banka, ve své moci v přímé souvislosti s upisováním nebo umisťováním cenných papírů</w:t>
            </w:r>
            <w:r w:rsidRPr="000F2F1E">
              <w:rPr>
                <w:sz w:val="18"/>
                <w:szCs w:val="18"/>
                <w:vertAlign w:val="superscript"/>
              </w:rPr>
              <w:t>4b)</w:t>
            </w:r>
            <w:r w:rsidRPr="000F2F1E">
              <w:rPr>
                <w:sz w:val="18"/>
                <w:szCs w:val="18"/>
              </w:rPr>
              <w:t xml:space="preserve">, pokud hlasovací práva nevykonává ani jiným způsobem nezasahuje do řízení emitenta těchto cenných papírů a jestliže tyto cenné papíry zcizí do 1 roku ode dne jejich nabytí.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Tvůrce trhu podle zákona upravujícího podnikání na kapitálovém trhu do podílu na hlasovacích právech plynoucích z účasti na bance nezapočítává hlasovací práva, která nepřesahují podíl ve výši 5 % na všech hlasovacích právech banky, pokud tato hlasovací práva nevykonává ani jiným způsobem nezasahuje do řízení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Osoba ovládající osobu, která má povolení k obhospodařování majetku zákazníků podle zákona upravujícího podnikání na kapitálovém trhu, nebo zahraniční osobu, která má povolení jiného členského státu k poskytování obdobné investiční služby, do podílu na hlasovacích právech plynoucích z účasti na bance nezapočítává podíly na hlasovacích právech, která se vztahují k majetku, který obhospodařuje ovládaná osoba, pokud </w:t>
            </w:r>
          </w:p>
          <w:p w:rsidR="001272CF" w:rsidRPr="000F2F1E" w:rsidRDefault="001272CF" w:rsidP="002E5006">
            <w:pPr>
              <w:spacing w:before="60" w:after="60"/>
              <w:jc w:val="both"/>
              <w:rPr>
                <w:sz w:val="18"/>
                <w:szCs w:val="18"/>
              </w:rPr>
            </w:pPr>
            <w:r w:rsidRPr="000F2F1E">
              <w:rPr>
                <w:sz w:val="18"/>
                <w:szCs w:val="18"/>
              </w:rPr>
              <w:t xml:space="preserve">a) ovládaná osoba hlasovací práva vykonává pouze podle písemného příkazu zákazníka, nebo </w:t>
            </w:r>
          </w:p>
          <w:p w:rsidR="001272CF" w:rsidRPr="000F2F1E" w:rsidRDefault="001272CF" w:rsidP="002E5006">
            <w:pPr>
              <w:spacing w:before="60" w:after="60"/>
              <w:jc w:val="both"/>
              <w:rPr>
                <w:sz w:val="18"/>
                <w:szCs w:val="18"/>
              </w:rPr>
            </w:pPr>
            <w:r w:rsidRPr="000F2F1E">
              <w:rPr>
                <w:sz w:val="18"/>
                <w:szCs w:val="18"/>
              </w:rPr>
              <w:t>b) ovládající osoba nezasahuje žádným způsobem do výkonu těchto hlasovacích práv.</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 241/2013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17a odst.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Ovládající osoba obhospodařovatele investičního fondu nebo zahraničního investičního fondu do podílu na hlasovacích právech plynoucích z účasti na bance nezapočítává hlasovací práva, která jsou spojena s majetkem v investičních fondech a zahraničních investičních fondech, který obhospodařuje tato ovládaná osoba, pokud ovládající osoba nezasahuje žádným způsobem do výkonu těchto hlasovacích práv.</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důsledku toho, že vlastníkovi akcií byla pozastavena akcionářská práva podle odstavce 1, nedochází ke změně podílu na hlasovacích právech akcionáře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2b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výpočtu kvalifikované účasti na družstevní záložně podle odstavce 1 se započítají i podíly na základním kapitálu nebo na hlasovacích právech, která jsou vykonávána zástupcem osoby uvedené v odstavci 3 na základě plné moci.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důsledku toho, že osobě s kvalifikovanou účastí na družstevní záložně byla pozastavena práva podle odstavce 1, nedochází ke změně podílu na hlasovacích právech této osoby ani jiných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28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Počáteční kapitál investičních podniků tvoří pouze jedna nebo více položek uvedených v čl. 26 odst. 1 písm. a) až e)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1 písm. i)</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V tomto zákoně se rozumí</w:t>
            </w:r>
          </w:p>
          <w:p w:rsidR="001272CF" w:rsidRPr="000F2F1E" w:rsidRDefault="001272CF" w:rsidP="002E5006">
            <w:pPr>
              <w:spacing w:before="60" w:after="60"/>
              <w:jc w:val="both"/>
              <w:rPr>
                <w:sz w:val="18"/>
                <w:szCs w:val="18"/>
              </w:rPr>
            </w:pPr>
            <w:r w:rsidRPr="000F2F1E">
              <w:rPr>
                <w:sz w:val="18"/>
                <w:szCs w:val="18"/>
              </w:rPr>
              <w:t>i) počátečním kapitálem počáteční kapitál podle čl. 26 odst. 1 písm. a) až e) nařízení Evropského parlamentu a Rady (EU) č. 575/2013 o obezřetnostních požadavcích na úvěrové instituce a investiční podniky,</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28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Investiční podniky jiné než ty, které jsou uvedeny v článku 29, musí mít počáteční kapitál ve výši 730 000 EUR.</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29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Počáteční kapitál ve výši 125 000 EUR musí mít investiční podnik, který neobchoduje s žádnými finančními nástroji na vlastní účet ani neupisuje finanční nástroje s pevným závazkem převzetí, ale který drží peníze nebo cenné papíry klientů a který nabízí jednu nebo více z těchto služeb:</w:t>
            </w:r>
          </w:p>
          <w:p w:rsidR="001272CF" w:rsidRPr="000F2F1E" w:rsidRDefault="001272CF" w:rsidP="002E5006">
            <w:pPr>
              <w:spacing w:before="60" w:after="60"/>
              <w:jc w:val="both"/>
              <w:rPr>
                <w:sz w:val="18"/>
                <w:szCs w:val="18"/>
              </w:rPr>
            </w:pPr>
            <w:r w:rsidRPr="000F2F1E">
              <w:rPr>
                <w:sz w:val="18"/>
                <w:szCs w:val="18"/>
              </w:rPr>
              <w:t>a) přijímání a předávání objednávek investorů na finanční nástroje;</w:t>
            </w:r>
          </w:p>
          <w:p w:rsidR="001272CF" w:rsidRPr="000F2F1E" w:rsidRDefault="001272CF" w:rsidP="002E5006">
            <w:pPr>
              <w:spacing w:before="60" w:after="60"/>
              <w:jc w:val="both"/>
              <w:rPr>
                <w:sz w:val="18"/>
                <w:szCs w:val="18"/>
              </w:rPr>
            </w:pPr>
            <w:r w:rsidRPr="000F2F1E">
              <w:rPr>
                <w:sz w:val="18"/>
                <w:szCs w:val="18"/>
              </w:rPr>
              <w:t>b) provádění objednávek investorů na finanční nástroje;</w:t>
            </w:r>
          </w:p>
          <w:p w:rsidR="001272CF" w:rsidRPr="000F2F1E" w:rsidRDefault="001272CF" w:rsidP="002E5006">
            <w:pPr>
              <w:spacing w:before="60" w:after="60"/>
              <w:jc w:val="both"/>
              <w:rPr>
                <w:sz w:val="18"/>
                <w:szCs w:val="18"/>
              </w:rPr>
            </w:pPr>
            <w:r w:rsidRPr="000F2F1E">
              <w:rPr>
                <w:sz w:val="18"/>
                <w:szCs w:val="18"/>
              </w:rPr>
              <w:t>c) správu jednotlivých portfolií investic do finančních nástrojů.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musí činit alespoň částku odpovídající 125 000 EUR.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29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dovolit investičnímu podniku, který provádí pokyny investorů ohledně finančních nástrojů, aby tyto nástroje držel na vlastní účet, jestliže jsou splněny tyto podmínky:</w:t>
            </w:r>
          </w:p>
          <w:p w:rsidR="001272CF" w:rsidRPr="000F2F1E" w:rsidRDefault="001272CF" w:rsidP="002E5006">
            <w:pPr>
              <w:spacing w:before="60" w:after="60"/>
              <w:jc w:val="both"/>
              <w:rPr>
                <w:sz w:val="18"/>
                <w:szCs w:val="18"/>
              </w:rPr>
            </w:pPr>
            <w:r w:rsidRPr="000F2F1E">
              <w:rPr>
                <w:sz w:val="18"/>
                <w:szCs w:val="18"/>
              </w:rPr>
              <w:t>a) tyto pozice vznikají pouze v důsledku toho, že se podniku nepodařilo přesně porovnat objednávky investorů;</w:t>
            </w:r>
          </w:p>
          <w:p w:rsidR="001272CF" w:rsidRPr="000F2F1E" w:rsidRDefault="001272CF" w:rsidP="002E5006">
            <w:pPr>
              <w:spacing w:before="60" w:after="60"/>
              <w:jc w:val="both"/>
              <w:rPr>
                <w:sz w:val="18"/>
                <w:szCs w:val="18"/>
              </w:rPr>
            </w:pPr>
            <w:r w:rsidRPr="000F2F1E">
              <w:rPr>
                <w:sz w:val="18"/>
                <w:szCs w:val="18"/>
              </w:rPr>
              <w:t>b) celková tržní hodnota všech takových pozic nepřesahuje 15 % počátečního kapitálu podniku;</w:t>
            </w:r>
          </w:p>
          <w:p w:rsidR="001272CF" w:rsidRPr="000F2F1E" w:rsidRDefault="001272CF" w:rsidP="002E5006">
            <w:pPr>
              <w:spacing w:before="60" w:after="60"/>
              <w:jc w:val="both"/>
              <w:rPr>
                <w:sz w:val="18"/>
                <w:szCs w:val="18"/>
              </w:rPr>
            </w:pPr>
            <w:r w:rsidRPr="000F2F1E">
              <w:rPr>
                <w:sz w:val="18"/>
                <w:szCs w:val="18"/>
              </w:rPr>
              <w:t>c) podnik splňuje požadavky stanovené v článcích 92 až 95 a v části čtvrté nařízení (EU) č. 575/2013;</w:t>
            </w:r>
          </w:p>
          <w:p w:rsidR="001272CF" w:rsidRPr="000F2F1E" w:rsidRDefault="001272CF" w:rsidP="002E5006">
            <w:pPr>
              <w:spacing w:before="60" w:after="60"/>
              <w:jc w:val="both"/>
              <w:rPr>
                <w:sz w:val="18"/>
                <w:szCs w:val="18"/>
              </w:rPr>
            </w:pPr>
            <w:r w:rsidRPr="000F2F1E">
              <w:rPr>
                <w:sz w:val="18"/>
                <w:szCs w:val="18"/>
              </w:rPr>
              <w:t>d) tyto pozice jsou svou povahou náhodné a dočasné a jsou striktně omezeny na dobu potřebnou k provedení příslušné transakce.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w:t>
            </w:r>
            <w:r w:rsidRPr="000F2F1E">
              <w:rPr>
                <w:sz w:val="18"/>
                <w:szCs w:val="18"/>
              </w:rPr>
              <w:lastRenderedPageBreak/>
              <w:t>ve znění 230/2008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8a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Počáteční kapitál obchodníka s cennými papíry, který není bankou a </w:t>
            </w:r>
            <w:r w:rsidRPr="000F2F1E">
              <w:rPr>
                <w:sz w:val="18"/>
                <w:szCs w:val="18"/>
              </w:rPr>
              <w:lastRenderedPageBreak/>
              <w:t>není oprávněn poskytovat investiční služby uvedené v § 4 odst. 2 písm. c) a h), musí činit alespoň částku odpovídající 125 000 EUR.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snížit částku uvedenou v odstavci 1 na 50 000 EUR, pokud není podnik oprávněn držet peníze nebo cenné papíry klientů, obchodovat na vlastní účet nebo upisovat finanční nástroje s pevným závazkem převzetí.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29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Držení pozic investičního portfolia ve finančních nástrojích za účelem investování kapitálu není považováno za obchodování na vlastní účet, pokud jde o služby stanovené v odstavci1, nebo pro účely odstavce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musí činit alespoň částku odpovídající 125 000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je oprávněn poskytovat pouze hlavní investiční služby uvedené v § 4 odst. 2 písm. a) a e)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4,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lastRenderedPageBreak/>
              <w:t>a) ve výši odpovídající částce alespoň 1 000 000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1 500 000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4 a 5, pokud jejich kombinace odpovídá nebo je srovnatelná s úrovní krytí stanovenou v odstavci 4 nebo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230/2009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uvedeného v odstavci 4, který je v souladu s právem Evropské unie</w:t>
            </w:r>
            <w:r w:rsidRPr="000F2F1E">
              <w:rPr>
                <w:sz w:val="18"/>
                <w:szCs w:val="18"/>
                <w:vertAlign w:val="superscript"/>
              </w:rPr>
              <w:t>2g)</w:t>
            </w:r>
            <w:r w:rsidRPr="000F2F1E">
              <w:rPr>
                <w:sz w:val="18"/>
                <w:szCs w:val="18"/>
              </w:rPr>
              <w:t xml:space="preserve"> oprávněn vykonávat zprostředkovatelskou činnost v oblasti pojišťovnictví a který je zároveň pojištěn pro případ odpovědnosti za škodu způsobenou výkonem pojišťovacího zprostředkovatele v souladu s požadavky stanovenými zákonem upravujícím činnost pojišťovacích zprostředkovatelů</w:t>
            </w:r>
            <w:r w:rsidRPr="000F2F1E">
              <w:rPr>
                <w:sz w:val="18"/>
                <w:szCs w:val="18"/>
                <w:vertAlign w:val="superscript"/>
              </w:rPr>
              <w:t>2h)</w:t>
            </w:r>
            <w:r w:rsidRPr="000F2F1E">
              <w:rPr>
                <w:sz w:val="18"/>
                <w:szCs w:val="18"/>
              </w:rPr>
              <w:t>, musí činit alespoň částku odpovídající 25 000 EUR.</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2g)</w:t>
            </w:r>
            <w:r w:rsidRPr="000F2F1E">
              <w:rPr>
                <w:sz w:val="16"/>
                <w:szCs w:val="18"/>
              </w:rPr>
              <w:t xml:space="preserve"> Směrnice Evropského parlamentu a Rady 2002/92/ES ze dne 9. prosince 2002 o zprostředkování pojištění.</w:t>
            </w:r>
          </w:p>
          <w:p w:rsidR="001272CF" w:rsidRPr="000F2F1E" w:rsidRDefault="001272CF" w:rsidP="002E5006">
            <w:pPr>
              <w:spacing w:before="60" w:after="60"/>
              <w:jc w:val="both"/>
              <w:rPr>
                <w:sz w:val="18"/>
                <w:szCs w:val="18"/>
              </w:rPr>
            </w:pPr>
            <w:r w:rsidRPr="000F2F1E">
              <w:rPr>
                <w:sz w:val="16"/>
                <w:szCs w:val="18"/>
                <w:vertAlign w:val="superscript"/>
              </w:rPr>
              <w:t>2h)</w:t>
            </w:r>
            <w:r w:rsidRPr="000F2F1E">
              <w:rPr>
                <w:sz w:val="16"/>
                <w:szCs w:val="18"/>
              </w:rPr>
              <w:t xml:space="preserve"> § 27 odst. 2 a 3 zákona č. 38/2004 Sb., o pojišťovacích zprostředkovatelích a samostatných likvidátorech pojistných událostí a o změně živnostenského zákona, ve znění zákona č. 57/2006 Sb.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7,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500 000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750 000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7 a 8, pokud jejich kombinace odpovídá nebo je srovnatelná s úrovní krytí stanovenou v odstavci 7 nebo 8.</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30</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Místní podniky musí mít počáteční kapitál ve výši 50 000 EUR, pokud požívají svobody usazování nebo volného pohybu služeb uvedených v </w:t>
            </w:r>
            <w:r w:rsidRPr="000F2F1E">
              <w:rPr>
                <w:sz w:val="18"/>
                <w:szCs w:val="18"/>
              </w:rPr>
              <w:lastRenderedPageBreak/>
              <w:t>článku 31 nebo 32 směrnice 2004/39/ES.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Podniky uvedené v čl. 4 odst. 1 bodu 2 písm. c) nařízení (EU) č. 575/2013 musí mít:</w:t>
            </w:r>
          </w:p>
          <w:p w:rsidR="001272CF" w:rsidRPr="000F2F1E" w:rsidRDefault="001272CF" w:rsidP="002E5006">
            <w:pPr>
              <w:spacing w:before="60" w:after="60"/>
              <w:jc w:val="both"/>
              <w:rPr>
                <w:sz w:val="18"/>
                <w:szCs w:val="18"/>
              </w:rPr>
            </w:pPr>
            <w:r w:rsidRPr="000F2F1E">
              <w:rPr>
                <w:sz w:val="18"/>
                <w:szCs w:val="18"/>
              </w:rPr>
              <w:t>a) počáteční kapitál ve výši 50 000 EUR;</w:t>
            </w:r>
          </w:p>
          <w:p w:rsidR="001272CF" w:rsidRPr="000F2F1E" w:rsidRDefault="001272CF" w:rsidP="002E5006">
            <w:pPr>
              <w:spacing w:before="60" w:after="60"/>
              <w:jc w:val="both"/>
              <w:rPr>
                <w:sz w:val="18"/>
                <w:szCs w:val="18"/>
              </w:rPr>
            </w:pPr>
            <w:r w:rsidRPr="000F2F1E">
              <w:rPr>
                <w:sz w:val="18"/>
                <w:szCs w:val="18"/>
              </w:rPr>
              <w:t>b) pojištění profesní odpovědnosti, které pokrývá celé území Unie, nebo jinou podobnou záruku proti odpovědnosti z porušení povinné péče při výkonu povolání v hodnotě nejméně 1 000 000 EUR na jednu pojistnou událost a souhrnně 1 500 000 EUR na všechny pojistné události za jeden rok;</w:t>
            </w:r>
          </w:p>
          <w:p w:rsidR="001272CF" w:rsidRPr="000F2F1E" w:rsidRDefault="001272CF" w:rsidP="002E5006">
            <w:pPr>
              <w:spacing w:before="60" w:after="60"/>
              <w:jc w:val="both"/>
              <w:rPr>
                <w:sz w:val="18"/>
                <w:szCs w:val="18"/>
              </w:rPr>
            </w:pPr>
            <w:r w:rsidRPr="000F2F1E">
              <w:rPr>
                <w:sz w:val="18"/>
                <w:szCs w:val="18"/>
              </w:rPr>
              <w:t>c) kombinaci počátečního kapitálu a pojištění profesní odpovědnosti, ze které vyplývá rovnocenná výše krytí jako podle písmen a) nebo b).</w:t>
            </w:r>
          </w:p>
          <w:p w:rsidR="001272CF" w:rsidRPr="000F2F1E" w:rsidRDefault="001272CF" w:rsidP="002E5006">
            <w:pPr>
              <w:spacing w:before="60" w:after="60"/>
              <w:jc w:val="both"/>
              <w:rPr>
                <w:sz w:val="18"/>
                <w:szCs w:val="18"/>
              </w:rPr>
            </w:pPr>
            <w:r w:rsidRPr="000F2F1E">
              <w:rPr>
                <w:sz w:val="18"/>
                <w:szCs w:val="18"/>
              </w:rPr>
              <w:t>Komise pravidelně přezkoumává částky uvedené v prvním pododstavci.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a zároveň není oprávněn přijímat peněžní prostředky nebo investiční nástroje zákazníků, musí činit alespoň částku odpovídající 50 000 EUR.</w:t>
            </w:r>
            <w:r w:rsidRPr="000F2F1E" w:rsidDel="003D0468">
              <w:rPr>
                <w:sz w:val="18"/>
                <w:szCs w:val="18"/>
              </w:rPr>
              <w:t xml:space="preserve">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je oprávněn poskytovat pouze hlavní investiční služby uvedené v § 4 odst. 2 písm. a) a e)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4,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1 000 000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1 500 000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4 a 5, pokud jejich kombinace odpovídá nebo je srovnatelná s úrovní krytí stanovenou v odstavci 4 nebo 5.</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je podnik uvedený v čl. 4 odst. 1 bodu 2 písm. c) nařízení (EU) č. 575/2013 registrován i podle směrnice Evropského parlamentu a Rady 2002/92/ES ze dne 9. prosince 2002 o zprostředkování pojištění(1), musí splňovat požadavek stanovený v čl. 4 odst. 3 uvedené směrnice a musí mít:</w:t>
            </w:r>
          </w:p>
          <w:p w:rsidR="001272CF" w:rsidRPr="000F2F1E" w:rsidRDefault="001272CF" w:rsidP="002E5006">
            <w:pPr>
              <w:spacing w:before="60" w:after="60"/>
              <w:jc w:val="both"/>
              <w:rPr>
                <w:sz w:val="18"/>
                <w:szCs w:val="18"/>
              </w:rPr>
            </w:pPr>
            <w:r w:rsidRPr="000F2F1E">
              <w:rPr>
                <w:sz w:val="18"/>
                <w:szCs w:val="18"/>
              </w:rPr>
              <w:lastRenderedPageBreak/>
              <w:t>a) počáteční kapitál ve výši 25 000 EUR;</w:t>
            </w:r>
          </w:p>
          <w:p w:rsidR="001272CF" w:rsidRPr="000F2F1E" w:rsidRDefault="001272CF" w:rsidP="002E5006">
            <w:pPr>
              <w:spacing w:before="60" w:after="60"/>
              <w:jc w:val="both"/>
              <w:rPr>
                <w:sz w:val="18"/>
                <w:szCs w:val="18"/>
              </w:rPr>
            </w:pPr>
            <w:r w:rsidRPr="000F2F1E">
              <w:rPr>
                <w:sz w:val="18"/>
                <w:szCs w:val="18"/>
              </w:rPr>
              <w:t>b) pojištění profesní odpovědnosti, které pokrývá celé území Unie, nebo jinou podobnou záruku proti odpovědnosti z porušení povinné péče při výkonu povolání v hodnotě nejméně 500 000 EUR na jednu pojistnou událost a souhrnně 750 000 EUR na všechny pojistné události za jeden rok;</w:t>
            </w:r>
          </w:p>
          <w:p w:rsidR="001272CF" w:rsidRPr="000F2F1E" w:rsidRDefault="001272CF" w:rsidP="002E5006">
            <w:pPr>
              <w:spacing w:before="60" w:after="60"/>
              <w:jc w:val="both"/>
              <w:rPr>
                <w:sz w:val="18"/>
                <w:szCs w:val="18"/>
              </w:rPr>
            </w:pPr>
            <w:r w:rsidRPr="000F2F1E">
              <w:rPr>
                <w:sz w:val="18"/>
                <w:szCs w:val="18"/>
              </w:rPr>
              <w:t>c) kombinaci počátečního kapitálu a pojištění profesní odpovědnosti, ze které vyplývá rovnocenná výše krytí jako podle písmen a) nebo b).</w:t>
            </w:r>
          </w:p>
          <w:p w:rsidR="001272CF" w:rsidRPr="000F2F1E" w:rsidRDefault="001272CF" w:rsidP="002E5006">
            <w:pPr>
              <w:spacing w:before="60" w:after="60"/>
              <w:jc w:val="both"/>
              <w:rPr>
                <w:sz w:val="18"/>
                <w:szCs w:val="18"/>
              </w:rPr>
            </w:pPr>
            <w:r w:rsidRPr="000F2F1E">
              <w:rPr>
                <w:sz w:val="18"/>
                <w:szCs w:val="18"/>
              </w:rPr>
              <w:t>(1) Úř. věst. L 9, 15.1.2003, s.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256/2004 ve znění 230/2008 230/2009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uvedeného v odstavci 4, který je v souladu s právem Evropské unie</w:t>
            </w:r>
            <w:r w:rsidRPr="000F2F1E">
              <w:rPr>
                <w:sz w:val="18"/>
                <w:szCs w:val="18"/>
                <w:vertAlign w:val="superscript"/>
              </w:rPr>
              <w:t>2g)</w:t>
            </w:r>
            <w:r w:rsidRPr="000F2F1E">
              <w:rPr>
                <w:sz w:val="18"/>
                <w:szCs w:val="18"/>
              </w:rPr>
              <w:t xml:space="preserve"> oprávněn vykonávat zprostředkovatelskou činnost v oblasti pojišťovnictví a který je zároveň pojištěn pro případ odpovědnosti za škodu způsobenou výkonem pojišťovacího zprostředkovatele v souladu s požadavky stanovenými </w:t>
            </w:r>
            <w:r w:rsidRPr="000F2F1E">
              <w:rPr>
                <w:sz w:val="18"/>
                <w:szCs w:val="18"/>
              </w:rPr>
              <w:lastRenderedPageBreak/>
              <w:t>zákonem upravujícím činnost pojišťovacích zprostředkovatelů</w:t>
            </w:r>
            <w:r w:rsidRPr="000F2F1E">
              <w:rPr>
                <w:sz w:val="18"/>
                <w:szCs w:val="18"/>
                <w:vertAlign w:val="superscript"/>
              </w:rPr>
              <w:t>2h)</w:t>
            </w:r>
            <w:r w:rsidRPr="000F2F1E">
              <w:rPr>
                <w:sz w:val="18"/>
                <w:szCs w:val="18"/>
              </w:rPr>
              <w:t>, musí činit alespoň částku odpovídající 25 000 EUR.</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6"/>
                <w:szCs w:val="18"/>
              </w:rPr>
            </w:pPr>
            <w:r w:rsidRPr="000F2F1E">
              <w:rPr>
                <w:sz w:val="16"/>
                <w:szCs w:val="18"/>
                <w:vertAlign w:val="superscript"/>
              </w:rPr>
              <w:t>2g)</w:t>
            </w:r>
            <w:r w:rsidRPr="000F2F1E">
              <w:rPr>
                <w:sz w:val="16"/>
                <w:szCs w:val="18"/>
              </w:rPr>
              <w:t xml:space="preserve"> Směrnice Evropského parlamentu a Rady 2002/92/ES ze dne 9. prosince 2002 o zprostředkování pojištění.</w:t>
            </w:r>
          </w:p>
          <w:p w:rsidR="001272CF" w:rsidRPr="000F2F1E" w:rsidRDefault="001272CF" w:rsidP="002E5006">
            <w:pPr>
              <w:spacing w:before="60" w:after="60"/>
              <w:jc w:val="both"/>
              <w:rPr>
                <w:sz w:val="18"/>
                <w:szCs w:val="18"/>
              </w:rPr>
            </w:pPr>
            <w:r w:rsidRPr="000F2F1E">
              <w:rPr>
                <w:sz w:val="16"/>
                <w:szCs w:val="18"/>
                <w:vertAlign w:val="superscript"/>
              </w:rPr>
              <w:t>2h)</w:t>
            </w:r>
            <w:r w:rsidRPr="000F2F1E">
              <w:rPr>
                <w:sz w:val="16"/>
                <w:szCs w:val="18"/>
              </w:rPr>
              <w:t xml:space="preserve"> § 27 odst. 2 a 3 zákona č. 38/2004 Sb., o pojišťovacích zprostředkovatelích a samostatných likvidátorech pojistných událostí a o změně živnostenského zákona, ve znění zákona č. 57/2006 Sb.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7,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500 000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750 000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7 a 8, pokud jejich kombinace odpovídá nebo je srovnatelná s úrovní krytí stanovenou v odstavci 7 nebo 8.</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32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čl. 28 odst. 2, čl. 29 odst. 1 a 3 a článku 30 mohou členské státy i nadále povolovat investiční podniky a podniky podle článku 30, které existovaly již ke dni 31. prosince 1995 nebo před tímto dnem a jejichž kapitál nedosahuje úrovně počátečního kapitálu stanoveného pro ně v čl. 28 odst. 2, čl. 29 odst. 1 nebo 3 či článku 30.</w:t>
            </w:r>
          </w:p>
          <w:p w:rsidR="001272CF" w:rsidRPr="000F2F1E" w:rsidRDefault="001272CF" w:rsidP="002E5006">
            <w:pPr>
              <w:spacing w:before="60" w:after="60"/>
              <w:jc w:val="both"/>
              <w:rPr>
                <w:sz w:val="18"/>
                <w:szCs w:val="18"/>
              </w:rPr>
            </w:pPr>
            <w:r w:rsidRPr="000F2F1E">
              <w:rPr>
                <w:sz w:val="18"/>
                <w:szCs w:val="18"/>
              </w:rPr>
              <w:t>Kapitál těchto investičních podniků nebo podniků neklesne pod nejvyšší vztažnou hodnotu vypočítanou po 23. březnu 1993. Tato vztažná hodnota je průměrná denní výše kapitálu vypočtená za dobu šesti měsíců předcházejících datu výpočtu. Vypočítává se každých šest měsíců pro příslušné předchozí období.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Fakultativní ustanovení.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32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Jestliže kontrolu investičního podniku nebo podniku, na který se vztahuje odstavec 1, převezme jiná fyzická nebo právnická osoba než ta, která jej kontrolovala ke dni 31. prosince 1995 nebo před tímto dnem, musí kapitál daného investičního podniku nebo podniku dosáhnout </w:t>
            </w:r>
            <w:r w:rsidRPr="000F2F1E">
              <w:rPr>
                <w:sz w:val="18"/>
                <w:szCs w:val="18"/>
              </w:rPr>
              <w:lastRenderedPageBreak/>
              <w:t>alespoň úrovně uvedené v čl. 28 odst. 2, čl. 29 odst. 1 nebo 3 či článku 30, přičemž toto neplatí v případě prvního převodu dědictvím po 31. prosinci 1995, pokud je tento převod schválen příslušnými orgány a pokud se jedná o dobu nejvýše deseti let po uvedeném převodu.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Fakultativní ustanovení.</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32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dochází k fúzi dvou nebo více investičních podniků nebo podniků, na něž se vztahuje článek 30, nemusí kapitál podniku vzniklého fúzí dosáhnout úrovně, která je stanovena v čl. 28 odst. 2, čl. 29 odst. 1 nebo 3 či článku 30. V průběhu kteréhokoliv období, kdy nebylo dosaženo úrovně stanovené v čl. 28 odst. 2, čl. 29 odst. 1 nebo 3 či článku 30, však nesmí kapitál podniku vzniklého fúzí klesnout pod celkovou výši kapitálu fúzujících podniků v okamžiku fúze.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32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Kapitál investičních podniků a podniků, na něž se vztahuje článek 30, nesmí klesnout pod úrovně stanovené v čl. 28 odst. 2, čl. 29 odst. 1 nebo 3, článku 30 a odstavcích 1 a 3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nemá poskytování investičních služeb omezené podle odstavců 2 až 9, musí činit alespoň částku odpovídající 730 000 EUR.</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musí činit alespoň částku odpovídající 125 000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není oprávněn poskytovat investiční služby uvedené v § 4 odst. 2 písm. c) a h)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který není bankou a je oprávněn poskytovat pouze hlavní investiční služby uvedené v § 4 odst. 2 písm. a) a e) a zároveň není oprávněn přijímat peněžní prostředky nebo investiční nástroje zákazníků, musí činit alespoň částku odpovídající 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4,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1 000 000 EUR na každou pojistnou událost a</w:t>
            </w:r>
          </w:p>
          <w:p w:rsidR="001272CF" w:rsidRPr="000F2F1E" w:rsidRDefault="001272CF" w:rsidP="002E5006">
            <w:pPr>
              <w:spacing w:before="60" w:after="60"/>
              <w:jc w:val="both"/>
              <w:rPr>
                <w:sz w:val="18"/>
                <w:szCs w:val="18"/>
              </w:rPr>
            </w:pPr>
            <w:r w:rsidRPr="000F2F1E">
              <w:rPr>
                <w:sz w:val="18"/>
                <w:szCs w:val="18"/>
              </w:rPr>
              <w:lastRenderedPageBreak/>
              <w:t>b) v případě souběhu více pojistných událostí v jednom roce ve výši odpovídající částce alespoň 1 500 000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4 a 5, pokud jejich kombinace odpovídá nebo je srovnatelná s úrovní krytí stanovenou v odstavci 4 nebo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230/2009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uvedeného v odstavci 4, který je v souladu s právem Evropské unie</w:t>
            </w:r>
            <w:r w:rsidRPr="000F2F1E">
              <w:rPr>
                <w:sz w:val="18"/>
                <w:szCs w:val="18"/>
                <w:vertAlign w:val="superscript"/>
              </w:rPr>
              <w:t>2g)</w:t>
            </w:r>
            <w:r w:rsidRPr="000F2F1E">
              <w:rPr>
                <w:sz w:val="18"/>
                <w:szCs w:val="18"/>
              </w:rPr>
              <w:t xml:space="preserve"> oprávněn vykonávat zprostředkovatelskou činnost v oblasti pojišťovnictví a který je zároveň pojištěn pro případ odpovědnosti za škodu způsobenou výkonem pojišťovacího zprostředkovatele v souladu s požadavky stanovenými zákonem upravujícím činnost pojišťovacích zprostředkovatelů</w:t>
            </w:r>
            <w:r w:rsidRPr="000F2F1E">
              <w:rPr>
                <w:sz w:val="18"/>
                <w:szCs w:val="18"/>
                <w:vertAlign w:val="superscript"/>
              </w:rPr>
              <w:t>2h)</w:t>
            </w:r>
            <w:r w:rsidRPr="000F2F1E">
              <w:rPr>
                <w:sz w:val="18"/>
                <w:szCs w:val="18"/>
              </w:rPr>
              <w:t>, musí činit alespoň částku odpovídající 25 000 EUR.</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2g)</w:t>
            </w:r>
            <w:r w:rsidRPr="000F2F1E">
              <w:rPr>
                <w:sz w:val="16"/>
                <w:szCs w:val="18"/>
              </w:rPr>
              <w:t xml:space="preserve"> Směrnice Evropského parlamentu a Rady 2002/92/ES ze dne 9. prosince 2002 o zprostředkování pojištění.</w:t>
            </w:r>
          </w:p>
          <w:p w:rsidR="001272CF" w:rsidRPr="000F2F1E" w:rsidRDefault="001272CF" w:rsidP="002E5006">
            <w:pPr>
              <w:spacing w:before="60" w:after="60"/>
              <w:jc w:val="both"/>
              <w:rPr>
                <w:sz w:val="18"/>
                <w:szCs w:val="18"/>
              </w:rPr>
            </w:pPr>
            <w:r w:rsidRPr="000F2F1E">
              <w:rPr>
                <w:sz w:val="16"/>
                <w:szCs w:val="18"/>
                <w:vertAlign w:val="superscript"/>
              </w:rPr>
              <w:t>2h)</w:t>
            </w:r>
            <w:r w:rsidRPr="000F2F1E">
              <w:rPr>
                <w:sz w:val="16"/>
                <w:szCs w:val="18"/>
              </w:rPr>
              <w:t xml:space="preserve"> § 27 odst. 2 a 3 zákona č. 38/2004 Sb., o pojišťovacích zprostředkovatelích a samostatných likvidátorech pojistných událostí a o změně živnostenského zákona, ve znění zákona č. 57/2006 Sb.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obchodníka s cennými papíry může být nižší, než je stanoveno v odstavci 7, pokud je takový obchodník s cennými papíry pojištěn pro případ odpovědnosti za škodu způsobenou při poskytování investičních služeb s limitem pojistného plnění</w:t>
            </w:r>
          </w:p>
          <w:p w:rsidR="001272CF" w:rsidRPr="000F2F1E" w:rsidRDefault="001272CF" w:rsidP="002E5006">
            <w:pPr>
              <w:spacing w:before="60" w:after="60"/>
              <w:jc w:val="both"/>
              <w:rPr>
                <w:sz w:val="18"/>
                <w:szCs w:val="18"/>
              </w:rPr>
            </w:pPr>
            <w:r w:rsidRPr="000F2F1E">
              <w:rPr>
                <w:sz w:val="18"/>
                <w:szCs w:val="18"/>
              </w:rPr>
              <w:t>a) ve výši odpovídající částce alespoň 500 000 EUR na každou pojistnou událost a</w:t>
            </w:r>
          </w:p>
          <w:p w:rsidR="001272CF" w:rsidRPr="000F2F1E" w:rsidRDefault="001272CF" w:rsidP="002E5006">
            <w:pPr>
              <w:spacing w:before="60" w:after="60"/>
              <w:jc w:val="both"/>
              <w:rPr>
                <w:sz w:val="18"/>
                <w:szCs w:val="18"/>
              </w:rPr>
            </w:pPr>
            <w:r w:rsidRPr="000F2F1E">
              <w:rPr>
                <w:sz w:val="18"/>
                <w:szCs w:val="18"/>
              </w:rPr>
              <w:t>b) v případě souběhu více pojistných událostí v jednom roce ve výši odpovídající částce alespoň 750 000 EUR.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Počáteční kapitál nebo limit pojistného plnění pro případ odpovědnosti za škodu mohou být nižší, než je stanoveno v odstavcích 7 a 8, pokud jejich kombinace odpovídá nebo je srovnatelná s úrovní krytí stanovenou v odstavci 7 nebo 8.</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32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usoudí, že k zajištění solventnosti takových investičních podniků a podniků je nezbytné, aby byly splněny požadavky stanovené v odstavci 4, odstavce 1, 2 a 3 se nepoužijí.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činnosti uvedené v příloze I mohou být na jejich území provozovány v souladu s článkem 35, čl. 36 odst. 1, 2 a 3, čl. 39 odst. 1 a 2 a články 40 až 46 buď prostřednictvím zřízení pobočky, nebo poskytováním služeb kteroukoliv úvěrovou institucí, jež byla povolena a jež podléhá dohledu příslušných orgánů jiného členského státu, pokud se vydané povolení vztahuje na tyto činnosti.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62/2006 120/2007 41/2011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v členských státech mohou vykonávat na území České republiky prostřednictvím svých poboček činnosti podle tohoto zákona bez licence, pokud oprávnění k jejich výkonu jim bylo uděleno v zemi jejich sídla a pokud zahraniční banka dodržela postup stanovený právem Evropské unie podle § 5c až 5m. Banky se sídlem v členských státech jsou dále za stejných podmínek oprávněny k provozování těchto činností i bez založení pobočky, pokud jejich provozování nemá charakter trvalé hospodářské činnosti.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podle odstavce 1 jsou dále oprávněny k provozování činností vyjmenovaných v § 5d i bez založení pobočky, pokud jejich provozování nemá charakter trvalé hospodářské činnosti. Totéž platí pro oprávněné finanční instituce podle odstavce 1 s výjimkou činnosti uvedené v § 5d písm.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Vykonávat na území hostitelského státu prostřednictvím své pobočky činnosti bez licence nemůže banka podle odstavce 1 nebo finanční instituce, která nepožívá výhody jednotné licence podle práva Evropské unie, nebo banka nebo finanční instituce se sídlem ve státě, který nepožívá výhody jednotné licence podle práva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že banka podle § 5c odst. 1 nebo oprávněná finanční instituce hodlá na území hostitelského státu provozovat činnosti podle § 5d bez založení pobočky, oznámí zamýšlené činnosti před prvním poskytnutím služby domovskému orgánu dohledu, který toto oznámení do jednoho měsíce zašle hostitelskému orgánu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Má-li družstevní záložna v úmyslu provozovat činnosti na území hostitelského státu v rozsahu povolení uděleného jí Českou národní </w:t>
            </w:r>
            <w:r w:rsidRPr="000F2F1E">
              <w:rPr>
                <w:sz w:val="18"/>
                <w:szCs w:val="18"/>
              </w:rPr>
              <w:lastRenderedPageBreak/>
              <w:t>bankou bez založení pobočky, pokud jejich provozování nemá charakter trvalé hospodářské činnosti, oznámí písemně svůj záměr se specifikací vykonávané činnosti alespoň 60 dní před zahájením této činnosti České národní bance. Česká národní banka oznámí orgánu dohledu hostitelského státu záměr družstevní záložny provozovat vykonávat činnost na jeho území do 30 dnů ode dne obdržení oznámení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činnosti vyjmenované v příloze I mohou být na jejich území provozovány v souladu s článkem 35, čl. 36 odst. 1, 2 a 3, čl. 39 odst. 1 a 2 a články 40 až 46 buď prostřednictvím zřízení pobočky, nebo poskytováním služeb kteroukoliv finanční institucí jiného členského státu, která je dceřiným podnikem úvěrové instituce nebo společným dceřiným podnikem dvou nebo více úvěrových institucí, jejíž společenská smlouva a stanovy povolují tyto činnosti a která splňuje všechny následující podmínky:</w:t>
            </w:r>
          </w:p>
          <w:p w:rsidR="001272CF" w:rsidRPr="000F2F1E" w:rsidRDefault="001272CF" w:rsidP="002E5006">
            <w:pPr>
              <w:spacing w:before="60" w:after="60"/>
              <w:jc w:val="both"/>
              <w:rPr>
                <w:sz w:val="18"/>
                <w:szCs w:val="18"/>
              </w:rPr>
            </w:pPr>
            <w:r w:rsidRPr="000F2F1E">
              <w:rPr>
                <w:sz w:val="18"/>
                <w:szCs w:val="18"/>
              </w:rPr>
              <w:t>a) mateřský podnik nebo podniky byly povoleny jakožto úvěrové instituce v členském státě, jehož právem se finanční instituce řídí;</w:t>
            </w:r>
          </w:p>
          <w:p w:rsidR="001272CF" w:rsidRPr="000F2F1E" w:rsidRDefault="001272CF" w:rsidP="002E5006">
            <w:pPr>
              <w:spacing w:before="60" w:after="60"/>
              <w:jc w:val="both"/>
              <w:rPr>
                <w:sz w:val="18"/>
                <w:szCs w:val="18"/>
              </w:rPr>
            </w:pPr>
            <w:r w:rsidRPr="000F2F1E">
              <w:rPr>
                <w:sz w:val="18"/>
                <w:szCs w:val="18"/>
              </w:rPr>
              <w:t>b) dotyčné činnosti jsou skutečně provozovány na území zmíněného členského státu;</w:t>
            </w:r>
          </w:p>
          <w:p w:rsidR="001272CF" w:rsidRPr="000F2F1E" w:rsidRDefault="001272CF" w:rsidP="002E5006">
            <w:pPr>
              <w:spacing w:before="60" w:after="60"/>
              <w:jc w:val="both"/>
              <w:rPr>
                <w:sz w:val="18"/>
                <w:szCs w:val="18"/>
              </w:rPr>
            </w:pPr>
            <w:r w:rsidRPr="000F2F1E">
              <w:rPr>
                <w:sz w:val="18"/>
                <w:szCs w:val="18"/>
              </w:rPr>
              <w:t>c) mateřský podnik nebo podniky drží alespoň 90 % hlasovacích práv plynoucích z podílu na kapitálu finanční instituce;</w:t>
            </w:r>
          </w:p>
          <w:p w:rsidR="001272CF" w:rsidRPr="000F2F1E" w:rsidRDefault="001272CF" w:rsidP="002E5006">
            <w:pPr>
              <w:spacing w:before="60" w:after="60"/>
              <w:jc w:val="both"/>
              <w:rPr>
                <w:sz w:val="18"/>
                <w:szCs w:val="18"/>
              </w:rPr>
            </w:pPr>
            <w:r w:rsidRPr="000F2F1E">
              <w:rPr>
                <w:sz w:val="18"/>
                <w:szCs w:val="18"/>
              </w:rPr>
              <w:t>d) mateřský podnik nebo podniky splňují požadavky příslušných orgánů, pokud se jedná o obezřetné řízení finanční instituce, a prohlásily se souhlasem příslušných orgánů domovského členského státu, že ručí společně a nerozdílně za závazky finanční instituce;</w:t>
            </w:r>
          </w:p>
          <w:p w:rsidR="001272CF" w:rsidRPr="000F2F1E" w:rsidRDefault="001272CF" w:rsidP="002E5006">
            <w:pPr>
              <w:spacing w:before="60" w:after="60"/>
              <w:jc w:val="both"/>
              <w:rPr>
                <w:sz w:val="18"/>
                <w:szCs w:val="18"/>
              </w:rPr>
            </w:pPr>
            <w:r w:rsidRPr="000F2F1E">
              <w:rPr>
                <w:sz w:val="18"/>
                <w:szCs w:val="18"/>
              </w:rPr>
              <w:t>e) na finanční instituci se skutečně vztahuje, zvláště pokud jde o dotyčné činnosti, konsolidovaný dohled nad mateřským podnikem nebo každým z mateřských podniků podle hlavy VII kapitoly 3 této směrnice a části první hlavy II kapitoly 2 nařízení (EU) č. 575/2013, zejména za účelem požadavků na kapitál stanovených v článku 92 uvedeného nařízení, kontroly velkých expozic stanovené v části čtvrté uvedeného nařízení a omezení účastí, jak je stanoví články 89 a 90 uvedeného nařízení.</w:t>
            </w:r>
          </w:p>
          <w:p w:rsidR="001272CF" w:rsidRPr="000F2F1E" w:rsidRDefault="001272CF" w:rsidP="002E5006">
            <w:pPr>
              <w:spacing w:before="60" w:after="60"/>
              <w:jc w:val="both"/>
              <w:rPr>
                <w:sz w:val="18"/>
                <w:szCs w:val="18"/>
              </w:rPr>
            </w:pPr>
            <w:r w:rsidRPr="000F2F1E">
              <w:rPr>
                <w:sz w:val="18"/>
                <w:szCs w:val="18"/>
              </w:rPr>
              <w:t xml:space="preserve">Příslušné orgány domovského členského státu ověří dodržování podmínek stanovených v prvním pododstavci a, vystaví finanční </w:t>
            </w:r>
            <w:r w:rsidRPr="000F2F1E">
              <w:rPr>
                <w:sz w:val="18"/>
                <w:szCs w:val="18"/>
              </w:rPr>
              <w:lastRenderedPageBreak/>
              <w:t>instituci osvědčení, jež musí být přiloženo k oznámení uvedenému v článcích 35 a 39.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126/2002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41/2011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Finanční instituce, která hodlá využívat výhody uvedené v § 5c, musí splňovat současně následující podmínky: </w:t>
            </w:r>
          </w:p>
          <w:p w:rsidR="001272CF" w:rsidRPr="000F2F1E" w:rsidRDefault="001272CF" w:rsidP="002E5006">
            <w:pPr>
              <w:spacing w:before="60" w:after="60"/>
              <w:jc w:val="both"/>
              <w:rPr>
                <w:sz w:val="18"/>
                <w:szCs w:val="18"/>
              </w:rPr>
            </w:pPr>
            <w:r w:rsidRPr="000F2F1E">
              <w:rPr>
                <w:sz w:val="18"/>
                <w:szCs w:val="18"/>
              </w:rPr>
              <w:t xml:space="preserve">a) banka nebo banky podle § 5c odst. 1 musí disponovat nejméně 90 % hlasovacích práv a zároveň i základního kapitálu v této finanční instituci a musí se řídit právem stejného státu jako tato finanční instituce, </w:t>
            </w:r>
          </w:p>
          <w:p w:rsidR="001272CF" w:rsidRPr="000F2F1E" w:rsidRDefault="001272CF" w:rsidP="002E5006">
            <w:pPr>
              <w:spacing w:before="60" w:after="60"/>
              <w:jc w:val="both"/>
              <w:rPr>
                <w:sz w:val="18"/>
                <w:szCs w:val="18"/>
              </w:rPr>
            </w:pPr>
            <w:r w:rsidRPr="000F2F1E">
              <w:rPr>
                <w:sz w:val="18"/>
                <w:szCs w:val="18"/>
              </w:rPr>
              <w:t xml:space="preserve">b) činnosti, které hodlá provozovat na území hostitelského státu, musí provozovat i na území svého domovského státu, </w:t>
            </w:r>
          </w:p>
          <w:p w:rsidR="001272CF" w:rsidRPr="000F2F1E" w:rsidRDefault="001272CF" w:rsidP="002E5006">
            <w:pPr>
              <w:spacing w:before="60" w:after="60"/>
              <w:jc w:val="both"/>
              <w:rPr>
                <w:sz w:val="18"/>
                <w:szCs w:val="18"/>
              </w:rPr>
            </w:pPr>
            <w:r w:rsidRPr="000F2F1E">
              <w:rPr>
                <w:sz w:val="18"/>
                <w:szCs w:val="18"/>
              </w:rPr>
              <w:t xml:space="preserve">c) musí být zahrnuta do dohledu na konsolidovaném základě vykonávaného nad bankou nebo bankami podle § 5c odst. 1 v souladu s předpisy Evropské unie, </w:t>
            </w:r>
          </w:p>
          <w:p w:rsidR="001272CF" w:rsidRPr="000F2F1E" w:rsidRDefault="001272CF" w:rsidP="002E5006">
            <w:pPr>
              <w:spacing w:before="60" w:after="60"/>
              <w:jc w:val="both"/>
              <w:rPr>
                <w:sz w:val="18"/>
                <w:szCs w:val="18"/>
              </w:rPr>
            </w:pPr>
            <w:r w:rsidRPr="000F2F1E">
              <w:rPr>
                <w:sz w:val="18"/>
                <w:szCs w:val="18"/>
              </w:rPr>
              <w:t xml:space="preserve">d) banka nebo banky podle § 5c odst. 1 společně a nerozdílně se souhlasem domovského orgánu dohledu ručí za její závazky, </w:t>
            </w:r>
          </w:p>
          <w:p w:rsidR="001272CF" w:rsidRPr="000F2F1E" w:rsidRDefault="001272CF" w:rsidP="002E5006">
            <w:pPr>
              <w:spacing w:before="60" w:after="60"/>
              <w:jc w:val="both"/>
              <w:rPr>
                <w:sz w:val="18"/>
                <w:szCs w:val="18"/>
              </w:rPr>
            </w:pPr>
            <w:r w:rsidRPr="000F2F1E">
              <w:rPr>
                <w:sz w:val="18"/>
                <w:szCs w:val="18"/>
              </w:rPr>
              <w:t xml:space="preserve">e) banka nebo banky podle § 5c odst. 1 splňují požadavky domovského orgánu dohledu ohledně obezřetného řízení finanční instituce.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Splnění podmínek podle odstavce 1 musí být ověřeno orgánem dohledu domovského státu, který o tom vystaví potvrzení.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o žádosti o udělení povolení družstevní záložně (§ 2a) požádá Česká národní banka o stanovisko orgán dohledu členského státu, vykonávající dohled nad úvěrovými institucemi, obchodníky s cennými papíry nebo pojišťovnami, jestliže je osoba, které má být povolení uděleno, ovládaná</w:t>
            </w:r>
          </w:p>
          <w:p w:rsidR="001272CF" w:rsidRPr="000F2F1E" w:rsidRDefault="001272CF" w:rsidP="002E5006">
            <w:pPr>
              <w:spacing w:before="60" w:after="60"/>
              <w:jc w:val="both"/>
              <w:rPr>
                <w:sz w:val="18"/>
                <w:szCs w:val="18"/>
              </w:rPr>
            </w:pPr>
            <w:r w:rsidRPr="000F2F1E">
              <w:rPr>
                <w:sz w:val="18"/>
                <w:szCs w:val="18"/>
              </w:rPr>
              <w:t>a) zahraniční úvěrovou institucí se sídlem v členském státě,</w:t>
            </w:r>
          </w:p>
          <w:p w:rsidR="001272CF" w:rsidRPr="000F2F1E" w:rsidRDefault="001272CF" w:rsidP="002E5006">
            <w:pPr>
              <w:spacing w:before="60" w:after="60"/>
              <w:jc w:val="both"/>
              <w:rPr>
                <w:sz w:val="18"/>
                <w:szCs w:val="18"/>
              </w:rPr>
            </w:pPr>
            <w:r w:rsidRPr="000F2F1E">
              <w:rPr>
                <w:sz w:val="18"/>
                <w:szCs w:val="18"/>
              </w:rPr>
              <w:t>b) osobou, která má povolení příslušného orgánu dohledu členského státu k poskytování investičních služeb,</w:t>
            </w:r>
          </w:p>
          <w:p w:rsidR="001272CF" w:rsidRPr="000F2F1E" w:rsidRDefault="001272CF" w:rsidP="002E5006">
            <w:pPr>
              <w:spacing w:before="60" w:after="60"/>
              <w:jc w:val="both"/>
              <w:rPr>
                <w:sz w:val="18"/>
                <w:szCs w:val="18"/>
              </w:rPr>
            </w:pPr>
            <w:r w:rsidRPr="000F2F1E">
              <w:rPr>
                <w:sz w:val="18"/>
                <w:szCs w:val="18"/>
              </w:rPr>
              <w:t>c) pojišťovnou, která má povolení příslušného orgánu dohledu členského státu,</w:t>
            </w:r>
          </w:p>
          <w:p w:rsidR="001272CF" w:rsidRPr="000F2F1E" w:rsidRDefault="001272CF" w:rsidP="002E5006">
            <w:pPr>
              <w:spacing w:before="60" w:after="60"/>
              <w:jc w:val="both"/>
              <w:rPr>
                <w:sz w:val="18"/>
                <w:szCs w:val="18"/>
              </w:rPr>
            </w:pPr>
            <w:r w:rsidRPr="000F2F1E">
              <w:rPr>
                <w:sz w:val="18"/>
                <w:szCs w:val="18"/>
              </w:rPr>
              <w:t xml:space="preserve">d) osobou, která ovládá osobu uvedenou v písmenech a), b) nebo c).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Příslušné úřady podle odstavce 1 se vzájemně informují zejména při posuzování vhodnosti členů, vedoucích pracovníků dohlížených osob a průběžně si vyměňují informace důležité při udělování povolení k činnosti a při kontrole jejich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Přestane-li finanční instituce uvedená v odst. 1 prvním pododstavci plnit některé ze stanovených podmínek, oznámí to příslušné orgány domovského členského státu příslušným orgánům hostitelského členského státu a činnosti provozované uvedenou finanční institucí v hostitelském členském státě se začnou řídit právem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oprávněná finanční instituce přestane plnit některou z podmínek podle odstavce 1, domovský orgán dohledu o tom okamžitě informuje hostitelský orgán dohledu a finanční instituce pozbývá výhody jednotné licence.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34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Odstavce 1 a 2 se obdobně použijí na dceřiné podniky finanční instituce uvedené v odst. 1 prvním pododstavci.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120/2007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Banky se sídlem na území členského státu (dále jen "domovský stát") mohou vykonávat na území jiného členského státu (dále jen "hostitelský stát") prostřednictvím své pobočky činnosti vyjmenované v § 5d bez licence, pokud oprávnění k jejich výkonu bylo těmto bankám uděleno v domovském státě. Stejné oprávnění s výjimkou činnosti uvedené v § 5d písm. a) se vztahuje i na finanční instituce splňující podmínky uvedené v § 5e odst. 1 (dále jen "oprávněná finanční instituce").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5e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ovládaná oprávněnou finanční institucí se sídlem v jiném členském státě může vykonávat na území České republiky prostřednictvím své pobočky činnost ve stejném rozsahu jako oprávněná finanční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Úvěrová instituce, která hodlá zřídit pobočku na území jiného členského státu, to oznámí příslušným orgánům svého domovského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5f</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podle § 5c odst. 1 nebo oprávněná finanční instituce, která hodlá založit svou pobočku na území hostitelského státu, o tom informuje orgán dohledu domovského státu a sdělí mu písemně následující informace:</w:t>
            </w:r>
          </w:p>
          <w:p w:rsidR="001272CF" w:rsidRPr="000F2F1E" w:rsidRDefault="001272CF" w:rsidP="002E5006">
            <w:pPr>
              <w:spacing w:before="60" w:after="60"/>
              <w:jc w:val="both"/>
              <w:rPr>
                <w:sz w:val="18"/>
                <w:szCs w:val="18"/>
              </w:rPr>
            </w:pPr>
            <w:r w:rsidRPr="000F2F1E">
              <w:rPr>
                <w:sz w:val="18"/>
                <w:szCs w:val="18"/>
              </w:rPr>
              <w:t>a) na území kterého členského státu hodlá založit pobočku,</w:t>
            </w:r>
          </w:p>
          <w:p w:rsidR="001272CF" w:rsidRPr="000F2F1E" w:rsidRDefault="001272CF" w:rsidP="002E5006">
            <w:pPr>
              <w:spacing w:before="60" w:after="60"/>
              <w:jc w:val="both"/>
              <w:rPr>
                <w:sz w:val="18"/>
                <w:szCs w:val="18"/>
              </w:rPr>
            </w:pPr>
            <w:r w:rsidRPr="000F2F1E">
              <w:rPr>
                <w:sz w:val="18"/>
                <w:szCs w:val="18"/>
              </w:rPr>
              <w:t>b) obchodní plán obsahující zejména výčet předpokládaných činností,</w:t>
            </w:r>
          </w:p>
          <w:p w:rsidR="001272CF" w:rsidRPr="000F2F1E" w:rsidRDefault="001272CF" w:rsidP="002E5006">
            <w:pPr>
              <w:spacing w:before="60" w:after="60"/>
              <w:jc w:val="both"/>
              <w:rPr>
                <w:sz w:val="18"/>
                <w:szCs w:val="18"/>
              </w:rPr>
            </w:pPr>
            <w:r w:rsidRPr="000F2F1E">
              <w:rPr>
                <w:sz w:val="18"/>
                <w:szCs w:val="18"/>
              </w:rPr>
              <w:t>c) organizační strukturu pobočky,</w:t>
            </w:r>
          </w:p>
          <w:p w:rsidR="001272CF" w:rsidRPr="000F2F1E" w:rsidRDefault="001272CF" w:rsidP="002E5006">
            <w:pPr>
              <w:spacing w:before="60" w:after="60"/>
              <w:jc w:val="both"/>
              <w:rPr>
                <w:sz w:val="18"/>
                <w:szCs w:val="18"/>
              </w:rPr>
            </w:pPr>
            <w:r w:rsidRPr="000F2F1E">
              <w:rPr>
                <w:sz w:val="18"/>
                <w:szCs w:val="18"/>
              </w:rPr>
              <w:t>d) adresu v hostitelském státě, na které bude možno získat dokumenty,</w:t>
            </w:r>
          </w:p>
          <w:p w:rsidR="001272CF" w:rsidRPr="000F2F1E" w:rsidRDefault="001272CF" w:rsidP="002E5006">
            <w:pPr>
              <w:spacing w:before="60" w:after="60"/>
              <w:jc w:val="both"/>
              <w:rPr>
                <w:sz w:val="18"/>
                <w:szCs w:val="18"/>
              </w:rPr>
            </w:pPr>
            <w:r w:rsidRPr="000F2F1E">
              <w:rPr>
                <w:sz w:val="18"/>
                <w:szCs w:val="18"/>
              </w:rPr>
              <w:t>e) jména osob zodpovědných za řízení pobočky,</w:t>
            </w:r>
          </w:p>
          <w:p w:rsidR="001272CF" w:rsidRPr="000F2F1E" w:rsidRDefault="001272CF" w:rsidP="002E5006">
            <w:pPr>
              <w:spacing w:before="60" w:after="60"/>
              <w:jc w:val="both"/>
              <w:rPr>
                <w:sz w:val="18"/>
                <w:szCs w:val="18"/>
              </w:rPr>
            </w:pPr>
            <w:r w:rsidRPr="000F2F1E">
              <w:rPr>
                <w:sz w:val="18"/>
                <w:szCs w:val="18"/>
              </w:rPr>
              <w:t xml:space="preserve">f) v případě oprávněné finanční instituce též podklady pro ověření skutečností uvedených v § 5e odst. 1.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žádosti o udělení souhlasu ke zřízení pobočky podle odstavce 1 družstevní záložna uvede zejména </w:t>
            </w:r>
          </w:p>
          <w:p w:rsidR="001272CF" w:rsidRPr="000F2F1E" w:rsidRDefault="001272CF" w:rsidP="002E5006">
            <w:pPr>
              <w:spacing w:before="60" w:after="60"/>
              <w:jc w:val="both"/>
              <w:rPr>
                <w:sz w:val="18"/>
                <w:szCs w:val="18"/>
              </w:rPr>
            </w:pPr>
            <w:r w:rsidRPr="000F2F1E">
              <w:rPr>
                <w:sz w:val="18"/>
                <w:szCs w:val="18"/>
              </w:rPr>
              <w:t xml:space="preserve">a) určení hostitelského státu, na jehož území zamýšlí zřídit pobočku, </w:t>
            </w:r>
          </w:p>
          <w:p w:rsidR="001272CF" w:rsidRPr="000F2F1E" w:rsidRDefault="001272CF" w:rsidP="002E5006">
            <w:pPr>
              <w:spacing w:before="60" w:after="60"/>
              <w:jc w:val="both"/>
              <w:rPr>
                <w:sz w:val="18"/>
                <w:szCs w:val="18"/>
              </w:rPr>
            </w:pPr>
            <w:r w:rsidRPr="000F2F1E">
              <w:rPr>
                <w:sz w:val="18"/>
                <w:szCs w:val="18"/>
              </w:rPr>
              <w:t xml:space="preserve">b) obchodní plán pobočky obsahující výčet předpokládaných činností, </w:t>
            </w:r>
          </w:p>
          <w:p w:rsidR="001272CF" w:rsidRPr="000F2F1E" w:rsidRDefault="001272CF" w:rsidP="002E5006">
            <w:pPr>
              <w:spacing w:before="60" w:after="60"/>
              <w:jc w:val="both"/>
              <w:rPr>
                <w:sz w:val="18"/>
                <w:szCs w:val="18"/>
              </w:rPr>
            </w:pPr>
            <w:r w:rsidRPr="000F2F1E">
              <w:rPr>
                <w:sz w:val="18"/>
                <w:szCs w:val="18"/>
              </w:rPr>
              <w:t xml:space="preserve">c) organizační strukturu pobočky, </w:t>
            </w:r>
          </w:p>
          <w:p w:rsidR="001272CF" w:rsidRPr="000F2F1E" w:rsidRDefault="001272CF" w:rsidP="002E5006">
            <w:pPr>
              <w:spacing w:before="60" w:after="60"/>
              <w:jc w:val="both"/>
              <w:rPr>
                <w:sz w:val="18"/>
                <w:szCs w:val="18"/>
              </w:rPr>
            </w:pPr>
            <w:r w:rsidRPr="000F2F1E">
              <w:rPr>
                <w:sz w:val="18"/>
                <w:szCs w:val="18"/>
              </w:rPr>
              <w:lastRenderedPageBreak/>
              <w:t xml:space="preserve">d) adresu pobočky v hostitelském státě, na které bude možno získat potřebné dokumenty, </w:t>
            </w:r>
          </w:p>
          <w:p w:rsidR="001272CF" w:rsidRPr="000F2F1E" w:rsidRDefault="001272CF" w:rsidP="002E5006">
            <w:pPr>
              <w:spacing w:before="60" w:after="60"/>
              <w:jc w:val="both"/>
              <w:rPr>
                <w:sz w:val="18"/>
                <w:szCs w:val="18"/>
              </w:rPr>
            </w:pPr>
            <w:r w:rsidRPr="000F2F1E">
              <w:rPr>
                <w:sz w:val="18"/>
                <w:szCs w:val="18"/>
              </w:rPr>
              <w:t xml:space="preserve">e) údaje umožňující jednoznačnou identifikaci osob odpovědných za řízení pobočky, kterými jsou jméno, popřípadě jména, a příjmení, bydliště, rodné číslo, nebylo-li přiděleno, datum narození, </w:t>
            </w:r>
          </w:p>
          <w:p w:rsidR="001272CF" w:rsidRPr="000F2F1E" w:rsidRDefault="001272CF" w:rsidP="002E5006">
            <w:pPr>
              <w:spacing w:before="60" w:after="60"/>
              <w:jc w:val="both"/>
              <w:rPr>
                <w:sz w:val="18"/>
                <w:szCs w:val="18"/>
              </w:rPr>
            </w:pPr>
            <w:r w:rsidRPr="000F2F1E">
              <w:rPr>
                <w:sz w:val="18"/>
                <w:szCs w:val="18"/>
              </w:rPr>
              <w:t xml:space="preserve">f) výši kapitálu družstevní záložny k poslednímu dni měsíce předcházejícího podání žádosti, </w:t>
            </w:r>
          </w:p>
          <w:p w:rsidR="001272CF" w:rsidRPr="000F2F1E" w:rsidRDefault="001272CF" w:rsidP="002E5006">
            <w:pPr>
              <w:spacing w:before="60" w:after="60"/>
              <w:jc w:val="both"/>
              <w:rPr>
                <w:sz w:val="18"/>
                <w:szCs w:val="18"/>
              </w:rPr>
            </w:pPr>
            <w:r w:rsidRPr="000F2F1E">
              <w:rPr>
                <w:sz w:val="18"/>
                <w:szCs w:val="18"/>
              </w:rPr>
              <w:t xml:space="preserve">g) výši kapitálového poměru podle čl. 92 nařízení Evropského parlamentu a Rady (EU) č. 575/2013 družstevní záložny k poslednímu dni měsíce předcházejícího podání žádosti.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každá úvěrová instituce, která hodlá zřídit pobočku v jiném členském státě, v oznámení podle odstavce 1 uvede všechny tyto údaje:</w:t>
            </w:r>
          </w:p>
          <w:p w:rsidR="001272CF" w:rsidRPr="000F2F1E" w:rsidRDefault="001272CF" w:rsidP="002E5006">
            <w:pPr>
              <w:spacing w:before="60" w:after="60"/>
              <w:jc w:val="both"/>
              <w:rPr>
                <w:sz w:val="18"/>
                <w:szCs w:val="18"/>
              </w:rPr>
            </w:pPr>
            <w:r w:rsidRPr="000F2F1E">
              <w:rPr>
                <w:sz w:val="18"/>
                <w:szCs w:val="18"/>
              </w:rPr>
              <w:t>a) členský stát, na jehož území hodlá zřídit pobočku;</w:t>
            </w:r>
          </w:p>
          <w:p w:rsidR="001272CF" w:rsidRPr="000F2F1E" w:rsidRDefault="001272CF" w:rsidP="002E5006">
            <w:pPr>
              <w:spacing w:before="60" w:after="60"/>
              <w:jc w:val="both"/>
              <w:rPr>
                <w:sz w:val="18"/>
                <w:szCs w:val="18"/>
              </w:rPr>
            </w:pPr>
            <w:r w:rsidRPr="000F2F1E">
              <w:rPr>
                <w:sz w:val="18"/>
                <w:szCs w:val="18"/>
              </w:rPr>
              <w:t>b) plán činností pobočky, uvádějící mimo jiné zamýšlené druhy činnosti a organizační uspořádání pobočky;</w:t>
            </w:r>
          </w:p>
          <w:p w:rsidR="001272CF" w:rsidRPr="000F2F1E" w:rsidRDefault="001272CF" w:rsidP="002E5006">
            <w:pPr>
              <w:spacing w:before="60" w:after="60"/>
              <w:jc w:val="both"/>
              <w:rPr>
                <w:sz w:val="18"/>
                <w:szCs w:val="18"/>
              </w:rPr>
            </w:pPr>
            <w:r w:rsidRPr="000F2F1E">
              <w:rPr>
                <w:sz w:val="18"/>
                <w:szCs w:val="18"/>
              </w:rPr>
              <w:t>c) adresu v hostitelském členském státě, na které lze obdržet dokumentaci;</w:t>
            </w:r>
          </w:p>
          <w:p w:rsidR="001272CF" w:rsidRPr="000F2F1E" w:rsidRDefault="001272CF" w:rsidP="002E5006">
            <w:pPr>
              <w:spacing w:before="60" w:after="60"/>
              <w:jc w:val="both"/>
              <w:rPr>
                <w:sz w:val="18"/>
                <w:szCs w:val="18"/>
              </w:rPr>
            </w:pPr>
            <w:r w:rsidRPr="000F2F1E">
              <w:rPr>
                <w:sz w:val="18"/>
                <w:szCs w:val="18"/>
              </w:rPr>
              <w:t>d) jména osob, které budou odpovídat za řízení pobočky.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5f</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podle § 5c odst. 1 nebo oprávněná finanční instituce, která hodlá založit svou pobočku na území hostitelského státu, o tom informuje orgán dohledu domovského státu a sdělí mu písemně následující informace:</w:t>
            </w:r>
          </w:p>
          <w:p w:rsidR="001272CF" w:rsidRPr="000F2F1E" w:rsidRDefault="001272CF" w:rsidP="002E5006">
            <w:pPr>
              <w:spacing w:before="60" w:after="60"/>
              <w:jc w:val="both"/>
              <w:rPr>
                <w:sz w:val="18"/>
                <w:szCs w:val="18"/>
              </w:rPr>
            </w:pPr>
            <w:r w:rsidRPr="000F2F1E">
              <w:rPr>
                <w:sz w:val="18"/>
                <w:szCs w:val="18"/>
              </w:rPr>
              <w:t>a) na území kterého členského státu hodlá založit pobočku,</w:t>
            </w:r>
          </w:p>
          <w:p w:rsidR="001272CF" w:rsidRPr="000F2F1E" w:rsidRDefault="001272CF" w:rsidP="002E5006">
            <w:pPr>
              <w:spacing w:before="60" w:after="60"/>
              <w:jc w:val="both"/>
              <w:rPr>
                <w:sz w:val="18"/>
                <w:szCs w:val="18"/>
              </w:rPr>
            </w:pPr>
            <w:r w:rsidRPr="000F2F1E">
              <w:rPr>
                <w:sz w:val="18"/>
                <w:szCs w:val="18"/>
              </w:rPr>
              <w:t>b) obchodní plán obsahující zejména výčet předpokládaných činností,</w:t>
            </w:r>
          </w:p>
          <w:p w:rsidR="001272CF" w:rsidRPr="000F2F1E" w:rsidRDefault="001272CF" w:rsidP="002E5006">
            <w:pPr>
              <w:spacing w:before="60" w:after="60"/>
              <w:jc w:val="both"/>
              <w:rPr>
                <w:sz w:val="18"/>
                <w:szCs w:val="18"/>
              </w:rPr>
            </w:pPr>
            <w:r w:rsidRPr="000F2F1E">
              <w:rPr>
                <w:sz w:val="18"/>
                <w:szCs w:val="18"/>
              </w:rPr>
              <w:t>c) organizační strukturu pobočky,</w:t>
            </w:r>
          </w:p>
          <w:p w:rsidR="001272CF" w:rsidRPr="000F2F1E" w:rsidRDefault="001272CF" w:rsidP="002E5006">
            <w:pPr>
              <w:spacing w:before="60" w:after="60"/>
              <w:jc w:val="both"/>
              <w:rPr>
                <w:sz w:val="18"/>
                <w:szCs w:val="18"/>
              </w:rPr>
            </w:pPr>
            <w:r w:rsidRPr="000F2F1E">
              <w:rPr>
                <w:sz w:val="18"/>
                <w:szCs w:val="18"/>
              </w:rPr>
              <w:t>d) adresu v hostitelském státě, na které bude možno získat dokumenty,</w:t>
            </w:r>
          </w:p>
          <w:p w:rsidR="001272CF" w:rsidRPr="000F2F1E" w:rsidRDefault="001272CF" w:rsidP="002E5006">
            <w:pPr>
              <w:spacing w:before="60" w:after="60"/>
              <w:jc w:val="both"/>
              <w:rPr>
                <w:sz w:val="18"/>
                <w:szCs w:val="18"/>
              </w:rPr>
            </w:pPr>
            <w:r w:rsidRPr="000F2F1E">
              <w:rPr>
                <w:sz w:val="18"/>
                <w:szCs w:val="18"/>
              </w:rPr>
              <w:t>e) jména osob zodpovědných za řízení pobočky,</w:t>
            </w:r>
          </w:p>
          <w:p w:rsidR="001272CF" w:rsidRPr="000F2F1E" w:rsidRDefault="001272CF" w:rsidP="002E5006">
            <w:pPr>
              <w:spacing w:before="60" w:after="60"/>
              <w:jc w:val="both"/>
              <w:rPr>
                <w:sz w:val="18"/>
                <w:szCs w:val="18"/>
              </w:rPr>
            </w:pPr>
            <w:r w:rsidRPr="000F2F1E">
              <w:rPr>
                <w:sz w:val="18"/>
                <w:szCs w:val="18"/>
              </w:rPr>
              <w:t xml:space="preserve">f) v případě oprávněné finanční instituce též podklady pro ověření skutečností uvedených v § 5e odst. 1.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záložny jsou oprávněny zřídit pobočky na území jiného členského státu (dále jen "hostitelský stát") a podnikat na jeho území v rozsahu povolení jen se souhlasem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žádosti o udělení souhlasu ke zřízení pobočky podle odstavce 1 družstevní záložna uvede zejména </w:t>
            </w:r>
          </w:p>
          <w:p w:rsidR="001272CF" w:rsidRPr="000F2F1E" w:rsidRDefault="001272CF" w:rsidP="002E5006">
            <w:pPr>
              <w:spacing w:before="60" w:after="60"/>
              <w:jc w:val="both"/>
              <w:rPr>
                <w:sz w:val="18"/>
                <w:szCs w:val="18"/>
              </w:rPr>
            </w:pPr>
            <w:r w:rsidRPr="000F2F1E">
              <w:rPr>
                <w:sz w:val="18"/>
                <w:szCs w:val="18"/>
              </w:rPr>
              <w:t xml:space="preserve">a) určení hostitelského státu, na jehož území zamýšlí zřídit pobočku, </w:t>
            </w:r>
          </w:p>
          <w:p w:rsidR="001272CF" w:rsidRPr="000F2F1E" w:rsidRDefault="001272CF" w:rsidP="002E5006">
            <w:pPr>
              <w:spacing w:before="60" w:after="60"/>
              <w:jc w:val="both"/>
              <w:rPr>
                <w:sz w:val="18"/>
                <w:szCs w:val="18"/>
              </w:rPr>
            </w:pPr>
            <w:r w:rsidRPr="000F2F1E">
              <w:rPr>
                <w:sz w:val="18"/>
                <w:szCs w:val="18"/>
              </w:rPr>
              <w:t xml:space="preserve">b) obchodní plán pobočky obsahující výčet předpokládaných činností, </w:t>
            </w:r>
          </w:p>
          <w:p w:rsidR="001272CF" w:rsidRPr="000F2F1E" w:rsidRDefault="001272CF" w:rsidP="002E5006">
            <w:pPr>
              <w:spacing w:before="60" w:after="60"/>
              <w:jc w:val="both"/>
              <w:rPr>
                <w:sz w:val="18"/>
                <w:szCs w:val="18"/>
              </w:rPr>
            </w:pPr>
            <w:r w:rsidRPr="000F2F1E">
              <w:rPr>
                <w:sz w:val="18"/>
                <w:szCs w:val="18"/>
              </w:rPr>
              <w:t xml:space="preserve">c) organizační strukturu pobočky, </w:t>
            </w:r>
          </w:p>
          <w:p w:rsidR="001272CF" w:rsidRPr="000F2F1E" w:rsidRDefault="001272CF" w:rsidP="002E5006">
            <w:pPr>
              <w:spacing w:before="60" w:after="60"/>
              <w:jc w:val="both"/>
              <w:rPr>
                <w:sz w:val="18"/>
                <w:szCs w:val="18"/>
              </w:rPr>
            </w:pPr>
            <w:r w:rsidRPr="000F2F1E">
              <w:rPr>
                <w:sz w:val="18"/>
                <w:szCs w:val="18"/>
              </w:rPr>
              <w:t xml:space="preserve">d) adresu pobočky v hostitelském státě, na které bude možno získat potřebné dokumenty, </w:t>
            </w:r>
          </w:p>
          <w:p w:rsidR="001272CF" w:rsidRPr="000F2F1E" w:rsidRDefault="001272CF" w:rsidP="002E5006">
            <w:pPr>
              <w:spacing w:before="60" w:after="60"/>
              <w:jc w:val="both"/>
              <w:rPr>
                <w:sz w:val="18"/>
                <w:szCs w:val="18"/>
              </w:rPr>
            </w:pPr>
            <w:r w:rsidRPr="000F2F1E">
              <w:rPr>
                <w:sz w:val="18"/>
                <w:szCs w:val="18"/>
              </w:rPr>
              <w:t xml:space="preserve">e) údaje umožňující jednoznačnou identifikaci osob odpovědných za </w:t>
            </w:r>
            <w:r w:rsidRPr="000F2F1E">
              <w:rPr>
                <w:sz w:val="18"/>
                <w:szCs w:val="18"/>
              </w:rPr>
              <w:lastRenderedPageBreak/>
              <w:t xml:space="preserve">řízení pobočky, kterými jsou jméno, popřípadě jména, a příjmení, bydliště, rodné číslo, nebylo-li přiděleno, datum narození, </w:t>
            </w:r>
          </w:p>
          <w:p w:rsidR="001272CF" w:rsidRPr="000F2F1E" w:rsidRDefault="001272CF" w:rsidP="002E5006">
            <w:pPr>
              <w:spacing w:before="60" w:after="60"/>
              <w:jc w:val="both"/>
              <w:rPr>
                <w:sz w:val="18"/>
                <w:szCs w:val="18"/>
              </w:rPr>
            </w:pPr>
            <w:r w:rsidRPr="000F2F1E">
              <w:rPr>
                <w:sz w:val="18"/>
                <w:szCs w:val="18"/>
              </w:rPr>
              <w:t xml:space="preserve">f) výši kapitálu družstevní záložny k poslednímu dni měsíce předcházejícího podání žádosti, </w:t>
            </w:r>
          </w:p>
          <w:p w:rsidR="001272CF" w:rsidRPr="000F2F1E" w:rsidRDefault="001272CF" w:rsidP="002E5006">
            <w:pPr>
              <w:spacing w:before="60" w:after="60"/>
              <w:jc w:val="both"/>
              <w:rPr>
                <w:sz w:val="18"/>
                <w:szCs w:val="18"/>
              </w:rPr>
            </w:pPr>
            <w:r w:rsidRPr="000F2F1E">
              <w:rPr>
                <w:sz w:val="18"/>
                <w:szCs w:val="18"/>
              </w:rPr>
              <w:t>g) výši kapitálového poměru podle čl. 92 nařízení Evropského parlamentu a Rady (EU) č. 575/2013 družstevní záložny k poslednímu dni měsíce předcházejícího podání žádosti.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Nemají-li příslušné orgány domovského členského státu důvod k pochybnostem o přiměřenosti správního uspořádání nebo o finančním stavu úvěrové instituce s ohledem na její zamýšlenou činnost, sdělí údaje podle odstavce 2 do tří měsíců od obdržení veškerých údajů příslušným orgánům hostitelského členského státu a zároveň o tom uvědomí úvěrovou instituci.</w:t>
            </w:r>
          </w:p>
          <w:p w:rsidR="001272CF" w:rsidRPr="000F2F1E" w:rsidRDefault="001272CF" w:rsidP="002E5006">
            <w:pPr>
              <w:spacing w:before="60" w:after="60"/>
              <w:jc w:val="both"/>
              <w:rPr>
                <w:sz w:val="18"/>
                <w:szCs w:val="18"/>
              </w:rPr>
            </w:pPr>
            <w:r w:rsidRPr="000F2F1E">
              <w:rPr>
                <w:sz w:val="18"/>
                <w:szCs w:val="18"/>
              </w:rPr>
              <w:t>Příslušné orgány domovského členského státu rovněž sdělí výši a složení kapitálu úvěrové instituce a součet jejích požadavků na kapitál podle článku 92 nařízení (EU) č. 575/2013.</w:t>
            </w:r>
          </w:p>
          <w:p w:rsidR="001272CF" w:rsidRPr="000F2F1E" w:rsidRDefault="001272CF" w:rsidP="002E5006">
            <w:pPr>
              <w:spacing w:before="60" w:after="60"/>
              <w:jc w:val="both"/>
              <w:rPr>
                <w:sz w:val="18"/>
                <w:szCs w:val="18"/>
              </w:rPr>
            </w:pPr>
            <w:r w:rsidRPr="000F2F1E">
              <w:rPr>
                <w:sz w:val="18"/>
                <w:szCs w:val="18"/>
              </w:rPr>
              <w:t>Odchylně od druhého pododstavce příslušné orgány domovského členského státu v případě uvedeném v článku 34 sdělí výši a složení kapitálu finanční instituce a celkové objemy rizikových expozic vypočtených podle čl. 92 odst. 3 a 4 nařízení (EU) č. 575/2013 její mateřské úvěrové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5g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domovského státu, pokud nemá pochybnosti o organizační struktuře a finanční situaci banky podle § 5c odst. 1 nebo oprávněné finanční instituce ve vztahu k předpokládaným činnostem, předá do 3 měsíců ode dne obdržení informací podle § 5f tyto informace spolu s údaji o výši a složení kapitálu banky nebo oprávněné finanční instituce, s údaji o jejích kapitálových poměrech podle čl. 92 nařízení Evropského parlamentu a Rady (EU) č. 575/2013, podrobnostmi o pojištění vkladů a potvrzením podle § 5e odst. 2, orgánu dohledu hostitelského státu, o čemž informuje i banku nebo oprávněnou finanční instituci.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2d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rozhodne o žádosti o udělení souhlasu ke zřízení pobočky družstevní záložny na území hostitelského státu do 3 měsíců ode dne doručení úplné žádosti. Podmínkami pro udělení souhlasu jsou </w:t>
            </w:r>
          </w:p>
          <w:p w:rsidR="001272CF" w:rsidRPr="000F2F1E" w:rsidRDefault="001272CF" w:rsidP="002E5006">
            <w:pPr>
              <w:spacing w:before="60" w:after="60"/>
              <w:jc w:val="both"/>
              <w:rPr>
                <w:sz w:val="18"/>
                <w:szCs w:val="18"/>
              </w:rPr>
            </w:pPr>
            <w:r w:rsidRPr="000F2F1E">
              <w:rPr>
                <w:sz w:val="18"/>
                <w:szCs w:val="18"/>
              </w:rPr>
              <w:t xml:space="preserve">a) finanční stabilita družstevní záložny, </w:t>
            </w:r>
          </w:p>
          <w:p w:rsidR="001272CF" w:rsidRPr="000F2F1E" w:rsidRDefault="001272CF" w:rsidP="002E5006">
            <w:pPr>
              <w:spacing w:before="60" w:after="60"/>
              <w:jc w:val="both"/>
              <w:rPr>
                <w:sz w:val="18"/>
                <w:szCs w:val="18"/>
              </w:rPr>
            </w:pPr>
            <w:r w:rsidRPr="000F2F1E">
              <w:rPr>
                <w:sz w:val="18"/>
                <w:szCs w:val="18"/>
              </w:rPr>
              <w:t xml:space="preserve">b) organizační struktura družstevní záložny umožňující podnikání družstevní záložny v souladu s § 1 odst. 5 písm. 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předá orgánu dohledu hostitelského státu údaje podle odstavce 2 do 3 měsíců ode dne jejich obdržení. Pokud Česká národní banka odmítne předat orgánu dohledu hostitelského státu údaje podle odstavce 2, toto rozhodnutí v této lhůtě odůvodní.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Pokud příslušné orgány domovského členského státu odmítnou sdělit </w:t>
            </w:r>
            <w:r w:rsidRPr="000F2F1E">
              <w:rPr>
                <w:sz w:val="18"/>
                <w:szCs w:val="18"/>
              </w:rPr>
              <w:lastRenderedPageBreak/>
              <w:t>údaje podle odstavce 2 příslušným orgánům hostitelského členského státu, odůvodní toto odmítnutí dotčené úvěrové instituci do tří měsíců od obdržení veškerých údajů.</w:t>
            </w:r>
          </w:p>
          <w:p w:rsidR="001272CF" w:rsidRPr="000F2F1E" w:rsidRDefault="001272CF" w:rsidP="002E5006">
            <w:pPr>
              <w:spacing w:before="60" w:after="60"/>
              <w:jc w:val="both"/>
              <w:rPr>
                <w:sz w:val="18"/>
                <w:szCs w:val="18"/>
              </w:rPr>
            </w:pPr>
            <w:r w:rsidRPr="000F2F1E">
              <w:rPr>
                <w:sz w:val="18"/>
                <w:szCs w:val="18"/>
              </w:rPr>
              <w:t>Proti odmítnutí nebo nevydání stanoviska se lze odvolat k soudu domovského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w:t>
            </w:r>
            <w:r w:rsidRPr="000F2F1E">
              <w:rPr>
                <w:sz w:val="18"/>
                <w:szCs w:val="18"/>
              </w:rPr>
              <w:lastRenderedPageBreak/>
              <w:t>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5g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že existují pochybnosti uvedené v odstavci 1, orgán dohledu </w:t>
            </w:r>
            <w:r w:rsidRPr="000F2F1E">
              <w:rPr>
                <w:sz w:val="18"/>
                <w:szCs w:val="18"/>
              </w:rPr>
              <w:lastRenderedPageBreak/>
              <w:t xml:space="preserve">domovského státu ve lhůtě uvedené v odstavci 1 banku podle § 5c odst. 1 nebo oprávněnou finanční instituci informuje o tom, že její oznámení nebylo předáno orgánu dohledu hostitelského státu, a svůj postup odůvodní. V tomto případě a v případě, kdy není ve lhůtě podle odstavce 1 banka podle § 5c odst. 1 nebo oprávněná finanční instituce ze strany orgánu dohledu domovského státu informována, může se banka podle § 5c odst. 1 nebo oprávněná finanční instituce domáhat nápravy u soudu.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předá orgánu dohledu hostitelského státu údaje podle odstavce 2 do 3 měsíců ode dne jejich obdržení. Pokud Česká národní banka odmítne předat orgánu dohledu hostitelského státu údaje podle odstavce 2, toto rozhodnutí v této lhůtě odůvodní.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odmítne předat orgánu dohledu hostitelského státu údaje podle odstavce 2 nebo je nepředá ve lhůtě stanovené v odstavci 4, může se družstevní záložna domáhat nápravy u soudu.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informací oznamovaných podle tohoto článku.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35 odst. 6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které stanoví standardní formuláře, šablony a postupy uvedeného oznamování.</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35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5 a 6 do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pobočka úvěrové instituce zahájí činnost, učiní příslušné orgány hostitelského členského státu do dvou měsíců od obdržení údajů podle článku 35 přípravy k dohledu nad úvěrovou institucí v souladu s kapitolou 4 a případně stanoví podmínky, jimiž se řídí výkon této činnosti v hostitelském členském státě z důvodů obecného zájmu.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5h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Orgán dohledu hostitelského státu se do 2 měsíců od obdržení informace podle § 5g odst. 1 připraví na dohled nad bankou podle § 5c odst. 1 nebo oprávněnou finanční institucí, a je-li to nutné, sdělí jí ustanovení právních předpisů hostitelského státu, která upravují podmínky výkonu jejich činnosti na území hostitelského státu na základě oprávnění </w:t>
            </w:r>
            <w:r w:rsidRPr="000F2F1E">
              <w:rPr>
                <w:sz w:val="18"/>
                <w:szCs w:val="18"/>
              </w:rPr>
              <w:lastRenderedPageBreak/>
              <w:t xml:space="preserve">uděleného jí orgánem dohledu domovského státu.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oprávněna zřídit pobočku a podnikat na území hostitelského státu za podmínek stanovených právními předpisy hostitelského státu a po stanovení podmínek orgánu dohledu tohoto státu pro zřízení pobočky a podnikání. Neobdrží-li družstevní záložna podmínky podle první věty do dvou měsíců ode dne doručení informací orgánu dohledu hostitelského státu podle § 2d odst. 3 a 4, je oprávněna zřídit pobočku a zahájit činnost uplynutím této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 obdržení sdělení od příslušných orgánů hostitelského členského státu nebo po uplynutí lhůty stanovené v odstavci 1, nebylo-li sdělení učiněno, může být pobočka zřízena a může zahájit svou činnost.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5h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 obdržení informací podle odstavce 1 nebo po marném uplynutí 2 měsíců může banka podle § 5c odst. 1 nebo oprávněná finanční instituce začít podnikat na území hostitelského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oprávněna zřídit pobočku a podnikat na území hostitelského státu za podmínek stanovených právními předpisy hostitelského státu a po stanovení podmínek orgánu dohledu tohoto státu pro zřízení pobočky a podnikání. Neobdrží-li družstevní záložna podmínky podle první věty do dvou měsíců ode dne doručení informací orgánu dohledu hostitelského státu podle § 2d odst. 3 a 4, je oprávněna zřídit pobočku a zahájit činnost uplynutím této lhůty.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Změní-li se některý z údajů sdělovaných podle čl. 35 odst. 2 písm. b), c) nebo d), sdělí to úvěrová instituce nejpozději jeden měsíc před uskutečněním této změny písemně příslušným orgánům domovského členského státu a hostitelského členského státu, aby mohly příslušné orgány domovského členského státu přijmout rozhodnutí v návaznosti na oznámení podle článku 35 a příslušné orgány hostitelského členského státu rozhodnout, jaké stanoví podmínky pro změnu podle odstavce 1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5h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Změny v údajích uvedených v § 5f a § 5g odst. 1 oznámí banka podle § 5c odst. 1 nebo oprávněná finanční instituce s měsíčním předstihem orgánu dohledu domovského i hostitelského státu.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2e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Zamýšlí-li družstevní záložna učinit změny skutečností uvedených v § 2d odst. 2 písm. b) až e), je povinna to oznámit nejméně 1 měsíc před jejich provedením České národní bance a orgánu dohledu hostitelského státu. Změny skutečností uvedených v § 2d odst. 2 písm. b) až e) podléhají souhlasu České národní banky a případnému sdělení nebo stanovení podmínek orgánem dohledu hostitelského státu podle </w:t>
            </w:r>
            <w:r w:rsidRPr="000F2F1E">
              <w:rPr>
                <w:sz w:val="18"/>
                <w:szCs w:val="18"/>
              </w:rPr>
              <w:lastRenderedPageBreak/>
              <w:t>odstavce 1, nestanoví-li tento zákon jinak. Při rozhodování o udělení souhlasu postupuje Česká národní banka podle § 2d odst. 3. Česká národní banka o změnách rozhodne do 30 dnů ode dne obdržení úplného oznámení o zamýšlených změnách družstevní záložnou.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U poboček, které zahájily svou činnost v souladu s platnými předpisy hostitelského členského státu před 1. lednem 1993, se má za to, že byly předmětem postupů stanovených v článku 35 a odstavcích 1 a 2 tohoto článku. Od 1. ledna 1993 se na ně vztahuje odstavec 3 tohoto článku, články 33 a 52 a kapitola 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36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informací oznamovaných podle tohoto článku.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36 odst. 6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které stanoví standardní formuláře, šablony a postupy uvedeného oznamování.</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36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5 a 6 do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sdělí Komisi a orgánu EBA počet a povahu případů, v nichž došlo k odmítnutí sdělení informací podle článku 35 a čl. 36 odst.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r>
              <w:rPr>
                <w:sz w:val="18"/>
                <w:szCs w:val="18"/>
              </w:rPr>
              <w:t xml:space="preserve"> </w:t>
            </w:r>
            <w:r w:rsidRPr="000F2F1E">
              <w:rPr>
                <w:sz w:val="18"/>
                <w:szCs w:val="18"/>
              </w:rPr>
              <w:t>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1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a) počtu a povaze případů, kdy odmítla umožnit bance nebo finanční instituci splňující podmínky podle § 5e odst. 1 se sídlem na území České republiky zřízení pobočky v jiném členském státě nebo kdy použila vůči pobočce banky z členského státu postup podle § 26,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 xml:space="preserve">a) počtu a povaze případů, kdy odmítla umožnit bance nebo finanční </w:t>
            </w:r>
            <w:r w:rsidRPr="000F2F1E">
              <w:rPr>
                <w:sz w:val="18"/>
                <w:szCs w:val="18"/>
              </w:rPr>
              <w:lastRenderedPageBreak/>
              <w:t>instituci splňující podmínky podle § 5e odst. 1 se sídlem na území České republiky zřízení pobočky v jiném členském státě nebo kdy použila vůči pobočce podle § 5a odst. 1 postup podle § 26,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a) počtu a povaze případů, kdy zamítla žádost družstevní záložny o zřízení pobočky v hostitelském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a) počtu a povaze případů, kdy zamítla žádost družstevní záložny o zřízení pobočky v hostitelském státě,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Má-li úvěrová instituce sídlo v jednom členském státě a více provozoven v jiném členském státě, považují se tyto provozovny za jedinou pobočku.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Úvěrová instituce, která hodlá poprvé zahájit činnost na území jiného členského státu v rámci volného pohybu služeb, oznámí příslušným orgánům domovského členského státu činnosti uvedené v příloze I, které hodlá provozovat.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5i</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banka podle § 5c odst. 1 nebo oprávněná finanční instituce hodlá na území hostitelského státu provozovat činnosti podle § 5d bez založení pobočky, oznámí zamýšlené činnosti před prvním poskytnutím služby domovskému orgánu dohledu, který toto oznámení do jednoho měsíce zašle hostitelskému orgánu dohledu.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Má-li družstevní záložna v úmyslu provozovat činnosti na území hostitelského státu v rozsahu povolení uděleného jí Českou národní bankou bez založení pobočky, pokud jejich provozování nemá charakter trvalé hospodářské činnosti, oznámí písemně svůj záměr se specifikací vykonávané činnosti alespoň 60 dní před zahájením této činnosti České národní bance. Česká národní banka oznámí orgánu dohledu hostitelského státu záměr družstevní záložny provozovat činnost na jeho území do 30 dnů ode dne obdržení oznámení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39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Příslušné orgány domovského členského státu uvědomí o tomto oznámení uvedeném v odstavci 1 do jednoho měsíce od obdržení </w:t>
            </w:r>
            <w:r w:rsidRPr="000F2F1E">
              <w:rPr>
                <w:sz w:val="18"/>
                <w:szCs w:val="18"/>
              </w:rPr>
              <w:lastRenderedPageBreak/>
              <w:t>příslušné orgány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ve znění </w:t>
            </w:r>
            <w:r w:rsidRPr="000F2F1E">
              <w:rPr>
                <w:sz w:val="18"/>
                <w:szCs w:val="18"/>
              </w:rPr>
              <w:lastRenderedPageBreak/>
              <w:t xml:space="preserve">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5i</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že banka podle § 5c odst. 1 nebo oprávněná finanční instituce hodlá na území hostitelského státu provozovat činnosti podle § 5d bez </w:t>
            </w:r>
            <w:r w:rsidRPr="000F2F1E">
              <w:rPr>
                <w:sz w:val="18"/>
                <w:szCs w:val="18"/>
              </w:rPr>
              <w:lastRenderedPageBreak/>
              <w:t>založení pobočky, oznámí zamýšlené činnosti</w:t>
            </w:r>
            <w:r w:rsidRPr="000F2F1E">
              <w:t xml:space="preserve"> </w:t>
            </w:r>
            <w:r w:rsidRPr="000F2F1E">
              <w:rPr>
                <w:sz w:val="18"/>
                <w:szCs w:val="18"/>
              </w:rPr>
              <w:t>před prvním poskytnutím služby domovskému orgánu dohledu, který toto oznámení do jednoho měsíce zašle hostitelskému orgánu dohledu.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Má-li družstevní záložna v úmyslu provozovat činnosti na území hostitelského státu v rozsahu povolení uděleného jí Českou národní bankou bez založení pobočky, pokud jejich provozování nemá charakter trvalé hospodářské činnosti, oznámí písemně svůj záměr se specifikací vykonávané činnosti alespoň 60 dní před zahájením této činnosti České národní bance. Česká národní banka oznámí orgánu dohledu hostitelského státu záměr družstevní záložny provozovat činnost na jeho území do 30 dnů ode dne obdržení oznámení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39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Tímto článkem nejsou dotčena práva nabytá úvěrovými institucemi poskytujícími služby před 1. lednem 1993.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39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informací oznamovaných podle tohoto článku.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p w:rsidR="001272CF" w:rsidRPr="000F2F1E" w:rsidRDefault="001272CF" w:rsidP="002E5006">
            <w:pPr>
              <w:rPr>
                <w:sz w:val="18"/>
                <w:szCs w:val="18"/>
              </w:rPr>
            </w:pPr>
          </w:p>
          <w:p w:rsidR="001272CF" w:rsidRPr="000F2F1E" w:rsidRDefault="001272CF" w:rsidP="002E5006">
            <w:pPr>
              <w:ind w:firstLine="708"/>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39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které stanoví standardní formuláře, šablony a postupy uvedeného oznamování.</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39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4 a 5 do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hostitelských členských států mohou vyžadovat, aby jim všechny úvěrové instituce, které mají pobočky na jejich území, podávaly pravidelně zprávy o své činnosti na jejich území.</w:t>
            </w:r>
          </w:p>
          <w:p w:rsidR="001272CF" w:rsidRPr="000F2F1E" w:rsidRDefault="001272CF" w:rsidP="002E5006">
            <w:pPr>
              <w:spacing w:before="60" w:after="60"/>
              <w:jc w:val="both"/>
              <w:rPr>
                <w:sz w:val="18"/>
                <w:szCs w:val="18"/>
              </w:rPr>
            </w:pPr>
            <w:r w:rsidRPr="000F2F1E">
              <w:rPr>
                <w:sz w:val="18"/>
                <w:szCs w:val="18"/>
              </w:rPr>
              <w:t>Tyto zprávy lze vyžadovat pouze pro informační nebo statistické účely, za účelem uplatňování čl. 51 odst. 1, nebo za účelem dohledu v souladu s touto kapitolou. Na tyto informace se vztahují požadavky profesního tajemství alespoň rovnocenné těm, které jsou uvedeny v čl. 53 odst. 1.</w:t>
            </w:r>
          </w:p>
          <w:p w:rsidR="001272CF" w:rsidRPr="000F2F1E" w:rsidRDefault="001272CF" w:rsidP="002E5006">
            <w:pPr>
              <w:spacing w:before="60" w:after="60"/>
              <w:jc w:val="both"/>
              <w:rPr>
                <w:sz w:val="18"/>
                <w:szCs w:val="18"/>
              </w:rPr>
            </w:pPr>
            <w:r w:rsidRPr="000F2F1E">
              <w:rPr>
                <w:sz w:val="18"/>
                <w:szCs w:val="18"/>
              </w:rPr>
              <w:t xml:space="preserve">Příslušné orgány hostitelských členských států mohou zejména </w:t>
            </w:r>
            <w:r w:rsidRPr="000F2F1E">
              <w:rPr>
                <w:sz w:val="18"/>
                <w:szCs w:val="18"/>
              </w:rPr>
              <w:lastRenderedPageBreak/>
              <w:t>vyžadovat informace od úvěrových institucí uvedených v prvním pododstavci, aby mohly posoudit, zda je pobočka významná podle čl. 51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126/2002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5j</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nebo pobočka banky z členského státu může být orgánem dohledu členského státu, na jehož území působí, označena v souladu s právem Evropské unie za významnou (dále jen „významná pobočka“).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banky z členského státu, která působí na území České republiky, za významnou informuje Česká národní banka orgán dohledu domovského státu zahraniční banky. Pokud je taková pobočka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záměru označit pobočku banky z členského státu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Při záměru označit pobočku banky z členského státu za významnou přihlédne Česká národní banka zejména k </w:t>
            </w:r>
          </w:p>
          <w:p w:rsidR="001272CF" w:rsidRPr="000F2F1E" w:rsidRDefault="001272CF" w:rsidP="002E5006">
            <w:pPr>
              <w:spacing w:before="60" w:after="60"/>
              <w:jc w:val="both"/>
              <w:rPr>
                <w:sz w:val="18"/>
                <w:szCs w:val="18"/>
              </w:rPr>
            </w:pPr>
            <w:r w:rsidRPr="000F2F1E">
              <w:rPr>
                <w:sz w:val="18"/>
                <w:szCs w:val="18"/>
              </w:rPr>
              <w:t xml:space="preserve">a) tržnímu podílu pobočky na vkladech v České republice a k tomu, zda tento podíl přesahuje 2 %, </w:t>
            </w:r>
          </w:p>
          <w:p w:rsidR="001272CF" w:rsidRPr="000F2F1E" w:rsidRDefault="001272CF" w:rsidP="002E5006">
            <w:pPr>
              <w:spacing w:before="60" w:after="60"/>
              <w:jc w:val="both"/>
              <w:rPr>
                <w:sz w:val="18"/>
                <w:szCs w:val="18"/>
              </w:rPr>
            </w:pPr>
            <w:r w:rsidRPr="000F2F1E">
              <w:rPr>
                <w:sz w:val="18"/>
                <w:szCs w:val="18"/>
              </w:rPr>
              <w:t xml:space="preserve">b) pravděpodobnému dopadu pozastavení nebo ukončení činnosti zahraniční banky, jejíž pobočka by mohla být označena za významnou, na likviditu na trhu nebo na činnost platebních nebo vypořádacích systémů v České republice, </w:t>
            </w:r>
          </w:p>
          <w:p w:rsidR="001272CF" w:rsidRPr="000F2F1E" w:rsidRDefault="001272CF" w:rsidP="002E5006">
            <w:pPr>
              <w:spacing w:before="60" w:after="60"/>
              <w:jc w:val="both"/>
              <w:rPr>
                <w:sz w:val="18"/>
                <w:szCs w:val="18"/>
              </w:rPr>
            </w:pPr>
            <w:r w:rsidRPr="000F2F1E">
              <w:rPr>
                <w:sz w:val="18"/>
                <w:szCs w:val="18"/>
              </w:rPr>
              <w:t>c) velikosti pobočky a jejímu významu pro finanční systém České republiky z hlediska počtu jejích klientů.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41/2011 </w:t>
            </w:r>
            <w:r w:rsidRPr="000F2F1E">
              <w:rPr>
                <w:sz w:val="18"/>
                <w:szCs w:val="18"/>
              </w:rPr>
              <w:lastRenderedPageBreak/>
              <w:t>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5n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vyvíjí úsilí k tomu, aby jejího rozhodnutí o označení pobočky banky z členského státu za významnou bylo dosaženo po dohodě s orgánem dohledu uvedeným v odstavci 2, a to ve lhůtě 2 </w:t>
            </w:r>
            <w:r w:rsidRPr="000F2F1E">
              <w:rPr>
                <w:sz w:val="18"/>
                <w:szCs w:val="18"/>
              </w:rPr>
              <w:lastRenderedPageBreak/>
              <w:t>měsíců ode dne, kdy Česká národní banka informovala tento orgán o svém záměru podle odstavce 2. Nebylo-li dosaženo takové dohody, pak Česká národní banka rozhodne o označení pobočky banky z členského státu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5n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Rozhodne-li Česká národní banka o označení pobočky banky z členského státu za významnou, informuje o tom písemně bez zbytečného odkladu orgán dohledu uvedený v odstavci 2. Česká národní banka tomuto orgánu zároveň sdělí důvody označení této pobočky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jestliže </w:t>
            </w:r>
          </w:p>
          <w:p w:rsidR="001272CF" w:rsidRPr="000F2F1E" w:rsidRDefault="001272CF" w:rsidP="002E5006">
            <w:pPr>
              <w:spacing w:before="60" w:after="60"/>
              <w:jc w:val="both"/>
              <w:rPr>
                <w:sz w:val="18"/>
                <w:szCs w:val="18"/>
              </w:rPr>
            </w:pPr>
            <w:r w:rsidRPr="000F2F1E">
              <w:rPr>
                <w:sz w:val="18"/>
                <w:szCs w:val="18"/>
              </w:rPr>
              <w:t xml:space="preserve">a) orgán dohledu domovského státu nekonzultuje s Českou národní bankou plán na obnovení likvidity banky se sídlem v členském státu, která působí na území České republiky prostřednictvím významné pobočky, nebo </w:t>
            </w:r>
          </w:p>
          <w:p w:rsidR="001272CF" w:rsidRPr="000F2F1E" w:rsidRDefault="001272CF" w:rsidP="002E5006">
            <w:pPr>
              <w:spacing w:before="60" w:after="60"/>
              <w:jc w:val="both"/>
              <w:rPr>
                <w:sz w:val="18"/>
                <w:szCs w:val="18"/>
              </w:rPr>
            </w:pPr>
            <w:r w:rsidRPr="000F2F1E">
              <w:rPr>
                <w:sz w:val="18"/>
                <w:szCs w:val="18"/>
              </w:rPr>
              <w:t>b) Česká národní banka nesouhlasí s předloženým plánem na obnovení likvidity.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vypracovat a předkládat České národní bance informace a podklady, jejichž formu a způsob předkládání stanoví v souladu s přímo použitelným předpisem Evropské unie upravujícím obezřetnostní požadavky, a nařízením nebo rozhodnutím Evropské komise Česká národní banka vyhláškou. Banka je povinna vypracovat a předkládat České národní bance další informace a podklady potřebné pro výkon dohledu. Obsah těchto informací, formu, lhůty a způsob jejich předkládání stanoví Česká národní banka vyhláškou. Banka je povinna předložit České národní bance na její žádost další doklady a jiné materiály potřebné pro výkon dohledu a podle požadavku České národní banky poskytnout k tomu všechny potřebné informace.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poskytnout hostitelskému státu na jeho vyžádání informace a pravidelná hlášení ve formě statistických údajů o podnikání své pobočky na území hostitelského státu pro účely výkonu dohledu hostitelským státem, a to včetně údajů nezbytných pro rozhodnutí o označení pobočky za významnou podle § 22b.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41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hostitelského členského státu na základě informací získaných podle článku 50 od příslušných orgánů domovského členského státu zjistí, že úvěrová instituce, která má pobočku nebo poskytuje služby na jeho území, splňuje v souvislosti s činnostmi vykonávanými v uvedeném hostitelském členském státě jednu z následujících podmínek, informuje příslušné orgány domovského členského státu:</w:t>
            </w:r>
          </w:p>
          <w:p w:rsidR="001272CF" w:rsidRPr="000F2F1E" w:rsidRDefault="001272CF" w:rsidP="002E5006">
            <w:pPr>
              <w:spacing w:before="60" w:after="60"/>
              <w:jc w:val="both"/>
              <w:rPr>
                <w:sz w:val="18"/>
                <w:szCs w:val="18"/>
              </w:rPr>
            </w:pPr>
            <w:r w:rsidRPr="000F2F1E">
              <w:rPr>
                <w:sz w:val="18"/>
                <w:szCs w:val="18"/>
              </w:rPr>
              <w:t>a) úvěrová instituce nedodržuje vnitrostátní ustanovení, kterými se provádí tato směrnice, či nařízení (EU) č. 575/2013;</w:t>
            </w:r>
          </w:p>
          <w:p w:rsidR="001272CF" w:rsidRPr="000F2F1E" w:rsidRDefault="001272CF" w:rsidP="002E5006">
            <w:pPr>
              <w:spacing w:before="60" w:after="60"/>
              <w:jc w:val="both"/>
              <w:rPr>
                <w:sz w:val="18"/>
                <w:szCs w:val="18"/>
              </w:rPr>
            </w:pPr>
            <w:r w:rsidRPr="000F2F1E">
              <w:rPr>
                <w:sz w:val="18"/>
                <w:szCs w:val="18"/>
              </w:rPr>
              <w:t>b) existuje významné riziko, že úvěrová instituce nebude dodržovat vnitrostátní ustanovení, kterými se provádí tato směrnice, či nařízení (EU) č. 575/2013.</w:t>
            </w:r>
          </w:p>
          <w:p w:rsidR="001272CF" w:rsidRPr="000F2F1E" w:rsidRDefault="001272CF" w:rsidP="002E5006">
            <w:pPr>
              <w:spacing w:before="60" w:after="60"/>
              <w:jc w:val="both"/>
              <w:rPr>
                <w:sz w:val="18"/>
                <w:szCs w:val="18"/>
              </w:rPr>
            </w:pPr>
            <w:r w:rsidRPr="000F2F1E">
              <w:rPr>
                <w:sz w:val="18"/>
                <w:szCs w:val="18"/>
              </w:rPr>
              <w:t>Příslušné orgány domovského členského státu neprodleně přijmou veškerá vhodná opatření, aby zajistily, že dotyčná úvěrová instituce své nedodržení předpisů napraví, nebo přijme opatření k odvrácení rizika nedodržení předpisů. Příslušné orgány domovského členského státu neprodleně tato opatření oznámí příslušným orgánům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orgán dohledu hostitelského státu na základě informací od orgánu dohledu domovského státu podle § 38h zjistí, že banka podle § 5c odst. 1 nebo oprávněná finanční instituce při poskytování služeb na jeho území porušuje tento zákon nebo přímo použitelný předpis Evropské unie upravující obezřetnostní požadavky nebo je-li důvodné podezření, že poruší tento zákon nebo přímo použitelný předpis Evropské unie upravující obezřetnostní požadavky, oznámí tuto skutečnost orgánu </w:t>
            </w:r>
            <w:r w:rsidRPr="000F2F1E">
              <w:rPr>
                <w:sz w:val="18"/>
                <w:szCs w:val="18"/>
              </w:rPr>
              <w:lastRenderedPageBreak/>
              <w:t>dohledu domovského státu. Orgán dohledu domovského státu bez zbytečného odkladu přijme vhodná opatření k nápravě podle § 26 směřující k odstranění porušování těchto předpisů nebo k odvrácení rizika vzniku takového porušování a neprodleně informuje o přijatých opatřeních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2g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příslušný orgán dohledu hostitelského státu o vydání rozhodnutí o zákazu nakládání vkladatelů s jejich vklady podle tohoto zákona v případě, že dotčená družstevní záložna podniká na území tohoto státu; tuto informaci poskytne příslušnému orgánu dohledu bez zbytečného odkladu po jeho vydání.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w:t>
            </w:r>
            <w:r w:rsidRPr="000F2F1E">
              <w:rPr>
                <w:sz w:val="18"/>
                <w:szCs w:val="18"/>
              </w:rPr>
              <w:lastRenderedPageBreak/>
              <w:t xml:space="preserve">ve znění 280/2004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Před rozhodnutím o změně nebo odnětí povolení družstevní záložně, </w:t>
            </w:r>
            <w:r w:rsidRPr="000F2F1E">
              <w:rPr>
                <w:sz w:val="18"/>
                <w:szCs w:val="18"/>
              </w:rPr>
              <w:lastRenderedPageBreak/>
              <w:t>která podniká na území hostitelského státu, konzultuje Česká národní banka svůj záměr s orgánem dohledu tohoto státu. Nesnese-li věc odkladu, Česká národní banka orgán dohledu informuje o svém záměru povolení změnit nebo odebrat. Česká národní banka informuje o změně nebo odnětí povolení neprodleně orgány dohledu států, v nichž družstevní záložna podniká.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odnětí povolení družstevní záložně podle § 28g informuje Česká národní banka neprodleně orgán dohledu hostitelského státu, ve kterém družstevní záložna podnikala.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230/2009 160/2010 254/2012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 xml:space="preserve">a) vykonává činnost v rozporu s vydaným povolením [§ 1 odst. 5 písm. a)], </w:t>
            </w:r>
          </w:p>
          <w:p w:rsidR="001272CF" w:rsidRPr="000F2F1E" w:rsidRDefault="001272CF" w:rsidP="002E5006">
            <w:pPr>
              <w:spacing w:before="60" w:after="60"/>
              <w:jc w:val="both"/>
              <w:rPr>
                <w:sz w:val="18"/>
                <w:szCs w:val="18"/>
              </w:rPr>
            </w:pPr>
            <w:r w:rsidRPr="000F2F1E">
              <w:rPr>
                <w:sz w:val="18"/>
                <w:szCs w:val="18"/>
              </w:rPr>
              <w:t xml:space="preserve">b) nesplní povinnost stanovenou v rozhodnutí České národní banky podle § 28, </w:t>
            </w:r>
          </w:p>
          <w:p w:rsidR="001272CF" w:rsidRPr="000F2F1E" w:rsidRDefault="001272CF" w:rsidP="002E5006">
            <w:pPr>
              <w:spacing w:before="60" w:after="60"/>
              <w:jc w:val="both"/>
              <w:rPr>
                <w:sz w:val="18"/>
                <w:szCs w:val="18"/>
              </w:rPr>
            </w:pPr>
            <w:r w:rsidRPr="000F2F1E">
              <w:rPr>
                <w:sz w:val="18"/>
                <w:szCs w:val="18"/>
              </w:rPr>
              <w:t xml:space="preserve">c) neuveřejní schválenou účetní závěrku, výroční zprávu nebo opis povolení (§ 1 odst. 6) </w:t>
            </w:r>
          </w:p>
          <w:p w:rsidR="001272CF" w:rsidRPr="000F2F1E" w:rsidRDefault="001272CF" w:rsidP="002E5006">
            <w:pPr>
              <w:spacing w:before="60" w:after="60"/>
              <w:jc w:val="both"/>
              <w:rPr>
                <w:sz w:val="18"/>
                <w:szCs w:val="18"/>
              </w:rPr>
            </w:pPr>
            <w:r w:rsidRPr="000F2F1E">
              <w:rPr>
                <w:sz w:val="18"/>
                <w:szCs w:val="18"/>
              </w:rPr>
              <w:t xml:space="preserve">d) neoprávněně nabude přímý nebo nepřímý podíl na základním kapitálu právnické osoby, stane se členem, společníkem nebo akcionářem právnické osoby nebo jiným způsobem nabude vliv na řízení právnické osoby (§ 1 odst. 8), </w:t>
            </w:r>
          </w:p>
          <w:p w:rsidR="001272CF" w:rsidRPr="000F2F1E" w:rsidRDefault="001272CF" w:rsidP="002E5006">
            <w:pPr>
              <w:spacing w:before="60" w:after="60"/>
              <w:jc w:val="both"/>
              <w:rPr>
                <w:sz w:val="18"/>
                <w:szCs w:val="18"/>
              </w:rPr>
            </w:pPr>
            <w:r w:rsidRPr="000F2F1E">
              <w:rPr>
                <w:sz w:val="18"/>
                <w:szCs w:val="18"/>
              </w:rPr>
              <w:t xml:space="preserve">e) připustí na členské schůzi účast osoby, které Česká národní banka pozastavila práva podle § 2c odst. 1, </w:t>
            </w:r>
          </w:p>
          <w:p w:rsidR="001272CF" w:rsidRPr="000F2F1E" w:rsidRDefault="001272CF" w:rsidP="002E5006">
            <w:pPr>
              <w:spacing w:before="60" w:after="60"/>
              <w:jc w:val="both"/>
              <w:rPr>
                <w:sz w:val="18"/>
                <w:szCs w:val="18"/>
              </w:rPr>
            </w:pPr>
            <w:r w:rsidRPr="000F2F1E">
              <w:rPr>
                <w:sz w:val="18"/>
                <w:szCs w:val="18"/>
              </w:rPr>
              <w:t xml:space="preserve">f) neinformuje Českou národní banku o nabytí nebo změně kvalifikované účasti osob na družstevní záložně podle § 2c odst. 3, </w:t>
            </w:r>
          </w:p>
          <w:p w:rsidR="001272CF" w:rsidRPr="000F2F1E" w:rsidRDefault="001272CF" w:rsidP="002E5006">
            <w:pPr>
              <w:spacing w:before="60" w:after="60"/>
              <w:jc w:val="both"/>
              <w:rPr>
                <w:sz w:val="18"/>
                <w:szCs w:val="18"/>
              </w:rPr>
            </w:pPr>
            <w:r w:rsidRPr="000F2F1E">
              <w:rPr>
                <w:sz w:val="18"/>
                <w:szCs w:val="18"/>
              </w:rPr>
              <w:t xml:space="preserve">g) zřídí pobočku na území hostitelského státu bez souhlasu České národní banky (§ 2d odst. 1) nebo změní skutečnosti týkající se činnosti pobočky na území hostitelského státu v rozporu s ustanovením § 2e odst. 2, </w:t>
            </w:r>
          </w:p>
          <w:p w:rsidR="001272CF" w:rsidRPr="000F2F1E" w:rsidRDefault="001272CF" w:rsidP="002E5006">
            <w:pPr>
              <w:spacing w:before="60" w:after="60"/>
              <w:jc w:val="both"/>
              <w:rPr>
                <w:sz w:val="18"/>
                <w:szCs w:val="18"/>
              </w:rPr>
            </w:pPr>
            <w:r w:rsidRPr="000F2F1E">
              <w:rPr>
                <w:sz w:val="18"/>
                <w:szCs w:val="18"/>
              </w:rPr>
              <w:t xml:space="preserve">h) začne podnikat na území hostitelského státu bez založení pobočky, aniž by tento svůj záměr včetně specifikace vykonávané činnosti předem oznámila České národní bance (§ 2f), </w:t>
            </w:r>
          </w:p>
          <w:p w:rsidR="001272CF" w:rsidRPr="000F2F1E" w:rsidRDefault="001272CF" w:rsidP="002E5006">
            <w:pPr>
              <w:spacing w:before="60" w:after="60"/>
              <w:jc w:val="both"/>
              <w:rPr>
                <w:sz w:val="18"/>
                <w:szCs w:val="18"/>
              </w:rPr>
            </w:pPr>
            <w:r w:rsidRPr="000F2F1E">
              <w:rPr>
                <w:sz w:val="18"/>
                <w:szCs w:val="18"/>
              </w:rPr>
              <w:t xml:space="preserve">i) neposkytne na vyžádání hostitelského státu informace a pravidelná hlášení ve formě statistických údajů o podnikání své pobočky na území tohoto hostitelského státu v souladu s § 2g odst. 2, </w:t>
            </w:r>
          </w:p>
          <w:p w:rsidR="001272CF" w:rsidRPr="000F2F1E" w:rsidRDefault="001272CF" w:rsidP="002E5006">
            <w:pPr>
              <w:spacing w:before="60" w:after="60"/>
              <w:jc w:val="both"/>
              <w:rPr>
                <w:sz w:val="18"/>
                <w:szCs w:val="18"/>
              </w:rPr>
            </w:pPr>
            <w:r w:rsidRPr="000F2F1E">
              <w:rPr>
                <w:sz w:val="18"/>
                <w:szCs w:val="18"/>
              </w:rPr>
              <w:lastRenderedPageBreak/>
              <w:t xml:space="preserve">j) svým jednáním nebo jednáním své pobočky na území hostitelského státu porušuje ustanovení právních předpisů hostitelského státu nebo přímo použitelného předpisu Evropské unie upravujícího obezřetnostní požadavky, </w:t>
            </w:r>
          </w:p>
          <w:p w:rsidR="001272CF" w:rsidRPr="000F2F1E" w:rsidRDefault="001272CF" w:rsidP="002E5006">
            <w:pPr>
              <w:spacing w:before="60" w:after="60"/>
              <w:jc w:val="both"/>
              <w:rPr>
                <w:sz w:val="18"/>
                <w:szCs w:val="18"/>
              </w:rPr>
            </w:pPr>
            <w:r w:rsidRPr="000F2F1E">
              <w:rPr>
                <w:sz w:val="18"/>
                <w:szCs w:val="18"/>
              </w:rPr>
              <w:t xml:space="preserve">k) nabude majetek v rozporu s ustanovením § 3 odst. 2 a 3, </w:t>
            </w:r>
          </w:p>
          <w:p w:rsidR="001272CF" w:rsidRPr="007256B3" w:rsidRDefault="001272CF" w:rsidP="002E5006">
            <w:pPr>
              <w:spacing w:before="60" w:after="60"/>
              <w:jc w:val="both"/>
              <w:rPr>
                <w:sz w:val="18"/>
                <w:szCs w:val="18"/>
              </w:rPr>
            </w:pPr>
            <w:r w:rsidRPr="000F2F1E">
              <w:rPr>
                <w:sz w:val="18"/>
                <w:szCs w:val="18"/>
              </w:rPr>
              <w:t>l) poruší povinnosti stanovené zvláštním právním předpisem</w:t>
            </w:r>
            <w:r w:rsidRPr="00DC492B">
              <w:rPr>
                <w:sz w:val="18"/>
                <w:szCs w:val="18"/>
                <w:vertAlign w:val="superscript"/>
              </w:rPr>
              <w:t>18a)</w:t>
            </w:r>
            <w:r w:rsidRPr="000F2F1E">
              <w:rPr>
                <w:sz w:val="18"/>
                <w:szCs w:val="18"/>
              </w:rPr>
              <w:t xml:space="preserve"> pro uzavírán</w:t>
            </w:r>
            <w:r w:rsidRPr="007256B3">
              <w:rPr>
                <w:sz w:val="18"/>
                <w:szCs w:val="18"/>
              </w:rPr>
              <w:t xml:space="preserve">í smluv o finančních službách uzavíraných na dálku, </w:t>
            </w:r>
          </w:p>
          <w:p w:rsidR="001272CF" w:rsidRPr="000F2F1E" w:rsidRDefault="001272CF" w:rsidP="002E5006">
            <w:pPr>
              <w:spacing w:before="60" w:after="60"/>
              <w:jc w:val="both"/>
              <w:rPr>
                <w:sz w:val="18"/>
                <w:szCs w:val="18"/>
              </w:rPr>
            </w:pPr>
            <w:r w:rsidRPr="000F2F1E">
              <w:rPr>
                <w:sz w:val="18"/>
                <w:szCs w:val="18"/>
              </w:rPr>
              <w:t>m) použije úvěrové hodnocení pro výpočet kapitálových požadavků v rozporu s tímto zákonem.</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18a)</w:t>
            </w:r>
            <w:r w:rsidRPr="000F2F1E">
              <w:rPr>
                <w:sz w:val="16"/>
                <w:szCs w:val="18"/>
              </w:rPr>
              <w:t xml:space="preserve"> Občanský zákoník.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přetrvávání závažných nedostatků v činnosti družstevní záložny Česká národní banka povolení odejme.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Mají-li příslušné orgány hostitelského členského státu za to, že příslušné orgány domovského členského státu nesplnily nebo nesplní své povinnosti podle odst. 1 druhého pododstavce, mohou příslušné orgány hostitelského členského státu upozornit na záležitost orgán EBA a požadovat jeho pomoc v souladu s článkem 19 nařízení (EU) č. 1093/2010. Postupuje-li EBA podle uvedeného článku, přijme rozhodnutí v souladu s čl. 19 odst. 3 uvedeného nařízení do 24 hodin. EBA může příslušným orgánům pomoci při dosahování dohody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sidRPr="000F2F1E">
              <w:rPr>
                <w:sz w:val="18"/>
                <w:szCs w:val="18"/>
              </w:rPr>
              <w:lastRenderedPageBreak/>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5k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orgán dohledu domovského státu nepřijal opatření podle odstavce 1, orgán dohledu hostitelského státu může na tuto skutečnost upozornit </w:t>
            </w:r>
            <w:r w:rsidRPr="000F2F1E">
              <w:rPr>
                <w:sz w:val="18"/>
                <w:szCs w:val="18"/>
              </w:rPr>
              <w:lastRenderedPageBreak/>
              <w:t>Evropský orgán dohledu (Evropský orgán pro bankovnictví)</w:t>
            </w:r>
            <w:r w:rsidRPr="000F2F1E">
              <w:rPr>
                <w:sz w:val="18"/>
                <w:szCs w:val="18"/>
                <w:vertAlign w:val="superscript"/>
              </w:rPr>
              <w:t>19)</w:t>
            </w:r>
            <w:r w:rsidRPr="000F2F1E">
              <w:rPr>
                <w:sz w:val="18"/>
                <w:szCs w:val="18"/>
              </w:rPr>
              <w:t xml:space="preserve"> (dále jen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19)</w:t>
            </w:r>
            <w:r w:rsidRPr="000F2F1E">
              <w:rPr>
                <w:sz w:val="16"/>
                <w:szCs w:val="18"/>
              </w:rPr>
              <w:t xml:space="preserve"> Nařízení Evropského parlamentu a Rady (EU) č. 1093/2010 ze dne 24. listopadu 2010 o zřízení Evropského orgánu dohledu (Evropského orgánu pro bankovnictví), o změně rozhodnutí č. 716/2009/ES a o zrušení rozhodnutí Komise 2009/78/ES.</w:t>
            </w: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Opatření učiněná podle čl. 41 odst. 1 nebo článků 43 či 44, obsahující sankce nebo omezení svobody poskytování služeb či svobody usazování, musí být řádně odůvodněna a oznámena dotčené úvěrové instituci.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příslušné orgány hostitelského členského státu uplatní postup stanovený v článku 41, mohou v naléhavých situacích před přijetím opatření příslušnými orgány domovského členského státu nebo reorganizačních opatření uvedených v článku 3 směrnice 2001/24/ES přijmout jakákoliv předběžná opatření potřebná k ochraně proti finanční nestabilitě, která by vážným způsobem ohrozila kolektivní zájmy vkladatelů, investorů a klientů v hostitelském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w:t>
            </w:r>
            <w:r w:rsidRPr="000F2F1E">
              <w:rPr>
                <w:sz w:val="18"/>
                <w:szCs w:val="18"/>
              </w:rPr>
              <w:lastRenderedPageBreak/>
              <w:t xml:space="preserve">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w:t>
            </w:r>
            <w:r>
              <w:rPr>
                <w:sz w:val="18"/>
                <w:szCs w:val="18"/>
              </w:rPr>
              <w:t xml:space="preserve"> 126/2002 62/2006 254/2012 </w:t>
            </w:r>
            <w:r w:rsidRPr="000F2F1E">
              <w:rPr>
                <w:sz w:val="18"/>
                <w:szCs w:val="18"/>
              </w:rPr>
              <w:t>135/2014</w:t>
            </w:r>
            <w:r w:rsidRPr="000F2F1E">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5a odst. 7 </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 podle § 26 lze vůči pobočce banky z členského státu uplatnit pouze</w:t>
            </w:r>
          </w:p>
          <w:p w:rsidR="001272CF" w:rsidRPr="000F2F1E" w:rsidRDefault="001272CF" w:rsidP="002E5006">
            <w:pPr>
              <w:spacing w:before="60" w:after="60"/>
              <w:jc w:val="both"/>
              <w:rPr>
                <w:sz w:val="18"/>
                <w:szCs w:val="18"/>
              </w:rPr>
            </w:pPr>
            <w:r w:rsidRPr="000F2F1E">
              <w:rPr>
                <w:sz w:val="18"/>
                <w:szCs w:val="18"/>
              </w:rPr>
              <w:t>a) v případě porušení § 11 odst. 1 až 6 a 9,</w:t>
            </w:r>
          </w:p>
          <w:p w:rsidR="001272CF" w:rsidRPr="000F2F1E" w:rsidRDefault="001272CF" w:rsidP="002E5006">
            <w:pPr>
              <w:spacing w:before="60" w:after="60"/>
              <w:jc w:val="both"/>
              <w:rPr>
                <w:sz w:val="18"/>
                <w:szCs w:val="18"/>
              </w:rPr>
            </w:pPr>
            <w:r w:rsidRPr="000F2F1E">
              <w:rPr>
                <w:sz w:val="18"/>
                <w:szCs w:val="18"/>
              </w:rPr>
              <w:t>b) v případě porušení § 20c o opravném zúčtování bank,</w:t>
            </w:r>
          </w:p>
          <w:p w:rsidR="001272CF" w:rsidRPr="000F2F1E" w:rsidRDefault="001272CF" w:rsidP="002E5006">
            <w:pPr>
              <w:spacing w:before="60" w:after="60"/>
              <w:jc w:val="both"/>
              <w:rPr>
                <w:sz w:val="18"/>
                <w:szCs w:val="18"/>
              </w:rPr>
            </w:pPr>
            <w:r w:rsidRPr="000F2F1E">
              <w:rPr>
                <w:sz w:val="18"/>
                <w:szCs w:val="18"/>
              </w:rPr>
              <w:t>c) v případě porušení zákona upravujícího platební styk, pokud jde o provoz platebního systému provozovaného Českou národní bankou, pokud je pobočka účastníkem tohoto systému (§ 20b),</w:t>
            </w:r>
          </w:p>
          <w:p w:rsidR="001272CF" w:rsidRPr="000F2F1E" w:rsidRDefault="001272CF" w:rsidP="002E5006">
            <w:pPr>
              <w:spacing w:before="60" w:after="60"/>
              <w:jc w:val="both"/>
              <w:rPr>
                <w:sz w:val="18"/>
                <w:szCs w:val="18"/>
              </w:rPr>
            </w:pPr>
            <w:r w:rsidRPr="000F2F1E">
              <w:rPr>
                <w:sz w:val="18"/>
                <w:szCs w:val="18"/>
              </w:rPr>
              <w:t>d) v případě porušení § 38a a povinnosti poskytnout údaje podle § 38 odst. 2 až 6,</w:t>
            </w:r>
          </w:p>
          <w:p w:rsidR="001272CF" w:rsidRPr="000F2F1E" w:rsidRDefault="001272CF" w:rsidP="002E5006">
            <w:pPr>
              <w:spacing w:before="60" w:after="60"/>
              <w:jc w:val="both"/>
              <w:rPr>
                <w:sz w:val="18"/>
                <w:szCs w:val="18"/>
              </w:rPr>
            </w:pPr>
            <w:r w:rsidRPr="000F2F1E">
              <w:rPr>
                <w:sz w:val="18"/>
                <w:szCs w:val="18"/>
              </w:rPr>
              <w:t>e) tehdy, je-li to nutné pro zajištění ochrany finanční stability a společných zájmů klientů nebo investorů zahraniční banky a tuto věc je třeba řešit bezodkladně (§ 5k odst. 3), nebo</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vertAlign w:val="superscript"/>
              </w:rPr>
              <w:t>28)</w:t>
            </w:r>
            <w:r w:rsidRPr="000F2F1E">
              <w:rPr>
                <w:sz w:val="18"/>
                <w:szCs w:val="18"/>
              </w:rPr>
              <w:t xml:space="preserve"> </w:t>
            </w:r>
            <w:r w:rsidRPr="000F2F1E">
              <w:rPr>
                <w:sz w:val="16"/>
                <w:szCs w:val="18"/>
              </w:rPr>
              <w:t>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podle odstavce 3 musí být přiměřená ochraně finanční stability a společných zájmů klientů nebo investorů zahraniční banky v hostitelském členském státě a nesmí vést k upřednostnění klientů nebo investorů zahraniční banky v hostitelském členském státě oproti klientům nebo investorům zahraniční banky v jiných členských státech. Orgán dohledu hostitelského státu může přijmout opatření podle odstavce 3 pouze do doby, než jsou přijata opatření k řešení úpadku zahraniční banky podle právní úpravy insolvence domovského členského státu. Přijetím těchto opatření pozbývají opatření podle odstavce 3 účinnost.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Orgány hostitelského státu mohou přijmout potřebná opatření k zamezení či potrestání jednání na území tohoto státu porušujícího právní předpisy tohoto státu v oblasti veřejného zájmu včetně opatření k ukončení činnosti banky podle § 5c odst. 1 nebo oprávněné finanční instituce na území tohoto státu. Ustanovení předchozích odstavců se v tomto případě nepoužijí.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Předběžná opatření podle odstavce 1 jsou přiměřená svému účelu, kterým je chránit před finanční nestabilitou, která by vážným způsobem ohrozila kolektivní zájmy vkladatelů, investorů a klientů v hostitelském členském státě. Taková předběžná opatření mohou zahrnovat pozastavení plateb. Nevedou k upřednostňování věřitelů úvěrové instituce v hostitelském členském státě před věřiteli v jiných členských státech.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375/2015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w:t>
            </w:r>
            <w:r w:rsidRPr="000F2F1E">
              <w:rPr>
                <w:sz w:val="18"/>
                <w:szCs w:val="18"/>
              </w:rPr>
              <w:lastRenderedPageBreak/>
              <w:t xml:space="preserve">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 xml:space="preserve">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podle odstavce 3 musí být přiměřená ochraně finanční stability a společných zájmů klientů nebo investorů zahraniční banky v hostitelském členském státě a nesmí vést k upřednostnění klientů nebo investorů zahraniční banky v hostitelském členském státě oproti klientům nebo investorům zahraniční banky v jiných členských státech. Orgán dohledu hostitelského státu může přijmout opatření podle odstavce 3 pouze do doby, než jsou přijata opatření k řešení úpadku zahraniční banky podle právní úpravy insolvence domovského členského státu. Přijetím těchto opatření pozbývají opatření podle odstavce 3 účinnost.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Veškerá předběžná opatření podle odstavce 1 pozbývají účinku, když správní nebo soudní orgány domovského členského státu přijmou reorganizační opatření podle článku 3 směrnice 2001/24/ES.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w:t>
            </w:r>
            <w:r w:rsidRPr="000F2F1E">
              <w:rPr>
                <w:sz w:val="18"/>
                <w:szCs w:val="18"/>
              </w:rPr>
              <w:lastRenderedPageBreak/>
              <w:t xml:space="preserve">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podle odstavce 3 musí být přiměřená ochraně finanční stability a společných zájmů klientů nebo investorů zahraniční banky v hostitelském členském státě a nesmí vést k upřednostnění klientů nebo investorů zahraniční banky v hostitelském členském státě oproti klientům nebo investorům zahraniční banky v jiných členských státech. Orgán dohledu hostitelského státu může přijmout opatření podle odstavce 3 pouze do doby, než jsou přijata opatření k řešení úpadku zahraniční banky podle právní úpravy insolvence domovského členského státu. Přijetím těchto opatření pozbývají opatření podle odstavce 3 účinnost.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43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hostitelského členského státu ukončí předběžná opatření, když se domnívají, že se tato opatření stala zastaralými podle článku 41, pokud nepozbudou účinku podle odstavce 3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t xml:space="preserve"> </w:t>
            </w:r>
            <w:r w:rsidRPr="000F2F1E">
              <w:rPr>
                <w:sz w:val="18"/>
                <w:szCs w:val="18"/>
              </w:rPr>
              <w:t xml:space="preserve">375/2015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lastRenderedPageBreak/>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hostitelského státu opatření podle odstavce 3 zruší, pokud podle jeho uvážení tato opatření nadále nejsou nutná vzhledem k opatřením přijatým orgánem dohledu domovského státu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43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 předběžných opatřeních přijatých podle odstavce 1 se bez zbytečného odkladu uvědomí Komise, EBA a příslušné orgány ostatních dotčených členských států.</w:t>
            </w:r>
          </w:p>
          <w:p w:rsidR="001272CF" w:rsidRPr="000F2F1E" w:rsidRDefault="001272CF" w:rsidP="002E5006">
            <w:pPr>
              <w:spacing w:before="60" w:after="60"/>
              <w:jc w:val="both"/>
              <w:rPr>
                <w:sz w:val="18"/>
                <w:szCs w:val="18"/>
              </w:rPr>
            </w:pPr>
            <w:r w:rsidRPr="000F2F1E">
              <w:rPr>
                <w:sz w:val="18"/>
                <w:szCs w:val="18"/>
              </w:rPr>
              <w:t xml:space="preserve">Mají-li příslušné orgány domovského členského státu nebo jakéhokoliv jiného dotčeného členského státu proti opatřením přijatým příslušnými orgány hostitelského členského státu námitky, mohou upozornit na záležitost orgán EBA a požadovat jeho pomoc v souladu s článkem 19 nařízení (EU) č. 1093/2010. Postupuje-li EBA podle uvedeného článku, </w:t>
            </w:r>
            <w:r w:rsidRPr="000F2F1E">
              <w:rPr>
                <w:sz w:val="18"/>
                <w:szCs w:val="18"/>
              </w:rPr>
              <w:lastRenderedPageBreak/>
              <w:t>přijme rozhodnutí podle čl. 19 odst. 3 uvedeného nařízení do 24 hodin. EBA může příslušným orgánům pomoci při dosahování dohody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135/2014</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Postup podle § 26 lze vůči pobočce banky z členského státu uplatnit pouze </w:t>
            </w:r>
          </w:p>
          <w:p w:rsidR="001272CF" w:rsidRPr="000F2F1E" w:rsidRDefault="001272CF" w:rsidP="002E5006">
            <w:pPr>
              <w:spacing w:before="60" w:after="60"/>
              <w:jc w:val="both"/>
              <w:rPr>
                <w:sz w:val="18"/>
                <w:szCs w:val="18"/>
              </w:rPr>
            </w:pPr>
            <w:r w:rsidRPr="000F2F1E">
              <w:rPr>
                <w:sz w:val="18"/>
                <w:szCs w:val="18"/>
              </w:rPr>
              <w:t xml:space="preserve">a) v případě porušení § 11 odst. 1 až 6 a 9, </w:t>
            </w:r>
          </w:p>
          <w:p w:rsidR="001272CF" w:rsidRPr="000F2F1E" w:rsidRDefault="001272CF" w:rsidP="002E5006">
            <w:pPr>
              <w:spacing w:before="60" w:after="60"/>
              <w:jc w:val="both"/>
              <w:rPr>
                <w:sz w:val="18"/>
                <w:szCs w:val="18"/>
              </w:rPr>
            </w:pPr>
            <w:r w:rsidRPr="000F2F1E">
              <w:rPr>
                <w:sz w:val="18"/>
                <w:szCs w:val="18"/>
              </w:rPr>
              <w:t xml:space="preserve">b) v případě porušení § 20c o opravném zúčtování bank, </w:t>
            </w:r>
          </w:p>
          <w:p w:rsidR="001272CF" w:rsidRPr="000F2F1E" w:rsidRDefault="001272CF" w:rsidP="002E5006">
            <w:pPr>
              <w:spacing w:before="60" w:after="60"/>
              <w:jc w:val="both"/>
              <w:rPr>
                <w:sz w:val="18"/>
                <w:szCs w:val="18"/>
              </w:rPr>
            </w:pPr>
            <w:r w:rsidRPr="000F2F1E">
              <w:rPr>
                <w:sz w:val="18"/>
                <w:szCs w:val="18"/>
              </w:rPr>
              <w:t xml:space="preserve">c) v případě porušení zákona upravujícího platební styk, pokud jde o provoz platebního systému provozovaného Českou národní bankou, pokud je pobočka účastníkem tohoto systému (§ 20b), </w:t>
            </w:r>
          </w:p>
          <w:p w:rsidR="001272CF" w:rsidRPr="000F2F1E" w:rsidRDefault="001272CF" w:rsidP="002E5006">
            <w:pPr>
              <w:spacing w:before="60" w:after="60"/>
              <w:jc w:val="both"/>
              <w:rPr>
                <w:sz w:val="18"/>
                <w:szCs w:val="18"/>
              </w:rPr>
            </w:pPr>
            <w:r w:rsidRPr="000F2F1E">
              <w:rPr>
                <w:sz w:val="18"/>
                <w:szCs w:val="18"/>
              </w:rPr>
              <w:lastRenderedPageBreak/>
              <w:t xml:space="preserve">d) v případě porušení § 38a a povinnosti poskytnout údaje podle § 38 odst. 2 až 6, </w:t>
            </w:r>
          </w:p>
          <w:p w:rsidR="001272CF" w:rsidRPr="000F2F1E" w:rsidRDefault="001272CF" w:rsidP="002E5006">
            <w:pPr>
              <w:spacing w:before="60" w:after="60"/>
              <w:jc w:val="both"/>
              <w:rPr>
                <w:sz w:val="18"/>
                <w:szCs w:val="18"/>
              </w:rPr>
            </w:pPr>
            <w:r w:rsidRPr="000F2F1E">
              <w:rPr>
                <w:sz w:val="18"/>
                <w:szCs w:val="18"/>
              </w:rPr>
              <w:t xml:space="preserve">e) tehdy, je-li to nutné pro zajištění ochrany finanční stability a společných zájmů klientů nebo investorů zahraniční banky a tuto věc je třeba řešit bezodkladně (§ 5k odst. 3), nebo </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podle odstavce 3 musí být přiměřená ochraně finanční stability a společných zájmů klientů nebo investorů zahraniční banky v hostitelském členském státě a nesmí vést k upřednostnění klientů nebo investorů zahraniční banky v hostitelském členském státě oproti klientům nebo investorům zahraniční banky v jiných členských státech. Orgán dohledu hostitelského státu může přijmout opatření podle odstavce 3 pouze do doby, než jsou přijata opatření k řešení úpadku zahraniční banky podle právní úpravy insolvence domovského členského státu. Přijetím těchto opatření pozbývají opatření podle odstavce 3 účinnost.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hostitelského státu opatření podle odstavce 3 zruší, pokud podle jeho uvážení tato opatření nadále nejsou nutná vzhledem k opatřením přijatým orgánem dohledu domovského státu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287/2009</w:t>
            </w:r>
            <w:r>
              <w:rPr>
                <w:sz w:val="18"/>
                <w:szCs w:val="18"/>
              </w:rPr>
              <w:t xml:space="preserve"> </w:t>
            </w:r>
            <w:r w:rsidRPr="000F2F1E">
              <w:rPr>
                <w:sz w:val="18"/>
                <w:szCs w:val="18"/>
              </w:rPr>
              <w:t>37/2012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f) použití postupu podle § 26bb vůči pobočce banky z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přijme z důvodu vzniku mimořádné situace opatření pro zajištění ochrany finanční stability a společných zájmů klientů nebo investorů družstevní záložny v hostitelském členském státě a Česká národní banka s přijatými opatřeními nesouhlasí,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mohou, aniž jsou dotčeny články 40 a 41, vykonávat pravomoci, které jim byly svěřeny podle této směrnice za účelem přijetí vhodných opatření k předcházení nebo trestání porušení pravidel přijatých podle této směrnice nebo z důvodů obecného zájmu, k němuž dojde na jejich území To zahrnuje možnost zabránit úvěrové instituci zahajovat další operace na jejich území.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6 </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Orgány hostitelského státu mohou přijmout potřebná opatření k zamezení či potrestání jednání na území tohoto státu porušujícího právní předpisy tohoto státu v oblasti veřejného zájmu včetně opatření k ukončení činnosti banky podle § 5c odst. 1 nebo oprávněné finanční instituce na území tohoto státu. Ustanovení předchozích odstavců se v tomto případě nepoužijí.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Příslušné orgány domovského členského státu neprodleně uvědomí příslušné orgány hostitelského členského státu o případném odnětí </w:t>
            </w:r>
            <w:r w:rsidRPr="000F2F1E">
              <w:rPr>
                <w:sz w:val="18"/>
                <w:szCs w:val="18"/>
              </w:rPr>
              <w:lastRenderedPageBreak/>
              <w:t>povolení. Příslušné orgány hostitelského členského státu učiní vhodná opatření, aby zabránily dotčené úvěrové instituci zahajovat další operace na jeho území a aby ochránily zájmy vkladatelů.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ve znění </w:t>
            </w:r>
            <w:r w:rsidRPr="000F2F1E">
              <w:rPr>
                <w:sz w:val="18"/>
                <w:szCs w:val="18"/>
              </w:rPr>
              <w:lastRenderedPageBreak/>
              <w:t>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5e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že oprávněná finanční instituce přestane plnit některou z podmínek podle odstavce 1, domovský orgán dohledu o tom okamžitě </w:t>
            </w:r>
            <w:r w:rsidRPr="000F2F1E">
              <w:rPr>
                <w:sz w:val="18"/>
                <w:szCs w:val="18"/>
              </w:rPr>
              <w:lastRenderedPageBreak/>
              <w:t>informuje hostitelský orgán dohledu a finanční instituce pozbývá výhody jednotné licence.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odnětí licence bance podle § 5c odst. 1 nebo oprávněné finanční instituci informuje domovský orgán dohledu neprodleně hostitelský orgán dohledu. Hostitelský orgán dohledu přijme potřebná opatření k ukončení činnosti banky podle § 5c odst. 1 nebo oprávněné finanční instituce na svém území a k ochraně zájmů vkladatelů.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rozhodnutím o změně nebo odnětí licence bance, která má pobočku na území členského státu, konzultuje Česká národní banka svůj záměr s orgánem bankovního dohledu tohoto státu. Nesnese-li věc odkladu, Česká národní banka orgán dohledu informuje o svém záměru licenci změnit nebo odebrat. Česká národní banka informuje o změně nebo odnětí licence neprodleně orgány bankovního dohledu států, v nichž má banka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rozhodnutím o změně nebo odnětí povolení družstevní záložně, která podniká na území hostitelského státu, konzultuje Česká národní banka svůj záměr s orgánem dohledu tohoto státu. Nesnese-li věc odkladu, Česká národní banka orgán dohledu informuje o svém záměru povolení změnit nebo odebrat. Česká národní banka informuje o změně nebo odnětí povolení neprodleně orgány dohledu států, v nichž družstevní záložna podniká.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odnětí povolení družstevní záložně podle § 28g informuje Česká národní banka neprodleně orgán dohledu hostitelského státu, ve kterém družstevní záložna podnikala.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Nic v této kapitole nebrání úvěrovým institucím se skutečným sídlem v jiném členském státě nabízet své služby všemi dostupnými sdělovacími prostředky v hostitelském členském státě, není-li to v rozporu s případnými předpisy o formě a obsahu takové reklamy, přijatými z důvodů obecného zájmu.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5m</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Banky podle § 5c odst. 1 a oprávněné finanční instituce smějí volně inzerovat své služby v členských státech při respektování právních předpisů o reklamě přijatých příslušným státem.</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47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Členské státy neuplatňují vůči pobočkám úvěrových institucí, jež mají skutečné sídlo ve třetí zemi, předpisy upravující přístup k činnosti a její výkon, jež by je zvýhodňovaly před pobočkami úvěrových institucí se </w:t>
            </w:r>
            <w:r w:rsidRPr="000F2F1E">
              <w:rPr>
                <w:sz w:val="18"/>
                <w:szCs w:val="18"/>
              </w:rPr>
              <w:lastRenderedPageBreak/>
              <w:t>skutečným sídlem v Unii.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6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Bankovní činnosti uvedené v odstavci 1 písm. a) a b) a v odstavci 3 může vykonávat na území České republiky rovněž zahraniční banka prostřednictvím své pobočky (dále jen „pobočka zahraniční banky“); </w:t>
            </w:r>
            <w:r w:rsidRPr="000F2F1E">
              <w:rPr>
                <w:sz w:val="18"/>
                <w:szCs w:val="18"/>
              </w:rPr>
              <w:lastRenderedPageBreak/>
              <w:t xml:space="preserve">zahraniční banka </w:t>
            </w:r>
          </w:p>
          <w:p w:rsidR="001272CF" w:rsidRPr="000F2F1E" w:rsidRDefault="001272CF" w:rsidP="002E5006">
            <w:pPr>
              <w:spacing w:before="60" w:after="60"/>
              <w:jc w:val="both"/>
              <w:rPr>
                <w:sz w:val="18"/>
                <w:szCs w:val="18"/>
              </w:rPr>
            </w:pPr>
            <w:r w:rsidRPr="000F2F1E">
              <w:rPr>
                <w:sz w:val="18"/>
                <w:szCs w:val="18"/>
              </w:rPr>
              <w:t>b) se sídlem v jiném než členském státě vykonává tyto činnosti prostřednictvím pobočky této zahraniční banky (dále jen „pobočka banky z jiného než členského státu“), pokud jí byla udělena Českou národní bankou licence (§ 5) a pouze v rozsahu udělené licence.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Zahraniční banka, která hodlá zřídit pobočku na území České republiky, předkládá žádost o licenci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Zahraniční banka předloží současně se žádostí o licenci vyjádření orgánu bankovního dohledu země sídla zahraniční banky k záměru zřídit pobočku v České republice a jeho prohlášení, že nad pobočkou bude vykonávat bankovní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udělení licence podle odstavce 1 rozhoduje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licence podle odstavce 1 musejí být splněny tyto podmínky: </w:t>
            </w:r>
          </w:p>
          <w:p w:rsidR="001272CF" w:rsidRPr="000F2F1E" w:rsidRDefault="001272CF" w:rsidP="002E5006">
            <w:pPr>
              <w:spacing w:before="60" w:after="60"/>
              <w:jc w:val="both"/>
              <w:rPr>
                <w:sz w:val="18"/>
                <w:szCs w:val="18"/>
              </w:rPr>
            </w:pPr>
            <w:r w:rsidRPr="000F2F1E">
              <w:rPr>
                <w:sz w:val="18"/>
                <w:szCs w:val="18"/>
              </w:rPr>
              <w:t xml:space="preserve">a) dostatečný objem a průhlednost původu finančních zdrojů poskytnutých zahraniční bankou její pobočce s ohledem na rozsah a rizikovost činností pobočky, přičemž minimální výše poskytnutých finančních zdrojů činí 500 000 000 Kč, </w:t>
            </w:r>
          </w:p>
          <w:p w:rsidR="001272CF" w:rsidRPr="000F2F1E" w:rsidRDefault="001272CF" w:rsidP="002E5006">
            <w:pPr>
              <w:spacing w:before="60" w:after="60"/>
              <w:jc w:val="both"/>
              <w:rPr>
                <w:sz w:val="18"/>
                <w:szCs w:val="18"/>
              </w:rPr>
            </w:pPr>
            <w:r w:rsidRPr="000F2F1E">
              <w:rPr>
                <w:sz w:val="18"/>
                <w:szCs w:val="18"/>
              </w:rPr>
              <w:t xml:space="preserve">b) důvěryhodnost zahraniční banky a její dostatečná finanční síla s ohledem na rozsah činností pobočky, </w:t>
            </w:r>
          </w:p>
          <w:p w:rsidR="001272CF" w:rsidRPr="000F2F1E" w:rsidRDefault="001272CF" w:rsidP="002E5006">
            <w:pPr>
              <w:spacing w:before="60" w:after="60"/>
              <w:jc w:val="both"/>
              <w:rPr>
                <w:sz w:val="18"/>
                <w:szCs w:val="18"/>
              </w:rPr>
            </w:pPr>
            <w:r w:rsidRPr="000F2F1E">
              <w:rPr>
                <w:sz w:val="18"/>
                <w:szCs w:val="18"/>
              </w:rPr>
              <w:t xml:space="preserve">c) odborná způsobilost, důvěryhodnost a zkušenost osob navrhovaných do vedení pobočky, </w:t>
            </w:r>
          </w:p>
          <w:p w:rsidR="001272CF" w:rsidRPr="000F2F1E" w:rsidRDefault="001272CF" w:rsidP="002E5006">
            <w:pPr>
              <w:spacing w:before="60" w:after="60"/>
              <w:jc w:val="both"/>
              <w:rPr>
                <w:sz w:val="18"/>
                <w:szCs w:val="18"/>
              </w:rPr>
            </w:pPr>
            <w:r w:rsidRPr="000F2F1E">
              <w:rPr>
                <w:sz w:val="18"/>
                <w:szCs w:val="18"/>
              </w:rPr>
              <w:t xml:space="preserve">d) technické a organizační předpoklady pro výkon navrhovaných činností pobočky, funkční řídicí a kontrolní systém pobočky, </w:t>
            </w:r>
          </w:p>
          <w:p w:rsidR="001272CF" w:rsidRPr="000F2F1E" w:rsidRDefault="001272CF" w:rsidP="002E5006">
            <w:pPr>
              <w:spacing w:before="60" w:after="60"/>
              <w:jc w:val="both"/>
              <w:rPr>
                <w:sz w:val="18"/>
                <w:szCs w:val="18"/>
              </w:rPr>
            </w:pPr>
            <w:r w:rsidRPr="000F2F1E">
              <w:rPr>
                <w:sz w:val="18"/>
                <w:szCs w:val="18"/>
              </w:rPr>
              <w:t xml:space="preserve">e) obchodní plán vycházející z navrhované strategie činnosti pobočky podložený reálnými ekonomickými kalkulacemi, </w:t>
            </w:r>
          </w:p>
          <w:p w:rsidR="001272CF" w:rsidRPr="000F2F1E" w:rsidRDefault="001272CF" w:rsidP="002E5006">
            <w:pPr>
              <w:spacing w:before="60" w:after="60"/>
              <w:jc w:val="both"/>
              <w:rPr>
                <w:sz w:val="18"/>
                <w:szCs w:val="18"/>
              </w:rPr>
            </w:pPr>
            <w:r w:rsidRPr="000F2F1E">
              <w:rPr>
                <w:sz w:val="18"/>
                <w:szCs w:val="18"/>
              </w:rPr>
              <w:t xml:space="preserve">f) průhlednost skupiny s úzkým propojením, ke které patří zahraniční banka, </w:t>
            </w:r>
          </w:p>
          <w:p w:rsidR="001272CF" w:rsidRPr="000F2F1E" w:rsidRDefault="001272CF" w:rsidP="002E5006">
            <w:pPr>
              <w:spacing w:before="60" w:after="60"/>
              <w:jc w:val="both"/>
              <w:rPr>
                <w:sz w:val="18"/>
                <w:szCs w:val="18"/>
              </w:rPr>
            </w:pPr>
            <w:r w:rsidRPr="000F2F1E">
              <w:rPr>
                <w:sz w:val="18"/>
                <w:szCs w:val="18"/>
              </w:rPr>
              <w:t xml:space="preserve">g) úzké propojení v rámci skupiny podle písmene f) nebrání výkonu bankovního dohledu, </w:t>
            </w:r>
          </w:p>
          <w:p w:rsidR="001272CF" w:rsidRPr="000F2F1E" w:rsidRDefault="001272CF" w:rsidP="002E5006">
            <w:pPr>
              <w:spacing w:before="60" w:after="60"/>
              <w:jc w:val="both"/>
              <w:rPr>
                <w:sz w:val="18"/>
                <w:szCs w:val="18"/>
              </w:rPr>
            </w:pPr>
            <w:r w:rsidRPr="000F2F1E">
              <w:rPr>
                <w:sz w:val="18"/>
                <w:szCs w:val="18"/>
              </w:rPr>
              <w:lastRenderedPageBreak/>
              <w:t xml:space="preserve">h) ve státě, na jehož území má skupina podle písmene f) úzké propojení, nejsou právní ani faktické zábrany k výkonu bankovního dohledu, </w:t>
            </w:r>
          </w:p>
          <w:p w:rsidR="001272CF" w:rsidRPr="000F2F1E" w:rsidRDefault="001272CF" w:rsidP="002E5006">
            <w:pPr>
              <w:spacing w:before="60" w:after="60"/>
              <w:jc w:val="both"/>
              <w:rPr>
                <w:sz w:val="18"/>
                <w:szCs w:val="18"/>
              </w:rPr>
            </w:pPr>
            <w:r w:rsidRPr="000F2F1E">
              <w:rPr>
                <w:sz w:val="18"/>
                <w:szCs w:val="18"/>
              </w:rPr>
              <w:t xml:space="preserve">i) zahraniční banka hodlající působit prostřednictvím své pobočky na území České republiky musí mít zapsané sídlo a skutečné sídlo ve stejném státě, </w:t>
            </w:r>
          </w:p>
          <w:p w:rsidR="001272CF" w:rsidRPr="000F2F1E" w:rsidRDefault="001272CF" w:rsidP="002E5006">
            <w:pPr>
              <w:spacing w:before="60" w:after="60"/>
              <w:jc w:val="both"/>
              <w:rPr>
                <w:sz w:val="18"/>
                <w:szCs w:val="18"/>
              </w:rPr>
            </w:pPr>
            <w:r w:rsidRPr="000F2F1E">
              <w:rPr>
                <w:sz w:val="18"/>
                <w:szCs w:val="18"/>
              </w:rPr>
              <w:t xml:space="preserve">j) nad zahraniční bankou je vykonáván dohled, který je srovnatelný s bankovním dohledem vykonávaným v členských státech, </w:t>
            </w:r>
          </w:p>
          <w:p w:rsidR="001272CF" w:rsidRPr="000F2F1E" w:rsidRDefault="001272CF" w:rsidP="002E5006">
            <w:pPr>
              <w:spacing w:before="60" w:after="60"/>
              <w:jc w:val="both"/>
              <w:rPr>
                <w:sz w:val="18"/>
                <w:szCs w:val="18"/>
              </w:rPr>
            </w:pPr>
            <w:r w:rsidRPr="000F2F1E">
              <w:rPr>
                <w:sz w:val="18"/>
                <w:szCs w:val="18"/>
              </w:rPr>
              <w:t>k) právní řád země sídla zahraniční banky nestanoví žádné překážky bránící efektivní výměně informací mezi Českou národní bankou a orgánem dohledu zahraniční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Žádost o licenci podle odstavce 1 lze podat pouze na předepsaném formuláři, ke kterému žadatel přiloží doklady osvědčující splnění podmínek uvedených v odstavci 4. Vzor formuláře a obsah jeho příloh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254/2012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oprávněna vyžádat si opis z evidence Rejstříku trestů týkající se fyzických osob navrhovaných do vedení pobočky podle odstavce 1. Osoba v minulosti pravomocně odsouzená pro trestný čin majetkové povahy nebo pro trestný čin, jehož skutková podstata souvisí s bankovními činnostmi, anebo pro úmyslný trestný čin spáchaný v souvislosti s podnikáním nesmí působit jako osoba ve vedení pobočky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Důvodem pro zamítnutí žádosti o licenci podle odstavce 1 nemůže být skutečnost, že právní forma zahraniční banky neodpovídá právní formě akciové společnosti.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47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oznámí Komisi, orgánu EBA a Evropskému bankovnímu výboru zřízenému rozhodnutím Komise 2004/10/ES (1) veškerá povolení vydaná úvěrovým institucím se skutečným sídlem ve třetí zemi pro jejich pobočky.</w:t>
            </w:r>
          </w:p>
          <w:p w:rsidR="001272CF" w:rsidRPr="000F2F1E" w:rsidRDefault="001272CF" w:rsidP="002E5006">
            <w:pPr>
              <w:spacing w:before="60" w:after="60"/>
              <w:jc w:val="both"/>
              <w:rPr>
                <w:sz w:val="18"/>
                <w:szCs w:val="18"/>
              </w:rPr>
            </w:pPr>
            <w:r w:rsidRPr="000F2F1E">
              <w:rPr>
                <w:sz w:val="18"/>
                <w:szCs w:val="18"/>
              </w:rPr>
              <w:t>(1) Úř. věst. L 3, 7.1.2004, s. 36.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plní konzultační a informační povinnost vůči orgánům bankovního dohledu jiných států, orgánům mezinárodních organizací a dalším osobám v rozsahu mezinárodní smlouvy. Výčet základních oznamovaných a konzultovaných skutečností je uveden v § 38d až 38i.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w:t>
            </w:r>
            <w:r w:rsidRPr="000F2F1E">
              <w:rPr>
                <w:sz w:val="18"/>
                <w:szCs w:val="18"/>
              </w:rPr>
              <w:tab/>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lastRenderedPageBreak/>
              <w:t>g) licencích k výkonu bankovních činností prostřednictvím pobočky udělených zahraniční bance, která má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f) licencích k výkonu bankovních činností prostřednictvím pobočky udělených zahraniční bance, která má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bankovní výbor o licencích k výkonu bankovních činností prostřednictvím pobočky udělených zahraniční bance nebo finanční instituci, která má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a) počtu a povaze případů, kdy zamítla žádost družstevní záložny o zřízení pobočky v hostitelském státě,</w:t>
            </w:r>
          </w:p>
          <w:p w:rsidR="001272CF" w:rsidRPr="000F2F1E" w:rsidRDefault="001272CF" w:rsidP="002E5006">
            <w:pPr>
              <w:spacing w:before="60" w:after="60"/>
              <w:jc w:val="both"/>
              <w:rPr>
                <w:sz w:val="18"/>
                <w:szCs w:val="18"/>
              </w:rPr>
            </w:pPr>
            <w:r w:rsidRPr="000F2F1E">
              <w:rPr>
                <w:sz w:val="18"/>
                <w:szCs w:val="18"/>
              </w:rPr>
              <w:t>b) odňatých povoleních,</w:t>
            </w:r>
          </w:p>
          <w:p w:rsidR="001272CF" w:rsidRPr="000F2F1E" w:rsidRDefault="001272CF" w:rsidP="002E5006">
            <w:pPr>
              <w:spacing w:before="60" w:after="60"/>
              <w:jc w:val="both"/>
              <w:rPr>
                <w:sz w:val="18"/>
                <w:szCs w:val="18"/>
              </w:rPr>
            </w:pPr>
            <w:r w:rsidRPr="000F2F1E">
              <w:rPr>
                <w:sz w:val="18"/>
                <w:szCs w:val="18"/>
              </w:rPr>
              <w:t>c) finančních holdingových osobách a smíšených finančních holdingových osobách podle čl. 11 nařízení Evropského parlamentu a Rady (EU) č. 575/2013,</w:t>
            </w:r>
          </w:p>
          <w:p w:rsidR="001272CF" w:rsidRPr="000F2F1E" w:rsidRDefault="001272CF" w:rsidP="002E5006">
            <w:pPr>
              <w:spacing w:before="60" w:after="60"/>
              <w:jc w:val="both"/>
              <w:rPr>
                <w:sz w:val="18"/>
                <w:szCs w:val="18"/>
              </w:rPr>
            </w:pPr>
            <w:r w:rsidRPr="000F2F1E">
              <w:rPr>
                <w:sz w:val="18"/>
                <w:szCs w:val="18"/>
              </w:rPr>
              <w:t>d) smlouvách podle § 25d odst. 8 a 9 a dohodách podle § 25e odst. 3,</w:t>
            </w:r>
          </w:p>
          <w:p w:rsidR="001272CF" w:rsidRPr="000F2F1E" w:rsidRDefault="001272CF" w:rsidP="002E5006">
            <w:pPr>
              <w:spacing w:before="60" w:after="60"/>
              <w:jc w:val="both"/>
              <w:rPr>
                <w:sz w:val="18"/>
                <w:szCs w:val="18"/>
              </w:rPr>
            </w:pPr>
            <w:r w:rsidRPr="000F2F1E">
              <w:rPr>
                <w:sz w:val="18"/>
                <w:szCs w:val="18"/>
              </w:rPr>
              <w:t>e) použití postupu podle § 28 vůči pobočce v případě, kdy věc nesnese odkladu a je to nutné v zájmu členů,</w:t>
            </w:r>
          </w:p>
          <w:p w:rsidR="001272CF" w:rsidRPr="000F2F1E" w:rsidRDefault="001272CF" w:rsidP="002E5006">
            <w:pPr>
              <w:spacing w:before="60" w:after="60"/>
              <w:jc w:val="both"/>
              <w:rPr>
                <w:sz w:val="18"/>
                <w:szCs w:val="18"/>
              </w:rPr>
            </w:pPr>
            <w:r w:rsidRPr="000F2F1E">
              <w:rPr>
                <w:sz w:val="18"/>
                <w:szCs w:val="18"/>
              </w:rPr>
              <w:t>f) všech konsolidačních celcích, jejichž součástí je družstevní záložna,</w:t>
            </w:r>
          </w:p>
          <w:p w:rsidR="001272CF" w:rsidRPr="000F2F1E" w:rsidRDefault="001272CF" w:rsidP="002E5006">
            <w:pPr>
              <w:spacing w:before="60" w:after="60"/>
              <w:jc w:val="both"/>
              <w:rPr>
                <w:sz w:val="18"/>
                <w:szCs w:val="18"/>
              </w:rPr>
            </w:pPr>
            <w:r w:rsidRPr="000F2F1E">
              <w:rPr>
                <w:sz w:val="18"/>
                <w:szCs w:val="18"/>
              </w:rPr>
              <w:t>g)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h)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37/2012 </w:t>
            </w:r>
            <w:r w:rsidRPr="000F2F1E">
              <w:rPr>
                <w:sz w:val="18"/>
                <w:szCs w:val="18"/>
              </w:rPr>
              <w:lastRenderedPageBreak/>
              <w:t>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všech významných skutečnostech získaných při jí prováděném výkonu dohledu nad družstevními záložnami důležitých pro řádný výkon </w:t>
            </w:r>
            <w:r w:rsidRPr="000F2F1E">
              <w:rPr>
                <w:sz w:val="18"/>
                <w:szCs w:val="18"/>
              </w:rPr>
              <w:lastRenderedPageBreak/>
              <w:t>dohledu v rámci Evropské unie, zejména o</w:t>
            </w:r>
          </w:p>
          <w:p w:rsidR="001272CF" w:rsidRPr="000F2F1E" w:rsidRDefault="001272CF" w:rsidP="002E5006">
            <w:pPr>
              <w:spacing w:before="60" w:after="60"/>
              <w:jc w:val="both"/>
              <w:rPr>
                <w:sz w:val="18"/>
                <w:szCs w:val="18"/>
              </w:rPr>
            </w:pPr>
            <w:r w:rsidRPr="000F2F1E">
              <w:rPr>
                <w:sz w:val="18"/>
                <w:szCs w:val="18"/>
              </w:rPr>
              <w:t>a) počtu a povaze případů, kdy zamítla žádost družstevní záložny o zřízení pobočky v hostitelském státě,</w:t>
            </w:r>
          </w:p>
          <w:p w:rsidR="001272CF" w:rsidRPr="000F2F1E" w:rsidRDefault="001272CF" w:rsidP="002E5006">
            <w:pPr>
              <w:spacing w:before="60" w:after="60"/>
              <w:jc w:val="both"/>
              <w:rPr>
                <w:sz w:val="18"/>
                <w:szCs w:val="18"/>
              </w:rPr>
            </w:pPr>
            <w:r w:rsidRPr="000F2F1E">
              <w:rPr>
                <w:sz w:val="18"/>
                <w:szCs w:val="18"/>
              </w:rPr>
              <w:t>b) udělených a odňatých povoleních,</w:t>
            </w:r>
          </w:p>
          <w:p w:rsidR="001272CF" w:rsidRPr="000F2F1E" w:rsidRDefault="001272CF" w:rsidP="002E5006">
            <w:pPr>
              <w:spacing w:before="60" w:after="60"/>
              <w:jc w:val="both"/>
              <w:rPr>
                <w:sz w:val="18"/>
                <w:szCs w:val="18"/>
              </w:rPr>
            </w:pPr>
            <w:r w:rsidRPr="000F2F1E">
              <w:rPr>
                <w:sz w:val="18"/>
                <w:szCs w:val="18"/>
              </w:rPr>
              <w:t>c) smlouvách podle § 25d odst. 8 a 9 a dohodách podle § 25e odst. 3,</w:t>
            </w:r>
          </w:p>
          <w:p w:rsidR="001272CF" w:rsidRPr="000F2F1E" w:rsidRDefault="001272CF" w:rsidP="002E5006">
            <w:pPr>
              <w:spacing w:before="60" w:after="60"/>
              <w:jc w:val="both"/>
              <w:rPr>
                <w:sz w:val="18"/>
                <w:szCs w:val="18"/>
              </w:rPr>
            </w:pPr>
            <w:r w:rsidRPr="000F2F1E">
              <w:rPr>
                <w:sz w:val="18"/>
                <w:szCs w:val="18"/>
              </w:rPr>
              <w:t>d) finančních holdingových osobách a smíšených finančních holdingových osobách podle čl. 11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použití postupu podle § 28 vůči pobočce v případě, kdy věc nesnese odkladu a je to nutné v zájmu členů,</w:t>
            </w:r>
          </w:p>
          <w:p w:rsidR="001272CF" w:rsidRPr="000F2F1E" w:rsidRDefault="001272CF" w:rsidP="002E5006">
            <w:pPr>
              <w:spacing w:before="60" w:after="60"/>
              <w:jc w:val="both"/>
              <w:rPr>
                <w:sz w:val="18"/>
                <w:szCs w:val="18"/>
              </w:rPr>
            </w:pPr>
            <w:r w:rsidRPr="000F2F1E">
              <w:rPr>
                <w:sz w:val="18"/>
                <w:szCs w:val="18"/>
              </w:rPr>
              <w:t>f) podmínkách, které je nutno splnit pro vydání povolení podle tohoto zákona a prováděcích předpisů,</w:t>
            </w:r>
          </w:p>
          <w:p w:rsidR="001272CF" w:rsidRPr="000F2F1E" w:rsidRDefault="001272CF" w:rsidP="002E5006">
            <w:pPr>
              <w:spacing w:before="60" w:after="60"/>
              <w:jc w:val="both"/>
              <w:rPr>
                <w:sz w:val="18"/>
                <w:szCs w:val="18"/>
              </w:rPr>
            </w:pPr>
            <w:r w:rsidRPr="000F2F1E">
              <w:rPr>
                <w:sz w:val="18"/>
                <w:szCs w:val="18"/>
              </w:rPr>
              <w:t>g) majetkoprávních vztazích mezi členy konsolidačního celku, o jeho organizační struktuře a správě a řízení a o dalších významných skutečnostech týkajících se konsolidačního celku, pokud Česká národní banka vykonává dohled na konsolidovaném základě,</w:t>
            </w:r>
          </w:p>
          <w:p w:rsidR="001272CF" w:rsidRPr="000F2F1E" w:rsidRDefault="001272CF" w:rsidP="002E5006">
            <w:pPr>
              <w:spacing w:before="60" w:after="60"/>
              <w:jc w:val="both"/>
              <w:rPr>
                <w:sz w:val="18"/>
                <w:szCs w:val="18"/>
              </w:rPr>
            </w:pPr>
            <w:r w:rsidRPr="000F2F1E">
              <w:rPr>
                <w:sz w:val="18"/>
                <w:szCs w:val="18"/>
              </w:rPr>
              <w:t>h) údajích shromážděných za účelem srovnání systémů odměňování a postupů zavedených ostatními družstevními záložnami o</w:t>
            </w:r>
          </w:p>
          <w:p w:rsidR="001272CF" w:rsidRPr="000F2F1E" w:rsidRDefault="001272CF" w:rsidP="002E5006">
            <w:pPr>
              <w:spacing w:before="60" w:after="60"/>
              <w:jc w:val="both"/>
              <w:rPr>
                <w:sz w:val="18"/>
                <w:szCs w:val="18"/>
              </w:rPr>
            </w:pPr>
            <w:r w:rsidRPr="000F2F1E">
              <w:rPr>
                <w:sz w:val="18"/>
                <w:szCs w:val="18"/>
              </w:rPr>
              <w:t>1. počtu osob, jejichž příjmy dosahují nejméně částky odpovídající 1 000 000 eur, v členění podle jejich pracovních povinností a oblastí činností družstevní záložny,</w:t>
            </w:r>
          </w:p>
          <w:p w:rsidR="001272CF" w:rsidRPr="000F2F1E" w:rsidRDefault="001272CF" w:rsidP="002E5006">
            <w:pPr>
              <w:spacing w:before="60" w:after="60"/>
              <w:jc w:val="both"/>
              <w:rPr>
                <w:sz w:val="18"/>
                <w:szCs w:val="18"/>
              </w:rPr>
            </w:pPr>
            <w:r w:rsidRPr="000F2F1E">
              <w:rPr>
                <w:sz w:val="18"/>
                <w:szCs w:val="18"/>
              </w:rPr>
              <w:t>2. hlavních složkách mezd, prémií, odměn založených na výkonnosti za delší časové období a zvláštních výhod osob uvedených v bodě 1,</w:t>
            </w:r>
          </w:p>
          <w:p w:rsidR="001272CF" w:rsidRPr="000F2F1E" w:rsidRDefault="001272CF" w:rsidP="002E5006">
            <w:pPr>
              <w:spacing w:before="60" w:after="60"/>
              <w:jc w:val="both"/>
              <w:rPr>
                <w:sz w:val="18"/>
                <w:szCs w:val="18"/>
              </w:rPr>
            </w:pPr>
            <w:r w:rsidRPr="000F2F1E">
              <w:rPr>
                <w:sz w:val="18"/>
                <w:szCs w:val="18"/>
              </w:rPr>
              <w:t>i) fungování procesu přezkumu a vyhodnocování podle § 21a,</w:t>
            </w:r>
          </w:p>
          <w:p w:rsidR="001272CF" w:rsidRPr="000F2F1E" w:rsidRDefault="001272CF" w:rsidP="002E5006">
            <w:pPr>
              <w:spacing w:before="60" w:after="60"/>
              <w:jc w:val="both"/>
              <w:rPr>
                <w:sz w:val="18"/>
                <w:szCs w:val="18"/>
              </w:rPr>
            </w:pPr>
            <w:r w:rsidRPr="000F2F1E">
              <w:rPr>
                <w:sz w:val="18"/>
                <w:szCs w:val="18"/>
              </w:rPr>
              <w:t>j) metodice použité jako základ pro rozhodnutí podle § 21a odst. 3 až 5, § 21b odst. 2 a 3 a § 28 při procesu přezkumu a vyhodnocování podle § 21a odst. 3,</w:t>
            </w:r>
          </w:p>
          <w:p w:rsidR="001272CF" w:rsidRPr="000F2F1E" w:rsidRDefault="001272CF" w:rsidP="002E5006">
            <w:pPr>
              <w:spacing w:before="60" w:after="60"/>
              <w:jc w:val="both"/>
              <w:rPr>
                <w:sz w:val="18"/>
                <w:szCs w:val="18"/>
              </w:rPr>
            </w:pPr>
            <w:r w:rsidRPr="000F2F1E">
              <w:rPr>
                <w:sz w:val="18"/>
                <w:szCs w:val="18"/>
              </w:rPr>
              <w:t>k) případech, kdy použije § 21b odst. 1,</w:t>
            </w:r>
          </w:p>
          <w:p w:rsidR="001272CF" w:rsidRPr="000F2F1E" w:rsidRDefault="001272CF" w:rsidP="002E5006">
            <w:pPr>
              <w:spacing w:before="60" w:after="60"/>
              <w:jc w:val="both"/>
              <w:rPr>
                <w:sz w:val="18"/>
                <w:szCs w:val="18"/>
              </w:rPr>
            </w:pPr>
            <w:r w:rsidRPr="000F2F1E">
              <w:rPr>
                <w:sz w:val="18"/>
                <w:szCs w:val="18"/>
              </w:rPr>
              <w:t>l) postupech přijatých podle § 26 odst. 1, 2, 4 a 5,</w:t>
            </w:r>
          </w:p>
          <w:p w:rsidR="001272CF" w:rsidRPr="000F2F1E" w:rsidRDefault="001272CF" w:rsidP="002E5006">
            <w:pPr>
              <w:spacing w:before="60" w:after="60"/>
              <w:jc w:val="both"/>
              <w:rPr>
                <w:sz w:val="18"/>
                <w:szCs w:val="18"/>
              </w:rPr>
            </w:pPr>
            <w:r w:rsidRPr="000F2F1E">
              <w:rPr>
                <w:sz w:val="18"/>
                <w:szCs w:val="18"/>
              </w:rPr>
              <w:t>m) názvech orgánů nebo osob, kterým smějí být sdělovány informace podle § 25a,</w:t>
            </w:r>
          </w:p>
          <w:p w:rsidR="001272CF" w:rsidRPr="000F2F1E" w:rsidRDefault="001272CF" w:rsidP="002E5006">
            <w:pPr>
              <w:spacing w:before="60" w:after="60"/>
              <w:jc w:val="both"/>
              <w:rPr>
                <w:sz w:val="18"/>
                <w:szCs w:val="18"/>
              </w:rPr>
            </w:pPr>
            <w:r w:rsidRPr="000F2F1E">
              <w:rPr>
                <w:sz w:val="18"/>
                <w:szCs w:val="18"/>
              </w:rPr>
              <w:t xml:space="preserve">n) výsledcích přezkumu a vyhodnocování podle § 21a, jestliže výsledky naznačují hrozící systémové riziko podle čl. 23 nařízení Evropského parlamentu a Rady (EU) č. 1093/2010 ze strany družstevní záložny; tyto </w:t>
            </w:r>
            <w:r w:rsidRPr="000F2F1E">
              <w:rPr>
                <w:sz w:val="18"/>
                <w:szCs w:val="18"/>
              </w:rPr>
              <w:lastRenderedPageBreak/>
              <w:t>informace poskytne Česká národní banka bez zbytečného odkladu,</w:t>
            </w:r>
          </w:p>
          <w:p w:rsidR="001272CF" w:rsidRPr="000F2F1E" w:rsidRDefault="001272CF" w:rsidP="002E5006">
            <w:pPr>
              <w:spacing w:before="60" w:after="60"/>
              <w:jc w:val="both"/>
              <w:rPr>
                <w:sz w:val="18"/>
                <w:szCs w:val="18"/>
              </w:rPr>
            </w:pPr>
            <w:r w:rsidRPr="000F2F1E">
              <w:rPr>
                <w:sz w:val="18"/>
                <w:szCs w:val="18"/>
              </w:rPr>
              <w:t>o) údajích shromážděných za účelem srovnání trendů a postupů odměňování,</w:t>
            </w:r>
          </w:p>
          <w:p w:rsidR="001272CF" w:rsidRPr="000F2F1E" w:rsidRDefault="001272CF" w:rsidP="002E5006">
            <w:pPr>
              <w:spacing w:before="60" w:after="60"/>
              <w:jc w:val="both"/>
              <w:rPr>
                <w:sz w:val="18"/>
                <w:szCs w:val="18"/>
              </w:rPr>
            </w:pPr>
            <w:r w:rsidRPr="000F2F1E">
              <w:rPr>
                <w:sz w:val="18"/>
                <w:szCs w:val="18"/>
              </w:rPr>
              <w:t>p) opatřeních přijatých podle § 7ac písm. g),</w:t>
            </w:r>
          </w:p>
          <w:p w:rsidR="001272CF" w:rsidRPr="000F2F1E" w:rsidRDefault="001272CF" w:rsidP="002E5006">
            <w:pPr>
              <w:spacing w:before="60" w:after="60"/>
              <w:jc w:val="both"/>
              <w:rPr>
                <w:sz w:val="18"/>
                <w:szCs w:val="18"/>
              </w:rPr>
            </w:pPr>
            <w:r w:rsidRPr="000F2F1E">
              <w:rPr>
                <w:sz w:val="18"/>
                <w:szCs w:val="18"/>
              </w:rPr>
              <w:t>q) povolení zastávat další funkci nevýkonného člena podle § 7aa odst. 3,</w:t>
            </w:r>
          </w:p>
          <w:p w:rsidR="001272CF" w:rsidRPr="000F2F1E" w:rsidRDefault="001272CF" w:rsidP="002E5006">
            <w:pPr>
              <w:spacing w:before="60" w:after="60"/>
              <w:jc w:val="both"/>
              <w:rPr>
                <w:sz w:val="18"/>
                <w:szCs w:val="18"/>
              </w:rPr>
            </w:pPr>
            <w:r w:rsidRPr="000F2F1E">
              <w:rPr>
                <w:sz w:val="18"/>
                <w:szCs w:val="18"/>
              </w:rPr>
              <w:t>r) údajích shromážděných podle § 7ac písm. h),</w:t>
            </w:r>
          </w:p>
          <w:p w:rsidR="001272CF" w:rsidRPr="000F2F1E" w:rsidRDefault="001272CF" w:rsidP="002E5006">
            <w:pPr>
              <w:spacing w:before="60" w:after="60"/>
              <w:jc w:val="both"/>
              <w:rPr>
                <w:sz w:val="18"/>
                <w:szCs w:val="18"/>
              </w:rPr>
            </w:pPr>
            <w:r w:rsidRPr="000F2F1E">
              <w:rPr>
                <w:sz w:val="18"/>
                <w:szCs w:val="18"/>
              </w:rPr>
              <w:t>s) údajích získaných od družstevní záložny o rozhodnutí členů, která se týkají odměňování,</w:t>
            </w:r>
          </w:p>
          <w:p w:rsidR="001272CF" w:rsidRPr="000F2F1E" w:rsidRDefault="001272CF" w:rsidP="002E5006">
            <w:pPr>
              <w:spacing w:before="60" w:after="60"/>
              <w:jc w:val="both"/>
              <w:rPr>
                <w:sz w:val="18"/>
                <w:szCs w:val="18"/>
              </w:rPr>
            </w:pPr>
            <w:r w:rsidRPr="000F2F1E">
              <w:rPr>
                <w:sz w:val="18"/>
                <w:szCs w:val="18"/>
              </w:rPr>
              <w:t>t) opatřeních k nápravě uložených podle § 28 odst. 2 bodu 11, § 28 odst. 6 a pokutách uložených za přestupek podle § 27a odst. 1, § 27b odst. 2 písm. a), d), f) až m), o) až q) a § 27c odst. 1, včetně údajů o odvolání proti rozhodnutí, kterým byly tyto sankce uloženy,</w:t>
            </w:r>
          </w:p>
          <w:p w:rsidR="001272CF" w:rsidRPr="000F2F1E" w:rsidRDefault="001272CF" w:rsidP="002E5006">
            <w:pPr>
              <w:spacing w:before="60" w:after="60"/>
              <w:jc w:val="both"/>
              <w:rPr>
                <w:sz w:val="18"/>
                <w:szCs w:val="18"/>
              </w:rPr>
            </w:pPr>
            <w:r w:rsidRPr="000F2F1E">
              <w:rPr>
                <w:sz w:val="18"/>
                <w:szCs w:val="18"/>
              </w:rPr>
              <w:t>u)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v)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vyžádání Česká národní banka informuje Evropský orgán pro bankovnictví o všech skutečnostech nezbytných k plnění jeho úkolů stanovených příslušnými předpisy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47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Unie může v dohodách uzavřených s jednou nebo více třetími zeměmi sjednat použití ustanovení, jež poskytnou pobočkám úvěrové instituce, která má skutečné sídlo ve třetí zemi, rovné zacházení na celém území Unie.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48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Komise může na žádost některého z členských států nebo z vlastního podnětu předkládat Radě návrhy na sjednání dohod s jednou nebo více třetími zeměmi o způsobech výkonu dohledu na konsolidovaném základě nad:</w:t>
            </w:r>
          </w:p>
          <w:p w:rsidR="001272CF" w:rsidRPr="000F2F1E" w:rsidRDefault="001272CF" w:rsidP="002E5006">
            <w:pPr>
              <w:spacing w:before="60" w:after="60"/>
              <w:jc w:val="both"/>
              <w:rPr>
                <w:sz w:val="18"/>
                <w:szCs w:val="18"/>
              </w:rPr>
            </w:pPr>
            <w:r w:rsidRPr="000F2F1E">
              <w:rPr>
                <w:sz w:val="18"/>
                <w:szCs w:val="18"/>
              </w:rPr>
              <w:t>a) institucemi, jejichž mateřské podniky mají skutečné sídlo ve třetí zemi;</w:t>
            </w:r>
          </w:p>
          <w:p w:rsidR="001272CF" w:rsidRPr="000F2F1E" w:rsidRDefault="001272CF" w:rsidP="002E5006">
            <w:pPr>
              <w:spacing w:before="60" w:after="60"/>
              <w:jc w:val="both"/>
              <w:rPr>
                <w:sz w:val="18"/>
                <w:szCs w:val="18"/>
              </w:rPr>
            </w:pPr>
            <w:r w:rsidRPr="000F2F1E">
              <w:rPr>
                <w:sz w:val="18"/>
                <w:szCs w:val="18"/>
              </w:rPr>
              <w:t>b) institucemi ve třetích zemích, jejichž mateřské podniky, a to instituce, finanční holdingové společnosti nebo smíšené finanční holdingové společnosti, mají skutečné sídlo v Unii.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48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Dohody uvedené v odstavci 1 jsou uzavírány zejména k zajištění, aby:</w:t>
            </w:r>
          </w:p>
          <w:p w:rsidR="001272CF" w:rsidRPr="000F2F1E" w:rsidRDefault="001272CF" w:rsidP="002E5006">
            <w:pPr>
              <w:spacing w:before="60" w:after="60"/>
              <w:jc w:val="both"/>
              <w:rPr>
                <w:sz w:val="18"/>
                <w:szCs w:val="18"/>
              </w:rPr>
            </w:pPr>
            <w:r w:rsidRPr="000F2F1E">
              <w:rPr>
                <w:sz w:val="18"/>
                <w:szCs w:val="18"/>
              </w:rPr>
              <w:t>a) příslušné orgány členských států mohly získávat informace nezbytné pro výkon dohledu na základě konsolidované finanční situace nad institucemi, finančními holdingovými společnostmi a smíšenými finančními holdingovými společnostmi nacházejícími se v Unii, které mají dceřiné podniky, jež jsou institucemi nebo finančními institucemi ve třetí zemi, nebo které v nich mají účast;</w:t>
            </w:r>
          </w:p>
          <w:p w:rsidR="001272CF" w:rsidRPr="000F2F1E" w:rsidRDefault="001272CF" w:rsidP="002E5006">
            <w:pPr>
              <w:spacing w:before="60" w:after="60"/>
              <w:jc w:val="both"/>
              <w:rPr>
                <w:sz w:val="18"/>
                <w:szCs w:val="18"/>
              </w:rPr>
            </w:pPr>
            <w:r w:rsidRPr="000F2F1E">
              <w:rPr>
                <w:sz w:val="18"/>
                <w:szCs w:val="18"/>
              </w:rPr>
              <w:t>b) orgány dohledu třetích zemí mohly získávat informace nezbytné pro výkon dohledu nad mateřskými podniky se skutečným sídlem na jejich území, které mají dceřiné podniky, jež jsou institucemi nebo finančními institucemi v jednom nebo více členských státech, nebo které v nich mají účast;</w:t>
            </w:r>
          </w:p>
          <w:p w:rsidR="001272CF" w:rsidRPr="000F2F1E" w:rsidRDefault="001272CF" w:rsidP="002E5006">
            <w:pPr>
              <w:spacing w:before="60" w:after="60"/>
              <w:jc w:val="both"/>
              <w:rPr>
                <w:sz w:val="18"/>
                <w:szCs w:val="18"/>
              </w:rPr>
            </w:pPr>
            <w:r w:rsidRPr="000F2F1E">
              <w:rPr>
                <w:sz w:val="18"/>
                <w:szCs w:val="18"/>
              </w:rPr>
              <w:t>c) EBA mohl získávat od příslušných orgánů členských států informace obdržené od vnitrostátních orgánů třetích zemí podle článku 35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48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je dotčen článek 218 Smlouvy o fungování EU, přezkoumá Komise za pomoci Evropského bankovního výboru výsledky jednání uvedených v odstavci 1 a výsledný stav.</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48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je nápomocen Komisi při provádění úkolů podle tohoto článku v souladu s článkem 33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Obezřetnostní dohled nad institucí včetně činností provozovaných v souladu s články 33 a 34 vykonávají příslušné orgány domovského členského státu, aniž jsou dotčena ustanovení této směrnice, která stanoví příslušnost orgánů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 135/2014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4</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činnost poboček bank z členského státu se tento zákon nepoužije, s výjimkou § 3 odst. 3 písm. b), § 5n, 10, § 11 odst. 1 až 6 a 9, § 21, § 24 odst. 2 věta třetí, § 26bb, 29a, 37, ustanovení týkajících se provádění měnové politiky a opravného zúčtování bank (§ 20c) a § 41m.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sidRPr="000F2F1E">
              <w:rPr>
                <w:sz w:val="18"/>
                <w:szCs w:val="18"/>
              </w:rPr>
              <w:lastRenderedPageBreak/>
              <w:t>16/1998 126/2002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Pobočka banky z jiného než členského státu udržuje trvale svou platební schopnost. Pobočka banky z jiného než členského státu je povinna </w:t>
            </w:r>
            <w:r w:rsidRPr="000F2F1E">
              <w:rPr>
                <w:sz w:val="18"/>
                <w:szCs w:val="18"/>
              </w:rPr>
              <w:lastRenderedPageBreak/>
              <w:t>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 xml:space="preserve">d) omezení a podmínky pro měnové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2g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t>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poskytnout hostitelskému státu na jeho vyžádání informace a pravidelná hlášení ve formě statistických údajů o podnikání své pobočky na území hostitelského státu pro účely výkonu dohledu hostitelským státem, a to včetně údajů nezbytných pro rozhodnutí o označení pobočky za významnou podle § 22b.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Podnikání družstevních záložen, včetně jejich poboček působících na území hostitelského státu, podléhá dohledu České národní banky, včetně kontrol na místě po předchozím informování orgánu dohledu hostitelského státu. Česká národní banka může požádat příslušný orgán dohledu hostitelského státu o provedení kontroly na území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zahraniční osobou, která má sídlo v jiném členském státě Evropské unie, má povolení orgánu dohledu tohoto státu k poskytování investičních služeb a poskytuje investiční služby v České republice prostřednictvím pobočky nebo bez umístění pobočky, vykonává orgán dohledu domovského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57/2006  285/2009 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t>377/2015</w:t>
            </w:r>
            <w:r>
              <w:rPr>
                <w:sz w:val="18"/>
                <w:szCs w:val="18"/>
              </w:rPr>
              <w:t xml:space="preserve"> </w:t>
            </w:r>
            <w:r w:rsidRPr="000F2F1E">
              <w:rPr>
                <w:sz w:val="18"/>
                <w:szCs w:val="18"/>
              </w:rPr>
              <w:t>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a) bankami, pobočkami zahraničních bank, spořitelními a úvěrními družstvy, institucemi elektronických peněz, zahraničními institucemi elektronických peněz, které vykonávají činnost na území České republiky prostřednictvím své pobočky, vydavateli elektronických peněz malého rozsahu, platebními institucemi, zahraničními platebními institucemi, které vykonávají činnost na území České republiky 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připojištění9c),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Odstavec 1 nebrání dohledu na konsolidovaném základě.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w:t>
            </w:r>
            <w:r w:rsidRPr="000F2F1E">
              <w:rPr>
                <w:sz w:val="18"/>
                <w:szCs w:val="18"/>
              </w:rPr>
              <w:lastRenderedPageBreak/>
              <w:t>ve znění 254/2012 135/2014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Na činnost poboček bank z členského státu se tento zákon nepoužije, s </w:t>
            </w:r>
            <w:r w:rsidRPr="000F2F1E">
              <w:rPr>
                <w:sz w:val="18"/>
                <w:szCs w:val="18"/>
              </w:rPr>
              <w:lastRenderedPageBreak/>
              <w:t>výjimkou § 3 odst. 3 písm. b), § 5n, 10, § 11 odst. 1 až 6 a 9, § 21, § 24 odst. 2 věta třetí, § 26bb, 29a, 37, ustanovení týkajících se provádění měnové politiky a opravného zúčtování bank (§ 20c) a § 41m.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 věta třetí</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Bankovním dohledem na konsolidovaném základě se rozumí sledování a regulace rizik u konsolidačních celků, jejichž součástí je banka, za účelem omezení rizik, kterým je banka vystavena z hlediska její účasti v konsolidačním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 dohled na konsolidovaném základě není dohledem nad jednotlivými osobami zahrnutými do konsolidačního celku a nenahrazuje se jím výkon bankovního dohledu na individuálním základě nad bankami podle tohoto zákona ani dohled nad obchodníky s cennými papíry, spořitelními a úvěrními družstvy a finančními institucemi podle zvláštních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6/1993   ve znění 57/2006  285/2009 </w:t>
            </w:r>
            <w:r>
              <w:rPr>
                <w:sz w:val="18"/>
                <w:szCs w:val="18"/>
              </w:rPr>
              <w:t xml:space="preserve"> </w:t>
            </w:r>
            <w:r w:rsidRPr="000F2F1E">
              <w:rPr>
                <w:sz w:val="18"/>
                <w:szCs w:val="18"/>
              </w:rPr>
              <w:lastRenderedPageBreak/>
              <w:t>136/2011</w:t>
            </w:r>
            <w:r>
              <w:rPr>
                <w:sz w:val="18"/>
                <w:szCs w:val="18"/>
              </w:rPr>
              <w:t xml:space="preserve"> </w:t>
            </w:r>
            <w:r w:rsidRPr="000F2F1E">
              <w:rPr>
                <w:sz w:val="18"/>
                <w:szCs w:val="18"/>
              </w:rPr>
              <w:t>428/2011</w:t>
            </w:r>
            <w:r>
              <w:rPr>
                <w:sz w:val="18"/>
                <w:szCs w:val="18"/>
              </w:rPr>
              <w:t xml:space="preserve"> </w:t>
            </w:r>
            <w:r w:rsidRPr="000F2F1E">
              <w:rPr>
                <w:sz w:val="18"/>
                <w:szCs w:val="18"/>
              </w:rPr>
              <w:t>227/2013</w:t>
            </w:r>
            <w:r>
              <w:rPr>
                <w:sz w:val="18"/>
                <w:szCs w:val="18"/>
              </w:rPr>
              <w:t xml:space="preserve"> </w:t>
            </w:r>
            <w:r w:rsidRPr="000F2F1E">
              <w:rPr>
                <w:sz w:val="18"/>
                <w:szCs w:val="18"/>
              </w:rPr>
              <w:t>377/2015</w:t>
            </w:r>
            <w:r>
              <w:rPr>
                <w:sz w:val="18"/>
                <w:szCs w:val="18"/>
              </w:rPr>
              <w:t xml:space="preserve"> </w:t>
            </w:r>
            <w:r w:rsidRPr="000F2F1E">
              <w:rPr>
                <w:sz w:val="18"/>
                <w:szCs w:val="18"/>
              </w:rPr>
              <w:t>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44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w:t>
            </w:r>
          </w:p>
          <w:p w:rsidR="001272CF" w:rsidRPr="000F2F1E" w:rsidRDefault="001272CF" w:rsidP="002E5006">
            <w:pPr>
              <w:spacing w:before="60" w:after="60"/>
              <w:jc w:val="both"/>
              <w:rPr>
                <w:sz w:val="18"/>
                <w:szCs w:val="18"/>
              </w:rPr>
            </w:pPr>
            <w:r w:rsidRPr="000F2F1E">
              <w:rPr>
                <w:sz w:val="18"/>
                <w:szCs w:val="18"/>
              </w:rPr>
              <w:t xml:space="preserve">a) bankami, pobočkami zahraničních bank, spořitelními a úvěrními družstvy, institucemi elektronických peněz, zahraničními institucemi elektronických peněz, které vykonávají činnost na území České </w:t>
            </w:r>
            <w:r w:rsidRPr="000F2F1E">
              <w:rPr>
                <w:sz w:val="18"/>
                <w:szCs w:val="18"/>
              </w:rPr>
              <w:lastRenderedPageBreak/>
              <w:t>republiky prostřednictvím své pobočky, vydavateli elektronických peněz malého rozsahu, platebními institucemi, zahraničními platebními institucemi, které vykonávají činnost na území České republiky prostřednictvím své pobočky, poskytovateli platebních služeb malého rozsahu, provozovateli platebních systémů s neodvolatelností zúčtování a nad bezpečným fungováním bankovního systému,</w:t>
            </w:r>
          </w:p>
          <w:p w:rsidR="001272CF" w:rsidRPr="000F2F1E" w:rsidRDefault="001272CF" w:rsidP="002E5006">
            <w:pPr>
              <w:spacing w:before="60" w:after="60"/>
              <w:jc w:val="both"/>
              <w:rPr>
                <w:sz w:val="18"/>
                <w:szCs w:val="18"/>
              </w:rPr>
            </w:pPr>
            <w:r w:rsidRPr="000F2F1E">
              <w:rPr>
                <w:sz w:val="18"/>
                <w:szCs w:val="18"/>
              </w:rPr>
              <w:t>b) obchodníky s cennými papíry, emitenty cenných papírů, centrálním depozitářem, jinými osobami vedoucími evidenci investičních nástrojů, investičními společnostmi, investičními fondy, provozovateli vypořádacích systémů s neodvolatelností vypořádání, organizátory trhů s investičními nástroji a dalšími osobami, o nichž tak stanoví jiné právní předpisy upravující oblast podnikání na kapitálovém trhu,</w:t>
            </w:r>
          </w:p>
          <w:p w:rsidR="001272CF" w:rsidRPr="000F2F1E" w:rsidRDefault="001272CF" w:rsidP="002E5006">
            <w:pPr>
              <w:spacing w:before="60" w:after="60"/>
              <w:jc w:val="both"/>
              <w:rPr>
                <w:sz w:val="18"/>
                <w:szCs w:val="18"/>
              </w:rPr>
            </w:pPr>
            <w:r w:rsidRPr="000F2F1E">
              <w:rPr>
                <w:sz w:val="18"/>
                <w:szCs w:val="18"/>
              </w:rPr>
              <w:t>c) pojišťovnami, zajišťovnami, penzijními fondy, penzijními společnostmi a dalšími osobami působícími v oblasti pojišťovnictví, doplňkového penzijního spoření a penzijního připojištění podle zákonů upravujících pojišťovnictví, činnost pojišťovacích zprostředkovatelů, penzijní připojištění</w:t>
            </w:r>
            <w:r w:rsidRPr="000F2F1E">
              <w:rPr>
                <w:sz w:val="18"/>
                <w:szCs w:val="18"/>
                <w:vertAlign w:val="superscript"/>
              </w:rPr>
              <w:t>9c)</w:t>
            </w:r>
            <w:r w:rsidRPr="000F2F1E">
              <w:rPr>
                <w:sz w:val="18"/>
                <w:szCs w:val="18"/>
              </w:rPr>
              <w:t>, doplňkové penzijní spoření,</w:t>
            </w:r>
          </w:p>
          <w:p w:rsidR="001272CF" w:rsidRPr="000F2F1E" w:rsidRDefault="001272CF" w:rsidP="002E5006">
            <w:pPr>
              <w:spacing w:before="60" w:after="60"/>
              <w:jc w:val="both"/>
              <w:rPr>
                <w:sz w:val="18"/>
                <w:szCs w:val="18"/>
              </w:rPr>
            </w:pPr>
            <w:r w:rsidRPr="000F2F1E">
              <w:rPr>
                <w:sz w:val="18"/>
                <w:szCs w:val="18"/>
              </w:rPr>
              <w:t>d) zpracovateli tuzemských bankovek a tuzemských mincí podle zákona upravujícího oběh bankovek a mincí,</w:t>
            </w:r>
          </w:p>
          <w:p w:rsidR="001272CF" w:rsidRPr="000F2F1E" w:rsidRDefault="001272CF" w:rsidP="002E5006">
            <w:pPr>
              <w:spacing w:before="60" w:after="60"/>
              <w:jc w:val="both"/>
              <w:rPr>
                <w:sz w:val="18"/>
                <w:szCs w:val="18"/>
              </w:rPr>
            </w:pPr>
            <w:r w:rsidRPr="000F2F1E">
              <w:rPr>
                <w:sz w:val="18"/>
                <w:szCs w:val="18"/>
              </w:rPr>
              <w:t>e) nebankovními poskytovateli spotřebitelského úvěru, samostatnými zprostředkovateli, zprostředkovateli vázaného spotřebitelského úvěru, vázanými zástupci a zahraničními zprostředkovateli podle zákona upravujícího spotřebitelský úvěr, a</w:t>
            </w:r>
          </w:p>
          <w:p w:rsidR="001272CF" w:rsidRPr="000F2F1E" w:rsidRDefault="001272CF" w:rsidP="002E5006">
            <w:pPr>
              <w:spacing w:before="60" w:after="60"/>
              <w:jc w:val="both"/>
              <w:rPr>
                <w:sz w:val="18"/>
                <w:szCs w:val="18"/>
              </w:rPr>
            </w:pPr>
            <w:r w:rsidRPr="000F2F1E">
              <w:rPr>
                <w:sz w:val="18"/>
                <w:szCs w:val="18"/>
              </w:rPr>
              <w:t>f) činností dalších osob, u kterých tak stanoví jiný právní předpis.</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9c)</w:t>
            </w:r>
            <w:r w:rsidRPr="000F2F1E">
              <w:rPr>
                <w:sz w:val="16"/>
                <w:szCs w:val="18"/>
              </w:rPr>
              <w:t xml:space="preserve"> Zákon č. 277/2009 Sb.</w:t>
            </w:r>
          </w:p>
          <w:p w:rsidR="001272CF" w:rsidRPr="000F2F1E" w:rsidRDefault="001272CF" w:rsidP="002E5006">
            <w:pPr>
              <w:spacing w:before="60" w:after="60"/>
              <w:jc w:val="both"/>
              <w:rPr>
                <w:sz w:val="16"/>
                <w:szCs w:val="18"/>
              </w:rPr>
            </w:pPr>
            <w:r w:rsidRPr="000F2F1E">
              <w:rPr>
                <w:sz w:val="16"/>
                <w:szCs w:val="18"/>
              </w:rPr>
              <w:t>Zákon č. 42/1994 Sb., ve znění pozdějších předpisů.</w:t>
            </w:r>
          </w:p>
          <w:p w:rsidR="001272CF" w:rsidRPr="000F2F1E" w:rsidRDefault="001272CF" w:rsidP="002E5006">
            <w:pPr>
              <w:spacing w:before="60" w:after="60"/>
              <w:jc w:val="both"/>
              <w:rPr>
                <w:sz w:val="18"/>
                <w:szCs w:val="18"/>
              </w:rPr>
            </w:pPr>
            <w:r w:rsidRPr="000F2F1E">
              <w:rPr>
                <w:sz w:val="16"/>
                <w:szCs w:val="18"/>
              </w:rPr>
              <w:t>Zákon č. 38/2004 Sb., o pojišťovacích zprostředkovatelích a samostatných likvidátorech pojistných událostí a o změně živnostenského zákona (zákon o pojišťovacích zprostředkovatelích a samostatných likvidátorech pojistných událostí),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49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Opatření přijatá hostitelským členským státem nesmí stanovit diskriminaci nebo omezení založené na skutečnosti, že instituce je povolena v jiném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254/2012 135/2014 </w:t>
            </w:r>
            <w:r w:rsidRPr="000F2F1E">
              <w:rPr>
                <w:sz w:val="18"/>
                <w:szCs w:val="18"/>
              </w:rPr>
              <w:lastRenderedPageBreak/>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činnost poboček bank z členského státu se tento zákon nepoužije, s výjimkou § 3 odst. 3 písm. b), § 5n, 10, § 11 odst. 1 až 6 a 9, § 21, § 24 odst. 2 věta třetí, § 26bb, 29a, 37, ustanovení týkajících se provádění měnové politiky a opravného zúčtování bank (§ 20c) a § 41m.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126/2002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udržuje trvale svou platební schopnost. Pobočka banky z jiného než členského státu je povinna 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 xml:space="preserve">d) omezení a podmínky pro měnové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pravidla postupu podle § 12.</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upraví ve vyhlášce, kterou je zmocněna vydat podle § 11a odst. 6, § 12a odst. 4, § 13 odst. 2 a § 14 odst. 3, pravidla a požadavky pro činnost poboček bank z jiných než členských států způsobem srovnatelným s úpravou těchto pravidel a požadavků přímo použitelným předpisem Evropské unie upravujícím obezřetnostní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2d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záložny jsou oprávněny zřídit pobočky na území jiného členského státu (dále jen "hostitelský stát") a podnikat na jeho území v rozsahu povolení jen se souhlasem České národní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w:t>
            </w:r>
            <w:r>
              <w:rPr>
                <w:sz w:val="18"/>
                <w:szCs w:val="18"/>
              </w:rPr>
              <w:t xml:space="preserve"> </w:t>
            </w:r>
            <w:r w:rsidRPr="000F2F1E">
              <w:rPr>
                <w:sz w:val="18"/>
                <w:szCs w:val="18"/>
              </w:rPr>
              <w:lastRenderedPageBreak/>
              <w:t>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povinna poskytnout hostitelskému státu na jeho vyžádání informace a pravidelná hlášení ve formě statistických údajů o podnikání své pobočky na území hostitelského státu pro účely výkonu </w:t>
            </w:r>
            <w:r w:rsidRPr="000F2F1E">
              <w:rPr>
                <w:sz w:val="18"/>
                <w:szCs w:val="18"/>
              </w:rPr>
              <w:lastRenderedPageBreak/>
              <w:t>dohledu hostitelským státem, a to včetně údajů nezbytných pro rozhodnutí o označení pobočky za významnou podle § 22b.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dotčených členských států úzce spolupracují při dohledu nad činností institucí, zejména nad činností provozovanou prostřednictvím pobočky v jednom nebo více členských státech jiných než stát, v němž mají skutečné sídlo. Tyto orgány si navzájem poskytují veškeré informace o řízení a vlastnictví těchto institucí, jež mohou usnadnit dohled nad nimi a zkoumání podmínek pro vydání povolení, jakož i veškeré informace, jež mohou usnadnit sledování institucí, zvláště ve vztahu k likviditě, platební schopnosti, pojištění vkladů, omezení velkých expozic, dalších faktorů, které mohou mít vliv na systémové riziko dané instituce, správním a účetním postupům a mechanismům vnitřní kontroly.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38h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zejména těch, na jejichž území má banka pobočku nebo na jejichž území má sídlo zahraniční banka, jejíž pobočka působí na území České republiky.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bance a o řízení této banky nebo zahraniční banky, která vykonává činnost prostřednictvím své pobočky, které mohou usnadnit ochranu finanční stability, dohled nad nimi nebo přezkum podmínek pro účely vydání licence nebo povolení. Česká národní banka dále poskytuje veškeré informace, které mohou usnadnit dohled nad bankou nebo zahraniční bankou, která vykonává činnost prostřednictvím své pobočky, zejména pak informace o likviditě, platební schopnosti, pojištění vkladů, kapitálovém poměru, omezení velkých expozic a dalších faktorech, které mohou mít vliv na míru systémového rizika představovaného bankou,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spolupráce podle odstavce 1 Česká národní banka může požádat orgány dohledu jiných členských států o informace uvedené v odstavci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377/2005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nad družstevními záložnami Česká národní banka spolupracuje s orgány dohledu jiných států, zejména těch, na jejichž území má družstevní záložna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družstevní záložně a o řízení družstevní záložny. Česká národní banka dále poskytuje veškeré informace, které mohou usnadnit dohled nad družstevní záložnou, zejména pak informace o likviditě, platební schopnosti, pojištění vkladů, kapitálových poměrech, omezení velkých expozic a dalších faktorech, které mohou mít vliv na míru systémového rizika představovaného družstevní záložnou,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informace podle odstavce 2 požadovat po orgánu dohledu státu, na jehož území má družstevní záložna pobočku nebo na jehož území se nachází osoba ovládající družstevní záložnu nebo osoba ovládající osobu, která ovládá družstevní záložnu.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 pokud nesouhlasí s opatřeními, která přijal orgán dohledu jiného členského státu, na jehož území družstevní záložna vykonává činnost prostřednictvím pobočky.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lastRenderedPageBreak/>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Evropské unie, zejména těch, na jejichž území má obchodník s cennými papíry pobočku nebo na jejichž území má sídlo zahraniční obchodník s cennými papíry, který poskytuje služby v České republice prostřednictvím pobočky.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obchodníkovi s cennými papíry a o řízení tohoto obchodníka s cennými papíry nebo zahraničního obchodníka s cennými papíry poskytujícího služby v České republice prostřednictvím pobočky, které mohou usnadnit ochranu finanční stability, dohled nad nimi nebo přezkum podmínek pro účely vydání licence nebo povolení. Česká národní banka dále poskytuje veškeré informace, které mohou usnadnit dohled nad obchodníkem s cennými papíry nebo zahraničním obchodníkem s cennými papíry poskytujícím služby v České republice prostřednictvím pobočky, zejména pak informace o likviditě, platební schopnosti, poměrech kapitálu, omezení velkých expozic a dalších faktorech, které mohou mít vliv na míru systémového rizika představovaného obchodníkem s cennými papíry,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spolupráce podle odstavce 1 Česká národní banka může požádat orgány dohledu jiných členských států Evropské unie o informace uvedené v odstavci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poskytnou příslušným orgánům hostitelských členských států okamžitě veškeré informace a zjištění související s dohledem nad likviditou v souladu s částí šestou nařízení (EU) č. 575/2013 a hlavou VII kapitolou 3 této směrnice o činnostech, které daná instituce provádí prostřednictvím svých poboček, pokud jsou tyto informace a zjištění významné pro ochranu vkladatelů nebo investorů v hostitelském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neprodleně poskytne orgánu dohledu jiného členského státu, na jehož území vykonává banka svou činnost prostřednictvím pobočky, veškeré informace související s dohledem nad dodržováním požadavků týkajících se likvidity podle části šesté nařízení Evropského parlamentu a Rady (EU) č. 575/2013, nařízení nebo rozhodnutí Evropské komise a s dohledem na konsolidovaném základě podle části osmé tohoto zákona, pokud jsou tyto informace významné pro zajištění ochrany společných zájmů klientů nebo investorů banky nebo finanční stability v tomto členském státě. Česká národní banka neprodleně informuje příslušný orgán dohledu, pokud je ohrožena </w:t>
            </w:r>
            <w:r w:rsidRPr="000F2F1E">
              <w:rPr>
                <w:sz w:val="18"/>
                <w:szCs w:val="18"/>
              </w:rPr>
              <w:lastRenderedPageBreak/>
              <w:t>likvidita banky nebo je-li důvodné podezření, že bude ohrožena likvidita banky.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banka činnost prostřednictvím své pobočky, jak zohlednila informace, které od něj obdržela.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neprodleně poskytne orgánu dohledu jiného členského státu Evropské unie, na jehož území poskytuje obchodník s cennými papíry své služby prostřednictvím pobočky, veškeré informace související s dohledem nad dodržováním požadavků týkajících se likvidity podle části šesté nařízení Evropského parlamentu a Rady (EU) č. 575/2013 nebo předpisu jej provádějícího a s dohledem na konsolidovaném základě podle části desáté tohoto zákona, pokud jsou tyto informace významné pro zajištění ochrany společných zájmů klientů nebo investorů obchodníka s cennými papíry nebo finanční stability v tomto členském státě. Česká národní banka neprodleně informuje příslušný orgán dohledu, pokud je ohrožena likvidita obchodníka s cennými papíry nebo je-li důvodné podezření, že bude ohrožena likvidita obchodníka s cennými papíry. V takovém případě sdělí Česká národní banka příslušnému orgánu dohledu informace o </w:t>
            </w:r>
            <w:r w:rsidRPr="000F2F1E">
              <w:rPr>
                <w:sz w:val="18"/>
                <w:szCs w:val="18"/>
              </w:rPr>
              <w:lastRenderedPageBreak/>
              <w:t>plánu na obnovení likvidity, způsobu jeho provedení a opatřeních, která v této souvislosti přijala. Česká národní banka sdělí na žádost orgánu dohledu jiného členského státu Evropské unie, na jehož území poskytuje obchodník s cennými papíry služby prostřednictvím své pobočky, jak zohlednila informace, které od něj obdržela.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informují příslušné orgány všech hostitelských členských států okamžitě v případě, že se vyskytne nebo se dá přiměřeně předpokládat, že se vyskytne tlak na likviditu. Tyto informace musí obsahovat také podrobné údaje o plánování a provádění plánu obnovy a o všech opatřeních obezřetnostního dohledu přijatých v této souvislosti.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banka svou činnost prostřednictvím pobočky, veškeré informace související s dohledem nad dodržováním požadavků týkajících se likvidity podle části šesté nařízení Evropského parlamentu a Rady (EU) č. 575/2013, nařízení nebo rozhodnutí Evropské komise a s dohledem na konsolidovaném základě podle části osmé tohoto zákona, pokud jsou tyto informace významné pro zajištění ochrany společných zájmů klientů nebo investorů banky nebo finanční stability v tomto členském státě. Česká národní banka neprodleně informuje příslušný orgán dohledu, pokud je ohrožena likvidita banky nebo je-li důvodné podezření, že bude ohrožena likvidita banky.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banka činnost prostřednictvím své pobočky, jak zohlednila informace, které od něj obdržela.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w:t>
            </w:r>
            <w:r w:rsidRPr="000F2F1E">
              <w:rPr>
                <w:sz w:val="18"/>
                <w:szCs w:val="18"/>
              </w:rPr>
              <w:lastRenderedPageBreak/>
              <w:t>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Evropské unie, na jehož území poskytuje obchodník s cennými papíry své služby prostřednictvím pobočky, veškeré informace související s dohledem nad dodržováním požadavků týkajících se likvidity podle části šesté nařízení Evropského parlamentu a Rady (EU) č. 575/2013 nebo předpisu jej provádějícího a s dohledem na konsolidovaném základě podle části desáté tohoto zákona, pokud jsou tyto informace významné pro zajištění ochrany společných zájmů klientů nebo investorů obchodníka s cennými papíry nebo finanční stability v tomto členském státě. Česká národní banka neprodleně informuje příslušný orgán dohledu, pokud je ohrožena likvidita obchodníka s cennými papíry nebo je-li důvodné podezření, že bude ohrožena likvidita obchodníka s cennými papíry.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Evropské unie, na jehož území poskytuje obchodník s cennými papíry služby prostřednictvím své pobočky, jak zohlednila informace, které od něj obdržela.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4 pododst.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sdělí a vysvětlí na žádost příslušných orgánů hostitelského členského státu, jak byly zohledněny informace a zjištění, které příslušné orgány hostitelského státu poskytly. Pokud se po sdělení informací a zjištění příslušné orgány hostitelského členského státu domnívají, že příslušné orgány domovského členského státu nepřijaly vhodná opatření, mohou příslušné orgány daného hostitelského členského státu poté, co informovaly příslušné orgány domovského členského státu a orgán EBA, přijmout k ochraně zájmů vkladatelů, investorů a dalších osob, jimž jsou poskytovány služby, nebo k ochraně stability finančního systému vhodná opatření, aby zabránily dalšímu porušování předpisů.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w:t>
            </w:r>
            <w:r>
              <w:rPr>
                <w:sz w:val="18"/>
                <w:szCs w:val="18"/>
              </w:rPr>
              <w:t xml:space="preserve"> 126/2002 62/2006 254/2012</w:t>
            </w:r>
            <w:r w:rsidRPr="000F2F1E">
              <w:rPr>
                <w:sz w:val="18"/>
                <w:szCs w:val="18"/>
              </w:rPr>
              <w:t xml:space="preserve"> 135/2014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 podle § 26 lze vůči pobočce banky z členského státu uplatnit pouze</w:t>
            </w:r>
          </w:p>
          <w:p w:rsidR="001272CF" w:rsidRPr="000F2F1E" w:rsidRDefault="001272CF" w:rsidP="002E5006">
            <w:pPr>
              <w:spacing w:before="60" w:after="60"/>
              <w:jc w:val="both"/>
              <w:rPr>
                <w:sz w:val="18"/>
                <w:szCs w:val="18"/>
              </w:rPr>
            </w:pPr>
            <w:r w:rsidRPr="000F2F1E">
              <w:rPr>
                <w:sz w:val="18"/>
                <w:szCs w:val="18"/>
              </w:rPr>
              <w:t>a) v případě porušení § 11 odst. 1 až 6 a 9,</w:t>
            </w:r>
          </w:p>
          <w:p w:rsidR="001272CF" w:rsidRPr="000F2F1E" w:rsidRDefault="001272CF" w:rsidP="002E5006">
            <w:pPr>
              <w:spacing w:before="60" w:after="60"/>
              <w:jc w:val="both"/>
              <w:rPr>
                <w:sz w:val="18"/>
                <w:szCs w:val="18"/>
              </w:rPr>
            </w:pPr>
            <w:r w:rsidRPr="000F2F1E">
              <w:rPr>
                <w:sz w:val="18"/>
                <w:szCs w:val="18"/>
              </w:rPr>
              <w:t>b) v případě porušení § 20c o opravném zúčtování bank,</w:t>
            </w:r>
          </w:p>
          <w:p w:rsidR="001272CF" w:rsidRPr="000F2F1E" w:rsidRDefault="001272CF" w:rsidP="002E5006">
            <w:pPr>
              <w:spacing w:before="60" w:after="60"/>
              <w:jc w:val="both"/>
              <w:rPr>
                <w:sz w:val="18"/>
                <w:szCs w:val="18"/>
              </w:rPr>
            </w:pPr>
            <w:r w:rsidRPr="000F2F1E">
              <w:rPr>
                <w:sz w:val="18"/>
                <w:szCs w:val="18"/>
              </w:rPr>
              <w:t>c) v případě porušení zákona upravujícího platební styk, pokud jde o provoz platebního systému provozovaného Českou národní bankou, pokud je pobočka účastníkem tohoto systému (§ 20b),</w:t>
            </w:r>
          </w:p>
          <w:p w:rsidR="001272CF" w:rsidRPr="000F2F1E" w:rsidRDefault="001272CF" w:rsidP="002E5006">
            <w:pPr>
              <w:spacing w:before="60" w:after="60"/>
              <w:jc w:val="both"/>
              <w:rPr>
                <w:sz w:val="18"/>
                <w:szCs w:val="18"/>
              </w:rPr>
            </w:pPr>
            <w:r w:rsidRPr="000F2F1E">
              <w:rPr>
                <w:sz w:val="18"/>
                <w:szCs w:val="18"/>
              </w:rPr>
              <w:t>d) v případě porušení § 38a a povinnosti poskytnout údaje podle § 38 odst. 2 až 6,</w:t>
            </w:r>
          </w:p>
          <w:p w:rsidR="001272CF" w:rsidRPr="000F2F1E" w:rsidRDefault="001272CF" w:rsidP="002E5006">
            <w:pPr>
              <w:spacing w:before="60" w:after="60"/>
              <w:jc w:val="both"/>
              <w:rPr>
                <w:sz w:val="18"/>
                <w:szCs w:val="18"/>
              </w:rPr>
            </w:pPr>
            <w:r w:rsidRPr="000F2F1E">
              <w:rPr>
                <w:sz w:val="18"/>
                <w:szCs w:val="18"/>
              </w:rPr>
              <w:t>e) tehdy, je-li to nutné pro zajištění ochrany finanční stability a společných zájmů klientů nebo investorů zahraniční banky a tuto věc je třeba řešit bezodkladně (§ 5k odst. 3), nebo</w:t>
            </w:r>
          </w:p>
          <w:p w:rsidR="001272CF" w:rsidRPr="000F2F1E" w:rsidRDefault="001272CF" w:rsidP="002E5006">
            <w:pPr>
              <w:spacing w:before="60" w:after="60"/>
              <w:jc w:val="both"/>
              <w:rPr>
                <w:sz w:val="18"/>
                <w:szCs w:val="18"/>
              </w:rPr>
            </w:pPr>
            <w:r w:rsidRPr="000F2F1E">
              <w:rPr>
                <w:sz w:val="18"/>
                <w:szCs w:val="18"/>
              </w:rPr>
              <w:t>f) po předchozím informování orgánu dohledu země sídla zahraniční banky a Evropského orgánu pro bankovnictví, je-li to nutné pro zajištění ochrany finanční stability a společných zájmů klientů nebo investorů zahraniční banky z důvodu ohrožení její likvidity (§ 5ka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hostitelského státu může po předchozím informování orgánu dohledu domovského státu a Evropského orgánu pro bankovnictví přijmout opatření pro zajištění ochrany společných zájmů klientů nebo investorů zahraniční banky nebo finanční stability v hostitelském členském státě, pokud je ohrožena likvidita zahraniční banky, jejíž pobočka vykonává činnost na území hostitelského státu, a orgán dohledu domovského státu nepřijal potřebná opatření.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banka svou činnost prostřednictvím pobočky, veškeré informace související s dohledem nad dodržováním požadavků týkajících se likvidity podle části šesté nařízení Evropského parlamentu a Rady (EU) č. 575/2013, nařízení nebo rozhodnutí Evropské komise a s dohledem na konsolidovaném základě podle části osmé tohoto zákona, pokud jsou tyto informace významné pro zajištění ochrany společných zájmů klientů nebo investorů banky nebo finanční stability v tomto členském státě. Česká národní banka neprodleně informuje příslušný orgán dohledu, pokud je ohrožena likvidita banky nebo je-li důvodné podezření, že bude ohrožena likvidita banky.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banka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w:t>
            </w:r>
            <w:r w:rsidRPr="000F2F1E">
              <w:rPr>
                <w:sz w:val="18"/>
                <w:szCs w:val="18"/>
              </w:rPr>
              <w:lastRenderedPageBreak/>
              <w:t>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 pokud nesouhlasí s opatřeními, která přijal orgán dohledu jiného členského státu, na jehož území družstevní záložna vykonává činnost prostřednictvím pobočky.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Evropské unie, na jehož území poskytuje obchodník s cennými papíry své služby prostřednictvím pobočky, veškeré informace související s dohledem nad dodržováním požadavků týkajících se likvidity podle části šesté nařízení Evropského parlamentu a Rady (EU) č. 575/2013 nebo předpisu jej provádějícího a s dohledem na konsolidovaném základě podle části desáté tohoto zákona, pokud jsou tyto informace významné pro zajištění ochrany společných zájmů klientů nebo investorů obchodníka s cennými papíry nebo finanční stability v tomto členském státě. Česká národní banka neprodleně informuje příslušný orgán dohledu, pokud je ohrožena likvidita obchodníka s cennými papíry nebo je-li důvodné podezření, že bude ohrožena likvidita obchodníka s cennými papíry.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Evropské unie, na jehož území poskytuje obchodník s cennými papíry služby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Je-li ohrožena likvidita zahraničního obchodníka s cennými papíry, který poskytuje služby v České republice prostřednictvím své pobočky a orgán dohledu domovského státu nepřijme potřebná opatření, Česká národní banka může po předchozím informování dotčeného orgánu </w:t>
            </w:r>
            <w:r w:rsidRPr="000F2F1E">
              <w:rPr>
                <w:sz w:val="18"/>
                <w:szCs w:val="18"/>
              </w:rPr>
              <w:lastRenderedPageBreak/>
              <w:t>dohledu a Evropského orgánu pro bankovnictví přijmout opatření pro zajištění ochrany společných zájmů klientů nebo investorů obchodníka s cennými papíry nebo finanční stability v České republice.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4 pododst.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příslušné orgány domovského členského státu nesouhlasí s opatřením, které mají přijmout příslušné orgány hostitelského členského státu, mohou postoupit záležitost orgánu EBA a požádat jej o pomoc v souladu s článkem 19 nařízení (EU) č. 1093/2010. Postupuje-li EBA podle uvedeného článku, rozhodne do jednoho měsíce.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Orgán dohledu domovského státu se může obrátit na Evropský orgán pro bankovnictví, pokud nesouhlasí s opatřeními přijatými orgánem dohledu hostitelského státu, na jehož území zahraniční banka vykonává činnost prostřednictvím pobočky,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PT </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banka svou činnost prostřednictvím pobočky, veškeré informace související s dohledem nad dodržováním požadavků týkajících se likvidity podle části šesté nařízení Evropského parlamentu a Rady (EU) č. 575/2013, nařízení nebo rozhodnutí Evropské komise a s dohledem na konsolidovaném základě podle části osmé tohoto zákona, pokud jsou tyto informace významné pro zajištění ochrany společných zájmů klientů nebo investorů banky nebo finanční stability v tomto členském státě. Česká národní banka neprodleně informuje příslušný orgán dohledu, pokud je ohrožena likvidita banky nebo je-li důvodné podezření, že bude ohrožena likvidita banky.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banka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w:t>
            </w:r>
            <w:r w:rsidRPr="000F2F1E">
              <w:rPr>
                <w:sz w:val="18"/>
                <w:szCs w:val="18"/>
              </w:rPr>
              <w:lastRenderedPageBreak/>
              <w:t>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 pokud nesouhlasí s opatřeními, která přijal orgán dohledu jiného členského státu, na jehož území družstevní záložna vykonává činnost prostřednictvím pobočky.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neprodleně poskytne orgánu dohledu jiného členského státu Evropské unie, na jehož území poskytuje obchodník s cennými papíry své služby prostřednictvím pobočky, veškeré informace související s dohledem nad dodržováním požadavků týkajících se likvidity podle části šesté nařízení Evropského parlamentu a Rady (EU) č. 575/2013 nebo předpisu jej provádějícího a s dohledem na konsolidovaném základě podle části desáté tohoto zákona, pokud jsou tyto informace významné pro zajištění ochrany společných zájmů klientů nebo investorů obchodníka s cennými papíry nebo finanční stability v tomto členském státě. Česká národní banka neprodleně informuje příslušný orgán dohledu, pokud je ohrožena likvidita obchodníka s cennými papíry nebo je-li důvodné podezření, že bude ohrožena likvidita obchodníka s cennými papíry.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Evropské unie, na jehož území poskytuje </w:t>
            </w:r>
            <w:r w:rsidRPr="000F2F1E">
              <w:rPr>
                <w:sz w:val="18"/>
                <w:szCs w:val="18"/>
              </w:rPr>
              <w:lastRenderedPageBreak/>
              <w:t>obchodník s cennými papíry služby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 pokud nesouhlasí s opatřeními, která přijal orgán dohledu jiného členského státu Evropské unie, na jehož území obchodník s cennými papíry poskytuje služby prostřednictvím pobočky.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upozornit orgán EBA na situace, kdy byla žádost o spolupráci, zejména o výměnu informací, zamítnuta nebo jí nebylo v přiměřené lhůtě vyhověno. Aniž je dotčen článek 258 Smlouvy o fungování EU, může EBA v těchto případech postupovat v souladu s pravomocemi, které mu byly svěřeny podle článku 19 nařízení (EU) č. 1093/2010. EBA může příslušným orgánům pomáhat při dosahování dohody o výměně informací podle tohoto článku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38h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 nebo pokud orgán bankovního dohledu jiného členského státu neposkytne zásadní informaci z vlastního podnětu</w:t>
            </w:r>
            <w:r w:rsidRPr="000F2F1E">
              <w:rPr>
                <w:sz w:val="18"/>
                <w:szCs w:val="18"/>
                <w:vertAlign w:val="superscript"/>
              </w:rPr>
              <w:t>32)</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32)</w:t>
            </w:r>
            <w:r w:rsidRPr="000F2F1E">
              <w:rPr>
                <w:sz w:val="16"/>
                <w:szCs w:val="18"/>
              </w:rPr>
              <w:t xml:space="preserve"> Čl. 50 a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22aa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informovat Evropský orgán pro bankovnictví, pokud orgán dohledu jiného členského státu odmítne </w:t>
            </w:r>
            <w:r w:rsidRPr="000F2F1E">
              <w:rPr>
                <w:sz w:val="18"/>
                <w:szCs w:val="18"/>
              </w:rPr>
              <w:lastRenderedPageBreak/>
              <w:t>žádost České národní banky o spolupráci, zejména o poskytnutí informací, nebo neposkytne požadovanou informaci v přiměřené lhůtě, nebo pokud orgán bankovního dohledu jiného členského státu neposkytne zásadní informaci z vlastního podnětu</w:t>
            </w:r>
            <w:r w:rsidRPr="000F2F1E">
              <w:rPr>
                <w:sz w:val="18"/>
                <w:szCs w:val="18"/>
                <w:vertAlign w:val="superscript"/>
              </w:rPr>
              <w:t>44)</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44)</w:t>
            </w:r>
            <w:r w:rsidRPr="000F2F1E">
              <w:rPr>
                <w:sz w:val="16"/>
                <w:szCs w:val="18"/>
              </w:rPr>
              <w:t xml:space="preserve"> Čl. 51 a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Evropské unie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50 odst. 6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informací uvedených v tomto článku.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50 odst. 7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pro standardní formuláře, šablony a postupy pro žádosti o sdílení informací, které mohou usnadnit dohled nad institucemi.</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50 odst.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6 a 7 do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hostitelského členského státu mohou požádat orgán vykonávající dohled na konsolidovaném základě v případech, kdy se použije čl. 112 odst. 1, nebo příslušné orgány domovského členského státu o to, aby pobočka instituce jiné než investičního podniku, na který se vztahuje článek 95 nařízení (EU) č. 575/2013, byla považována za významnou.</w:t>
            </w:r>
          </w:p>
          <w:p w:rsidR="001272CF" w:rsidRPr="000F2F1E" w:rsidRDefault="001272CF" w:rsidP="002E5006">
            <w:pPr>
              <w:spacing w:before="60" w:after="60"/>
              <w:jc w:val="both"/>
              <w:rPr>
                <w:sz w:val="18"/>
                <w:szCs w:val="18"/>
              </w:rPr>
            </w:pPr>
            <w:r w:rsidRPr="000F2F1E">
              <w:rPr>
                <w:sz w:val="18"/>
                <w:szCs w:val="18"/>
              </w:rPr>
              <w:t xml:space="preserve">V žádosti uvede důvody, proč by se pobočka měla považovat za </w:t>
            </w:r>
            <w:r w:rsidRPr="000F2F1E">
              <w:rPr>
                <w:sz w:val="18"/>
                <w:szCs w:val="18"/>
              </w:rPr>
              <w:lastRenderedPageBreak/>
              <w:t>významnou, zejména s ohledem na následující skutečnosti:</w:t>
            </w:r>
          </w:p>
          <w:p w:rsidR="001272CF" w:rsidRPr="000F2F1E" w:rsidRDefault="001272CF" w:rsidP="002E5006">
            <w:pPr>
              <w:spacing w:before="60" w:after="60"/>
              <w:jc w:val="both"/>
              <w:rPr>
                <w:sz w:val="18"/>
                <w:szCs w:val="18"/>
              </w:rPr>
            </w:pPr>
            <w:r w:rsidRPr="000F2F1E">
              <w:rPr>
                <w:sz w:val="18"/>
                <w:szCs w:val="18"/>
              </w:rPr>
              <w:t>a) zda tržní podíl pobočky v oblasti vkladů překračuje 2 % vkladů v hostitelském členském státě;</w:t>
            </w:r>
          </w:p>
          <w:p w:rsidR="001272CF" w:rsidRPr="000F2F1E" w:rsidRDefault="001272CF" w:rsidP="002E5006">
            <w:pPr>
              <w:spacing w:before="60" w:after="60"/>
              <w:jc w:val="both"/>
              <w:rPr>
                <w:sz w:val="18"/>
                <w:szCs w:val="18"/>
              </w:rPr>
            </w:pPr>
            <w:r w:rsidRPr="000F2F1E">
              <w:rPr>
                <w:sz w:val="18"/>
                <w:szCs w:val="18"/>
              </w:rPr>
              <w:t xml:space="preserve">b) pravděpodobný dopad pozastavení nebo ukončení činnosti instituce na systémovou likviditu a platební, clearingové a vypořádací systémy v hostitelském členském státě; </w:t>
            </w:r>
          </w:p>
          <w:p w:rsidR="001272CF" w:rsidRPr="000F2F1E" w:rsidRDefault="001272CF" w:rsidP="002E5006">
            <w:pPr>
              <w:spacing w:before="60" w:after="60"/>
              <w:jc w:val="both"/>
              <w:rPr>
                <w:sz w:val="18"/>
                <w:szCs w:val="18"/>
              </w:rPr>
            </w:pPr>
            <w:r w:rsidRPr="000F2F1E">
              <w:rPr>
                <w:sz w:val="18"/>
                <w:szCs w:val="18"/>
              </w:rPr>
              <w:t>c) velikost a význam pobočky co do počtu klientů v kontextu bankovního nebo finančního systému hostitelského členského státu.</w:t>
            </w:r>
          </w:p>
          <w:p w:rsidR="001272CF" w:rsidRPr="000F2F1E" w:rsidRDefault="001272CF" w:rsidP="002E5006">
            <w:pPr>
              <w:spacing w:before="60" w:after="60"/>
              <w:jc w:val="both"/>
              <w:rPr>
                <w:sz w:val="18"/>
                <w:szCs w:val="18"/>
              </w:rPr>
            </w:pPr>
            <w:r w:rsidRPr="000F2F1E">
              <w:rPr>
                <w:sz w:val="18"/>
                <w:szCs w:val="18"/>
              </w:rPr>
              <w:t>Příslušné orgány domovského i hostitelského členského státu a, pokud se použije čl. 112 odst. 1, orgán vykonávající dohled na konsolidovaném základě učiní vše, co je v jejich silách, aby bylo dosaženo společného rozhodnutí o označení pobočky za významnou.</w:t>
            </w:r>
          </w:p>
          <w:p w:rsidR="001272CF" w:rsidRPr="000F2F1E" w:rsidRDefault="001272CF" w:rsidP="002E5006">
            <w:pPr>
              <w:spacing w:before="60" w:after="60"/>
              <w:jc w:val="both"/>
              <w:rPr>
                <w:sz w:val="18"/>
                <w:szCs w:val="18"/>
              </w:rPr>
            </w:pPr>
            <w:r w:rsidRPr="000F2F1E">
              <w:rPr>
                <w:sz w:val="18"/>
                <w:szCs w:val="18"/>
              </w:rPr>
              <w:t>Není-li společného rozhodnutí dosaženo do dvou měsíců od doručení požadavku podle prvního pododstavce, rozhodnou příslušné orgány hostitelského členského státu samy ve lhůtě dalších dvou měsíců, zda je pobočka významná. Při rozhodování zohlední příslušné orgány hostitelského členského státu případné názory a výhrady orgánu vykonávajícího dohled na konsolidovaném základě či příslušných orgánů domovského členského státu.</w:t>
            </w:r>
          </w:p>
          <w:p w:rsidR="001272CF" w:rsidRPr="000F2F1E" w:rsidRDefault="001272CF" w:rsidP="002E5006">
            <w:pPr>
              <w:spacing w:before="60" w:after="60"/>
              <w:jc w:val="both"/>
              <w:rPr>
                <w:sz w:val="18"/>
                <w:szCs w:val="18"/>
              </w:rPr>
            </w:pPr>
            <w:r w:rsidRPr="000F2F1E">
              <w:rPr>
                <w:sz w:val="18"/>
                <w:szCs w:val="18"/>
              </w:rPr>
              <w:t>Rozhodnutí uvedená ve třetím a čtvrtém pododstavci se uvádějí v dokumentu, který obsahuje řádné odůvodnění a zasílají se dotčeným příslušným orgánům; tato rozhodnutí se považují za rozhodná a příslušné orgány dotčených členských států je použijí.</w:t>
            </w:r>
          </w:p>
          <w:p w:rsidR="001272CF" w:rsidRPr="000F2F1E" w:rsidRDefault="001272CF" w:rsidP="002E5006">
            <w:pPr>
              <w:spacing w:before="60" w:after="60"/>
              <w:jc w:val="both"/>
              <w:rPr>
                <w:sz w:val="18"/>
                <w:szCs w:val="18"/>
              </w:rPr>
            </w:pPr>
            <w:r w:rsidRPr="000F2F1E">
              <w:rPr>
                <w:sz w:val="18"/>
                <w:szCs w:val="18"/>
              </w:rPr>
              <w:t>Označení pobočky za významnou nemá vliv na práva a povinnosti příslušných orgánů podle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41/2011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nebo pobočka banky z členského státu může být orgánem dohledu členského státu, na jehož území působí, označena v souladu s právem Evropské unie za významnou (dále jen „významná pobočka“).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 svém záměru označit pobočku banky z členského státu, která působí na území České republiky, za významnou informuje Česká národní banka orgán dohledu domovského státu zahraniční banky. Pokud je taková pobočka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w:t>
            </w:r>
            <w:r w:rsidRPr="000F2F1E">
              <w:rPr>
                <w:sz w:val="18"/>
                <w:szCs w:val="18"/>
              </w:rPr>
              <w:lastRenderedPageBreak/>
              <w:t>podle čl. 4 odst. 1 bodu 41 nařízení Evropského parlamentu a Rady (EU) č. 575/2013. Zároveň Česká národní banka tomuto orgánu sdělí důvody, které ji vedou k záměru označit pobočku banky z členského státu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Při záměru označit pobočku banky z členského státu za významnou přihlédne Česká národní banka zejména k </w:t>
            </w:r>
          </w:p>
          <w:p w:rsidR="001272CF" w:rsidRPr="000F2F1E" w:rsidRDefault="001272CF" w:rsidP="002E5006">
            <w:pPr>
              <w:spacing w:before="60" w:after="60"/>
              <w:jc w:val="both"/>
              <w:rPr>
                <w:sz w:val="18"/>
                <w:szCs w:val="18"/>
              </w:rPr>
            </w:pPr>
            <w:r w:rsidRPr="000F2F1E">
              <w:rPr>
                <w:sz w:val="18"/>
                <w:szCs w:val="18"/>
              </w:rPr>
              <w:t xml:space="preserve">a) tržnímu podílu pobočky na vkladech v České republice a k tomu, zda tento podíl přesahuje 2 %, </w:t>
            </w:r>
          </w:p>
          <w:p w:rsidR="001272CF" w:rsidRPr="000F2F1E" w:rsidRDefault="001272CF" w:rsidP="002E5006">
            <w:pPr>
              <w:spacing w:before="60" w:after="60"/>
              <w:jc w:val="both"/>
              <w:rPr>
                <w:sz w:val="18"/>
                <w:szCs w:val="18"/>
              </w:rPr>
            </w:pPr>
            <w:r w:rsidRPr="000F2F1E">
              <w:rPr>
                <w:sz w:val="18"/>
                <w:szCs w:val="18"/>
              </w:rPr>
              <w:t xml:space="preserve">b) pravděpodobnému dopadu pozastavení nebo ukončení činnosti zahraniční banky, jejíž pobočka by mohla být označena za významnou, na likviditu na trhu nebo na činnost platebních nebo vypořádacích systémů v České republice, </w:t>
            </w:r>
          </w:p>
          <w:p w:rsidR="001272CF" w:rsidRPr="000F2F1E" w:rsidRDefault="001272CF" w:rsidP="002E5006">
            <w:pPr>
              <w:spacing w:before="60" w:after="60"/>
              <w:jc w:val="both"/>
              <w:rPr>
                <w:sz w:val="18"/>
                <w:szCs w:val="18"/>
              </w:rPr>
            </w:pPr>
            <w:r w:rsidRPr="000F2F1E">
              <w:rPr>
                <w:sz w:val="18"/>
                <w:szCs w:val="18"/>
              </w:rPr>
              <w:t xml:space="preserve">c) velikosti pobočky a jejímu významu pro finanční systém České republiky z hlediska počtu jejích klientů.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jejího rozhodnutí o označení pobočky banky z členského státu za významnou bylo dosaženo po dohodě s orgánem dohledu uvedeným v odstavci 2, a to ve lhůtě 2 měsíců ode dne, kdy Česká národní banka informovala tento orgán o svém záměru podle odstavce 2. Nebylo-li dosaženo takové dohody, pak Česká národní banka rozhodne o označení pobočky banky z členského státu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5n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Rozhodne-li Česká národní banka o označení pobočky banky z členského státu za významnou, informuje o tom písemně bez zbytečného odkladu orgán dohledu uvedený v odstavci 2. Česká národní banka tomuto orgánu zároveň sdělí důvody označení této pobočky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jestliže </w:t>
            </w:r>
          </w:p>
          <w:p w:rsidR="001272CF" w:rsidRPr="000F2F1E" w:rsidRDefault="001272CF" w:rsidP="002E5006">
            <w:pPr>
              <w:spacing w:before="60" w:after="60"/>
              <w:jc w:val="both"/>
              <w:rPr>
                <w:sz w:val="18"/>
                <w:szCs w:val="18"/>
              </w:rPr>
            </w:pPr>
            <w:r w:rsidRPr="000F2F1E">
              <w:rPr>
                <w:sz w:val="18"/>
                <w:szCs w:val="18"/>
              </w:rPr>
              <w:t xml:space="preserve">a) orgán dohledu domovského státu nekonzultuje s Českou národní bankou plán na obnovení likvidity banky se sídlem v členském státu, </w:t>
            </w:r>
            <w:r w:rsidRPr="000F2F1E">
              <w:rPr>
                <w:sz w:val="18"/>
                <w:szCs w:val="18"/>
              </w:rPr>
              <w:lastRenderedPageBreak/>
              <w:t xml:space="preserve">která působí na území České republiky prostřednictvím významné pobočky, nebo </w:t>
            </w:r>
          </w:p>
          <w:p w:rsidR="001272CF" w:rsidRPr="000F2F1E" w:rsidRDefault="001272CF" w:rsidP="002E5006">
            <w:pPr>
              <w:spacing w:before="60" w:after="60"/>
              <w:jc w:val="both"/>
              <w:rPr>
                <w:sz w:val="18"/>
                <w:szCs w:val="18"/>
              </w:rPr>
            </w:pPr>
            <w:r w:rsidRPr="000F2F1E">
              <w:rPr>
                <w:sz w:val="18"/>
                <w:szCs w:val="18"/>
              </w:rPr>
              <w:t>b) Česká národní banka nesouhlasí s předloženým plánem na obnovení likvidity.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družstevní záložny, jejímž prostřednictvím vykonává družstevní záložna svou činnost na území hostitelského státu, může být orgánem dohledu tohoto státu označena v souladu s právem Evropské unie za významnou (dále jen „významná pobočka“).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označení pobočky družstevní záložny za významnou, jestliže tato družstevní záložna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unie. Česká národní banka vyvíjí úsilí k tomu, aby k této dohodě došlo do 2 měsíců ode dne, kdy byla informována o záměru označit pobočku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sdělí Česká národní banka orgánům dohledu tohoto státu údaje uvedené v § 22aa odst. 2 písm. c) a d), výsledky procesu přezkumu a vyhodnocování podle § 21a, poskytne jim zprávy o posouzení rizik skupiny podle § 25k odst. 2 a ve spolupráci s orgány dohledu tohoto členského státu plní úkoly uvedené v § 25g odst. 1 písm. c). Česká národní banka dále sdělí orgánům dohledu tohoto členského státu rozhodnutí o opatření k nápravě, které družstevní záložně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družstevní záložně, která vykonává činnost prostřednictvím významné pobočky na území hostitelského státu, informuje bez zbytečného odkladu příslušné centrální banky Evropského systému centrálních bank za podmínek uvedených v § 25a odst. 4 písm. i) a orgány veřejné moci podle § 25a odst. 4 písm. k)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družstevní záložna vykonává činnost na území hostitelského státu prostřednictvím významné pobočky, zřizuje Česká národní banka k </w:t>
            </w:r>
            <w:r w:rsidRPr="000F2F1E">
              <w:rPr>
                <w:sz w:val="18"/>
                <w:szCs w:val="18"/>
              </w:rPr>
              <w:lastRenderedPageBreak/>
              <w:t>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konzultuje Česká národní banka s orgánem dohledu tohoto členského státu plán na obnovení likvidity družstevní záložny za podmínky, že existuje riziko likvidity, které by mohlo mít významný dopad na měnu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3 až 6 vykonává Česká národní banka poté, kdy se dohodla o označení pobočky za významnou podle odstavce 2 nebo poté, kdy byla o označení pobočky družstevní záložny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obchodníka s cennými papíry, který má povolení k poskytování investičních služeb podle § 4 odst. 2 písm. c) nebo podle h), nebo pobočka zahraničního obchodníka s cennými papíry se sídlem v jiném členském státě, který má povolení pro poskytování investiční služby obchodování s investičními nástroji na vlastní účet nebo upisování nebo umisťování investičních nástrojů se závazkem jejich upsání, může být orgánem dohledu členského státu, na jehož území pobočka působí, označena v souladu s právem Evropské unie za významnou (dále jen „významná pobočka“).</w:t>
            </w:r>
            <w:r w:rsidRPr="000F2F1E" w:rsidDel="009B0E87">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 svém záměru označit pobočku zahraničního obchodníka s cennými papíry za významnou informuje Česká národní banka orgán dohledu domovského státu zahraničního obchodníka s cennými papíry. Pokud je taková pobočka zahraničního obchodníka s cennými papíry členem skupiny evropského ovládajícího obchodníka s cennými papíry [§ 151 odst. 1 písm. q)], členem skupiny evropské finanční holdingové osoby [§ 151 odst. 1 písm. u)] nebo členem skupiny evropské ovládající banky podle zákona upravujícího činnost bank, informuje Česká národní banka o svém záměru označit takovou pobočku za významnou orgán vykonávající dohled na konsolidovaném základě nad takovou skupinou; orgánem vykonávajícím dohled na konsolidovaném základě se pro účely </w:t>
            </w:r>
            <w:r w:rsidRPr="000F2F1E">
              <w:rPr>
                <w:sz w:val="18"/>
                <w:szCs w:val="18"/>
              </w:rPr>
              <w:lastRenderedPageBreak/>
              <w:t>tohoto zákona rozumí orgán vykonávající dohled na konsolidovaném základě podle čl. 4 odst. 1 bodu 41 nařízení Evropského parlamentu a Rady (EU) č. 575/2013. Zároveň Česká národní banka tomuto orgánu sdělí důvody, které ji vedou k označení pobočky zahraniční osoby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záměru označit pobočku za významnou přihlédne Česká národní banka zejména k</w:t>
            </w:r>
          </w:p>
          <w:p w:rsidR="001272CF" w:rsidRPr="000F2F1E" w:rsidRDefault="001272CF" w:rsidP="002E5006">
            <w:pPr>
              <w:spacing w:before="60" w:after="60"/>
              <w:jc w:val="both"/>
              <w:rPr>
                <w:sz w:val="18"/>
                <w:szCs w:val="18"/>
              </w:rPr>
            </w:pPr>
            <w:r w:rsidRPr="000F2F1E">
              <w:rPr>
                <w:sz w:val="18"/>
                <w:szCs w:val="18"/>
              </w:rPr>
              <w:t>a) pravděpodobnému dopadu pozastavení nebo ukončení činnosti zahraničního obchodníka s cennými papíry, jehož pobočka by mohla být označena za významnou, na likviditu na trhu nebo na činnost platebních nebo vypořádacích systémů v České republice,</w:t>
            </w:r>
          </w:p>
          <w:p w:rsidR="001272CF" w:rsidRPr="000F2F1E" w:rsidRDefault="001272CF" w:rsidP="002E5006">
            <w:pPr>
              <w:spacing w:before="60" w:after="60"/>
              <w:jc w:val="both"/>
              <w:rPr>
                <w:sz w:val="18"/>
                <w:szCs w:val="18"/>
              </w:rPr>
            </w:pPr>
            <w:r w:rsidRPr="000F2F1E">
              <w:rPr>
                <w:sz w:val="18"/>
                <w:szCs w:val="18"/>
              </w:rPr>
              <w:t>b) velikosti pobočky a jejímu významu pro finanční systém České republiky z hlediska počtu jejích klientů.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jejího rozhodnutí o označení pobočky zahraničního obchodníka s cennými papíry bylo dosaženo po dohodě s orgánem dohledu uvedeným v odstavci 2, a to ve lhůtě 2 měsíců ode dne, kdy Česká národní banka informovala tento orgán o svém záměru podle odstavce 2. Nebylo-li dosaženo takové dohody, pak Česká národní banka rozhodne o označení pobočky zahraničního obchodníka s cennými papíry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Rozhodne-li Česká národní banka o označení pobočky zahraničního obchodníka s cennými papíry za významnou, informuje o tom písemně bez zbytečného odkladu orgán dohledu uvedený v odstavci 2. Česká národní banka tomuto orgánu zároveň sdělí důvody označení této pobočky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 jestliže</w:t>
            </w:r>
          </w:p>
          <w:p w:rsidR="001272CF" w:rsidRPr="000F2F1E" w:rsidRDefault="001272CF" w:rsidP="002E5006">
            <w:pPr>
              <w:spacing w:before="60" w:after="60"/>
              <w:jc w:val="both"/>
              <w:rPr>
                <w:sz w:val="18"/>
                <w:szCs w:val="18"/>
              </w:rPr>
            </w:pPr>
            <w:r w:rsidRPr="000F2F1E">
              <w:rPr>
                <w:sz w:val="18"/>
                <w:szCs w:val="18"/>
              </w:rPr>
              <w:t xml:space="preserve">a) orgán dohledu uvedený v odstavci 2 nekonzultuje s Českou národní bankou plán na obnovení likvidity zahraničního obchodníka s cennými papíry, který působí na území České republiky prostřednictvím </w:t>
            </w:r>
            <w:r w:rsidRPr="000F2F1E">
              <w:rPr>
                <w:sz w:val="18"/>
                <w:szCs w:val="18"/>
              </w:rPr>
              <w:lastRenderedPageBreak/>
              <w:t>významné pobočky, nebo</w:t>
            </w:r>
          </w:p>
          <w:p w:rsidR="001272CF" w:rsidRPr="000F2F1E" w:rsidRDefault="001272CF" w:rsidP="002E5006">
            <w:pPr>
              <w:spacing w:before="60" w:after="60"/>
              <w:jc w:val="both"/>
              <w:rPr>
                <w:sz w:val="18"/>
                <w:szCs w:val="18"/>
              </w:rPr>
            </w:pPr>
            <w:r w:rsidRPr="000F2F1E">
              <w:rPr>
                <w:sz w:val="18"/>
                <w:szCs w:val="18"/>
              </w:rPr>
              <w:t xml:space="preserve">b) Česká národní banka nesouhlasí s předloženým plánem na obnovení likvidity.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2 až 4 vykonává Česká národní banka poté, kdy se dohodla o označení pobočky za významnou podle odstavce 1, nebo poté, kdy byla o označení pobočky obchodníka s cennými papíry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v případě založení významné pobočky sdělí příslušným orgánům hostitelského členského státu informace uvedené v čl. 117 odst. 1 písm. c) a d) a provedou úkony uvedené v čl. 112 odst. 1 písm. c), a to ve spolupráci s příslušnými orgány hostitelského členského státu.</w:t>
            </w:r>
          </w:p>
          <w:p w:rsidR="001272CF" w:rsidRPr="000F2F1E" w:rsidRDefault="001272CF" w:rsidP="002E5006">
            <w:pPr>
              <w:spacing w:before="60" w:after="60"/>
              <w:jc w:val="both"/>
              <w:rPr>
                <w:sz w:val="18"/>
                <w:szCs w:val="18"/>
              </w:rPr>
            </w:pPr>
            <w:r w:rsidRPr="000F2F1E">
              <w:rPr>
                <w:sz w:val="18"/>
                <w:szCs w:val="18"/>
              </w:rPr>
              <w:t>Pokud příslušný orgán domovského členského státu zjistí naléhavou situaci podle čl. 114 odst. 1, neprodleně uvědomí orgány uvedené v čl. 58 odst. 4 a v čl. 59 odst. 1.</w:t>
            </w:r>
          </w:p>
          <w:p w:rsidR="001272CF" w:rsidRPr="000F2F1E" w:rsidRDefault="001272CF" w:rsidP="002E5006">
            <w:pPr>
              <w:spacing w:before="60" w:after="60"/>
              <w:jc w:val="both"/>
              <w:rPr>
                <w:sz w:val="18"/>
                <w:szCs w:val="18"/>
              </w:rPr>
            </w:pPr>
            <w:r w:rsidRPr="000F2F1E">
              <w:rPr>
                <w:sz w:val="18"/>
                <w:szCs w:val="18"/>
              </w:rPr>
              <w:t>Příslušné orgány domovského členského státu sdělí příslušným orgánům hostitelských členských států, kde jsou významné pobočky usazeny, výsledky hodnocení rizik institucí s takovými pobočkami ve smyslu článku 97, případně v článku 113 odst. 2. Zároveň sdělí rozhodnutí podle článků 104 a 105, pokud jsou uvedená hodnocení a rozhodnutí významná pro tyto pobočky.</w:t>
            </w:r>
          </w:p>
          <w:p w:rsidR="001272CF" w:rsidRPr="000F2F1E" w:rsidRDefault="001272CF" w:rsidP="002E5006">
            <w:pPr>
              <w:spacing w:before="60" w:after="60"/>
              <w:jc w:val="both"/>
              <w:rPr>
                <w:sz w:val="18"/>
                <w:szCs w:val="18"/>
              </w:rPr>
            </w:pPr>
            <w:r w:rsidRPr="000F2F1E">
              <w:rPr>
                <w:sz w:val="18"/>
                <w:szCs w:val="18"/>
              </w:rPr>
              <w:t>Příslušné orgány domovských členských států konzultují příslušné orgány hostitelských členských států, kde jsou významné pobočky usazeny, o provozních opatřeních požadovaných v čl. 86 odst. 11, je-li to významné pro rizika likvidity u měny hostitelského členského státu.</w:t>
            </w:r>
          </w:p>
          <w:p w:rsidR="001272CF" w:rsidRPr="000F2F1E" w:rsidRDefault="001272CF" w:rsidP="002E5006">
            <w:pPr>
              <w:spacing w:before="60" w:after="60"/>
              <w:jc w:val="both"/>
              <w:rPr>
                <w:sz w:val="18"/>
                <w:szCs w:val="18"/>
              </w:rPr>
            </w:pPr>
            <w:r w:rsidRPr="000F2F1E">
              <w:rPr>
                <w:sz w:val="18"/>
                <w:szCs w:val="18"/>
              </w:rPr>
              <w:t>Pokud příslušné orgány domovského členského státu nekonzultovaly příslušné orgány hostitelského členského státu nebo v případě, že po provedení těchto konzultací příslušné orgány hostitelského členského státu trvají na tom, že provozní opatření vyžadovaná podle čl. 86 odst. 11 nejsou dostačující, mohou příslušné orgány hostitelského členského státu postoupit záležitost orgánu EBA a požádat jej o pomoc v souladu s článkem 19 nařízení (EU) č. 1093/2010.</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označení pobočky banky za významnou, jestliže tato banka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unie. Ustanovení § 5n odst. 4 se použije obdobně.</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w:t>
            </w:r>
            <w:r w:rsidRPr="000F2F1E">
              <w:rPr>
                <w:sz w:val="18"/>
                <w:szCs w:val="18"/>
              </w:rPr>
              <w:lastRenderedPageBreak/>
              <w:t>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5o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banka vykonává činnost na území jiného členského státu </w:t>
            </w:r>
            <w:r w:rsidRPr="000F2F1E">
              <w:rPr>
                <w:sz w:val="18"/>
                <w:szCs w:val="18"/>
              </w:rPr>
              <w:lastRenderedPageBreak/>
              <w:t>prostřednictvím významné pobočky, sdělí Česká národní banka orgánům dohledu tohoto členského státu údaje uvedené v § 38ha odst. 2 písm. c) a d), výsledky procesu přezkumu a vyhodnocování podle § 25c, poskytne jim zprávy o posouzení rizik skupiny podle § 26k odst. 2 a ve spolupráci s orgány dohledu tohoto členského státu plní úkoly uvedené v § 26i odst. 1 písm. c). Česká národní banka dále sdělí orgánům dohledu tohoto členského státu rozhodnutí o opatření k nápravě, které bance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bance, která vykonává činnost prostřednictvím významné pobočky na území jiného členského státu, informuje bez zbytečného odkladu příslušné centrální banky Evropského systému centrálních bank za podmínek uvedených v § 25a odst. 4 písm. j) a orgány veřejné moci podle § 25a odst. 4 písm. l)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konzultuje Česká národní banka s orgánem dohledu tohoto členského státu plán na obnovení likvidity banky za podmínky, že existuje riziko likvidity, které by mohlo mít významný dopad na měnu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 xml:space="preserve">, jestliže </w:t>
            </w:r>
          </w:p>
          <w:p w:rsidR="001272CF" w:rsidRPr="000F2F1E" w:rsidRDefault="001272CF" w:rsidP="002E5006">
            <w:pPr>
              <w:spacing w:before="60" w:after="60"/>
              <w:jc w:val="both"/>
              <w:rPr>
                <w:sz w:val="18"/>
                <w:szCs w:val="18"/>
              </w:rPr>
            </w:pPr>
            <w:r w:rsidRPr="000F2F1E">
              <w:rPr>
                <w:sz w:val="18"/>
                <w:szCs w:val="18"/>
              </w:rPr>
              <w:t xml:space="preserve">a) orgán dohledu domovského státu nekonzultuje s Českou národní bankou plán na obnovení likvidity banky se sídlem v členském státu, která působí na území České republiky prostřednictvím významné pobočky, nebo </w:t>
            </w:r>
          </w:p>
          <w:p w:rsidR="001272CF" w:rsidRPr="000F2F1E" w:rsidRDefault="001272CF" w:rsidP="002E5006">
            <w:pPr>
              <w:spacing w:before="60" w:after="60"/>
              <w:jc w:val="both"/>
              <w:rPr>
                <w:sz w:val="18"/>
                <w:szCs w:val="18"/>
              </w:rPr>
            </w:pPr>
            <w:r w:rsidRPr="000F2F1E">
              <w:rPr>
                <w:sz w:val="18"/>
                <w:szCs w:val="18"/>
              </w:rPr>
              <w:t>b) Česká národní banka nesouhlasí s předloženým plánem na obnovení likvidity.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družstevní záložna vykonává činnost na území hostitelského státu prostřednictvím významné pobočky, sdělí Česká národní banka orgánům dohledu tohoto státu údaje uvedené v § 22aa odst. 2 písm. c) a d), výsledky procesu přezkumu a vyhodnocování podle § 21a, poskytne jim zprávy o posouzení rizik skupiny podle § 25k odst. 2 a ve spolupráci </w:t>
            </w:r>
            <w:r w:rsidRPr="000F2F1E">
              <w:rPr>
                <w:sz w:val="18"/>
                <w:szCs w:val="18"/>
              </w:rPr>
              <w:lastRenderedPageBreak/>
              <w:t>s orgány dohledu tohoto členského státu plní úkoly uvedené v § 25g odst. 1 písm. c). Česká národní banka dále sdělí orgánům dohledu tohoto členského státu rozhodnutí o opatření k nápravě, které družstevní záložně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družstevní záložně, která vykonává činnost prostřednictvím významné pobočky na území hostitelského státu, informuje bez zbytečného odkladu příslušné centrální banky Evropského systému centrálních bank za podmínek uvedených v § 25a odst. 4 písm. i) a orgány veřejné moci podle § 25a odst. 4 písm. k)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konzultuje Česká národní banka s orgánem dohledu tohoto členského státu plán na obnovení likvidity družstevní záložny za podmínky, že existuje riziko likvidity, které by mohlo mít významný dopad na měnu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3 až 6 vykonává Česká národní banka poté, kdy se dohodla o označení pobočky za významnou podle odstavce 2 nebo poté, kdy byla o označení pobočky družstevní záložny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 jestliže</w:t>
            </w:r>
          </w:p>
          <w:p w:rsidR="001272CF" w:rsidRPr="000F2F1E" w:rsidRDefault="001272CF" w:rsidP="002E5006">
            <w:pPr>
              <w:spacing w:before="60" w:after="60"/>
              <w:jc w:val="both"/>
              <w:rPr>
                <w:sz w:val="18"/>
                <w:szCs w:val="18"/>
              </w:rPr>
            </w:pPr>
            <w:r w:rsidRPr="000F2F1E">
              <w:rPr>
                <w:sz w:val="18"/>
                <w:szCs w:val="18"/>
              </w:rPr>
              <w:t>a) orgán dohledu uvedený v odstavci 2 nekonzultuje s Českou národní bankou plán na obnovení likvidity zahraničního obchodníka s cennými papíry, který působí na území České republiky prostřednictvím významné pobočky, nebo</w:t>
            </w:r>
          </w:p>
          <w:p w:rsidR="001272CF" w:rsidRPr="000F2F1E" w:rsidRDefault="001272CF" w:rsidP="002E5006">
            <w:pPr>
              <w:spacing w:before="60" w:after="60"/>
              <w:jc w:val="both"/>
              <w:rPr>
                <w:sz w:val="18"/>
                <w:szCs w:val="18"/>
              </w:rPr>
            </w:pPr>
            <w:r w:rsidRPr="000F2F1E">
              <w:rPr>
                <w:sz w:val="18"/>
                <w:szCs w:val="18"/>
              </w:rPr>
              <w:t>b) Česká národní banka nesouhlasí s předloženým plánem na obnovení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je příslušná k dohodě o označení pobočky obchodníka s cennými papíry za významnou, jestliže tento obchodník s cennými papíry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w:t>
            </w:r>
            <w:r w:rsidRPr="000F2F1E">
              <w:rPr>
                <w:sz w:val="18"/>
                <w:szCs w:val="18"/>
              </w:rPr>
              <w:lastRenderedPageBreak/>
              <w:t>unie. Ustanovení § 24a odst. 4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sdělí Česká národní banka příslušným orgánům dohledu hostitelského státu údaje uvedené v § 152 odst. 2 písm. c) a d), výsledky procesu přezkumu a vyhodnocování podle § 135b, poskytne jim zprávy o posouzení rizik skupiny podle § 152b odst. 2 a ve spolupráci s orgány dohledu hostitelského státu plní úkoly uvedené v § 152a odst. 1 písm. c). Česká národní banka dále sdělí orgánům dohledu hostitelského státu rozhodnutí o opatření k nápravě, které obchodníkovi s cennými papíry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obchodníkovi s cennými papíry, který poskytuje investiční služby v hostitelském státě prostřednictvím významné pobočky, informuje bez zbytečného odkladu příslušné centrální banky Evropského systému centrálních bank a orgány veřejné moci za podmínek uvedených v zákoně upravujícím dohled v oblasti kapitálového trhu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vykonává činnost na území jiného členského státu prostřednictvím významné pobočky, konzultuje Česká národní banka s orgánem dohledu tohoto členského státu plán na obnovení likvidity obchodníka s cennými papíry za podmínky, že existuje riziko likvidity, které by mohlo mít významný dopad na měnu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kdy se nepoužije článek 116, příslušné orgány dohledu nad institucí s významnými pobočkami v jiných členských státech zřídí v zájmu usnadnění spolupráce podle odstavce 2 tohoto článku a článku 50 kolegium orgánů dohledu a budou mu předsedat. Zřízení a fungování kolegia se opírá o písemné ujednání, které po konzultaci s dotčenými příslušnými orgány stanoví příslušný orgán domovského členského státu. Příslušný orgán domovského členského státu rozhodne, které příslušné orgány se zúčastňují schůzí nebo práce kolegia.</w:t>
            </w:r>
          </w:p>
          <w:p w:rsidR="001272CF" w:rsidRPr="000F2F1E" w:rsidRDefault="001272CF" w:rsidP="002E5006">
            <w:pPr>
              <w:spacing w:before="60" w:after="60"/>
              <w:jc w:val="both"/>
              <w:rPr>
                <w:sz w:val="18"/>
                <w:szCs w:val="18"/>
              </w:rPr>
            </w:pPr>
            <w:r w:rsidRPr="000F2F1E">
              <w:rPr>
                <w:sz w:val="18"/>
                <w:szCs w:val="18"/>
              </w:rPr>
              <w:t xml:space="preserve">Příslušný orgán domovského členského státu zohlední při přijímání tohoto rozhodnutí význam, který má pro tyto orgány činnost dohledu, jež má být naplánována nebo koordinována, zejména potenciální dopad </w:t>
            </w:r>
            <w:r w:rsidRPr="000F2F1E">
              <w:rPr>
                <w:sz w:val="18"/>
                <w:szCs w:val="18"/>
              </w:rPr>
              <w:lastRenderedPageBreak/>
              <w:t>na stabilitu finančního systému dotčených členských států podle článku 7 a povinnosti podle odstavce 2 tohoto článku.</w:t>
            </w:r>
          </w:p>
          <w:p w:rsidR="001272CF" w:rsidRPr="000F2F1E" w:rsidRDefault="001272CF" w:rsidP="002E5006">
            <w:pPr>
              <w:spacing w:before="60" w:after="60"/>
              <w:jc w:val="both"/>
              <w:rPr>
                <w:sz w:val="18"/>
                <w:szCs w:val="18"/>
              </w:rPr>
            </w:pPr>
            <w:r w:rsidRPr="000F2F1E">
              <w:rPr>
                <w:sz w:val="18"/>
                <w:szCs w:val="18"/>
              </w:rPr>
              <w:t>Příslušný orgán domovského členského státu plně a předem informuje všechny členy kolegia o pořádání uvedených schůzí, o hlavních otázkách, o nichž se má jednat, a o činnosti, která se bude zvažovat. Příslušný orgán domovského členského státu rovněž všechny členy kolegia plně a včas informuje o činnosti prováděné na těchto schůzkách nebo o prováděných opatřeních.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2 až 4 vykonává Česká národní banka poté, kdy se dohodla o označení pobočky za významnou podle odstavce 1, nebo poté, kdy byla o označení pobočky banky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zřizuje Česká národní banka k 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3 až 6 vykonává Česká národní banka poté, kdy se dohodla o označení pobočky za významnou podle odstavce 2 nebo poté, kdy byla o označení pobočky družstevní záložny za významnou informována příslušným orgánem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zřizuje Česká národní banka k plnění úkolů uvedených v odstavcích 2 a 3 a v § 135a kolegium orgánů dohledu (dále jen „kolegium“). Zřízení a činnost kolegia je založena na písemných ujednáních podle § 152a odst. 8, která připravuje Česká národní banka po projednání s orgány dohledu podle odstavce 2. Členy kolegia jsou Česká národní banka a orgány dohledu hostitelských států, v nichž obchodník s cennými papíry poskytuje investiční služby prostřednictvím významné pobočky. Ustanovení § 152c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24b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2 až 4 vykonává Česká národní banka poté, kdy se dohodla o označení pobočky za významnou podle odstavce 1, nebo poté, kdy byla o označení pobočky obchodníka s cennými papíry za významnou informována příslušným orgánem dohledu hostitelského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obecných podmínek pro činnost kolegií orgánů dohledu.</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51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ke stanovení běžného fungování kolegií orgánů dohledu.</w:t>
            </w:r>
          </w:p>
          <w:p w:rsidR="001272CF" w:rsidRPr="000F2F1E" w:rsidRDefault="001272CF" w:rsidP="002E5006">
            <w:pPr>
              <w:spacing w:before="60" w:after="60"/>
              <w:jc w:val="both"/>
              <w:rPr>
                <w:sz w:val="18"/>
                <w:szCs w:val="18"/>
              </w:rPr>
            </w:pPr>
            <w:r w:rsidRPr="000F2F1E">
              <w:rPr>
                <w:sz w:val="18"/>
                <w:szCs w:val="18"/>
              </w:rPr>
              <w:t>Komisi je svěřena pravomoc přijímat tyto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51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předloží Komisi návrh technických norem uvedený v odstavcích 4 a 5 do 31. prosince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stanoví, že v případě instituce povolené v jiném členském státě provozující činnost prostřednictvím pobočky mohou příslušné orgány domovského členského státu poté, co o tom uvědomí příslušné orgány hostitelského členského státu, samy nebo prostřednictvím svých zmocněnců prošetřovat na místě informace uvedené v článku 50 a kontrolovat tyto pobočky.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57/2006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Při výkonu dohledu formou kontroly na místě se vztahy mezi Českou národní bankou a osobami podléhajícími tomuto dohledu řídí </w:t>
            </w:r>
            <w:r w:rsidRPr="000F2F1E">
              <w:rPr>
                <w:sz w:val="18"/>
                <w:szCs w:val="18"/>
              </w:rPr>
              <w:lastRenderedPageBreak/>
              <w:t>kontrolním řádem.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mohou také za účelem kontroly poboček použít některý z postupů stanovených v článku 118.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52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hostitelského členského státu mají pravomoc provádět v konkrétních případech šetření na místě a kontroly zaměřené na činnosti, které provozují pobočky institucí na jejich území, a vyžádat si od dané pobočky informace týkající se jejích činností a určené pro účely dohledu, považují-li to za významné z důvodu stability finančního systému v hostitelském členském státě. Před provedením takových šetření a kontrol, konzultují příslušné orgány hostitelského členského státu příslušné orgány domovského členského státu. Po provedení těchto šetření a kontrol příslušné orgány hostitelského členského státu sdělí příslušným orgánům domovského členského státu získané informace a zjištění mající význam pro hodnocení rizika dané instituce nebo stability finančního systému v hostitelském členském státě. Příslušné orgány domovského členského státu tyto informace a tato zjištění náležitě zohlední při sestavování svých programů dohledových šetření podle článku 99, mimo jiné s ohledem na stabilitu finančního systému v hostitelském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9</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provádět kontroly na místě a vyžadovat informace o činnostech, které pobočka banky z členského státu vykonává na území České republiky, pokud to považuje za důležité z hlediska finanční stability v České republice. Česká národní banka před zahájením kontroly na místě informuje orgán dohledu dotčeného státu o účelu kontroly a po jejím ukončení poskytne tomuto orgánu dohledu veškeré informace, které jsou významné pro hodnocení rizikovosti banky nebo pro finanční stabilitu v České republice.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při výkonu dohledu nad bankou, která vykonává činnost na území jiného členského státu prostřednictvím pobočky, zohlední při sestavování plánu dohledových šetření podle § 25e </w:t>
            </w:r>
            <w:r w:rsidRPr="000F2F1E">
              <w:rPr>
                <w:sz w:val="18"/>
                <w:szCs w:val="18"/>
              </w:rPr>
              <w:lastRenderedPageBreak/>
              <w:t>informace získané orgánem dohledu tohoto členského státu při kontrole na místě.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nad družstevní záložnou, která vykonává činnost na území hostitelského státu prostřednictvím pobočky, zohlední při sestavování plánu dohledových šetření podle § 21c informace získané orgánem dohledu hostitelského státu při kontrole na místě.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při výkonu dohledu nad obchodníkem s cennými papíry, který poskytuje služby na území jiného členského státu Evropské unie prostřednictvím pobočky, zohlední při sestavování plánu dohledových šetření podle § 135d informace získané orgánem dohledu tohoto členského státu prostřednictvím kontroly na místě.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požadovat pravidelné poskytování informací nutných k výkonu její působnosti a pro statistické účely od</w:t>
            </w:r>
          </w:p>
          <w:p w:rsidR="001272CF" w:rsidRPr="000F2F1E" w:rsidRDefault="001272CF" w:rsidP="002E5006">
            <w:pPr>
              <w:spacing w:before="60" w:after="60"/>
              <w:jc w:val="both"/>
              <w:rPr>
                <w:sz w:val="18"/>
                <w:szCs w:val="18"/>
              </w:rPr>
            </w:pPr>
            <w:r w:rsidRPr="000F2F1E">
              <w:rPr>
                <w:sz w:val="18"/>
                <w:szCs w:val="18"/>
              </w:rPr>
              <w:t>a) obchodníka s cennými papíry,</w:t>
            </w:r>
          </w:p>
          <w:p w:rsidR="001272CF" w:rsidRPr="000F2F1E" w:rsidRDefault="001272CF" w:rsidP="002E5006">
            <w:pPr>
              <w:spacing w:before="60" w:after="60"/>
              <w:jc w:val="both"/>
              <w:rPr>
                <w:sz w:val="18"/>
                <w:szCs w:val="18"/>
              </w:rPr>
            </w:pPr>
            <w:r w:rsidRPr="000F2F1E">
              <w:rPr>
                <w:sz w:val="18"/>
                <w:szCs w:val="18"/>
              </w:rPr>
              <w:t>b) finanční holdingové osoby,</w:t>
            </w:r>
          </w:p>
          <w:p w:rsidR="001272CF" w:rsidRPr="000F2F1E" w:rsidRDefault="001272CF" w:rsidP="002E5006">
            <w:pPr>
              <w:spacing w:before="60" w:after="60"/>
              <w:jc w:val="both"/>
              <w:rPr>
                <w:sz w:val="18"/>
                <w:szCs w:val="18"/>
              </w:rPr>
            </w:pPr>
            <w:r w:rsidRPr="000F2F1E">
              <w:rPr>
                <w:sz w:val="18"/>
                <w:szCs w:val="18"/>
              </w:rPr>
              <w:t>c) smíšené finanční holdingové osoby,</w:t>
            </w:r>
          </w:p>
          <w:p w:rsidR="001272CF" w:rsidRPr="000F2F1E" w:rsidRDefault="001272CF" w:rsidP="002E5006">
            <w:pPr>
              <w:spacing w:before="60" w:after="60"/>
              <w:jc w:val="both"/>
              <w:rPr>
                <w:sz w:val="18"/>
                <w:szCs w:val="18"/>
              </w:rPr>
            </w:pPr>
            <w:r w:rsidRPr="000F2F1E">
              <w:rPr>
                <w:sz w:val="18"/>
                <w:szCs w:val="18"/>
              </w:rPr>
              <w:t>d) smíšené holdingové osoby,</w:t>
            </w:r>
          </w:p>
          <w:p w:rsidR="001272CF" w:rsidRPr="000F2F1E" w:rsidRDefault="001272CF" w:rsidP="002E5006">
            <w:pPr>
              <w:spacing w:before="60" w:after="60"/>
              <w:jc w:val="both"/>
              <w:rPr>
                <w:sz w:val="18"/>
                <w:szCs w:val="18"/>
              </w:rPr>
            </w:pPr>
            <w:r w:rsidRPr="000F2F1E">
              <w:rPr>
                <w:sz w:val="18"/>
                <w:szCs w:val="18"/>
              </w:rPr>
              <w:t>e) osoby náležející k osobám uvedeným v písmenech a) až d),</w:t>
            </w:r>
          </w:p>
          <w:p w:rsidR="001272CF" w:rsidRPr="000F2F1E" w:rsidRDefault="001272CF" w:rsidP="002E5006">
            <w:pPr>
              <w:spacing w:before="60" w:after="60"/>
              <w:jc w:val="both"/>
              <w:rPr>
                <w:sz w:val="18"/>
                <w:szCs w:val="18"/>
              </w:rPr>
            </w:pPr>
            <w:r w:rsidRPr="000F2F1E">
              <w:rPr>
                <w:sz w:val="18"/>
                <w:szCs w:val="18"/>
              </w:rPr>
              <w:t>f) osoby, která byla osobami uvedenými v písmenech a) až d) pověřena výkonem činnosti.</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7</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sz w:val="18"/>
                <w:szCs w:val="18"/>
              </w:rPr>
              <w:t>Česká národní banka může provést kontrolu na místě u osob uvedených v odstavci 5 a všech osob, které podléhají dohledu na konsolidovaném základě, jestliže předem uvědomí dotčený orgán dohledu.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52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Šetření na místě a kontroly poboček se provádí v souladu s právem členského státu, v němž jsou šetření nebo kontroly prováděny.</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r w:rsidRPr="000F2F1E">
              <w:rPr>
                <w:i/>
                <w:sz w:val="18"/>
                <w:szCs w:val="18"/>
              </w:rPr>
              <w:tab/>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všechny osoby pracující v současnosti nebo v minulosti pro příslušné orgány a auditoři a odborníci jednající jménem příslušných orgánů, jsou vázáni profesním tajemstvím.</w:t>
            </w:r>
          </w:p>
          <w:p w:rsidR="001272CF" w:rsidRPr="000F2F1E" w:rsidRDefault="001272CF" w:rsidP="002E5006">
            <w:pPr>
              <w:spacing w:before="60" w:after="60"/>
              <w:jc w:val="both"/>
              <w:rPr>
                <w:sz w:val="18"/>
                <w:szCs w:val="18"/>
              </w:rPr>
            </w:pPr>
            <w:r w:rsidRPr="000F2F1E">
              <w:rPr>
                <w:sz w:val="18"/>
                <w:szCs w:val="18"/>
              </w:rPr>
              <w:t xml:space="preserve">Důvěrné informace, které tyto osoby, auditoři nebo odborníci získají při </w:t>
            </w:r>
            <w:r w:rsidRPr="000F2F1E">
              <w:rPr>
                <w:sz w:val="18"/>
                <w:szCs w:val="18"/>
              </w:rPr>
              <w:lastRenderedPageBreak/>
              <w:t>výkonu svých povinností mohou sdělit pouze v souhrnné nebo obecné podobě, z níž nelze určit totožnost jednotlivých úvěrových institucí, aniž jsou dotčeny případy stanovené trestním právem.</w:t>
            </w:r>
          </w:p>
          <w:p w:rsidR="001272CF" w:rsidRPr="000F2F1E" w:rsidRDefault="001272CF" w:rsidP="002E5006">
            <w:pPr>
              <w:spacing w:before="60" w:after="60"/>
              <w:jc w:val="both"/>
              <w:rPr>
                <w:sz w:val="18"/>
                <w:szCs w:val="18"/>
              </w:rPr>
            </w:pPr>
            <w:r w:rsidRPr="000F2F1E">
              <w:rPr>
                <w:sz w:val="18"/>
                <w:szCs w:val="18"/>
              </w:rPr>
              <w:t>Byl-li však na úvěrovou instituci vyhlášen konkurs nebo nařízena likvidace, lze v občanském soudním řízení sdělit důvěrné informace, které se nedotýkají třetích osob účastnících se pokusu o záchranu úvěrové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w:t>
            </w:r>
            <w:r w:rsidRPr="000F2F1E">
              <w:rPr>
                <w:sz w:val="18"/>
                <w:szCs w:val="18"/>
              </w:rPr>
              <w:lastRenderedPageBreak/>
              <w:t>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w:t>
            </w:r>
            <w:r w:rsidRPr="000F2F1E">
              <w:rPr>
                <w:sz w:val="16"/>
                <w:szCs w:val="18"/>
              </w:rPr>
              <w:lastRenderedPageBreak/>
              <w:t>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 xml:space="preserve">Totéž platí ve vztahu k veřejným orgánům a dalším osobám v členských státech a s výjimkou orgánů a osob podle písmen g), h), j) a l) i v jiných </w:t>
            </w:r>
            <w:r w:rsidRPr="000F2F1E">
              <w:rPr>
                <w:sz w:val="18"/>
                <w:szCs w:val="18"/>
              </w:rPr>
              <w:lastRenderedPageBreak/>
              <w:t>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257/2004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všechny bankovní obchody, peněžní služby bank, včetně stavů na účtech a depozit, se vztahuje bankovní tajemství.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156/1994 70/2006 254/2008 135/2014 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všech záležitostech, které jsou předmětem bankovního tajemství, je banka povinna podat osobám pověřeným výkonem bankovního dohledu. Za porušení bankovního tajemství se nepovažuje výměna informací mezi Českou národní bankou a orgány bankovního dohledu a obdobnými orgány jiných států, jestliže předmětem výměny jsou informace o subjektech, které působí nebo hodlají působit na území příslušného státu. Porušením povinnosti dodržet bankovní tajemství rovněž není sdělení údajů o klientovi a jeho obchodech při podání </w:t>
            </w:r>
            <w:r w:rsidRPr="000F2F1E">
              <w:rPr>
                <w:sz w:val="18"/>
                <w:szCs w:val="18"/>
              </w:rPr>
              <w:lastRenderedPageBreak/>
              <w:t>trestního oznámení, při plnění oznamovací povinnosti podle zákona o některých opatřeních proti legalizaci výnosů z trestné činnosti a financování terorismu nebo podle zákona o provádění mezinárodních sankcí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FC7BE6">
            <w:pPr>
              <w:spacing w:before="60" w:after="60"/>
              <w:jc w:val="both"/>
              <w:rPr>
                <w:sz w:val="18"/>
                <w:szCs w:val="18"/>
              </w:rPr>
            </w:pPr>
            <w:r w:rsidRPr="000F2F1E">
              <w:rPr>
                <w:sz w:val="18"/>
                <w:szCs w:val="18"/>
              </w:rPr>
              <w:t>21/1992 ve znění</w:t>
            </w:r>
            <w:r>
              <w:rPr>
                <w:sz w:val="18"/>
                <w:szCs w:val="18"/>
              </w:rPr>
              <w:t xml:space="preserve"> 292/1993</w:t>
            </w:r>
            <w:r w:rsidR="00FC7BE6">
              <w:rPr>
                <w:sz w:val="18"/>
                <w:szCs w:val="18"/>
              </w:rPr>
              <w:t xml:space="preserve"> </w:t>
            </w:r>
            <w:r w:rsidR="008715B2">
              <w:rPr>
                <w:sz w:val="18"/>
                <w:szCs w:val="18"/>
              </w:rPr>
              <w:t>127/1998</w:t>
            </w:r>
            <w:r w:rsidRPr="000F2F1E">
              <w:rPr>
                <w:sz w:val="18"/>
                <w:szCs w:val="18"/>
              </w:rPr>
              <w:t xml:space="preserve"> 120/2001</w:t>
            </w:r>
            <w:r>
              <w:rPr>
                <w:sz w:val="18"/>
                <w:szCs w:val="18"/>
              </w:rPr>
              <w:t xml:space="preserve"> </w:t>
            </w:r>
            <w:r w:rsidRPr="000F2F1E">
              <w:rPr>
                <w:sz w:val="18"/>
                <w:szCs w:val="18"/>
              </w:rPr>
              <w:t>319/2001</w:t>
            </w:r>
            <w:r>
              <w:rPr>
                <w:sz w:val="18"/>
                <w:szCs w:val="18"/>
              </w:rPr>
              <w:t xml:space="preserve"> </w:t>
            </w:r>
            <w:r w:rsidRPr="000F2F1E">
              <w:rPr>
                <w:sz w:val="18"/>
                <w:szCs w:val="18"/>
              </w:rPr>
              <w:t>126/2002</w:t>
            </w:r>
            <w:r>
              <w:rPr>
                <w:sz w:val="18"/>
                <w:szCs w:val="18"/>
              </w:rPr>
              <w:t xml:space="preserve"> </w:t>
            </w:r>
            <w:r w:rsidRPr="000F2F1E">
              <w:rPr>
                <w:sz w:val="18"/>
                <w:szCs w:val="18"/>
              </w:rPr>
              <w:t>453/2003</w:t>
            </w:r>
            <w:r>
              <w:rPr>
                <w:sz w:val="18"/>
                <w:szCs w:val="18"/>
              </w:rPr>
              <w:t xml:space="preserve"> </w:t>
            </w:r>
            <w:r w:rsidRPr="000F2F1E">
              <w:rPr>
                <w:sz w:val="18"/>
                <w:szCs w:val="18"/>
              </w:rPr>
              <w:t>413/2005</w:t>
            </w:r>
            <w:r>
              <w:rPr>
                <w:sz w:val="18"/>
                <w:szCs w:val="18"/>
              </w:rPr>
              <w:t xml:space="preserve"> </w:t>
            </w:r>
            <w:r w:rsidRPr="000F2F1E">
              <w:rPr>
                <w:sz w:val="18"/>
                <w:szCs w:val="18"/>
              </w:rPr>
              <w:t>57/2006</w:t>
            </w:r>
            <w:r>
              <w:rPr>
                <w:sz w:val="18"/>
                <w:szCs w:val="18"/>
              </w:rPr>
              <w:t xml:space="preserve"> </w:t>
            </w:r>
            <w:r w:rsidRPr="000F2F1E">
              <w:rPr>
                <w:sz w:val="18"/>
                <w:szCs w:val="18"/>
              </w:rPr>
              <w:t>189/2006</w:t>
            </w:r>
            <w:r>
              <w:rPr>
                <w:sz w:val="18"/>
                <w:szCs w:val="18"/>
              </w:rPr>
              <w:t xml:space="preserve"> </w:t>
            </w:r>
            <w:r w:rsidRPr="000F2F1E">
              <w:rPr>
                <w:sz w:val="18"/>
                <w:szCs w:val="18"/>
              </w:rPr>
              <w:t>120/2007</w:t>
            </w:r>
            <w:r>
              <w:rPr>
                <w:sz w:val="18"/>
                <w:szCs w:val="18"/>
              </w:rPr>
              <w:t xml:space="preserve"> </w:t>
            </w:r>
            <w:r w:rsidRPr="000F2F1E">
              <w:rPr>
                <w:sz w:val="18"/>
                <w:szCs w:val="18"/>
              </w:rPr>
              <w:t>254/2008</w:t>
            </w:r>
            <w:r>
              <w:rPr>
                <w:sz w:val="18"/>
                <w:szCs w:val="18"/>
              </w:rPr>
              <w:t xml:space="preserve"> </w:t>
            </w:r>
            <w:r w:rsidRPr="000F2F1E">
              <w:rPr>
                <w:sz w:val="18"/>
                <w:szCs w:val="18"/>
              </w:rPr>
              <w:t>281/2009</w:t>
            </w:r>
            <w:r>
              <w:rPr>
                <w:sz w:val="18"/>
                <w:szCs w:val="18"/>
              </w:rPr>
              <w:t xml:space="preserve"> </w:t>
            </w:r>
            <w:r w:rsidRPr="000F2F1E">
              <w:rPr>
                <w:sz w:val="18"/>
                <w:szCs w:val="18"/>
              </w:rPr>
              <w:t>73/2011 254/2012 135/2014 219/2015</w:t>
            </w:r>
            <w:r>
              <w:rPr>
                <w:sz w:val="18"/>
                <w:szCs w:val="18"/>
              </w:rPr>
              <w:t xml:space="preserve"> </w:t>
            </w:r>
            <w:r w:rsidRPr="000F2F1E">
              <w:rPr>
                <w:sz w:val="18"/>
                <w:szCs w:val="18"/>
              </w:rPr>
              <w:t>220/2015 302/2016</w:t>
            </w:r>
            <w:r>
              <w:rPr>
                <w:sz w:val="18"/>
                <w:szCs w:val="18"/>
              </w:rPr>
              <w:t xml:space="preserve"> </w:t>
            </w:r>
            <w:r w:rsidRPr="000F2F1E">
              <w:rPr>
                <w:sz w:val="18"/>
                <w:szCs w:val="18"/>
              </w:rPr>
              <w:t>368/2016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záležitostech, týkajících se klienta, které jsou předmětem bankovního tajemství, podá banka bez souhlasu klienta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8)</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9)</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správcům daně za podmínek podle daňového řádu, </w:t>
            </w:r>
          </w:p>
          <w:p w:rsidR="001272CF" w:rsidRPr="000F2F1E" w:rsidRDefault="001272CF" w:rsidP="002E5006">
            <w:pPr>
              <w:spacing w:before="60" w:after="60"/>
              <w:jc w:val="both"/>
              <w:rPr>
                <w:sz w:val="18"/>
                <w:szCs w:val="18"/>
              </w:rPr>
            </w:pPr>
            <w:r w:rsidRPr="000F2F1E">
              <w:rPr>
                <w:sz w:val="18"/>
                <w:szCs w:val="18"/>
              </w:rPr>
              <w:t>d) finančnímu arbitrovi rozhodujícímu ve sporu podle zvláštního právního předpisu</w:t>
            </w:r>
            <w:r w:rsidRPr="000F2F1E">
              <w:rPr>
                <w:sz w:val="18"/>
                <w:szCs w:val="18"/>
                <w:vertAlign w:val="superscript"/>
              </w:rPr>
              <w:t>9c)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e) Ministerstva financí za podmínek, které stanoví zákon o některých opatřeních proti legalizaci výnosů z trestné činnosti a financování terorismu nebo zákon o provádění mezinárodních sankcí, </w:t>
            </w:r>
          </w:p>
          <w:p w:rsidR="001272CF" w:rsidRPr="000F2F1E" w:rsidRDefault="001272CF" w:rsidP="002E5006">
            <w:pPr>
              <w:spacing w:before="60" w:after="60"/>
              <w:jc w:val="both"/>
              <w:rPr>
                <w:sz w:val="18"/>
                <w:szCs w:val="18"/>
              </w:rPr>
            </w:pPr>
            <w:r w:rsidRPr="000F2F1E">
              <w:rPr>
                <w:sz w:val="18"/>
                <w:szCs w:val="18"/>
              </w:rPr>
              <w:t xml:space="preserve">f) orgánů sociálního zabezpečení ve věci řízení o pojistném na sociální zabezpečení a příspěvku na státní politiku zaměstnanosti, které klient dluží, včetně dluhu na přirážce k pojistnému, penále a pokutách, orgánů nemocenského pojištění ve věci řízení o přeplatku na dávkách nemocenského pojištění, regresních náhradách a dluhu na pokutách, orgánů sociálního zabezpečení nebo obecních úřadů obcí s rozšířenou působností nebo pověřených obecních úřadů ve věci řízení o přeplatku na dávkách sociálního zabezpečení a dluhu na pokutách nebo orgánů státní sociální podpory ve věci řízení o přeplatku na dávkách státní sociální podpory, který je klient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g) zdravotních pojišťoven ve věci řízení o pojistném na veřejné zdravotní pojištění, které klient dluží; to platí i pro vymáhání tohoto pojistného, </w:t>
            </w:r>
          </w:p>
          <w:p w:rsidR="001272CF" w:rsidRPr="000F2F1E" w:rsidRDefault="001272CF" w:rsidP="002E5006">
            <w:pPr>
              <w:spacing w:before="60" w:after="60"/>
              <w:jc w:val="both"/>
              <w:rPr>
                <w:sz w:val="18"/>
                <w:szCs w:val="18"/>
              </w:rPr>
            </w:pPr>
            <w:r w:rsidRPr="000F2F1E">
              <w:rPr>
                <w:sz w:val="18"/>
                <w:szCs w:val="18"/>
              </w:rPr>
              <w:t>h) soudního exekutora pověřeného provedením exekuce podle zvláštního zákona,</w:t>
            </w:r>
            <w:r w:rsidRPr="000F2F1E">
              <w:rPr>
                <w:sz w:val="18"/>
                <w:szCs w:val="18"/>
                <w:vertAlign w:val="superscript"/>
              </w:rPr>
              <w:t>9b)</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i) Úřadu práce České republiky ve věci řízení o vrácení finančních prostředků poskytnutých klientovi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lastRenderedPageBreak/>
              <w:t>j) zpravodajské služby za účelem plnění konkrétního úkolu v oblasti potlačování financování terorismu</w:t>
            </w:r>
            <w:r w:rsidRPr="000F2F1E">
              <w:rPr>
                <w:sz w:val="18"/>
                <w:szCs w:val="18"/>
                <w:vertAlign w:val="superscript"/>
              </w:rPr>
              <w:t>26)</w:t>
            </w:r>
            <w:r w:rsidRPr="000F2F1E">
              <w:rPr>
                <w:sz w:val="18"/>
                <w:szCs w:val="18"/>
              </w:rPr>
              <w:t xml:space="preserve"> v její působnosti podle zákona upravujícího činnost zpravodajských služeb České republiky se souhlasem soudce; pro vyžádání zprávy se použijí ustanovení tohoto jiného právního předpisu, </w:t>
            </w:r>
          </w:p>
          <w:p w:rsidR="001272CF" w:rsidRPr="000F2F1E" w:rsidRDefault="001272CF" w:rsidP="002E5006">
            <w:pPr>
              <w:spacing w:before="60" w:after="60"/>
              <w:jc w:val="both"/>
              <w:rPr>
                <w:sz w:val="18"/>
                <w:szCs w:val="18"/>
              </w:rPr>
            </w:pPr>
            <w:r w:rsidRPr="000F2F1E">
              <w:rPr>
                <w:sz w:val="18"/>
                <w:szCs w:val="18"/>
              </w:rPr>
              <w:t>k) Úřadu pro dohled nad hospodařením politických stran a politických hnutí pro účely výkonu dohledu podle zvláštního zákona</w:t>
            </w:r>
            <w:r w:rsidRPr="000F2F1E">
              <w:rPr>
                <w:sz w:val="18"/>
                <w:szCs w:val="18"/>
                <w:vertAlign w:val="superscript"/>
              </w:rPr>
              <w:t>27)</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l) Národního bezpečnostního úřadu, zpravodajské služby nebo Ministerstva vnitra při provádění bezpečnostního řízení podle zvláštního zákona</w:t>
            </w:r>
            <w:r w:rsidRPr="000F2F1E">
              <w:rPr>
                <w:sz w:val="18"/>
                <w:szCs w:val="18"/>
                <w:vertAlign w:val="superscript"/>
              </w:rPr>
              <w:t>10c)</w:t>
            </w:r>
            <w:r w:rsidRPr="000F2F1E">
              <w:rPr>
                <w:sz w:val="18"/>
                <w:szCs w:val="18"/>
              </w:rPr>
              <w:t>.</w:t>
            </w:r>
          </w:p>
          <w:p w:rsidR="001272CF" w:rsidRPr="000F2F1E" w:rsidRDefault="001272CF" w:rsidP="002E5006">
            <w:pPr>
              <w:spacing w:before="60" w:after="60"/>
              <w:jc w:val="both"/>
              <w:rPr>
                <w:sz w:val="18"/>
                <w:szCs w:val="18"/>
              </w:rPr>
            </w:pPr>
            <w:r w:rsidRPr="000F2F1E">
              <w:rPr>
                <w:sz w:val="18"/>
                <w:szCs w:val="18"/>
              </w:rPr>
              <w:t xml:space="preserve">Písemné vyžádání musí obsahovat údaje, podle nichž může banka příslušnou záležitost identifikovat.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8)</w:t>
            </w:r>
            <w:r w:rsidRPr="000F2F1E">
              <w:rPr>
                <w:sz w:val="16"/>
                <w:szCs w:val="18"/>
              </w:rPr>
              <w:t xml:space="preserve">  Občanský soudní řád č. 99/1963 Sb., ve znění pozdějších předpisů. </w:t>
            </w:r>
          </w:p>
          <w:p w:rsidR="001272CF" w:rsidRPr="000F2F1E" w:rsidRDefault="001272CF" w:rsidP="002E5006">
            <w:pPr>
              <w:spacing w:before="60" w:after="60"/>
              <w:jc w:val="both"/>
              <w:rPr>
                <w:sz w:val="16"/>
                <w:szCs w:val="18"/>
              </w:rPr>
            </w:pPr>
            <w:r w:rsidRPr="000F2F1E">
              <w:rPr>
                <w:sz w:val="16"/>
                <w:szCs w:val="18"/>
                <w:vertAlign w:val="superscript"/>
              </w:rPr>
              <w:t>9)</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6"/>
                <w:szCs w:val="18"/>
              </w:rPr>
            </w:pPr>
            <w:r w:rsidRPr="000F2F1E">
              <w:rPr>
                <w:sz w:val="16"/>
                <w:szCs w:val="18"/>
                <w:vertAlign w:val="superscript"/>
              </w:rPr>
              <w:t>9b)</w:t>
            </w:r>
            <w:r w:rsidRPr="000F2F1E">
              <w:rPr>
                <w:sz w:val="16"/>
                <w:szCs w:val="18"/>
              </w:rPr>
              <w:t xml:space="preserve"> Zákon č. 120/2001 Sb., o soudních exekutorech a exekuční činnosti (exekuční řád) a o změně dalších zákonů. </w:t>
            </w:r>
          </w:p>
          <w:p w:rsidR="001272CF" w:rsidRPr="000F2F1E" w:rsidRDefault="001272CF" w:rsidP="002E5006">
            <w:pPr>
              <w:spacing w:before="60" w:after="60"/>
              <w:jc w:val="both"/>
              <w:rPr>
                <w:sz w:val="16"/>
                <w:szCs w:val="18"/>
              </w:rPr>
            </w:pPr>
            <w:r w:rsidRPr="000F2F1E">
              <w:rPr>
                <w:sz w:val="16"/>
                <w:szCs w:val="18"/>
                <w:vertAlign w:val="superscript"/>
              </w:rPr>
              <w:t>9c)</w:t>
            </w:r>
            <w:r w:rsidRPr="000F2F1E">
              <w:rPr>
                <w:sz w:val="16"/>
                <w:szCs w:val="18"/>
              </w:rPr>
              <w:t xml:space="preserve"> Zákon č. 229/2002 Sb., o finančním arbitrovi, ve znění zákona č. 558/2004 Sb. </w:t>
            </w:r>
          </w:p>
          <w:p w:rsidR="001272CF" w:rsidRPr="000F2F1E" w:rsidRDefault="001272CF" w:rsidP="002E5006">
            <w:pPr>
              <w:spacing w:before="60" w:after="60"/>
              <w:jc w:val="both"/>
              <w:rPr>
                <w:sz w:val="16"/>
                <w:szCs w:val="18"/>
              </w:rPr>
            </w:pPr>
            <w:r w:rsidRPr="006A2EBA">
              <w:rPr>
                <w:sz w:val="16"/>
                <w:szCs w:val="18"/>
                <w:vertAlign w:val="superscript"/>
              </w:rPr>
              <w:t>10b)</w:t>
            </w:r>
            <w:r w:rsidRPr="006A2EBA">
              <w:rPr>
                <w:sz w:val="16"/>
                <w:szCs w:val="18"/>
              </w:rPr>
              <w:t>Zákon č. 101/2000 Sb., o ochraně osobních údajů a o změně některých zákonů, ve znění pozdějších předpisů.</w:t>
            </w:r>
            <w:r w:rsidRPr="000F2F1E">
              <w:rPr>
                <w:sz w:val="16"/>
                <w:szCs w:val="18"/>
              </w:rPr>
              <w:t xml:space="preserve"> </w:t>
            </w:r>
          </w:p>
          <w:p w:rsidR="001272CF" w:rsidRPr="000F2F1E" w:rsidRDefault="001272CF" w:rsidP="002E5006">
            <w:pPr>
              <w:spacing w:before="60" w:after="60"/>
              <w:jc w:val="both"/>
              <w:rPr>
                <w:sz w:val="16"/>
                <w:szCs w:val="18"/>
              </w:rPr>
            </w:pPr>
            <w:r w:rsidRPr="000F2F1E">
              <w:rPr>
                <w:sz w:val="16"/>
                <w:szCs w:val="18"/>
                <w:vertAlign w:val="superscript"/>
              </w:rPr>
              <w:t>10c)</w:t>
            </w:r>
            <w:r w:rsidRPr="000F2F1E">
              <w:rPr>
                <w:sz w:val="16"/>
                <w:szCs w:val="18"/>
              </w:rPr>
              <w:t xml:space="preserve"> Zákon č. 412/2005 Sb., o ochraně utajovaných informací a o bezpečnostní způsobilosti.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6"/>
                <w:szCs w:val="18"/>
                <w:vertAlign w:val="superscript"/>
              </w:rPr>
              <w:t>26)</w:t>
            </w:r>
            <w:r w:rsidRPr="000F2F1E">
              <w:rPr>
                <w:sz w:val="16"/>
                <w:szCs w:val="18"/>
              </w:rPr>
              <w:t xml:space="preserve"> Mezinárodní úmluva o potlačování financování terorismu vyhlášená pod č. 18/2006 Sb. m. 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sdělit i bez souhlasu klienta na písemné vyžádání orgánů sociálního zabezpečení ve věci řízení o vrácení dávky připsané na účet klienta po dni, za který náležela poslední výplata dávky zemřelého oprávněného, včetně jejího vymáhání, identifikační údaje o svém klientovi, který je majitelem účtu, a osobách oprávněných nakládat s peněžními prostředky na tomto účtu a údaje o záležitostech týkajících se tohoto účtu. Banka je rovněž povinna po úmrtí klienta sdělit tyto údaje na písemné vyžádání Úřadu práce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165/1998 </w:t>
            </w:r>
            <w:r w:rsidRPr="000F2F1E">
              <w:rPr>
                <w:sz w:val="18"/>
                <w:szCs w:val="18"/>
              </w:rPr>
              <w:lastRenderedPageBreak/>
              <w:t>120/2001 159/2006 216/2008 458/2011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38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podání zprávy podle odstavce 3 písm. a) a h) náleží bance úhrada věcných nákladů.</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126/2002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i bez souhlasu klienta sdělit osobě oprávněné za účelem výkonu rozhodnutí bankovní spojení svého klienta, tedy číslo účtu a identifikační kód banky nebo pobočky zahraniční banky a identifikační údaje o svém klientovi, který je majitelem účtu. Stejná povinnost banky platí i ve vztahu k osobě, která prokáže, že v důsledku vlastní chybné dispozice bance nebo pobočce zahraniční banky utrpěla škodu a že se bez tohoto údaje nemůže domoci svého práva na vydání bezdůvodného obohacení ve smyslu občanského zákoníku. Za podání informace náleží bance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se klient dostane do prodlení s peněžitým plněním bance na dobu delší než 60 dnů nebo poruší své povinnosti vůči bance sjednané ve smlouvě nebo stanovené zákonem, omezuje se povinnost banky zachovávat bankovní tajemství tak, že banka může informovat jiné banky nebo třetí osoby nebo veřejnost o porušení smlouvy klientem, přičemž smí uvést jen název klienta a označení porušené povinnosti.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Uplatnění tohoto práva banky může klient předejít tím, že do 30 dnů od porušení svých povinností vůči bance s bankou uzavře dohodu o nápravě. Banka není povinna na dohodu přistoupit. Pokud v této lhůtě dohodu neuzavře nebo uzavřenou dohodu následně nedodrží, může banka bez dalšího využít svého práva podle odstavce 7. Klient může možnosti tohoto odstavce využít ze zákona jenom jednou v kalendářním roce.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pobočku banky z členského státu se použijí odstavce 2 až 8 obdobně a na pobočku banky z jiného než členského státu se použijí odstavce 1 až 8 a 11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439/2004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záležitostech týkajících se klienta, které jsou předmětem bankovního tajemství, podá banka v souvislosti se svým podnikáním na území jiného státu i bez souhlasu klienta, pokud je to nutné ke splnění povinnosti uložené právním řádem státu, na jehož území podniká. Ustanovení zvláštního zákona10b) tím nejsou dotčena.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10b)</w:t>
            </w:r>
            <w:r w:rsidRPr="000F2F1E">
              <w:rPr>
                <w:sz w:val="16"/>
                <w:szCs w:val="18"/>
              </w:rPr>
              <w:t xml:space="preserve">Zákon č. 101/2000 Sb., o ochraně osobních údajů a o změně některých </w:t>
            </w:r>
            <w:r w:rsidRPr="000F2F1E">
              <w:rPr>
                <w:sz w:val="16"/>
                <w:szCs w:val="18"/>
              </w:rPr>
              <w:lastRenderedPageBreak/>
              <w:t xml:space="preserve">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285/2009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Porušením bankovního tajemství není předání informací jinému poskytovateli platebních služeb nebo v rámci platebního systému, pokud je to nezbytné z důvodu předcházení podvodům v oblasti platebního styku, jejich vyšetřování a odhalování.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165/1998126/2002 439/2004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plnění povinnosti postupovat při výkonu své činnosti obezřetně se banky a pobočky zahraničních bank mohou vzájemně informovat o bankovním spojení, identifikačních údajích o majitelích účtů a o záležitostech, které vypovídají o bonitě a důvěryhodnosti jejich klientů, a to i prostřednictvím právnické osoby, která není bankou. Majetkový podíl na této právnické osobě mohou mít pouze banky, které jsou povinny zajistit, že tato právnická osoba bude zachovávat získané údaje v tajnosti a chránit je před zneužitím. Banka a pobočka zahraniční banky je povinna k získaným údajům o klientech jiné banky a pobočky zahraniční banky přistupovat tak, jako by šlo o údaje o jejích vlastních klientech.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285/2009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vytváří z údajů získaných v rozsahu podle odstavce 1 od bank, poboček zahraničních bank10a) a dalších osob, stanoví-li tak zvláštní zákon, informační databázi (dále jen „registr“). K informacím v registru mají přístup banky, pobočky zahraničních bank, Evropská centrální banka, Česká národní banka pro účely dohledu nad finančním trhem a další osoby, stanoví-li tak zvláštní zákon. Poskytnutí údajů do registru a z registru za podmínek stanovených zákonem není porušením bankovního tajemství a povinnosti mlčenlivosti. Banka a pobočka zahraniční banky je však povinna k údajům o klientech získaným z registru přistupovat tak, jako by šlo o údaje o jejích vlastních klientech.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10a)</w:t>
            </w:r>
            <w:r w:rsidRPr="000F2F1E">
              <w:rPr>
                <w:sz w:val="16"/>
                <w:szCs w:val="18"/>
              </w:rPr>
              <w:t xml:space="preserve"> § 41 odst. 2 zákona č. 6/1993 Sb., o České národní bance,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285/2009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je oprávněna na základě vzájemnosti umožnit přístup k informacím v registru podle odstavce 2 též centrálním bankám a jiným orgánům členských států, které vytvářejí informační databáze srovnatelné s registrem za předpokladu, že podmínky přístupu k těmto údajům a způsob jejich ochrany v příslušném členském státě jsou na alespoň srovnatelné úrovni, jaká je požadována tímto zákonem. Požadavek srovnatelnosti je splněn i tehdy, pokud má k údajům v </w:t>
            </w:r>
            <w:r w:rsidRPr="000F2F1E">
              <w:rPr>
                <w:sz w:val="18"/>
                <w:szCs w:val="18"/>
              </w:rPr>
              <w:lastRenderedPageBreak/>
              <w:t>zahraniční databázi přístup širší okruh osob. Údaje z informačních databází získané Českou národní bankou na základě vzájemnosti se stávají součástí registru.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285/2009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Případy, ve kterých lze požadovat informace podle odstavců 2 a 3, a bližší podmínky jejich poskytování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285/2009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Klient má právo, za úhradu věcných nákladů, na výpis informací, které jsou o něm vedeny v registru.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w:t>
            </w:r>
            <w:r>
              <w:rPr>
                <w:sz w:val="18"/>
                <w:szCs w:val="18"/>
              </w:rPr>
              <w:t xml:space="preserve"> </w:t>
            </w:r>
            <w:r w:rsidRPr="000F2F1E">
              <w:rPr>
                <w:sz w:val="18"/>
                <w:szCs w:val="18"/>
              </w:rPr>
              <w:t>126/2002 285/2009 254/201</w:t>
            </w:r>
            <w:r>
              <w:rPr>
                <w:sz w:val="18"/>
                <w:szCs w:val="18"/>
              </w:rPr>
              <w:t>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banky nebo pobočky zahraniční banky o podezření, že byl spáchán trestný čin nebo přestupek, učiněné státnímu zástupci, policejním nebo jiným příslušným orgánům, nemůže být posuzováno jako porušení ustanovení § 38.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které jsou jinak předmětem bankovního tajemství, může banka poskytovat, je-li to potřebné pro účely dohledu na konsolidovaném základě nebo doplňkového dohledu</w:t>
            </w:r>
            <w:r w:rsidRPr="000F2F1E">
              <w:rPr>
                <w:sz w:val="18"/>
                <w:szCs w:val="18"/>
                <w:vertAlign w:val="superscript"/>
              </w:rPr>
              <w:t>6d)</w:t>
            </w:r>
            <w:r w:rsidRPr="000F2F1E">
              <w:rPr>
                <w:sz w:val="18"/>
                <w:szCs w:val="18"/>
              </w:rPr>
              <w:t xml:space="preserve"> a pro účely plnění pravidel obezřetného podnikání. Tím nejsou dotčena ustanovení zákona upravujícího ochranu osobních údajů</w:t>
            </w:r>
            <w:r w:rsidRPr="000F2F1E">
              <w:rPr>
                <w:sz w:val="18"/>
                <w:szCs w:val="18"/>
                <w:vertAlign w:val="superscript"/>
              </w:rPr>
              <w:t>10b)</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6d)</w:t>
            </w:r>
            <w:r w:rsidRPr="000F2F1E">
              <w:rPr>
                <w:sz w:val="16"/>
                <w:szCs w:val="18"/>
              </w:rPr>
              <w:t xml:space="preserve"> Čl. 21 odst. 2 nařízení Komise (ES) č. 1287/2006.</w:t>
            </w:r>
          </w:p>
          <w:p w:rsidR="001272CF" w:rsidRPr="000F2F1E" w:rsidRDefault="001272CF" w:rsidP="002E5006">
            <w:pPr>
              <w:spacing w:before="60" w:after="60"/>
              <w:jc w:val="both"/>
              <w:rPr>
                <w:sz w:val="18"/>
                <w:szCs w:val="18"/>
              </w:rPr>
            </w:pPr>
            <w:r w:rsidRPr="000F2F1E">
              <w:rPr>
                <w:sz w:val="16"/>
                <w:szCs w:val="18"/>
                <w:vertAlign w:val="superscript"/>
              </w:rPr>
              <w:t>10b)</w:t>
            </w:r>
            <w:r w:rsidRPr="000F2F1E">
              <w:rPr>
                <w:sz w:val="16"/>
                <w:szCs w:val="18"/>
              </w:rPr>
              <w:t xml:space="preserve">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w:t>
            </w:r>
            <w:r w:rsidRPr="000F2F1E">
              <w:rPr>
                <w:sz w:val="18"/>
                <w:szCs w:val="18"/>
              </w:rPr>
              <w:lastRenderedPageBreak/>
              <w:t>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9192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w:t>
            </w:r>
            <w:r w:rsidRPr="000F2F1E">
              <w:rPr>
                <w:sz w:val="18"/>
                <w:szCs w:val="18"/>
              </w:rPr>
              <w:lastRenderedPageBreak/>
              <w:t xml:space="preserve">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r w:rsidRPr="000F2F1E">
              <w:rPr>
                <w:strike/>
                <w:sz w:val="18"/>
                <w:szCs w:val="18"/>
              </w:rPr>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r w:rsidRPr="000F2F1E">
              <w:rPr>
                <w:sz w:val="18"/>
                <w:szCs w:val="18"/>
              </w:rPr>
              <w:lastRenderedPageBreak/>
              <w:t>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je družstevní záložna povinna podat osobám pověřeným výkonem dohledu. Za porušení ustanovení odstavce </w:t>
            </w:r>
            <w:r w:rsidRPr="000F2F1E">
              <w:rPr>
                <w:sz w:val="18"/>
                <w:szCs w:val="18"/>
              </w:rPr>
              <w:lastRenderedPageBreak/>
              <w:t>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 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 xml:space="preserve">g) soudního exekutora pověřeného provedením exekuce podle </w:t>
            </w:r>
            <w:r w:rsidRPr="000F2F1E">
              <w:rPr>
                <w:sz w:val="18"/>
                <w:szCs w:val="18"/>
              </w:rPr>
              <w:lastRenderedPageBreak/>
              <w:t>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w:t>
            </w:r>
            <w:r w:rsidRPr="000F2F1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povinna sdělit i bez souhlasu člena na písemné vyžádání orgánů sociálního zabezpečení ve věci řízení o vrácení dávky připsané na účet člena po dni, za který náležela poslední výplata dávky zemřelého oprávněného, včetně jejího vymáhání, identifikační údaje o svém členovi, který je majitelem účtu, a osobách oprávněných nakládat s peněžními prostředky na tomto účtu a údaje o záležitostech týkajících se tohoto účtu. Družstevní záložna je rovněž povinna po úmrtí člena sdělit tyto údaje na písemné vyžádání Úřadu práce České republiky.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podání zprávy podle odstavce 3 písm. a) a g)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povinna i bez souhlasu svého člena sdělit osobě oprávněné za účelem výkonu rozhodnutí nebo daňové exekuce číslo účtu svého člena včetně identifikačního kódu družstevní záložny a </w:t>
            </w:r>
            <w:r w:rsidRPr="000F2F1E">
              <w:rPr>
                <w:sz w:val="18"/>
                <w:szCs w:val="18"/>
              </w:rPr>
              <w:lastRenderedPageBreak/>
              <w:t>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6A2EBA">
              <w:rPr>
                <w:sz w:val="16"/>
                <w:szCs w:val="18"/>
                <w:vertAlign w:val="superscript"/>
              </w:rPr>
              <w:t>23)</w:t>
            </w:r>
            <w:r w:rsidRPr="006A2EBA">
              <w:rPr>
                <w:sz w:val="16"/>
                <w:szCs w:val="18"/>
              </w:rPr>
              <w:t xml:space="preserve"> Zákon č. 101/2000 Sb., o ochraně osobních údajů a o změně některých zákonů, ve znění pozdějších předpisů.</w:t>
            </w:r>
            <w:r w:rsidRPr="000F2F1E">
              <w:rPr>
                <w:sz w:val="16"/>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a členové orgánů družstevní záložny jsou povinni zachovávat mlčenlivost ve služebních věcech dotýkajících se zájmů družstevní 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Povinnost zachovávat mlčenlivost trvá i po skončení pracovněprávního vztahu nebo jiného obdobného vztahu.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53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Odstavec 1 nebrání vzájemné výměně informací mezi příslušnými orgány nebo předávání informací orgánům ESRB, EBA nebo Evropskému orgánu dohledu (Evropský orgán pro cenné papíry a trhy) (dále jen „ESMA“ nebo „orgán ESMA“) zřízenému nařízením Evropského parlamentu a Rady (EU) č. 1095/2010(1) v souladu s touto směrnicí, s nařízením (EU) č. 575/2013, dalšími směrnicemi použitelnými pro úvěrové instituce a s článkem 15 nařízení (EU) č. 1092/2010, s články 31, 35 a 36 nařízení (EU) č. 1093/2010 a s články 31 a 36 nařízení (EU) č. 1095/2010. Na tyto informace se vztahuje odstavec 1.</w:t>
            </w:r>
          </w:p>
          <w:p w:rsidR="001272CF" w:rsidRPr="000F2F1E" w:rsidRDefault="001272CF" w:rsidP="002E5006">
            <w:pPr>
              <w:spacing w:before="60" w:after="60"/>
              <w:jc w:val="both"/>
              <w:rPr>
                <w:sz w:val="18"/>
                <w:szCs w:val="18"/>
              </w:rPr>
            </w:pPr>
            <w:r w:rsidRPr="000F2F1E">
              <w:rPr>
                <w:sz w:val="18"/>
                <w:szCs w:val="18"/>
              </w:rPr>
              <w:t>(1) Úř. věst. L 331, 15.12.2010, s. 84.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 písm. j)</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které jsou jinak předmětem bankovního tajemství, může banka poskytovat, je-li to potřebné pro účely dohledu na konsolidovaném základě nebo doplňkového dohledu</w:t>
            </w:r>
            <w:r w:rsidRPr="000F2F1E">
              <w:rPr>
                <w:sz w:val="18"/>
                <w:szCs w:val="18"/>
                <w:vertAlign w:val="superscript"/>
              </w:rPr>
              <w:t xml:space="preserve">6d) </w:t>
            </w:r>
            <w:r w:rsidRPr="000F2F1E">
              <w:rPr>
                <w:sz w:val="18"/>
                <w:szCs w:val="18"/>
              </w:rPr>
              <w:t>a pro účely plnění pravidel obezřetného podnikání. Tím nejsou dotčena ustanovení zákona upravujícího ochranu osobních údajů</w:t>
            </w:r>
            <w:r w:rsidRPr="000F2F1E">
              <w:rPr>
                <w:sz w:val="18"/>
                <w:szCs w:val="18"/>
                <w:vertAlign w:val="superscript"/>
              </w:rPr>
              <w:t>10b)</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6d)</w:t>
            </w:r>
            <w:r w:rsidRPr="000F2F1E">
              <w:rPr>
                <w:sz w:val="16"/>
                <w:szCs w:val="18"/>
              </w:rPr>
              <w:t xml:space="preserve"> Čl. 21 odst. 2 nařízení Komise (ES) č. 1287/2006.</w:t>
            </w:r>
          </w:p>
          <w:p w:rsidR="001272CF" w:rsidRPr="000F2F1E" w:rsidRDefault="001272CF" w:rsidP="002E5006">
            <w:pPr>
              <w:spacing w:before="60" w:after="60"/>
              <w:jc w:val="both"/>
              <w:rPr>
                <w:sz w:val="18"/>
                <w:szCs w:val="18"/>
              </w:rPr>
            </w:pPr>
            <w:r w:rsidRPr="000F2F1E">
              <w:rPr>
                <w:sz w:val="16"/>
                <w:szCs w:val="18"/>
                <w:vertAlign w:val="superscript"/>
              </w:rPr>
              <w:t xml:space="preserve">10b) </w:t>
            </w:r>
            <w:r w:rsidRPr="000F2F1E">
              <w:rPr>
                <w:sz w:val="16"/>
                <w:szCs w:val="18"/>
              </w:rPr>
              <w:t xml:space="preserve">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spolupráce podle odstavce 1 Česká národní banka může požádat orgány dohledu jiných členských států o informace uvedené v odstavci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poskytuje orgánům dohledu podle odstavce 1 veškeré informace o podílech na družstevní záložně a o řízení družstevní záložny. Česká národní banka dále poskytuje veškeré informace, které mohou usnadnit dohled nad družstevní záložnou, zejména pak informace o likviditě, platební schopnosti, pojištění vkladů, kapitálových poměrech, omezení velkých expozic a dalších faktorech, které mohou mít vliv na míru systémového rizika představovaného družstevní záložnou, správních a účetních postupech a mechanismech </w:t>
            </w:r>
            <w:r w:rsidRPr="000F2F1E">
              <w:rPr>
                <w:sz w:val="18"/>
                <w:szCs w:val="18"/>
              </w:rPr>
              <w:lastRenderedPageBreak/>
              <w:t>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informace podle odstavce 2 požadovat po orgánu dohledu státu, na jehož území má družstevní záložna pobočku nebo na jehož území se nachází osoba ovládající družstevní záložnu nebo osoba ovládající osobu, která ovládá družstevní záložnu.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neprodleně poskytne orgánu dohledu jiného členského státu, na jehož území vykonává družstevní záložna svou činnost prostřednictvím pobočky, veškeré informace související s dohledem nad dodržováním požadavků týkajících se likvidity podle části šesté nařízení Evropského parlamentu a Rady (EU) č. 575/2013 a nařízení nebo rozhodnutí Evropské komise, pokud jsou tyto informace významné pro zajištění ochrany klientů nebo členů družstevní záložny nebo finanční stability v tomto členském státě. Česká národní banka neprodleně informuje příslušný orgán dohledu, pokud je ohrožena likvidita družstevní záložny nebo je-li důvodné podezření, že bude ohrožena likvidita družstevní záložny. V takovém případě sdělí Česká národní banka příslušnému orgánu dohledu informace o plánu na obnovení likvidity, způsobu jeho provedení a opatřeních, která v této souvislosti přijala. Česká národní banka sdělí na žádost orgánu dohledu jiného členského státu, na jehož území vykonává družstevní záložna činnost prostřednictvím své pobočky, jak zohlednila informace, které od něj obdržela.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může obrátit na Evropský orgán pro bankovnictví a požádat jej o urovnání sporu podle přímo použitelného předpisu Evropské unie upravujícího dohled nad finančním trhem v oblasti bankovnictví</w:t>
            </w:r>
            <w:r w:rsidRPr="000F2F1E">
              <w:rPr>
                <w:sz w:val="18"/>
                <w:szCs w:val="18"/>
                <w:vertAlign w:val="superscript"/>
              </w:rPr>
              <w:t>39)</w:t>
            </w:r>
            <w:r w:rsidRPr="000F2F1E">
              <w:rPr>
                <w:sz w:val="18"/>
                <w:szCs w:val="18"/>
              </w:rPr>
              <w:t>, pokud nesouhlasí s opatřeními, která přijal orgán dohledu jiného členského státu, na jehož území družstevní záložna vykonává činnost prostřednictvím pobočky.</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39)</w:t>
            </w:r>
            <w:r w:rsidRPr="000F2F1E">
              <w:rPr>
                <w:sz w:val="16"/>
                <w:szCs w:val="18"/>
              </w:rPr>
              <w:t xml:space="preserve"> Čl. 19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Odstavec 1 nebrání příslušným orgánům, aby zveřejnily výsledek zátěžových testů provedených v souladu s článkem 100 této směrnice </w:t>
            </w:r>
            <w:r w:rsidRPr="000F2F1E">
              <w:rPr>
                <w:sz w:val="18"/>
                <w:szCs w:val="18"/>
              </w:rPr>
              <w:lastRenderedPageBreak/>
              <w:t>nebo článkem 32 nařízení (EU) č. 1093/2010 nebo předaly výsledky zátěžových testů orgánu EBA za účelem zveřejňování výsledků celounijních zátěžových testů tímto orgánem.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ve znění  </w:t>
            </w:r>
            <w:r w:rsidRPr="000F2F1E">
              <w:rPr>
                <w:sz w:val="18"/>
                <w:szCs w:val="18"/>
              </w:rPr>
              <w:lastRenderedPageBreak/>
              <w:t>135/2014</w:t>
            </w:r>
            <w:r>
              <w:rPr>
                <w:sz w:val="18"/>
                <w:szCs w:val="18"/>
              </w:rPr>
              <w:t xml:space="preserve"> </w:t>
            </w:r>
            <w:r w:rsidRPr="000F2F1E">
              <w:rPr>
                <w:sz w:val="18"/>
                <w:szCs w:val="18"/>
              </w:rPr>
              <w:t>375/2015 258/2016</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lastRenderedPageBreak/>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25c provádí Česká národní banka alespoň jednou ročně zátěžové testy bank. Výsledek zátěžových testů může Česká národní banka uveřejnit.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21a provádí Česká národní banka alespoň jednou ročně zátěžové testy družstevních záložen. Výsledek zátěžových testů může Česká národní banka uveřejnit.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w:t>
            </w:r>
            <w:r w:rsidRPr="000F2F1E">
              <w:rPr>
                <w:sz w:val="18"/>
                <w:szCs w:val="18"/>
              </w:rPr>
              <w:lastRenderedPageBreak/>
              <w:t>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135b provádí Česká národní banka alespoň jednou ročně zátěžové testy obchodníků s cennými papíry. Výsledek zátěžových testů může Česká národní banka uveřejnit.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které obdrží důvěrné informace podle článku 53, využijí tyto informace pouze při výkonu svých povinností a pouze pro některý z následujících účelů:</w:t>
            </w:r>
          </w:p>
          <w:p w:rsidR="001272CF" w:rsidRPr="000F2F1E" w:rsidRDefault="001272CF" w:rsidP="002E5006">
            <w:pPr>
              <w:spacing w:before="60" w:after="60"/>
              <w:jc w:val="both"/>
              <w:rPr>
                <w:sz w:val="18"/>
                <w:szCs w:val="18"/>
              </w:rPr>
            </w:pPr>
            <w:r w:rsidRPr="000F2F1E">
              <w:rPr>
                <w:sz w:val="18"/>
                <w:szCs w:val="18"/>
              </w:rPr>
              <w:t>a) prověření toho, zda jsou splněny podmínky pro přístup k činnosti úvěrových institucí a k usnadnění sledování podmínek výkonu této činnosti na nekonsolidovaném nebo konsolidovaném základě, zejména s důrazem na likviditu, platební schopnost, velké expozice, správní a účetní postupy a mechanismy vnitřní kontroly;</w:t>
            </w:r>
          </w:p>
          <w:p w:rsidR="001272CF" w:rsidRPr="000F2F1E" w:rsidRDefault="001272CF" w:rsidP="002E5006">
            <w:pPr>
              <w:spacing w:before="60" w:after="60"/>
              <w:jc w:val="both"/>
              <w:rPr>
                <w:sz w:val="18"/>
                <w:szCs w:val="18"/>
              </w:rPr>
            </w:pPr>
            <w:r w:rsidRPr="000F2F1E">
              <w:rPr>
                <w:sz w:val="18"/>
                <w:szCs w:val="18"/>
              </w:rPr>
              <w:t>b) ukládání sankcí;</w:t>
            </w:r>
          </w:p>
          <w:p w:rsidR="001272CF" w:rsidRPr="000F2F1E" w:rsidRDefault="001272CF" w:rsidP="002E5006">
            <w:pPr>
              <w:spacing w:before="60" w:after="60"/>
              <w:jc w:val="both"/>
              <w:rPr>
                <w:sz w:val="18"/>
                <w:szCs w:val="18"/>
              </w:rPr>
            </w:pPr>
            <w:r w:rsidRPr="000F2F1E">
              <w:rPr>
                <w:sz w:val="18"/>
                <w:szCs w:val="18"/>
              </w:rPr>
              <w:t xml:space="preserve">c) v řízení při opravném prostředku proti rozhodnutí příslušného orgánu, </w:t>
            </w:r>
            <w:r w:rsidRPr="000F2F1E">
              <w:rPr>
                <w:sz w:val="18"/>
                <w:szCs w:val="18"/>
              </w:rPr>
              <w:lastRenderedPageBreak/>
              <w:t>včetně soudního řízení podle článku 72;</w:t>
            </w:r>
          </w:p>
          <w:p w:rsidR="001272CF" w:rsidRPr="000F2F1E" w:rsidRDefault="001272CF" w:rsidP="002E5006">
            <w:pPr>
              <w:spacing w:before="60" w:after="60"/>
              <w:jc w:val="both"/>
              <w:rPr>
                <w:sz w:val="18"/>
                <w:szCs w:val="18"/>
              </w:rPr>
            </w:pPr>
            <w:r w:rsidRPr="000F2F1E">
              <w:rPr>
                <w:sz w:val="18"/>
                <w:szCs w:val="18"/>
              </w:rPr>
              <w:t>d) v soudním řízení zahájeném podle zvláštních ustanovení právních předpisů Unie přijatých v oblasti úvěrových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21/1992 ve znění 126/2002 257/2004</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které jsou jinak předmětem bankovního tajemství, může banka poskytovat, je-li to potřebné pro účely dohledu na konsolidovaném základě nebo doplňkového dohledu</w:t>
            </w:r>
            <w:r w:rsidRPr="000F2F1E">
              <w:rPr>
                <w:sz w:val="18"/>
                <w:szCs w:val="18"/>
                <w:vertAlign w:val="superscript"/>
              </w:rPr>
              <w:t>6d)</w:t>
            </w:r>
            <w:r w:rsidRPr="000F2F1E">
              <w:rPr>
                <w:sz w:val="18"/>
                <w:szCs w:val="18"/>
              </w:rPr>
              <w:t xml:space="preserve"> a pro účely plnění pravidel obezřetného podnikání. Tím nejsou dotčena ustanovení zákona upravujícího ochranu osobních údajů</w:t>
            </w:r>
            <w:r w:rsidRPr="000F2F1E">
              <w:rPr>
                <w:sz w:val="18"/>
                <w:szCs w:val="18"/>
                <w:vertAlign w:val="superscript"/>
              </w:rPr>
              <w:t>10b)</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6d)</w:t>
            </w:r>
            <w:r w:rsidRPr="000F2F1E">
              <w:rPr>
                <w:sz w:val="16"/>
                <w:szCs w:val="18"/>
              </w:rPr>
              <w:t xml:space="preserve"> Čl. 21 odst. 2 nařízení Komise (ES) č. 1287/2006.</w:t>
            </w:r>
          </w:p>
          <w:p w:rsidR="001272CF" w:rsidRPr="000F2F1E" w:rsidRDefault="001272CF" w:rsidP="002E5006">
            <w:pPr>
              <w:spacing w:before="60" w:after="60"/>
              <w:jc w:val="both"/>
              <w:rPr>
                <w:sz w:val="18"/>
                <w:szCs w:val="18"/>
              </w:rPr>
            </w:pPr>
            <w:r w:rsidRPr="000F2F1E">
              <w:rPr>
                <w:sz w:val="16"/>
                <w:szCs w:val="18"/>
                <w:vertAlign w:val="superscript"/>
              </w:rPr>
              <w:t>10b)</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 xml:space="preserve">d) poskytnutí informací Evropskému parlamentu pro účely výkonu </w:t>
            </w:r>
            <w:r w:rsidRPr="000F2F1E">
              <w:rPr>
                <w:sz w:val="18"/>
                <w:szCs w:val="18"/>
              </w:rPr>
              <w:lastRenderedPageBreak/>
              <w:t>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rizika34)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lastRenderedPageBreak/>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w:t>
            </w:r>
            <w:r w:rsidRPr="000F2F1E">
              <w:rPr>
                <w:sz w:val="18"/>
                <w:szCs w:val="18"/>
              </w:rPr>
              <w:lastRenderedPageBreak/>
              <w:t>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lastRenderedPageBreak/>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sdělit i bez souhlasu člena na písemné vyžádání orgánů sociálního zabezpečení ve věci řízení o vrácení dávky připsané na účet člena po dni, za který náležela poslední výplata dávky zemřelého oprávněného, včetně jejího vymáhání, identifikační údaje o svém členovi, který je majitelem účtu, a osobách oprávněných nakládat s peněžními prostředky na tomto účtu a údaje o záležitostech týkajících se tohoto účtu. Družstevní záložna je rovněž povinna po úmrtí člena sdělit tyto údaje na písemné vyžádání Úřadu práce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podání zprávy podle odstavce 3 písm. a) a g) náleží družstevní záložně úhrada věcných nákladů.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lastRenderedPageBreak/>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a členové orgánů družstevní záložny jsou povinni zachovávat mlčenlivost ve služebních věcech dotýkajících se zájmů družstevní 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zachovávat mlčenlivost trvá i po skončení pracovněprávního vztahu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a EBA mohou v souladu s článkem 33 nařízení (EU) č. 1093/2010 s orgány dohledu třetích zemí nebo s orgány či subjekty třetích zemí podle článku 56 a čl. 57 odst. 1 této směrnice, uzavírat dohody o spolupráci upravující výměnu informací pouze tehdy, pokud sdělené informace podléhají záruce, že jsou dodrženy požadavky profesního tajemství alespoň rovnocenné těm, které jsou uvedené v čl. 53 odst. 1 této směrnice. Účelem této výměny informací je plnění úkolů zmíněných orgánů nebo subjektů v oblasti dohledu.</w:t>
            </w:r>
          </w:p>
          <w:p w:rsidR="001272CF" w:rsidRPr="000F2F1E" w:rsidRDefault="001272CF" w:rsidP="002E5006">
            <w:pPr>
              <w:spacing w:before="60" w:after="60"/>
              <w:jc w:val="both"/>
              <w:rPr>
                <w:sz w:val="18"/>
                <w:szCs w:val="18"/>
              </w:rPr>
            </w:pPr>
            <w:r w:rsidRPr="000F2F1E">
              <w:rPr>
                <w:sz w:val="18"/>
                <w:szCs w:val="18"/>
              </w:rPr>
              <w:t>Pocházejí-li informace z jiného členského státu, jsou sdělovány pouze s výslovným souhlasem orgánů, které je poskytly, nebo případně mohou být sdělovány pouze pro účely, ke kterým tyto orgány udělily souhlas.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r w:rsidRPr="000F2F1E">
              <w:rPr>
                <w:i/>
                <w:sz w:val="18"/>
                <w:szCs w:val="18"/>
              </w:rPr>
              <w:tab/>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Při výkonu funkcí dohledu nejsou čl. 53 odst. 1 a článek 54 překážkou </w:t>
            </w:r>
            <w:r w:rsidRPr="000F2F1E">
              <w:rPr>
                <w:sz w:val="18"/>
                <w:szCs w:val="18"/>
              </w:rPr>
              <w:lastRenderedPageBreak/>
              <w:t>výměny informací mezi příslušnými orgány v rámci jednoho členského státu, mezi příslušnými orgány v různých členských státech nebo mezi příslušnými orgány a dále uvedenými orgány:</w:t>
            </w:r>
          </w:p>
          <w:p w:rsidR="001272CF" w:rsidRPr="000F2F1E" w:rsidRDefault="001272CF" w:rsidP="002E5006">
            <w:pPr>
              <w:spacing w:before="60" w:after="60"/>
              <w:jc w:val="both"/>
              <w:rPr>
                <w:sz w:val="18"/>
                <w:szCs w:val="18"/>
              </w:rPr>
            </w:pPr>
            <w:r w:rsidRPr="000F2F1E">
              <w:rPr>
                <w:sz w:val="18"/>
                <w:szCs w:val="18"/>
              </w:rPr>
              <w:t>a) orgány příslušnými k dohledu nad jinými subjekty finančního sektoru, jakož i orgány odpovědnými za dohled nad finančními trhy;</w:t>
            </w:r>
          </w:p>
          <w:p w:rsidR="001272CF" w:rsidRPr="000F2F1E" w:rsidRDefault="001272CF" w:rsidP="002E5006">
            <w:pPr>
              <w:spacing w:before="60" w:after="60"/>
              <w:jc w:val="both"/>
              <w:rPr>
                <w:sz w:val="18"/>
                <w:szCs w:val="18"/>
              </w:rPr>
            </w:pPr>
            <w:r w:rsidRPr="000F2F1E">
              <w:rPr>
                <w:sz w:val="18"/>
                <w:szCs w:val="18"/>
              </w:rPr>
              <w:t>b) orgány nebo subjekty odpovědnými za udržování stability finančního systému v členských státech prostřednictvím makroobezřetnostních pravidel;</w:t>
            </w:r>
          </w:p>
          <w:p w:rsidR="001272CF" w:rsidRPr="000F2F1E" w:rsidRDefault="001272CF" w:rsidP="002E5006">
            <w:pPr>
              <w:spacing w:before="60" w:after="60"/>
              <w:jc w:val="both"/>
              <w:rPr>
                <w:sz w:val="18"/>
                <w:szCs w:val="18"/>
              </w:rPr>
            </w:pPr>
            <w:r w:rsidRPr="000F2F1E">
              <w:rPr>
                <w:sz w:val="18"/>
                <w:szCs w:val="18"/>
              </w:rPr>
              <w:t>c) subjekty zabývajícími se reorganizací nebo orgány usilujícími o ochranu stability finančního systému;</w:t>
            </w:r>
          </w:p>
          <w:p w:rsidR="001272CF" w:rsidRPr="000F2F1E" w:rsidRDefault="001272CF" w:rsidP="002E5006">
            <w:pPr>
              <w:spacing w:before="60" w:after="60"/>
              <w:jc w:val="both"/>
              <w:rPr>
                <w:sz w:val="18"/>
                <w:szCs w:val="18"/>
              </w:rPr>
            </w:pPr>
            <w:r w:rsidRPr="000F2F1E">
              <w:rPr>
                <w:sz w:val="18"/>
                <w:szCs w:val="18"/>
              </w:rPr>
              <w:t>d) systémy ochrany na smluvním základě nebo institucionálními systémy ochrany uvedené v čl. 113 odst. 7 nařízení (EU) č. 575/2013;</w:t>
            </w:r>
          </w:p>
          <w:p w:rsidR="001272CF" w:rsidRPr="000F2F1E" w:rsidRDefault="001272CF" w:rsidP="002E5006">
            <w:pPr>
              <w:spacing w:before="60" w:after="60"/>
              <w:jc w:val="both"/>
              <w:rPr>
                <w:sz w:val="18"/>
                <w:szCs w:val="18"/>
              </w:rPr>
            </w:pPr>
            <w:r w:rsidRPr="000F2F1E">
              <w:rPr>
                <w:sz w:val="18"/>
                <w:szCs w:val="18"/>
              </w:rPr>
              <w:t>e) subjekty zúčastněnými na likvidaci a konkursu institucí a na dalších obdobných řízeních;</w:t>
            </w:r>
          </w:p>
          <w:p w:rsidR="001272CF" w:rsidRPr="000F2F1E" w:rsidRDefault="001272CF" w:rsidP="002E5006">
            <w:pPr>
              <w:spacing w:before="60" w:after="60"/>
              <w:jc w:val="both"/>
              <w:rPr>
                <w:sz w:val="18"/>
                <w:szCs w:val="18"/>
              </w:rPr>
            </w:pPr>
            <w:r w:rsidRPr="000F2F1E">
              <w:rPr>
                <w:sz w:val="18"/>
                <w:szCs w:val="18"/>
              </w:rPr>
              <w:t>f) osobami příslušnými k provádění statutárního auditu účetnictví institucí, pojišťoven a finančních institucí.</w:t>
            </w:r>
          </w:p>
          <w:p w:rsidR="001272CF" w:rsidRPr="000F2F1E" w:rsidRDefault="001272CF" w:rsidP="002E5006">
            <w:pPr>
              <w:spacing w:before="60" w:after="60"/>
              <w:jc w:val="both"/>
              <w:rPr>
                <w:sz w:val="18"/>
                <w:szCs w:val="18"/>
              </w:rPr>
            </w:pPr>
            <w:r w:rsidRPr="000F2F1E">
              <w:rPr>
                <w:sz w:val="18"/>
                <w:szCs w:val="18"/>
              </w:rPr>
              <w:t>Ustanoveními čl. 53 odst. 1 a článku 54 není dotčena možnost poskytovat subjektům spravujícím systémy pojištění vkladů a systémy pro odškodnění investorů informace, které potřebují pro výkon svých funkcí.</w:t>
            </w:r>
          </w:p>
          <w:p w:rsidR="001272CF" w:rsidRPr="000F2F1E" w:rsidRDefault="001272CF" w:rsidP="002E5006">
            <w:pPr>
              <w:spacing w:before="60" w:after="60"/>
              <w:jc w:val="both"/>
              <w:rPr>
                <w:sz w:val="18"/>
                <w:szCs w:val="18"/>
              </w:rPr>
            </w:pPr>
            <w:r w:rsidRPr="000F2F1E">
              <w:rPr>
                <w:sz w:val="18"/>
                <w:szCs w:val="18"/>
              </w:rPr>
              <w:t>Na obdržené informace se v každém případě vztahují požadavky profesního tajemství alespoň rovnocenné těm, které jsou uvedené v čl. 53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21/1992 </w:t>
            </w:r>
            <w:r w:rsidRPr="000F2F1E">
              <w:rPr>
                <w:sz w:val="18"/>
                <w:szCs w:val="18"/>
              </w:rPr>
              <w:lastRenderedPageBreak/>
              <w:t>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Všechny osoby provádějící bankovní dohled jsou povinny zachovávat </w:t>
            </w:r>
            <w:r w:rsidRPr="000F2F1E">
              <w:rPr>
                <w:sz w:val="18"/>
                <w:szCs w:val="18"/>
              </w:rPr>
              <w:lastRenderedPageBreak/>
              <w:t>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lastRenderedPageBreak/>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w:t>
            </w:r>
            <w:r w:rsidRPr="000F2F1E">
              <w:rPr>
                <w:sz w:val="18"/>
                <w:szCs w:val="18"/>
              </w:rPr>
              <w:lastRenderedPageBreak/>
              <w:t>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w:t>
            </w:r>
            <w:r w:rsidRPr="000F2F1E">
              <w:rPr>
                <w:sz w:val="18"/>
                <w:szCs w:val="18"/>
              </w:rPr>
              <w:lastRenderedPageBreak/>
              <w:t>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Informace získané od orgánů cizích států nemohou být použity k jinému </w:t>
            </w:r>
            <w:r w:rsidRPr="000F2F1E">
              <w:rPr>
                <w:sz w:val="18"/>
                <w:szCs w:val="18"/>
              </w:rPr>
              <w:lastRenderedPageBreak/>
              <w:t>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w:t>
            </w:r>
            <w:r w:rsidRPr="000F2F1E">
              <w:rPr>
                <w:sz w:val="18"/>
                <w:szCs w:val="18"/>
              </w:rPr>
              <w:lastRenderedPageBreak/>
              <w:t>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w:t>
            </w:r>
            <w:r w:rsidRPr="000F2F1E">
              <w:rPr>
                <w:sz w:val="18"/>
                <w:szCs w:val="18"/>
              </w:rPr>
              <w:lastRenderedPageBreak/>
              <w:t xml:space="preserve">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Informace získané v souvislosti s výkonem dohledu mohou být poskytovány též orgánům Evropské unie, je-li to zapotřebí ke splnění </w:t>
            </w:r>
            <w:r w:rsidRPr="000F2F1E">
              <w:rPr>
                <w:sz w:val="18"/>
                <w:szCs w:val="18"/>
              </w:rPr>
              <w:lastRenderedPageBreak/>
              <w:t>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120/2007 </w:t>
            </w:r>
            <w:r w:rsidRPr="000F2F1E">
              <w:rPr>
                <w:sz w:val="18"/>
                <w:szCs w:val="18"/>
              </w:rPr>
              <w:lastRenderedPageBreak/>
              <w:t>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lastRenderedPageBreak/>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lastRenderedPageBreak/>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Pracovníci a členové orgánů družstevní záložny jsou povinni zachovávat mlčenlivost ve služebních věcech dotýkajících se zájmů družstevní </w:t>
            </w:r>
            <w:r w:rsidRPr="000F2F1E">
              <w:rPr>
                <w:sz w:val="18"/>
                <w:szCs w:val="18"/>
              </w:rPr>
              <w:lastRenderedPageBreak/>
              <w:t>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zachovávat mlčenlivost trvá i po skončení pracovněprávního vztahu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Bez ohledu na články 53, 54 a 55 mohou členské státy povolit výměnu informací mezi příslušnými orgány a orgány odpovědnými za dohled nad:</w:t>
            </w:r>
          </w:p>
          <w:p w:rsidR="001272CF" w:rsidRPr="000F2F1E" w:rsidRDefault="001272CF" w:rsidP="002E5006">
            <w:pPr>
              <w:spacing w:before="60" w:after="60"/>
              <w:jc w:val="both"/>
              <w:rPr>
                <w:sz w:val="18"/>
                <w:szCs w:val="18"/>
              </w:rPr>
            </w:pPr>
            <w:r w:rsidRPr="000F2F1E">
              <w:rPr>
                <w:sz w:val="18"/>
                <w:szCs w:val="18"/>
              </w:rPr>
              <w:t>a) subjekty zúčastněnými na likvidaci a konkursu institucí a na dalších obdobných řízeních;</w:t>
            </w:r>
          </w:p>
          <w:p w:rsidR="001272CF" w:rsidRPr="000F2F1E" w:rsidRDefault="001272CF" w:rsidP="002E5006">
            <w:pPr>
              <w:spacing w:before="60" w:after="60"/>
              <w:jc w:val="both"/>
              <w:rPr>
                <w:sz w:val="18"/>
                <w:szCs w:val="18"/>
              </w:rPr>
            </w:pPr>
            <w:r w:rsidRPr="000F2F1E">
              <w:rPr>
                <w:sz w:val="18"/>
                <w:szCs w:val="18"/>
              </w:rPr>
              <w:t>b) systémy ochrany na smluvním základě nebo institucionálními systémy ochrany uvedenými v čl. 113 odst. 7 nařízení (EU) č. 575/2013;</w:t>
            </w:r>
          </w:p>
          <w:p w:rsidR="001272CF" w:rsidRPr="000F2F1E" w:rsidRDefault="001272CF" w:rsidP="002E5006">
            <w:pPr>
              <w:spacing w:before="60" w:after="60"/>
              <w:jc w:val="both"/>
              <w:rPr>
                <w:sz w:val="18"/>
                <w:szCs w:val="18"/>
              </w:rPr>
            </w:pPr>
            <w:r w:rsidRPr="000F2F1E">
              <w:rPr>
                <w:sz w:val="18"/>
                <w:szCs w:val="18"/>
              </w:rPr>
              <w:t>c) osobami pověřenými výkonem zákonem stanoveného auditu účetnictví institucí, pojišťoven a finančních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 xml:space="preserve">c) poskytnutí informace získané při výkonu bankovního dohledu pracovníkům České národní banky, kteří spolupůsobí při výkonu dohledu nad finančním trhem nebo na řešení krize, pro plnění jejich </w:t>
            </w:r>
            <w:r w:rsidRPr="000F2F1E">
              <w:rPr>
                <w:sz w:val="18"/>
                <w:szCs w:val="18"/>
              </w:rPr>
              <w:lastRenderedPageBreak/>
              <w:t>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 xml:space="preserve">k) systémů pojištění pohledávek z vkladů, systémů pojištění a </w:t>
            </w:r>
            <w:r w:rsidRPr="000F2F1E">
              <w:rPr>
                <w:sz w:val="18"/>
                <w:szCs w:val="18"/>
              </w:rPr>
              <w:lastRenderedPageBreak/>
              <w:t>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lastRenderedPageBreak/>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6"/>
                <w:szCs w:val="18"/>
                <w:vertAlign w:val="superscript"/>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případech uvedených v odstavci 1 požadují členské státy splnění alespoň těchto podmínek:</w:t>
            </w:r>
          </w:p>
          <w:p w:rsidR="001272CF" w:rsidRPr="000F2F1E" w:rsidRDefault="001272CF" w:rsidP="002E5006">
            <w:pPr>
              <w:spacing w:before="60" w:after="60"/>
              <w:jc w:val="both"/>
              <w:rPr>
                <w:sz w:val="18"/>
                <w:szCs w:val="18"/>
              </w:rPr>
            </w:pPr>
            <w:r w:rsidRPr="000F2F1E">
              <w:rPr>
                <w:sz w:val="18"/>
                <w:szCs w:val="18"/>
              </w:rPr>
              <w:t>a) že jsou informace vyměněny za účelem výkonu úkolů uvedených v odstavci 1;</w:t>
            </w:r>
          </w:p>
          <w:p w:rsidR="001272CF" w:rsidRPr="000F2F1E" w:rsidRDefault="001272CF" w:rsidP="002E5006">
            <w:pPr>
              <w:spacing w:before="60" w:after="60"/>
              <w:jc w:val="both"/>
              <w:rPr>
                <w:sz w:val="18"/>
                <w:szCs w:val="18"/>
              </w:rPr>
            </w:pPr>
            <w:r w:rsidRPr="000F2F1E">
              <w:rPr>
                <w:sz w:val="18"/>
                <w:szCs w:val="18"/>
              </w:rPr>
              <w:t>b) že získané informace podléhají požadavkům profesního tajemství alespoň rovnocenným těm, které jsou uvedené v čl. 53 odst. 1;</w:t>
            </w:r>
          </w:p>
          <w:p w:rsidR="001272CF" w:rsidRPr="000F2F1E" w:rsidRDefault="001272CF" w:rsidP="002E5006">
            <w:pPr>
              <w:spacing w:before="60" w:after="60"/>
              <w:jc w:val="both"/>
              <w:rPr>
                <w:sz w:val="18"/>
                <w:szCs w:val="18"/>
              </w:rPr>
            </w:pPr>
            <w:r w:rsidRPr="000F2F1E">
              <w:rPr>
                <w:sz w:val="18"/>
                <w:szCs w:val="18"/>
              </w:rPr>
              <w:t>c) pokud informace pocházejí z jiného členského státu, že nejsou sdělovány bez výslovného souhlasu příslušných orgánů, které je poskytly, a případně výhradně pro účely, pro které uvedené orgány udělily svůj souhlas.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 xml:space="preserve">c) poskytnutí informace získané při výkonu bankovního dohledu pracovníkům České národní banky, kteří spolupůsobí při výkonu </w:t>
            </w:r>
            <w:r w:rsidRPr="000F2F1E">
              <w:rPr>
                <w:sz w:val="18"/>
                <w:szCs w:val="18"/>
              </w:rPr>
              <w:lastRenderedPageBreak/>
              <w:t>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lastRenderedPageBreak/>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257/2004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lastRenderedPageBreak/>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57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Bez ohledu na články 53, 54 a 55 mohou členské státy za účelem posílení stability a integrity finančního systému povolit výměnu informací mezi svými příslušnými orgány a orgány nebo subjekty příslušnými ze zákona pro zjišťování a vyšetřování případů porušení práva obchodních společností.</w:t>
            </w:r>
          </w:p>
          <w:p w:rsidR="001272CF" w:rsidRPr="000F2F1E" w:rsidRDefault="001272CF" w:rsidP="002E5006">
            <w:pPr>
              <w:spacing w:before="60" w:after="60"/>
              <w:jc w:val="both"/>
              <w:rPr>
                <w:sz w:val="18"/>
                <w:szCs w:val="18"/>
              </w:rPr>
            </w:pPr>
            <w:r w:rsidRPr="000F2F1E">
              <w:rPr>
                <w:sz w:val="18"/>
                <w:szCs w:val="18"/>
              </w:rPr>
              <w:t>V takových případech členské státy požadují splnění alespoň těchto podmínek:</w:t>
            </w:r>
          </w:p>
          <w:p w:rsidR="001272CF" w:rsidRPr="000F2F1E" w:rsidRDefault="001272CF" w:rsidP="002E5006">
            <w:pPr>
              <w:spacing w:before="60" w:after="60"/>
              <w:jc w:val="both"/>
              <w:rPr>
                <w:sz w:val="18"/>
                <w:szCs w:val="18"/>
              </w:rPr>
            </w:pPr>
            <w:r w:rsidRPr="000F2F1E">
              <w:rPr>
                <w:sz w:val="18"/>
                <w:szCs w:val="18"/>
              </w:rPr>
              <w:t>a) že jsou informace vyměňovány za účelem zjišťování a vyšetřování případů porušení práva obchodních společností;</w:t>
            </w:r>
          </w:p>
          <w:p w:rsidR="001272CF" w:rsidRPr="000F2F1E" w:rsidRDefault="001272CF" w:rsidP="002E5006">
            <w:pPr>
              <w:spacing w:before="60" w:after="60"/>
              <w:jc w:val="both"/>
              <w:rPr>
                <w:sz w:val="18"/>
                <w:szCs w:val="18"/>
              </w:rPr>
            </w:pPr>
            <w:r w:rsidRPr="000F2F1E">
              <w:rPr>
                <w:sz w:val="18"/>
                <w:szCs w:val="18"/>
              </w:rPr>
              <w:t>b) že získané informace podléhají požadavkům profesnímu tajemství alespoň rovnocenným těm, které jsou uvedené v čl. 53 odst. 1;</w:t>
            </w:r>
          </w:p>
          <w:p w:rsidR="001272CF" w:rsidRPr="000F2F1E" w:rsidRDefault="001272CF" w:rsidP="002E5006">
            <w:pPr>
              <w:spacing w:before="60" w:after="60"/>
              <w:jc w:val="both"/>
              <w:rPr>
                <w:sz w:val="18"/>
                <w:szCs w:val="18"/>
              </w:rPr>
            </w:pPr>
            <w:r w:rsidRPr="000F2F1E">
              <w:rPr>
                <w:sz w:val="18"/>
                <w:szCs w:val="18"/>
              </w:rPr>
              <w:t>c) pokud informace pocházejí z jiného členského státu, že nejsou sdělovány bez výslovného souhlasu příslušných orgánů, které je poskytly, a případně výhradně pro účely, pro které uvedené orgány udělily svůj souhlas.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 xml:space="preserve">b) poskytnutí informací Ministerstvu financí pro účely výkonu kontroly dodržování podmínek pro poskytování příspěvku fyzickým osobám podle zákona upravujícího stavební spoření nebo pro účely řešení krize </w:t>
            </w:r>
            <w:r w:rsidRPr="000F2F1E">
              <w:rPr>
                <w:sz w:val="18"/>
                <w:szCs w:val="18"/>
              </w:rPr>
              <w:lastRenderedPageBreak/>
              <w:t>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lastRenderedPageBreak/>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lastRenderedPageBreak/>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povinna i bez souhlasu svého člena sdělit osobě oprávněné za účelem výkonu rozhodnutí nebo daňové exekuce číslo </w:t>
            </w:r>
            <w:r w:rsidRPr="000F2F1E">
              <w:rPr>
                <w:sz w:val="18"/>
                <w:szCs w:val="18"/>
              </w:rPr>
              <w:lastRenderedPageBreak/>
              <w:t>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 xml:space="preserve">23) </w:t>
            </w:r>
            <w:r w:rsidRPr="000F2F1E">
              <w:rPr>
                <w:sz w:val="18"/>
                <w:szCs w:val="18"/>
              </w:rPr>
              <w:t>tím nejsou dotčena.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57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Provádějí-li orgány nebo subjekty uvedené v odstavci 1 zjišťování nebo vyšetřování s pomocí, jejíž povaha vyplývá z jejich konkrétní pravomoci, osob k tomu pověřených, které nejsou zaměstnanci veřejné správy, může členský stát rozšířit možnost výměny informací stanovenou v odst. 3 prvním pododstavci na tyto osoby za podmínek upřesněných v odst. 3 druhém pododstavci.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Za porušení povinnosti mlčenlivosti se při dodržení zákonných podmínek nepovažuje </w:t>
            </w:r>
          </w:p>
          <w:p w:rsidR="001272CF" w:rsidRPr="000F2F1E" w:rsidRDefault="001272CF" w:rsidP="002E5006">
            <w:pPr>
              <w:spacing w:before="60" w:after="60"/>
              <w:jc w:val="both"/>
              <w:rPr>
                <w:sz w:val="18"/>
                <w:szCs w:val="18"/>
              </w:rPr>
            </w:pPr>
            <w:r w:rsidRPr="000F2F1E">
              <w:rPr>
                <w:sz w:val="18"/>
                <w:szCs w:val="18"/>
              </w:rPr>
              <w:t>a)poskytnutí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w:t>
            </w:r>
          </w:p>
          <w:p w:rsidR="001272CF" w:rsidRPr="000F2F1E" w:rsidRDefault="001272CF" w:rsidP="002E5006">
            <w:pPr>
              <w:spacing w:before="60" w:after="60"/>
              <w:jc w:val="both"/>
              <w:rPr>
                <w:sz w:val="18"/>
                <w:szCs w:val="18"/>
              </w:rPr>
            </w:pPr>
            <w:r w:rsidRPr="000F2F1E">
              <w:rPr>
                <w:sz w:val="18"/>
                <w:szCs w:val="18"/>
              </w:rPr>
              <w:t xml:space="preserve">b) poskytnutí informací Ministerstvu financí pro účely výkonu kontroly dodržování podmínek pro poskytování příspěvku fyzickým osobám </w:t>
            </w:r>
            <w:r w:rsidRPr="000F2F1E">
              <w:rPr>
                <w:sz w:val="18"/>
                <w:szCs w:val="18"/>
              </w:rPr>
              <w:lastRenderedPageBreak/>
              <w:t>podle zákona upravujícího stavební spoření,</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 xml:space="preserve">k) systémů pojištění pohledávek z vkladů, systémů pojištění a </w:t>
            </w:r>
            <w:r w:rsidRPr="000F2F1E">
              <w:rPr>
                <w:sz w:val="18"/>
                <w:szCs w:val="18"/>
              </w:rPr>
              <w:lastRenderedPageBreak/>
              <w:t>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w:t>
            </w:r>
            <w:r w:rsidRPr="000F2F1E">
              <w:rPr>
                <w:sz w:val="18"/>
                <w:szCs w:val="18"/>
              </w:rPr>
              <w:lastRenderedPageBreak/>
              <w:t xml:space="preserve">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w:t>
            </w:r>
            <w:r w:rsidRPr="000F2F1E">
              <w:rPr>
                <w:sz w:val="18"/>
                <w:szCs w:val="18"/>
              </w:rPr>
              <w:lastRenderedPageBreak/>
              <w:t>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w:t>
            </w:r>
            <w:r w:rsidRPr="000F2F1E">
              <w:rPr>
                <w:sz w:val="18"/>
                <w:szCs w:val="18"/>
                <w:vertAlign w:val="superscript"/>
              </w:rPr>
              <w:t>3c)</w:t>
            </w:r>
            <w:r w:rsidRPr="000F2F1E">
              <w:rPr>
                <w:sz w:val="18"/>
                <w:szCs w:val="18"/>
              </w:rPr>
              <w:t xml:space="preserve">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57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sdělí orgánu EBA názvy orgánů nebo subjektů, kterým smějí být sdělovány informace podle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 xml:space="preserve">c) auditora zákonem stanovené účetní závěrky banky nebo finanční </w:t>
            </w:r>
            <w:r w:rsidRPr="000F2F1E">
              <w:rPr>
                <w:sz w:val="18"/>
                <w:szCs w:val="18"/>
              </w:rPr>
              <w:lastRenderedPageBreak/>
              <w:t>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sidRPr="000F2F1E">
              <w:rPr>
                <w:sz w:val="18"/>
                <w:szCs w:val="18"/>
              </w:rPr>
              <w:lastRenderedPageBreak/>
              <w:t>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Informace získané v souvislosti s výkonem bankovního dohledu mohou být poskytnuty též mezinárodním organizacím, působícím na úseku boje proti trestné činnosti, a dále orgánům cizích států činným v trestním </w:t>
            </w:r>
            <w:r w:rsidRPr="000F2F1E">
              <w:rPr>
                <w:sz w:val="18"/>
                <w:szCs w:val="18"/>
              </w:rPr>
              <w:lastRenderedPageBreak/>
              <w:t>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i)</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A71AD">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i) názvech orgánů nebo osob, kterým smějí být sdělovány informace podle § 25a,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m)</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23CAF">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m) názvech orgánů nebo osob, kterým smějí být sdělovány informace podle § 25a,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w:t>
            </w:r>
            <w:r w:rsidRPr="000F2F1E">
              <w:rPr>
                <w:sz w:val="18"/>
                <w:szCs w:val="18"/>
              </w:rPr>
              <w:lastRenderedPageBreak/>
              <w:t>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Informace získané při výkonu své činnosti mohou osoby uvedené v odstavci 1 použít pouze k plnění úkolů České národní banky nebo v soudním řízení o žalobě ohledně rozhodnutí učiněného v souvislosti s </w:t>
            </w:r>
            <w:r w:rsidRPr="000F2F1E">
              <w:rPr>
                <w:sz w:val="18"/>
                <w:szCs w:val="18"/>
              </w:rPr>
              <w:lastRenderedPageBreak/>
              <w:t>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lastRenderedPageBreak/>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e) názvech orgánů nebo osob, kterým smějí být sdělovány informace podle § 135a,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Čl. 57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uplatnění odstavce 4 sdělí orgány nebo subjekty uvedené v odstavci 3 příslušným orgánům, které sdělily dotyčnou informaci, jména a přesné vymezení úkolů osob, jimž má být informace předána.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w:t>
            </w:r>
            <w:r w:rsidRPr="000F2F1E">
              <w:rPr>
                <w:sz w:val="16"/>
                <w:szCs w:val="18"/>
              </w:rPr>
              <w:lastRenderedPageBreak/>
              <w:t>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 xml:space="preserve">Totéž platí ve vztahu k veřejným orgánům a dalším osobám v členských státech a s výjimkou orgánů a osob podle písmen g), h), j) a l) i v jiných státech a dále ve vztahu k Evropské centrální bance, Evropskému </w:t>
            </w:r>
            <w:r w:rsidRPr="000F2F1E">
              <w:rPr>
                <w:sz w:val="18"/>
                <w:szCs w:val="18"/>
              </w:rPr>
              <w:lastRenderedPageBreak/>
              <w:t>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w:t>
            </w:r>
            <w:r w:rsidRPr="000F2F1E">
              <w:rPr>
                <w:sz w:val="18"/>
                <w:szCs w:val="18"/>
              </w:rPr>
              <w:lastRenderedPageBreak/>
              <w:t>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 xml:space="preserve">i) Národního bezpečnostního úřadu, zpravodajské služby nebo </w:t>
            </w:r>
            <w:r w:rsidRPr="000F2F1E">
              <w:rPr>
                <w:sz w:val="18"/>
                <w:szCs w:val="18"/>
              </w:rPr>
              <w:lastRenderedPageBreak/>
              <w:t xml:space="preserve">Ministerstva vnitra při provádění bezpečnostního řízení podle zvláštního zákona18c),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 xml:space="preserve">23) </w:t>
            </w:r>
            <w:r w:rsidRPr="000F2F1E">
              <w:rPr>
                <w:sz w:val="18"/>
                <w:szCs w:val="18"/>
              </w:rPr>
              <w:t>tím nejsou dotčena.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w:t>
            </w:r>
            <w:r w:rsidRPr="000F2F1E">
              <w:rPr>
                <w:sz w:val="18"/>
                <w:szCs w:val="18"/>
              </w:rPr>
              <w:lastRenderedPageBreak/>
              <w:t xml:space="preserve">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Údaje, na které se vztahuje povinnost mlčenlivosti, může družstevní záložna poskytovat, je-li to potřebné pro účely dohledu na </w:t>
            </w:r>
            <w:r w:rsidRPr="000F2F1E">
              <w:rPr>
                <w:sz w:val="18"/>
                <w:szCs w:val="18"/>
              </w:rPr>
              <w:lastRenderedPageBreak/>
              <w:t>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 xml:space="preserve">3c) </w:t>
            </w:r>
            <w:r w:rsidRPr="000F2F1E">
              <w:rPr>
                <w:sz w:val="16"/>
                <w:szCs w:val="18"/>
              </w:rPr>
              <w:t xml:space="preserve">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Žádné ustanovení této kapitoly nebrání příslušným orgánům v tom, aby předávaly níže uvedeným orgánům nebo subjektům informace určené k plnění jejich úkolů:</w:t>
            </w:r>
          </w:p>
          <w:p w:rsidR="001272CF" w:rsidRPr="000F2F1E" w:rsidRDefault="001272CF" w:rsidP="002E5006">
            <w:pPr>
              <w:spacing w:before="60" w:after="60"/>
              <w:jc w:val="both"/>
              <w:rPr>
                <w:sz w:val="18"/>
                <w:szCs w:val="18"/>
              </w:rPr>
            </w:pPr>
            <w:r w:rsidRPr="000F2F1E">
              <w:rPr>
                <w:sz w:val="18"/>
                <w:szCs w:val="18"/>
              </w:rPr>
              <w:t>a) centrálním bankám ESCB a jiným subjektům s obdobnými úkoly, které jednají jako měnové orgány, mají-li tyto informace význam pro výkon jejich úkolů stanovených právními předpisy, včetně provádění měnové politiky a souvisejícího zajištění likvidity, dohledu nad platebními, clearingovými a vypořádacími systémy a ochrany stability finančního systému;</w:t>
            </w:r>
          </w:p>
          <w:p w:rsidR="001272CF" w:rsidRPr="000F2F1E" w:rsidRDefault="001272CF" w:rsidP="002E5006">
            <w:pPr>
              <w:spacing w:before="60" w:after="60"/>
              <w:jc w:val="both"/>
              <w:rPr>
                <w:sz w:val="18"/>
                <w:szCs w:val="18"/>
              </w:rPr>
            </w:pPr>
            <w:r w:rsidRPr="000F2F1E">
              <w:rPr>
                <w:sz w:val="18"/>
                <w:szCs w:val="18"/>
              </w:rPr>
              <w:t>b) systémům ochrany na smluvním základě nebo institucionálním systémům ochrany uvedeným v čl. 113 odst. 7 nařízení (EU) č. 575/2013;</w:t>
            </w:r>
          </w:p>
          <w:p w:rsidR="001272CF" w:rsidRPr="000F2F1E" w:rsidRDefault="001272CF" w:rsidP="002E5006">
            <w:pPr>
              <w:spacing w:before="60" w:after="60"/>
              <w:jc w:val="both"/>
              <w:rPr>
                <w:sz w:val="18"/>
                <w:szCs w:val="18"/>
              </w:rPr>
            </w:pPr>
            <w:r w:rsidRPr="000F2F1E">
              <w:rPr>
                <w:sz w:val="18"/>
                <w:szCs w:val="18"/>
              </w:rPr>
              <w:t>c) případně jiným orgánům veřejné moci odpovědným za dohled nad platebními systémy;</w:t>
            </w:r>
          </w:p>
          <w:p w:rsidR="001272CF" w:rsidRPr="000F2F1E" w:rsidRDefault="001272CF" w:rsidP="002E5006">
            <w:pPr>
              <w:spacing w:before="60" w:after="60"/>
              <w:jc w:val="both"/>
              <w:rPr>
                <w:sz w:val="18"/>
                <w:szCs w:val="18"/>
              </w:rPr>
            </w:pPr>
            <w:r w:rsidRPr="000F2F1E">
              <w:rPr>
                <w:sz w:val="18"/>
                <w:szCs w:val="18"/>
              </w:rPr>
              <w:t>d) ESRB, Evropskému orgánu dohledu (Evropskému orgánu pro pojišťovnictví a zaměstnanecké penzijní pojištění) (dále jen „EIOPA“ nebo „orgán EIOPA“) zřízenému nařízením Evropského parlamentu a Rady (EU) č. 1094/2010 ( 1 ), orgánu ESMA, jsou-li dané informace významné pro výkon jejich úkolů stanovených v nařízeních (EU) č. 1092/2010, (EU) č. 1094/2010 nebo (EU) č. 1095/2010.</w:t>
            </w:r>
          </w:p>
          <w:p w:rsidR="001272CF" w:rsidRPr="000F2F1E" w:rsidRDefault="001272CF" w:rsidP="002E5006">
            <w:pPr>
              <w:spacing w:before="60" w:after="60"/>
              <w:jc w:val="both"/>
              <w:rPr>
                <w:sz w:val="18"/>
                <w:szCs w:val="18"/>
              </w:rPr>
            </w:pPr>
            <w:r w:rsidRPr="000F2F1E">
              <w:rPr>
                <w:sz w:val="18"/>
                <w:szCs w:val="18"/>
              </w:rPr>
              <w:t>Členské státy přijmou vhodná opatření, jimiž odstraní překážky bránící příslušným orgánům v tom, aby předávaly informace v souladu s prvním pododstavcem.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120/2007 </w:t>
            </w:r>
            <w:r w:rsidRPr="000F2F1E">
              <w:rPr>
                <w:sz w:val="18"/>
                <w:szCs w:val="18"/>
              </w:rPr>
              <w:lastRenderedPageBreak/>
              <w:t>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w:t>
            </w:r>
            <w:r w:rsidRPr="000F2F1E">
              <w:rPr>
                <w:sz w:val="18"/>
                <w:szCs w:val="18"/>
              </w:rPr>
              <w:lastRenderedPageBreak/>
              <w:t>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lastRenderedPageBreak/>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tabs>
                <w:tab w:val="left" w:pos="870"/>
              </w:tabs>
              <w:rPr>
                <w:sz w:val="18"/>
                <w:szCs w:val="18"/>
              </w:rPr>
            </w:pP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 xml:space="preserve">l) jiné osoby nebo orgánu, kde poskytnutí informací je nezbytné k řešení krize a není porušením mlčenlivosti podle zákona upravujícího ozdravné </w:t>
            </w:r>
            <w:r w:rsidRPr="000F2F1E">
              <w:rPr>
                <w:sz w:val="18"/>
                <w:szCs w:val="18"/>
              </w:rPr>
              <w:lastRenderedPageBreak/>
              <w:t>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58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Žádné ustanovení této kapitoly nebrání orgánům nebo subjektům uvedeným v odstavci 1 sdělovat příslušným orgánům informace, které pro ně jsou nezbytné pro účely článku 54.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lastRenderedPageBreak/>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lastRenderedPageBreak/>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w:t>
            </w:r>
            <w:r w:rsidRPr="000F2F1E">
              <w:rPr>
                <w:sz w:val="18"/>
                <w:szCs w:val="18"/>
              </w:rPr>
              <w:lastRenderedPageBreak/>
              <w:t>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58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Informace obdržené v souladu s odstavci 1 a 2 podléhají požadavkům profesního tajemství alespoň rovnocenným těm, které jsou uvedené v čl. 53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58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přijmou nezbytná opatření s cílem zajistit, aby v naléhavé situaci podle čl. 114 odst. 1 příslušné orgány neprodleně sdělily informace centrálním bankám ESCB, pokud mají tyto informace význam pro výkon jejich úkolů stanovených právními předpisy, včetně provádění měnové politiky a souvisejícího zajištění likvidity, dohledu nad platebními, clearingovými a vypořádacími systémy a ochrany stability finančního systému, a ESRB, pokud mají tyto informace význam pro výkon jejích úkolů stanovených právními předpisy.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bankou mimořádnou situaci, včetně nepříznivého vývoje na finančních trzích, v jejímž důsledku by mohlo dojít k ohrožení likvidity trhu a stability finančního systému (dále jen „mimořádná situace“) v České republice,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j) a</w:t>
            </w:r>
          </w:p>
          <w:p w:rsidR="001272CF" w:rsidRPr="000F2F1E" w:rsidRDefault="001272CF" w:rsidP="002E5006">
            <w:pPr>
              <w:spacing w:before="60" w:after="60"/>
              <w:jc w:val="both"/>
              <w:rPr>
                <w:sz w:val="18"/>
                <w:szCs w:val="18"/>
              </w:rPr>
            </w:pPr>
            <w:r w:rsidRPr="000F2F1E">
              <w:rPr>
                <w:sz w:val="18"/>
                <w:szCs w:val="18"/>
              </w:rPr>
              <w:t>b) orgány veřejné moci uvedené v § 25a odst. 4 písm. l)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26j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nad skupinou evropské ovládající banky, skupinou evropské finanční holdingové osoby nebo bankou ovládanou evropskou smíšenou finanční holdingovou osobou a nastane-li mimořádná situace v členském státě, v němž má sídlo člen této skupiny nebo v němž vykonává činnost prostřednictvím významné pobočky, významné pobočky podle zákona upravujícího činnost spořitelních a úvěrních družstev nebo významné pobočky podle zákona upravujícího podnikání na kapitálovém trhu,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a to za podmínek uvedených v § 25a odst. 4 písm. j), a</w:t>
            </w:r>
          </w:p>
          <w:p w:rsidR="001272CF" w:rsidRPr="000F2F1E" w:rsidRDefault="001272CF" w:rsidP="002E5006">
            <w:pPr>
              <w:spacing w:before="60" w:after="60"/>
              <w:jc w:val="both"/>
              <w:rPr>
                <w:sz w:val="18"/>
                <w:szCs w:val="18"/>
              </w:rPr>
            </w:pPr>
            <w:r w:rsidRPr="000F2F1E">
              <w:rPr>
                <w:sz w:val="18"/>
                <w:szCs w:val="18"/>
              </w:rPr>
              <w:t>b) Evropskému orgánu pro bankovnictví a Evropské radě pro systémová rizika a orgánům veřejné moci uvedeným v § 25a odst. 4 písm. l) v členských státech dotčených touto situací všechny informace, které jsou pro ně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jež může mít dopad v členském státě, informuje bez zbytečného odkladu Evropský orgán pro bankovnictví a orgán vykonávající bankovní dohled na konsolidovaném základě nad skupinou evropské ovládající banky nebo nad skupinou evropské finanční holdingové osoby, jejíž člen má sídlo v dotčeném členském státě nebo v tomto členském státě vykonává činnost prostřednictvím významné pobočky, významné pobočky podle zákona upravujícího činnost spořitelních a úvěrních družstev nebo významné pobočky podle zákona upravujícího podnikání na kapitálovém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303/2013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a nastane-li mimořádná situace včetně nepříznivého vývoje na finančních trzích, která může ohrozit likviditu trhu a stabilitu finančního systému (dále jen „mimořádná situace“) v členském státě, v němž má sídlo člen této skupiny nebo v němž vykonává činnost prostřednictvím významné pobočky, významné pobočky podle zákona upravujícího činnost bank nebo významné pobočky podle zákona upravujícího podnikání na kapitálovém trhu,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a to za podmínek uvedených v § 25a odst. 4 písm. i), a</w:t>
            </w:r>
          </w:p>
          <w:p w:rsidR="001272CF" w:rsidRPr="000F2F1E" w:rsidRDefault="001272CF" w:rsidP="002E5006">
            <w:pPr>
              <w:spacing w:before="60" w:after="60"/>
              <w:jc w:val="both"/>
              <w:rPr>
                <w:sz w:val="18"/>
                <w:szCs w:val="18"/>
              </w:rPr>
            </w:pPr>
            <w:r w:rsidRPr="000F2F1E">
              <w:rPr>
                <w:sz w:val="18"/>
                <w:szCs w:val="18"/>
              </w:rPr>
              <w:t xml:space="preserve">b) Evropskému orgánu pro bankovnictví a Evropské radě pro systémová rizika a orgánům veřejné moci uvedeným v § 25a odst. 4 písm. k) v členských státech dotčených touto situací všechny informace, které jsou pro ně významné.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jež může mít dopad v členském státě, informuje bez zbytečného odkladu Evropský orgán pro bankovnictví a orgán vykonávající dohled na konsolidovaném základě nad skupinou evropské finanční holdingové osoby, jejíž člen má sídlo v dotčeném členském státě nebo v tomto členském státě vykonává činnost prostřednictvím významné pobočky, významné pobočky podle zákona upravujícího činnost bank nebo významné pobočky podle zákona upravujícího podnikání na kapitálovém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25j</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družstevní záložnou mimořádnou situaci, jež může mít dopad v České republice, Česká národní banka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i) a</w:t>
            </w:r>
          </w:p>
          <w:p w:rsidR="001272CF" w:rsidRPr="000F2F1E" w:rsidRDefault="001272CF" w:rsidP="002E5006">
            <w:pPr>
              <w:spacing w:before="60" w:after="60"/>
              <w:jc w:val="both"/>
              <w:rPr>
                <w:sz w:val="18"/>
                <w:szCs w:val="18"/>
              </w:rPr>
            </w:pPr>
            <w:r w:rsidRPr="000F2F1E">
              <w:rPr>
                <w:sz w:val="18"/>
                <w:szCs w:val="18"/>
              </w:rPr>
              <w:t>b) orgány veřejné moci uvedené v § 25a odst. 4 písm. k) v členských státech dotčených touto situací, jsou-li pro ně tyto informace významné.</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59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bez ohledu na čl. 53 odst. 1 a článku 54, na základě ustanovení stanovených vnitrostátní právem povolit sdělování určitých informací jiným ústředním orgánům své státní správy odpovědným za přípravu právních předpisů týkajících se dohledu nad institucemi, finančními institucemi a pojišťovnami, jakož i inspektorům pověřeným těmito orgány.</w:t>
            </w:r>
          </w:p>
          <w:p w:rsidR="001272CF" w:rsidRPr="000F2F1E" w:rsidRDefault="001272CF" w:rsidP="002E5006">
            <w:pPr>
              <w:spacing w:before="60" w:after="60"/>
              <w:jc w:val="both"/>
              <w:rPr>
                <w:sz w:val="18"/>
                <w:szCs w:val="18"/>
              </w:rPr>
            </w:pPr>
            <w:r w:rsidRPr="000F2F1E">
              <w:rPr>
                <w:sz w:val="18"/>
                <w:szCs w:val="18"/>
              </w:rPr>
              <w:t>Tyto informace však lze sdělit jen tehdy, je-li to nezbytné z důvodů obezřetnostního dohledu, prevence a řešení úpadku institucí. Aniž je dotčen odstavec 2 tohoto článku, osoby mající přístup k těmto informacím podléhají požadavkům profesního tajemství alespoň rovnocenným těm, které jsou uvedené v čl. 53 odst. 1.</w:t>
            </w:r>
          </w:p>
          <w:p w:rsidR="001272CF" w:rsidRPr="000F2F1E" w:rsidRDefault="001272CF" w:rsidP="002E5006">
            <w:pPr>
              <w:spacing w:before="60" w:after="60"/>
              <w:jc w:val="both"/>
              <w:rPr>
                <w:sz w:val="18"/>
                <w:szCs w:val="18"/>
              </w:rPr>
            </w:pPr>
            <w:r w:rsidRPr="000F2F1E">
              <w:rPr>
                <w:sz w:val="18"/>
                <w:szCs w:val="18"/>
              </w:rPr>
              <w:t>V naléhavé situaci podle čl. 114 odst. 1 členské státy umožní příslušným orgánům sdělit orgánům uvedeným v prvním pododstavci tohoto odstavce ve všech dotčených členských státech informace, které jsou pro ně významné.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bankou mimořádnou situaci, včetně nepříznivého vývoje na finančních trzích, v jejímž důsledku by mohlo dojít k ohrožení likvidity trhu a stability finančního systému (dále jen „mimořádná situace“) v České republice,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j) a</w:t>
            </w:r>
          </w:p>
          <w:p w:rsidR="001272CF" w:rsidRPr="000F2F1E" w:rsidRDefault="001272CF" w:rsidP="002E5006">
            <w:pPr>
              <w:spacing w:before="60" w:after="60"/>
              <w:jc w:val="both"/>
              <w:rPr>
                <w:sz w:val="18"/>
                <w:szCs w:val="18"/>
              </w:rPr>
            </w:pPr>
            <w:r w:rsidRPr="000F2F1E">
              <w:rPr>
                <w:sz w:val="18"/>
                <w:szCs w:val="18"/>
              </w:rPr>
              <w:t>b) orgány veřejné moci uvedené v § 25a odst. 4 písm. l)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w:t>
            </w:r>
            <w:r w:rsidRPr="000F2F1E">
              <w:rPr>
                <w:sz w:val="18"/>
                <w:szCs w:val="18"/>
              </w:rPr>
              <w:t>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 xml:space="preserve">Písemné vyžádání musí obsahovat údaje, podle nichž může družstevní záložna příslušnou záležitost identifikovat.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6"/>
                <w:vertAlign w:val="superscript"/>
              </w:rPr>
              <w:t>1</w:t>
            </w:r>
            <w:r w:rsidRPr="000F2F1E">
              <w:rPr>
                <w:sz w:val="16"/>
                <w:szCs w:val="18"/>
                <w:vertAlign w:val="superscript"/>
              </w:rPr>
              <w:t>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sdělit i bez souhlasu člena na písemné vyžádání orgánů sociálního zabezpečení ve věci řízení o vrácení dávky připsané na účet člena po dni, za který náležela poslední výplata dávky zemřelého oprávněného, včetně jejího vymáhání, identifikační údaje o svém členovi, který je majitelem účtu, a osobách oprávněných nakládat s peněžními prostředky na tomto účtu a údaje o záležitostech týkajících se tohoto účtu. Družstevní záložna je rovněž povinna po úmrtí člena sdělit tyto údaje na písemné vyžádání Úřadu práce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podání zprávy podle odstavce 3 písm. a) a g)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w:t>
            </w:r>
            <w:r w:rsidRPr="000F2F1E">
              <w:rPr>
                <w:sz w:val="18"/>
                <w:szCs w:val="18"/>
                <w:vertAlign w:val="superscript"/>
              </w:rPr>
              <w:t>3c)</w:t>
            </w:r>
            <w:r w:rsidRPr="000F2F1E">
              <w:rPr>
                <w:sz w:val="18"/>
                <w:szCs w:val="18"/>
              </w:rPr>
              <w:t xml:space="preserve">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a členové orgánů družstevní záložny jsou povinni zachovávat mlčenlivost ve služebních věcech dotýkajících se zájmů družstevní 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zachovávat mlčenlivost trvá i po skončení pracovněprávního vztahu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družstevní záložnou mimořádnou situaci, jež může mít dopad v České republice, Česká národní banka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i) a</w:t>
            </w:r>
          </w:p>
          <w:p w:rsidR="001272CF" w:rsidRPr="000F2F1E" w:rsidRDefault="001272CF" w:rsidP="002E5006">
            <w:pPr>
              <w:spacing w:before="60" w:after="60"/>
              <w:jc w:val="both"/>
              <w:rPr>
                <w:sz w:val="18"/>
                <w:szCs w:val="18"/>
              </w:rPr>
            </w:pPr>
            <w:r w:rsidRPr="000F2F1E">
              <w:rPr>
                <w:sz w:val="18"/>
                <w:szCs w:val="18"/>
              </w:rPr>
              <w:t>b) orgány veřejné moci uvedené v § 25a odst. 4 písm. k)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nad skupinou evropského ovládajícího obchodníka s cennými papíry, skupinou evropské finanční holdingové osoby nebo odpovědným obchodníkem s cennými papíry ovládaným evropskou smíšenou finanční holdingovou osobou a nastane-li mimořádná situace včetně nepříznivého vývoje na finančních trzích, která může ohrozit likviditu trhu a stabilitu finančního systému v členském státě, v němž má sídlo člen této skupiny nebo v němž vykonává činnost prostřednictvím významné pobočky, významné pobočky podle zákona upravujícího činnost bank nebo významné pobočky podle zákona upravujícího činnost spořitelních a úvěrních družstev,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jsou-li významné pro výkon jejích úkolů stanovených právními předpisy, včetně provádění měnové politiky a s tím souvisejícího zajišťování likvidity, dohledu nad platebními a zúčtovacími systémy a systémy vypořádání obchodů s cennými papíry a ochrany stability finančního systému, a</w:t>
            </w:r>
          </w:p>
          <w:p w:rsidR="001272CF" w:rsidRPr="000F2F1E" w:rsidRDefault="001272CF" w:rsidP="002E5006">
            <w:pPr>
              <w:spacing w:before="60" w:after="60"/>
              <w:jc w:val="both"/>
              <w:rPr>
                <w:sz w:val="18"/>
                <w:szCs w:val="18"/>
              </w:rPr>
            </w:pPr>
            <w:r w:rsidRPr="000F2F1E">
              <w:rPr>
                <w:sz w:val="18"/>
                <w:szCs w:val="18"/>
              </w:rPr>
              <w:t>b) Evropskému orgánu pro bankovnictví, Evropské radě pro systémová rizika a orgánům veřejné moci v členských státech dotčených touto situací, odpovědným za přípravu právních předpisů týkajících se dohledu nad bankami, obchodníky s cennými papíry a finančními institucemi, jakož i osobám pověřeným těmito orgány k výkonu kontrolní činnosti, informace, jsou-li pro ně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59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povolit sdělování určitých informací týkajících se obezřetnostního dohledu nad institucemi parlamentním vyšetřovacím výborům v jejich členském státě, účetním dvorům v jejich členském státě a jiným subjektům zodpovědným za vyšetřování v jejich členském státě za těchto podmínek:</w:t>
            </w:r>
          </w:p>
          <w:p w:rsidR="001272CF" w:rsidRPr="000F2F1E" w:rsidRDefault="001272CF" w:rsidP="002E5006">
            <w:pPr>
              <w:spacing w:before="60" w:after="60"/>
              <w:jc w:val="both"/>
              <w:rPr>
                <w:sz w:val="18"/>
                <w:szCs w:val="18"/>
              </w:rPr>
            </w:pPr>
            <w:r w:rsidRPr="000F2F1E">
              <w:rPr>
                <w:sz w:val="18"/>
                <w:szCs w:val="18"/>
              </w:rPr>
              <w:t>a) že tyto subjekty mají pověření podle vnitrostátního práva předpisy pro vyšetřování a zkoumání činností orgánů příslušných k dohledu nad institucemi nebo pro přípravu právních předpisů týkajících se takového dohledu;</w:t>
            </w:r>
          </w:p>
          <w:p w:rsidR="001272CF" w:rsidRPr="000F2F1E" w:rsidRDefault="001272CF" w:rsidP="002E5006">
            <w:pPr>
              <w:spacing w:before="60" w:after="60"/>
              <w:jc w:val="both"/>
              <w:rPr>
                <w:sz w:val="18"/>
                <w:szCs w:val="18"/>
              </w:rPr>
            </w:pPr>
            <w:r w:rsidRPr="000F2F1E">
              <w:rPr>
                <w:sz w:val="18"/>
                <w:szCs w:val="18"/>
              </w:rPr>
              <w:t>b) že jsou dané informace nezbytné pro výkon tohoto pověření uvedeného v písmenu a);</w:t>
            </w:r>
          </w:p>
          <w:p w:rsidR="001272CF" w:rsidRPr="000F2F1E" w:rsidRDefault="001272CF" w:rsidP="002E5006">
            <w:pPr>
              <w:spacing w:before="60" w:after="60"/>
              <w:jc w:val="both"/>
              <w:rPr>
                <w:sz w:val="18"/>
                <w:szCs w:val="18"/>
              </w:rPr>
            </w:pPr>
            <w:r w:rsidRPr="000F2F1E">
              <w:rPr>
                <w:sz w:val="18"/>
                <w:szCs w:val="18"/>
              </w:rPr>
              <w:t>c) že osoby mající přístup k těmto informacím podléhají požadavkům profesního tajemství podle vnitrostátních právních předpisů alespoň rovnocenným těm, které jsou uvedené v čl. 53 odst. 1;</w:t>
            </w:r>
          </w:p>
          <w:p w:rsidR="001272CF" w:rsidRPr="000F2F1E" w:rsidRDefault="001272CF" w:rsidP="002E5006">
            <w:pPr>
              <w:spacing w:before="60" w:after="60"/>
              <w:jc w:val="both"/>
              <w:rPr>
                <w:sz w:val="18"/>
                <w:szCs w:val="18"/>
              </w:rPr>
            </w:pPr>
            <w:r w:rsidRPr="000F2F1E">
              <w:rPr>
                <w:sz w:val="18"/>
                <w:szCs w:val="18"/>
              </w:rPr>
              <w:t>d) pokud informace pocházejí z jiného členského státu, že nejsou sdělovány bez výslovného souhlasu příslušných orgánů, které je poskytly, a jsou sdělovány výhradně pro účely, pro které uvedené orgány udělily svůj souhlas.</w:t>
            </w:r>
          </w:p>
          <w:p w:rsidR="001272CF" w:rsidRPr="000F2F1E" w:rsidRDefault="001272CF" w:rsidP="002E5006">
            <w:pPr>
              <w:spacing w:before="60" w:after="60"/>
              <w:jc w:val="both"/>
              <w:rPr>
                <w:sz w:val="18"/>
                <w:szCs w:val="18"/>
              </w:rPr>
            </w:pPr>
            <w:r w:rsidRPr="000F2F1E">
              <w:rPr>
                <w:sz w:val="18"/>
                <w:szCs w:val="18"/>
              </w:rPr>
              <w:t>Pokud sdělení informací o obezřetnostním dohledu zahrnuje zpracování osobních údajů, při každém zpracování subjekty uvedenými v prvním pododstavci musí být dodrženy příslušné vnitrostátní právní předpisy provádějící směrnici 95/46/ES.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že informace obdržené na základě čl. 52 odst. 3, čl. 53 odst. 2 a článku 56 a informace získané při šetření na místě nebo kontrolách podle čl. 52 odst. 1 a 2 smějí být sdělovány podle článku 59 pouze s výslovným souhlasem příslušných orgánů, které tyto informace poskytly, nebo příslušných orgánů členského státu, v němž bylo provedeno šetření na místě nebo kontrola.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25a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w:t>
            </w:r>
            <w:r w:rsidRPr="000F2F1E">
              <w:rPr>
                <w:sz w:val="18"/>
                <w:szCs w:val="18"/>
                <w:vertAlign w:val="superscript"/>
              </w:rPr>
              <w:t>6d)</w:t>
            </w:r>
            <w:r w:rsidRPr="000F2F1E">
              <w:rPr>
                <w:sz w:val="18"/>
                <w:szCs w:val="18"/>
              </w:rPr>
              <w:t xml:space="preserve">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poskytovány též orgánům Evropské unie, je-li to zapotřebí k naplnění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rámci dohledu na místě na území jiného státu nesmí být bez souhlasu orgánu bankovního dohledu tohoto státu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r>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zachovávat v tajnosti a chránit před zneužitím údaje o svém členovi a o jeho obchodech s družstevní záložnou.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254/2008 285/2009 135/2014</w:t>
            </w:r>
            <w:r>
              <w:rPr>
                <w:sz w:val="18"/>
                <w:szCs w:val="18"/>
              </w:rPr>
              <w:t xml:space="preserve"> 301/2016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je družstevní záložna povinna podat osobám pověřeným výkonem dohledu. Za porušení ustanovení odstavce 1 se nepovažuje výměna informací mezi Českou národní bankou a orgány dohledu a obdobnými orgány jiných států, jestliže předmětem výměny jsou informace o subjektech, které působí nebo hodlají působit na území příslušného státu. Porušením povinnosti stanovené v odstavci 1 rovněž není sdělení údajů o členovi družstevní záložny a jeho obchodech při podání trestního oznámení, při plnění oznamovací povinnosti podle zákona o některých opatřeních proti legalizaci výnosů z trestné činnosti a financování terorismu nebo zákona o provádění mezinárodních sankcí. Porušením povinnosti stanovené v odstavci 1 není ani předání informací jinému poskytovateli platebních služeb nebo v rámci platebního systému, pokud je to nezbytné z důvodu předcházení podvodům v oblasti platebního styku, jejich vyšetřování a odhalování nebo při plnění povinnosti předávat údaje podle zákona o centrální evidenci účtů.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254/2008 73/2011 458/2011</w:t>
            </w:r>
            <w:r>
              <w:rPr>
                <w:sz w:val="18"/>
                <w:szCs w:val="18"/>
              </w:rPr>
              <w:t xml:space="preserve"> </w:t>
            </w:r>
            <w:r w:rsidRPr="000F2F1E">
              <w:rPr>
                <w:sz w:val="18"/>
                <w:szCs w:val="18"/>
              </w:rPr>
              <w:t>219/2015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Zprávu o údajích, které je družstevní záložna povinna zachovávat v tajnosti a chránit před zneužitím, podá družstevní záložna bez souhlasu člena jen na písemné vyžádání </w:t>
            </w:r>
          </w:p>
          <w:p w:rsidR="001272CF" w:rsidRPr="000F2F1E" w:rsidRDefault="001272CF" w:rsidP="002E5006">
            <w:pPr>
              <w:spacing w:before="60" w:after="60"/>
              <w:jc w:val="both"/>
              <w:rPr>
                <w:sz w:val="18"/>
                <w:szCs w:val="18"/>
              </w:rPr>
            </w:pPr>
            <w:r w:rsidRPr="000F2F1E">
              <w:rPr>
                <w:sz w:val="18"/>
                <w:szCs w:val="18"/>
              </w:rPr>
              <w:t>a) soudu pro účely občanského soudního řízení</w:t>
            </w:r>
            <w:r w:rsidRPr="000F2F1E">
              <w:rPr>
                <w:sz w:val="18"/>
                <w:szCs w:val="18"/>
                <w:vertAlign w:val="superscript"/>
              </w:rPr>
              <w:t>20)</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b) orgánu činného v trestním řízení za podmínek, které stanoví zvláštní zákon</w:t>
            </w:r>
            <w:r w:rsidRPr="000F2F1E">
              <w:rPr>
                <w:sz w:val="18"/>
                <w:szCs w:val="18"/>
                <w:vertAlign w:val="superscript"/>
              </w:rPr>
              <w:t>21)</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c) správců daně za podmínek podle daňového řádu, </w:t>
            </w:r>
          </w:p>
          <w:p w:rsidR="001272CF" w:rsidRPr="000F2F1E" w:rsidRDefault="001272CF" w:rsidP="002E5006">
            <w:pPr>
              <w:spacing w:before="60" w:after="60"/>
              <w:jc w:val="both"/>
              <w:rPr>
                <w:sz w:val="18"/>
                <w:szCs w:val="18"/>
              </w:rPr>
            </w:pPr>
            <w:r w:rsidRPr="000F2F1E">
              <w:rPr>
                <w:sz w:val="18"/>
                <w:szCs w:val="18"/>
              </w:rPr>
              <w:t xml:space="preserve">d) příslušného orgánu podle zákona o některých opatřeních proti legalizaci výnosů z trestné činnosti a financování terorismu nebo zákona o provádění mezinárodních sankcí, </w:t>
            </w:r>
          </w:p>
          <w:p w:rsidR="001272CF" w:rsidRPr="000F2F1E" w:rsidRDefault="001272CF" w:rsidP="002E5006">
            <w:pPr>
              <w:spacing w:before="60" w:after="60"/>
              <w:jc w:val="both"/>
              <w:rPr>
                <w:sz w:val="18"/>
                <w:szCs w:val="18"/>
              </w:rPr>
            </w:pPr>
            <w:r w:rsidRPr="000F2F1E">
              <w:rPr>
                <w:sz w:val="18"/>
                <w:szCs w:val="18"/>
              </w:rPr>
              <w:t xml:space="preserve">e) orgánů sociálního zabezpečení ve věci řízení o pojistném na sociální zabezpečení a příspěvku na státní politiku zaměstnanosti, které člen družstevní záložny dluží, orgánů sociálního zabezpečení nebo obecních úřadů obcí s rozšířenou působností nebo pověřených obecních úřadů ve věci řízení o přeplatku na dávkách sociálního zabezpečení nebo orgánů státní sociální podpory ve věci řízení o přeplatku na dávkách státní sociální podpory, který je člen družstevní záložny povinen vrátit; to platí i pro vymáhání tohoto pojistného, příspěvku a přeplatku, </w:t>
            </w:r>
          </w:p>
          <w:p w:rsidR="001272CF" w:rsidRPr="000F2F1E" w:rsidRDefault="001272CF" w:rsidP="002E5006">
            <w:pPr>
              <w:spacing w:before="60" w:after="60"/>
              <w:jc w:val="both"/>
              <w:rPr>
                <w:sz w:val="18"/>
                <w:szCs w:val="18"/>
              </w:rPr>
            </w:pPr>
            <w:r w:rsidRPr="000F2F1E">
              <w:rPr>
                <w:sz w:val="18"/>
                <w:szCs w:val="18"/>
              </w:rPr>
              <w:t xml:space="preserve">f) zdravotních pojišťoven ve věci řízení o pojistném na veřejné zdravotní pojištění, které člen družstevní záložny dluží; to platí i pro vymáhání tohoto pojistného, </w:t>
            </w:r>
          </w:p>
          <w:p w:rsidR="001272CF" w:rsidRPr="000F2F1E" w:rsidRDefault="001272CF" w:rsidP="002E5006">
            <w:pPr>
              <w:spacing w:before="60" w:after="60"/>
              <w:jc w:val="both"/>
              <w:rPr>
                <w:sz w:val="18"/>
                <w:szCs w:val="18"/>
              </w:rPr>
            </w:pPr>
            <w:r w:rsidRPr="000F2F1E">
              <w:rPr>
                <w:sz w:val="18"/>
                <w:szCs w:val="18"/>
              </w:rPr>
              <w:t>g) soudního exekutora pověřeného provedením exekuce podle zvláštního zákona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h) Úřadu práce České republiky ve věci řízení o vrácení finančních prostředků poskytnutých členovi družstevní záložny ze státního rozpočtu; to platí i pro vymáhání těchto prostředků, </w:t>
            </w:r>
          </w:p>
          <w:p w:rsidR="001272CF" w:rsidRPr="000F2F1E" w:rsidRDefault="001272CF" w:rsidP="002E5006">
            <w:pPr>
              <w:spacing w:before="60" w:after="60"/>
              <w:jc w:val="both"/>
              <w:rPr>
                <w:sz w:val="18"/>
                <w:szCs w:val="18"/>
              </w:rPr>
            </w:pPr>
            <w:r w:rsidRPr="000F2F1E">
              <w:rPr>
                <w:sz w:val="18"/>
                <w:szCs w:val="18"/>
              </w:rPr>
              <w:t>i) Národního bezpečnostního úřadu, zpravodajské služby nebo Ministerstva vnitra při provádění bezpečnostního řízení podle zvláštního zákona</w:t>
            </w:r>
            <w:r w:rsidRPr="000F2F1E">
              <w:rPr>
                <w:sz w:val="18"/>
                <w:szCs w:val="18"/>
                <w:vertAlign w:val="superscript"/>
              </w:rPr>
              <w:t>18c)</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j) zpravodajské služby za účelem plnění konkrétního úkolu v její působnosti podle zákona upravujícího činnost zpravodajských služeb České republiky se souhlasem soudce; pro vyžádání zprávy se použijí ustanovení zákona upravujícího činnost zpravodajských služeb České republiky. </w:t>
            </w:r>
          </w:p>
          <w:p w:rsidR="001272CF" w:rsidRPr="000F2F1E" w:rsidRDefault="001272CF" w:rsidP="002E5006">
            <w:pPr>
              <w:spacing w:before="60" w:after="60"/>
              <w:jc w:val="both"/>
              <w:rPr>
                <w:sz w:val="18"/>
                <w:szCs w:val="18"/>
              </w:rPr>
            </w:pPr>
            <w:r w:rsidRPr="000F2F1E">
              <w:rPr>
                <w:sz w:val="18"/>
                <w:szCs w:val="18"/>
              </w:rPr>
              <w:t>Písemné vyžádání musí obsahovat údaje, podle nichž může družstevní záložna příslušnou záležitost identifikovat.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18c)</w:t>
            </w:r>
            <w:r w:rsidRPr="000F2F1E">
              <w:rPr>
                <w:sz w:val="16"/>
                <w:szCs w:val="18"/>
              </w:rPr>
              <w:t xml:space="preserve"> Zákon č. 412/2005 Sb., o ochraně utajovaných skutečností a o bezpečnostní způsobilosti. </w:t>
            </w:r>
          </w:p>
          <w:p w:rsidR="001272CF" w:rsidRPr="000F2F1E" w:rsidRDefault="001272CF" w:rsidP="002E5006">
            <w:pPr>
              <w:spacing w:before="60" w:after="60"/>
              <w:jc w:val="both"/>
              <w:rPr>
                <w:sz w:val="16"/>
                <w:szCs w:val="18"/>
              </w:rPr>
            </w:pPr>
            <w:r w:rsidRPr="000F2F1E">
              <w:rPr>
                <w:sz w:val="16"/>
                <w:szCs w:val="18"/>
                <w:vertAlign w:val="superscript"/>
              </w:rPr>
              <w:t>20)</w:t>
            </w:r>
            <w:r w:rsidRPr="000F2F1E">
              <w:rPr>
                <w:sz w:val="16"/>
                <w:szCs w:val="18"/>
              </w:rPr>
              <w:t xml:space="preserve"> Občanský soudní řád. </w:t>
            </w:r>
          </w:p>
          <w:p w:rsidR="001272CF" w:rsidRPr="000F2F1E" w:rsidRDefault="001272CF" w:rsidP="002E5006">
            <w:pPr>
              <w:spacing w:before="60" w:after="60"/>
              <w:jc w:val="both"/>
              <w:rPr>
                <w:sz w:val="16"/>
                <w:szCs w:val="18"/>
              </w:rPr>
            </w:pPr>
            <w:r w:rsidRPr="000F2F1E">
              <w:rPr>
                <w:sz w:val="16"/>
                <w:szCs w:val="18"/>
                <w:vertAlign w:val="superscript"/>
              </w:rPr>
              <w:t>21)</w:t>
            </w:r>
            <w:r w:rsidRPr="000F2F1E">
              <w:rPr>
                <w:sz w:val="16"/>
                <w:szCs w:val="18"/>
              </w:rPr>
              <w:t xml:space="preserve"> Zákon č. 141/1961 Sb., o trestním řízení soudním (trestní řád), ve znění pozdějších předpisů. </w:t>
            </w: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Zákon č. 120/2001 Sb., o soudních exekutorech a exekuční činnosti (exekuční řád) a o změně dalších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470/2011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sdělit i bez souhlasu člena na písemné vyžádání orgánů sociálního zabezpečení ve věci řízení o vrácení dávky připsané na účet člena po dni, za který náležela poslední výplata dávky zemřelého oprávněného, včetně jejího vymáhání, identifikační údaje o svém členovi, který je majitelem účtu, a osobách oprávněných nakládat s peněžními prostředky na tomto účtu a údaje o záležitostech týkajících se tohoto účtu. Družstevní záložna je rovněž povinna po úmrtí člena sdělit tyto údaje na písemné vyžádání Úřadu práce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podání zprávy podle odstavce 3 písm. a) a g)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 bez souhlasu svého člena sdělit osobě oprávněné za účelem výkonu rozhodnutí nebo daňové exekuce číslo účtu svého člena včetně identifikačního kódu družstevní záložny a identifikační údaje o svém členovi, který je majitelem účtu. Stejná povinnost družstevní záložny platí i ve vztahu k osobě, která prokáže, že v důsledku vlastní chybné dispozice družstevní záložně utrpěla škodu a že se bez tohoto údaje nemůže domoci svého práva na vydání bezdůvodného obohacení ve smyslu občanského zákoníku. Za podání informace náleží družstevní záložně úhrada věcných nákladů.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Zprávu o údajích, které je družstevní záložna povinna zachovávat v tajnosti a chránit před zneužitím, podá družstevní záložna v souvislosti se svým podnikáním na území jiného státu i bez souhlasu člena, pokud je to nutné ke splnění povinnosti uložené právním řádem státu, na jehož území podniká. Ustanovení zvláštního zákona</w:t>
            </w:r>
            <w:r w:rsidRPr="000F2F1E">
              <w:rPr>
                <w:sz w:val="18"/>
                <w:szCs w:val="18"/>
                <w:vertAlign w:val="superscript"/>
              </w:rPr>
              <w:t>23)</w:t>
            </w:r>
            <w:r w:rsidRPr="000F2F1E">
              <w:rPr>
                <w:sz w:val="18"/>
                <w:szCs w:val="18"/>
              </w:rPr>
              <w:t xml:space="preserve"> tím nejsou dotčena.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to potřebné pro účely dohledu na konsolidovaném základě nebo doplňkového dohledu3c) orgánu, který tento dohled vykonává.</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3c)</w:t>
            </w:r>
            <w:r w:rsidRPr="000F2F1E">
              <w:rPr>
                <w:sz w:val="16"/>
                <w:szCs w:val="18"/>
              </w:rPr>
              <w:t xml:space="preserve"> Zákon č. 377/2005 Sb., o doplňkovém dozoru nad bankami, spořitelními a úvěrními družstvy, institucemi elektronických peněz, pojišťovnami a obchodníky cennými papíry ve finančních konglomerátech a o změně některých dalších zákonů (zákon o finančních konglomerátech).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na které se vztahuje povinnost mlčenlivosti, může družstevní záložna poskytovat, je-li je potřebné poskytnout, ovládající osobě za účelem přípravy výkazů na konsolidovaném základě a pro účely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a členové orgánů družstevní záložny jsou povinni zachovávat mlčenlivost ve služebních věcech dotýkajících se zájmů družstevní záložny a jejích členů. Z důvodů uvedených v § 25b odst. 2, 3, 4 a 6 je představenstvo této povinnosti zprostí.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zachovávat mlčenlivost trvá i po skončení pracovněprávního vztahu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Žádné ustanovení této kapitoly nebrání příslušným orgánům členského státu sdělovat informace uvedené v článcích 53, 54 a 55 clearingovému středisku nebo obdobnému subjektu oprávněnému vnitrostátními právními předpisy poskytovat clearingové nebo vypořádací služby pro některý z jejich vnitrostátních trhů, mají-li za to, že je nutné jim tyto informace sdělit, aby bylo zajištěno řádné fungování těchto orgánů v případě selhání nebo možnosti selhání některého hospodářského subjektu. Obdržené informace podléhají požadavkům profesního tajemství alespoň rovnocenným těm, které jsou uvedené v čl. 53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0F2F1E">
              <w:rPr>
                <w:sz w:val="18"/>
                <w:szCs w:val="18"/>
                <w:vertAlign w:val="superscript"/>
              </w:rPr>
              <w:t>34)</w:t>
            </w:r>
            <w:r w:rsidRPr="000F2F1E">
              <w:rPr>
                <w:sz w:val="18"/>
                <w:szCs w:val="18"/>
              </w:rPr>
              <w:t xml:space="preserve"> obdobně.</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34)</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však zajistí, aby informace obdržené na základě čl. 53 odst. 2 byly dále sdělovány za okolností uvedených v odstavci 1 výhradně s výslovným souhlasem příslušných orgánů, které tyto informace poskytly.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296/2007</w:t>
            </w:r>
            <w:r>
              <w:rPr>
                <w:sz w:val="18"/>
                <w:szCs w:val="18"/>
              </w:rPr>
              <w:t xml:space="preserve"> </w:t>
            </w:r>
            <w:r w:rsidRPr="000F2F1E">
              <w:rPr>
                <w:sz w:val="18"/>
                <w:szCs w:val="18"/>
              </w:rPr>
              <w:t>254/2008</w:t>
            </w:r>
            <w:r>
              <w:rPr>
                <w:sz w:val="18"/>
                <w:szCs w:val="18"/>
              </w:rPr>
              <w:t xml:space="preserve"> </w:t>
            </w:r>
            <w:r w:rsidRPr="000F2F1E">
              <w:rPr>
                <w:sz w:val="18"/>
                <w:szCs w:val="18"/>
              </w:rPr>
              <w:t>41/2011 37/2012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 poskytnutí informací získaných v souvislosti s výkonem bankovního dohledu veřejným orgánům a dalším osobám v České republice, jsou-li informace poskytovány pro plnění jejich funkce,</w:t>
            </w:r>
          </w:p>
          <w:p w:rsidR="001272CF" w:rsidRPr="000F2F1E" w:rsidRDefault="001272CF" w:rsidP="002E5006">
            <w:pPr>
              <w:spacing w:before="60" w:after="60"/>
              <w:jc w:val="both"/>
              <w:rPr>
                <w:sz w:val="18"/>
                <w:szCs w:val="18"/>
              </w:rPr>
            </w:pPr>
            <w:r w:rsidRPr="000F2F1E">
              <w:rPr>
                <w:sz w:val="18"/>
                <w:szCs w:val="18"/>
              </w:rPr>
              <w:t>a) orgánů působících při likvidaci nebo úpadku u banky nebo finanční instituce,</w:t>
            </w:r>
          </w:p>
          <w:p w:rsidR="001272CF" w:rsidRPr="000F2F1E" w:rsidRDefault="001272CF" w:rsidP="002E5006">
            <w:pPr>
              <w:spacing w:before="60" w:after="60"/>
              <w:jc w:val="both"/>
              <w:rPr>
                <w:sz w:val="18"/>
                <w:szCs w:val="18"/>
              </w:rPr>
            </w:pPr>
            <w:r w:rsidRPr="000F2F1E">
              <w:rPr>
                <w:sz w:val="18"/>
                <w:szCs w:val="18"/>
              </w:rPr>
              <w:t>b) dohledu nad orgánem podle písmene a),</w:t>
            </w:r>
          </w:p>
          <w:p w:rsidR="001272CF" w:rsidRPr="000F2F1E" w:rsidRDefault="001272CF" w:rsidP="002E5006">
            <w:pPr>
              <w:spacing w:before="60" w:after="60"/>
              <w:jc w:val="both"/>
              <w:rPr>
                <w:sz w:val="18"/>
                <w:szCs w:val="18"/>
              </w:rPr>
            </w:pPr>
            <w:r w:rsidRPr="000F2F1E">
              <w:rPr>
                <w:sz w:val="18"/>
                <w:szCs w:val="18"/>
              </w:rPr>
              <w:t>c) auditora zákonem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d) dohledu nad auditorem stanovené účetní závěrky banky nebo finanční instituce,</w:t>
            </w:r>
          </w:p>
          <w:p w:rsidR="001272CF" w:rsidRPr="000F2F1E" w:rsidRDefault="001272CF" w:rsidP="002E5006">
            <w:pPr>
              <w:spacing w:before="60" w:after="60"/>
              <w:jc w:val="both"/>
              <w:rPr>
                <w:sz w:val="18"/>
                <w:szCs w:val="18"/>
              </w:rPr>
            </w:pPr>
            <w:r w:rsidRPr="000F2F1E">
              <w:rPr>
                <w:sz w:val="18"/>
                <w:szCs w:val="18"/>
              </w:rPr>
              <w:t>e) dohledu nad dodržováním práva obchodních společností,</w:t>
            </w:r>
          </w:p>
          <w:p w:rsidR="001272CF" w:rsidRPr="000F2F1E" w:rsidRDefault="001272CF" w:rsidP="002E5006">
            <w:pPr>
              <w:spacing w:before="60" w:after="60"/>
              <w:jc w:val="both"/>
              <w:rPr>
                <w:sz w:val="18"/>
                <w:szCs w:val="18"/>
              </w:rPr>
            </w:pPr>
            <w:r w:rsidRPr="000F2F1E">
              <w:rPr>
                <w:sz w:val="18"/>
                <w:szCs w:val="18"/>
              </w:rPr>
              <w:t>f) boje proti legalizaci výnosů z trestné činnosti a financování terorismu nebo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dohledu nad platebními nebo vypořádacími systémy,</w:t>
            </w:r>
          </w:p>
          <w:p w:rsidR="001272CF" w:rsidRPr="000F2F1E" w:rsidRDefault="001272CF" w:rsidP="002E5006">
            <w:pPr>
              <w:spacing w:before="60" w:after="60"/>
              <w:jc w:val="both"/>
              <w:rPr>
                <w:sz w:val="18"/>
                <w:szCs w:val="18"/>
              </w:rPr>
            </w:pPr>
            <w:r w:rsidRPr="000F2F1E">
              <w:rPr>
                <w:sz w:val="18"/>
                <w:szCs w:val="18"/>
              </w:rPr>
              <w:t>h) provozovatele platebního nebo vypořádacího systému,</w:t>
            </w:r>
          </w:p>
          <w:p w:rsidR="001272CF" w:rsidRPr="000F2F1E" w:rsidRDefault="001272CF" w:rsidP="002E5006">
            <w:pPr>
              <w:spacing w:before="60" w:after="60"/>
              <w:jc w:val="both"/>
              <w:rPr>
                <w:sz w:val="18"/>
                <w:szCs w:val="18"/>
              </w:rPr>
            </w:pPr>
            <w:r w:rsidRPr="000F2F1E">
              <w:rPr>
                <w:sz w:val="18"/>
                <w:szCs w:val="18"/>
              </w:rPr>
              <w:t>i) orgánu činného v trestním řízení,</w:t>
            </w:r>
          </w:p>
          <w:p w:rsidR="001272CF" w:rsidRPr="000F2F1E" w:rsidRDefault="001272CF" w:rsidP="002E5006">
            <w:pPr>
              <w:spacing w:before="60" w:after="60"/>
              <w:jc w:val="both"/>
              <w:rPr>
                <w:sz w:val="18"/>
                <w:szCs w:val="18"/>
              </w:rPr>
            </w:pPr>
            <w:r w:rsidRPr="000F2F1E">
              <w:rPr>
                <w:sz w:val="18"/>
                <w:szCs w:val="18"/>
              </w:rPr>
              <w:t>j) České národní banky jako ústřední banky České republiky a orgánu vykonávajícímu dohled nad finančním trhem,</w:t>
            </w:r>
          </w:p>
          <w:p w:rsidR="001272CF" w:rsidRPr="000F2F1E" w:rsidRDefault="001272CF" w:rsidP="002E5006">
            <w:pPr>
              <w:spacing w:before="60" w:after="60"/>
              <w:jc w:val="both"/>
              <w:rPr>
                <w:sz w:val="18"/>
                <w:szCs w:val="18"/>
              </w:rPr>
            </w:pPr>
            <w:r w:rsidRPr="000F2F1E">
              <w:rPr>
                <w:sz w:val="18"/>
                <w:szCs w:val="18"/>
              </w:rPr>
              <w:t>k) systémů pojištění pohledávek z vkladů, systémů pojištění a mechanismů financování řešení krize,</w:t>
            </w:r>
          </w:p>
          <w:p w:rsidR="001272CF" w:rsidRPr="000F2F1E" w:rsidRDefault="001272CF" w:rsidP="002E5006">
            <w:pPr>
              <w:spacing w:before="60" w:after="60"/>
              <w:jc w:val="both"/>
              <w:rPr>
                <w:sz w:val="18"/>
                <w:szCs w:val="18"/>
              </w:rPr>
            </w:pPr>
            <w:r w:rsidRPr="000F2F1E">
              <w:rPr>
                <w:sz w:val="18"/>
                <w:szCs w:val="18"/>
              </w:rPr>
              <w:t>l) orgánu veřejné moci, do jehož působnosti náleží příprava právních předpisů týkajících se dohledu nad bankami a finančními institucemi, jakož i osob pověřených těmito orgány k výkonu kontrolní činnosti,</w:t>
            </w:r>
          </w:p>
          <w:p w:rsidR="001272CF" w:rsidRPr="000F2F1E" w:rsidRDefault="001272CF" w:rsidP="002E5006">
            <w:pPr>
              <w:spacing w:before="60" w:after="60"/>
              <w:jc w:val="both"/>
              <w:rPr>
                <w:sz w:val="18"/>
                <w:szCs w:val="18"/>
              </w:rPr>
            </w:pPr>
            <w:r w:rsidRPr="000F2F1E">
              <w:rPr>
                <w:sz w:val="18"/>
                <w:szCs w:val="18"/>
              </w:rPr>
              <w:t>m) jiné osoby nebo orgánu, kde poskytnutí informací je nezbytné k řešení krize a není porušením mlčenlivosti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0F2F1E">
              <w:rPr>
                <w:sz w:val="18"/>
                <w:szCs w:val="18"/>
                <w:vertAlign w:val="superscript"/>
              </w:rPr>
              <w:t>22)</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22)</w:t>
            </w:r>
            <w:r w:rsidRPr="000F2F1E">
              <w:rPr>
                <w:sz w:val="16"/>
                <w:szCs w:val="18"/>
              </w:rPr>
              <w:t xml:space="preserve"> Nařízení Evropského parlamentu a Rady (EU) č. 1092/2010 ze dne 24. listopadu 2010 o makroobezřetnostním dohledu nad finančním systémem na úrovni Evropské unie a o zřízení Evropské rady pro systémová rizika.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413/2005 70/2006 120/2007 296/2007 254/2008 41/2011 37/2012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orgánů působících při likvidaci nebo úpadku u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dohledu nad orgánem podle písmene 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auditora zákonem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dohledu nad auditorem stanovené účetní závěrky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e) dohledu nad dodržováním práva obchodních společností,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g) dohledu nad platebními nebo vypořádacími systémy,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provozovatele platebního nebo vypořádacího systému,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i) České národní banky jako ústřední banky České republiky a orgánu vykonávajícímu dohled nad finančním trhem,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j) systémů pojištění pohledávek z vkladů, systémů pojištění investorů a mechanismů financování řešení krize,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rsidR="001272CF" w:rsidRPr="000F2F1E" w:rsidRDefault="001272CF" w:rsidP="002E5006">
            <w:pPr>
              <w:widowControl w:val="0"/>
              <w:autoSpaceDE w:val="0"/>
              <w:autoSpaceDN w:val="0"/>
              <w:adjustRightInd w:val="0"/>
              <w:spacing w:before="60" w:after="60"/>
              <w:jc w:val="both"/>
              <w:rPr>
                <w:b/>
                <w:sz w:val="18"/>
                <w:szCs w:val="18"/>
              </w:rPr>
            </w:pPr>
            <w:r w:rsidRPr="000F2F1E">
              <w:rPr>
                <w:sz w:val="18"/>
                <w:szCs w:val="18"/>
              </w:rPr>
              <w:t>l) jiné osoby nebo orgánu, kde poskytnutí informací je nezbytné k řešení krize a není porušením mlčenlivosti podle zákona upravujícího ozdravné postupy a řešení krize na finančním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rPr>
          <w:trHeight w:val="1239"/>
        </w:trPr>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E17831" w:rsidRDefault="001272CF" w:rsidP="002E5006">
            <w:pPr>
              <w:spacing w:before="60" w:after="60"/>
              <w:jc w:val="both"/>
              <w:rPr>
                <w:sz w:val="18"/>
                <w:szCs w:val="18"/>
              </w:rPr>
            </w:pPr>
            <w:r w:rsidRPr="00E17831">
              <w:rPr>
                <w:sz w:val="18"/>
                <w:szCs w:val="18"/>
              </w:rPr>
              <w:t>Čl. 62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6A2EBA" w:rsidRDefault="001272CF" w:rsidP="002E5006">
            <w:pPr>
              <w:spacing w:before="60" w:after="60"/>
              <w:jc w:val="both"/>
              <w:rPr>
                <w:sz w:val="18"/>
                <w:szCs w:val="18"/>
              </w:rPr>
            </w:pPr>
            <w:r w:rsidRPr="006A2EBA">
              <w:rPr>
                <w:sz w:val="18"/>
                <w:szCs w:val="18"/>
              </w:rPr>
              <w:t>Zpracování osobních údajů pro účely této směrnice se provádí v souladu se směrnicí 95/46/ES a případně nařízením (ES) č. 45/2001.</w:t>
            </w:r>
          </w:p>
        </w:tc>
        <w:tc>
          <w:tcPr>
            <w:tcW w:w="900" w:type="dxa"/>
            <w:tcBorders>
              <w:top w:val="single" w:sz="4" w:space="0" w:color="auto"/>
              <w:left w:val="single" w:sz="18" w:space="0" w:color="auto"/>
              <w:bottom w:val="single" w:sz="4" w:space="0" w:color="auto"/>
              <w:right w:val="single" w:sz="4" w:space="0" w:color="auto"/>
            </w:tcBorders>
          </w:tcPr>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p>
          <w:p w:rsidR="001272CF" w:rsidRPr="00B2136D" w:rsidRDefault="001272CF" w:rsidP="002E5006">
            <w:pPr>
              <w:spacing w:before="60" w:after="60"/>
              <w:jc w:val="both"/>
              <w:rPr>
                <w:sz w:val="18"/>
                <w:szCs w:val="18"/>
              </w:rPr>
            </w:pPr>
            <w:r w:rsidRPr="00B2136D">
              <w:rPr>
                <w:sz w:val="18"/>
                <w:szCs w:val="18"/>
              </w:rPr>
              <w:t>110/2019</w:t>
            </w:r>
          </w:p>
          <w:p w:rsidR="001272CF" w:rsidRPr="00E17831"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E17831" w:rsidRDefault="001272CF" w:rsidP="002E5006">
            <w:pPr>
              <w:spacing w:before="60" w:after="60"/>
              <w:jc w:val="both"/>
              <w:rPr>
                <w:sz w:val="18"/>
                <w:szCs w:val="18"/>
              </w:rPr>
            </w:pPr>
            <w:r w:rsidRPr="00E17831">
              <w:rPr>
                <w:sz w:val="18"/>
                <w:szCs w:val="18"/>
              </w:rPr>
              <w:t>§ 1</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B2136D" w:rsidRDefault="001272CF" w:rsidP="002E5006">
            <w:pPr>
              <w:spacing w:before="60" w:after="60"/>
              <w:jc w:val="both"/>
              <w:rPr>
                <w:sz w:val="16"/>
                <w:szCs w:val="18"/>
              </w:rPr>
            </w:pPr>
          </w:p>
          <w:p w:rsidR="001272CF" w:rsidRPr="00E17831" w:rsidRDefault="001272CF" w:rsidP="002E5006">
            <w:pPr>
              <w:spacing w:before="60" w:after="60"/>
              <w:jc w:val="both"/>
              <w:rPr>
                <w:sz w:val="18"/>
                <w:szCs w:val="18"/>
              </w:rPr>
            </w:pPr>
            <w:r w:rsidRPr="00E17831">
              <w:rPr>
                <w:sz w:val="18"/>
                <w:szCs w:val="18"/>
              </w:rPr>
              <w:t>Tento zákon zapracovává příslušné předpisy Evropské unie</w:t>
            </w:r>
            <w:r w:rsidRPr="00B2136D">
              <w:rPr>
                <w:sz w:val="18"/>
                <w:szCs w:val="18"/>
                <w:vertAlign w:val="superscript"/>
              </w:rPr>
              <w:t>1)</w:t>
            </w:r>
            <w:r w:rsidRPr="00E17831">
              <w:rPr>
                <w:sz w:val="18"/>
                <w:szCs w:val="18"/>
              </w:rPr>
              <w:t>, zároveň navazuje na přímo použitelný předpis Evropské unie</w:t>
            </w:r>
            <w:r w:rsidRPr="00B2136D">
              <w:rPr>
                <w:sz w:val="18"/>
                <w:szCs w:val="18"/>
                <w:vertAlign w:val="superscript"/>
              </w:rPr>
              <w:t>2)</w:t>
            </w:r>
            <w:r w:rsidRPr="00E17831">
              <w:rPr>
                <w:sz w:val="18"/>
                <w:szCs w:val="18"/>
              </w:rPr>
              <w:t xml:space="preserve"> a k naplnění práva každého na ochranu soukromí upravuje práva a povinnosti při zpracování osobních údajů.</w:t>
            </w:r>
          </w:p>
          <w:p w:rsidR="001272CF" w:rsidRPr="00B2136D" w:rsidRDefault="001272CF" w:rsidP="002E5006">
            <w:pPr>
              <w:spacing w:before="60" w:after="60"/>
              <w:jc w:val="both"/>
              <w:rPr>
                <w:sz w:val="16"/>
                <w:szCs w:val="16"/>
              </w:rPr>
            </w:pPr>
            <w:r w:rsidRPr="00B2136D">
              <w:rPr>
                <w:sz w:val="16"/>
                <w:szCs w:val="16"/>
                <w:vertAlign w:val="superscript"/>
              </w:rPr>
              <w:t>1)</w:t>
            </w:r>
            <w:r w:rsidRPr="00B2136D">
              <w:rPr>
                <w:sz w:val="16"/>
                <w:szCs w:val="16"/>
              </w:rPr>
              <w:t xml:space="preserve"> Směrnice Evropského parlamentu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w:t>
            </w:r>
          </w:p>
          <w:p w:rsidR="001272CF" w:rsidRPr="00B2136D" w:rsidRDefault="001272CF" w:rsidP="002E5006">
            <w:pPr>
              <w:spacing w:before="60" w:after="60"/>
              <w:jc w:val="both"/>
              <w:rPr>
                <w:sz w:val="16"/>
                <w:szCs w:val="16"/>
              </w:rPr>
            </w:pPr>
            <w:r w:rsidRPr="00B2136D">
              <w:rPr>
                <w:sz w:val="16"/>
                <w:szCs w:val="16"/>
              </w:rPr>
              <w:t xml:space="preserve"> </w:t>
            </w:r>
          </w:p>
          <w:p w:rsidR="001272CF" w:rsidRPr="00E17831" w:rsidRDefault="001272CF" w:rsidP="002E5006">
            <w:pPr>
              <w:spacing w:before="60" w:after="60"/>
              <w:jc w:val="both"/>
              <w:rPr>
                <w:sz w:val="18"/>
                <w:szCs w:val="18"/>
              </w:rPr>
            </w:pPr>
            <w:r w:rsidRPr="00B2136D">
              <w:rPr>
                <w:sz w:val="16"/>
                <w:szCs w:val="16"/>
                <w:vertAlign w:val="superscript"/>
              </w:rPr>
              <w:t>2)</w:t>
            </w:r>
            <w:r w:rsidRPr="00B2136D">
              <w:rPr>
                <w:sz w:val="16"/>
                <w:szCs w:val="16"/>
              </w:rPr>
              <w:t xml:space="preserve"> Nařízení Evropského parlamentu a Rady (EU) 2016/679 ze dne 27. dubna 2016 o ochraně fyzických osob v souvislosti se zpracováním osobních údajů a o volném pohybu těchto údajů a o zrušení směrnice 95/46/ES (obecné nařízení o ochraně osobních údajů).</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každá osoba oprávněná v souladu se směrnicí Evropského parlamentu a Rady 2006/43/ES ze dne 17. května 2006 o povinném auditu ročních a konsolidovaných účetních závěrek (1), která v rámci instituce plní úkoly uvedené v článku 51 směrnice Rady 78/660/EHS ze dne 25. července 1978 o ročních účetních závěrkách některých forem společností (2), článku 37 směrnice Rady 83/349/EHS ze dne 13. června 1983 o konsolidovaných účetních závěrkách (3) nebo článku 73 směrnice 2009/65/ES nebo jiný úkol stanovený právními předpisy, byla alespoň povinna bezodkladně sdělit příslušným orgánům každou skutečnost nebo rozhodnutí týkající se dané instituce, jež zjistila při plnění svého úkolu a jež by mohly:</w:t>
            </w:r>
          </w:p>
          <w:p w:rsidR="001272CF" w:rsidRPr="000F2F1E" w:rsidRDefault="001272CF" w:rsidP="002E5006">
            <w:pPr>
              <w:spacing w:before="60" w:after="60"/>
              <w:jc w:val="both"/>
              <w:rPr>
                <w:sz w:val="18"/>
                <w:szCs w:val="18"/>
              </w:rPr>
            </w:pPr>
            <w:r w:rsidRPr="000F2F1E">
              <w:rPr>
                <w:sz w:val="18"/>
                <w:szCs w:val="18"/>
              </w:rPr>
              <w:t>a) představovat zásadní porušení právních nebo správních předpisů, které stanoví podmínky pro povolení nebo které konkrétně upravují provozování činnosti institucí;</w:t>
            </w:r>
          </w:p>
          <w:p w:rsidR="001272CF" w:rsidRPr="000F2F1E" w:rsidRDefault="001272CF" w:rsidP="002E5006">
            <w:pPr>
              <w:spacing w:before="60" w:after="60"/>
              <w:jc w:val="both"/>
              <w:rPr>
                <w:sz w:val="18"/>
                <w:szCs w:val="18"/>
              </w:rPr>
            </w:pPr>
            <w:r w:rsidRPr="000F2F1E">
              <w:rPr>
                <w:sz w:val="18"/>
                <w:szCs w:val="18"/>
              </w:rPr>
              <w:t>b) ovlivnit plynulé fungování instituce;</w:t>
            </w:r>
          </w:p>
          <w:p w:rsidR="001272CF" w:rsidRPr="000F2F1E" w:rsidRDefault="001272CF" w:rsidP="002E5006">
            <w:pPr>
              <w:spacing w:before="60" w:after="60"/>
              <w:jc w:val="both"/>
              <w:rPr>
                <w:sz w:val="18"/>
                <w:szCs w:val="18"/>
              </w:rPr>
            </w:pPr>
            <w:r w:rsidRPr="000F2F1E">
              <w:rPr>
                <w:sz w:val="18"/>
                <w:szCs w:val="18"/>
              </w:rPr>
              <w:t>c) způsobit, že bude odmítnuto ověření účtů nebo k nim bude udělen výrok s výhradou.</w:t>
            </w:r>
          </w:p>
          <w:p w:rsidR="001272CF" w:rsidRPr="000F2F1E" w:rsidRDefault="001272CF" w:rsidP="002E5006">
            <w:pPr>
              <w:spacing w:before="60" w:after="60"/>
              <w:jc w:val="both"/>
              <w:rPr>
                <w:sz w:val="18"/>
                <w:szCs w:val="18"/>
              </w:rPr>
            </w:pPr>
            <w:r w:rsidRPr="000F2F1E">
              <w:rPr>
                <w:sz w:val="18"/>
                <w:szCs w:val="18"/>
              </w:rPr>
              <w:t>Členské státy zajistí alespoň, aby osoba uvedená v prvním pododstavci měla rovněž povinnost oznamovat veškeré skutečnosti nebo rozhodnutí, jež zjistí při plnění úkolu uvedeného v prvním pododstavci v podniku, který má úzké propojení plynoucí ze vztahu kontroly s institucí, v níž tato osoba plní svůj úkol.</w:t>
            </w:r>
          </w:p>
          <w:p w:rsidR="001272CF" w:rsidRPr="000F2F1E" w:rsidRDefault="001272CF" w:rsidP="002E5006">
            <w:pPr>
              <w:spacing w:before="60" w:after="60"/>
              <w:jc w:val="both"/>
              <w:rPr>
                <w:sz w:val="18"/>
                <w:szCs w:val="18"/>
              </w:rPr>
            </w:pPr>
            <w:r w:rsidRPr="000F2F1E">
              <w:rPr>
                <w:sz w:val="18"/>
                <w:szCs w:val="18"/>
              </w:rPr>
              <w:t>(1) Úř. věst. L 157, 9.6.2006, s. 87.</w:t>
            </w:r>
          </w:p>
          <w:p w:rsidR="001272CF" w:rsidRPr="000F2F1E" w:rsidRDefault="001272CF" w:rsidP="002E5006">
            <w:pPr>
              <w:spacing w:before="60" w:after="60"/>
              <w:jc w:val="both"/>
              <w:rPr>
                <w:sz w:val="18"/>
                <w:szCs w:val="18"/>
              </w:rPr>
            </w:pPr>
            <w:r w:rsidRPr="000F2F1E">
              <w:rPr>
                <w:sz w:val="18"/>
                <w:szCs w:val="18"/>
              </w:rPr>
              <w:t>(2) Úř. věst. L 222, 14.8.1978, s. 11.</w:t>
            </w:r>
          </w:p>
          <w:p w:rsidR="001272CF" w:rsidRPr="000F2F1E" w:rsidRDefault="001272CF" w:rsidP="002E5006">
            <w:pPr>
              <w:spacing w:before="60" w:after="60"/>
              <w:jc w:val="both"/>
              <w:rPr>
                <w:sz w:val="18"/>
                <w:szCs w:val="18"/>
              </w:rPr>
            </w:pPr>
            <w:r w:rsidRPr="000F2F1E">
              <w:rPr>
                <w:sz w:val="18"/>
                <w:szCs w:val="18"/>
              </w:rPr>
              <w:t>(3) Úř. věst. L 193, 18.7.1983, s.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banky,</w:t>
            </w:r>
          </w:p>
          <w:p w:rsidR="001272CF" w:rsidRPr="000F2F1E" w:rsidRDefault="001272CF" w:rsidP="002E5006">
            <w:pPr>
              <w:spacing w:before="60" w:after="60"/>
              <w:jc w:val="both"/>
              <w:rPr>
                <w:sz w:val="18"/>
                <w:szCs w:val="18"/>
              </w:rPr>
            </w:pPr>
            <w:r w:rsidRPr="000F2F1E">
              <w:rPr>
                <w:sz w:val="18"/>
                <w:szCs w:val="18"/>
              </w:rPr>
              <w:t>b) ověření řídicího a kontrolního systému banky, přičemž banka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banka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stanovených v § 11a a 11b, a to v rozsahu stanoveném vyhláškou České národní banky podle § 11a odst. 6 písm. b).</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zjištění nedostatků musí být ve zprávách podle odstavce 1 písm. c) vyjádřeno, jaký vliv měly tyto nedostatky na hospodaření a likviditu banky a na tvorbu a rozdělení hospodářského výsledku.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družstevní záložny,</w:t>
            </w:r>
          </w:p>
          <w:p w:rsidR="001272CF" w:rsidRPr="000F2F1E" w:rsidRDefault="001272CF" w:rsidP="002E5006">
            <w:pPr>
              <w:spacing w:before="60" w:after="60"/>
              <w:jc w:val="both"/>
              <w:rPr>
                <w:sz w:val="18"/>
                <w:szCs w:val="18"/>
              </w:rPr>
            </w:pPr>
            <w:r w:rsidRPr="000F2F1E">
              <w:rPr>
                <w:sz w:val="18"/>
                <w:szCs w:val="18"/>
              </w:rPr>
              <w:t>b) jednou za 3 kalendářní roky ověření řídicího a kontrolního systému družstevní záložny, přičemž družstevní záložna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družstevní záložna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podle § 7b a v rozsahu stanoveném vyhláškou vydanou Českou národní bankou.</w:t>
            </w:r>
          </w:p>
          <w:p w:rsidR="001272CF" w:rsidRPr="000F2F1E" w:rsidRDefault="001272CF" w:rsidP="002E5006">
            <w:pPr>
              <w:spacing w:before="60" w:after="60"/>
              <w:jc w:val="both"/>
              <w:rPr>
                <w:sz w:val="18"/>
                <w:szCs w:val="18"/>
              </w:rPr>
            </w:pPr>
            <w:r w:rsidRPr="000F2F1E">
              <w:rPr>
                <w:sz w:val="18"/>
                <w:szCs w:val="18"/>
              </w:rPr>
              <w:t>Česká národní banka stanoví vyhláškou obsah zprávy o ověření řídicího a kontrolního systému družstevní záložny podle písmen b) a c), způsob, strukturu a periodicitu jejího zpracování a lhůty pro její předložení.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požadavek na ověření systému podle odstavce 1 písm. b) prominout nebo omezit pouze na některé jeho součásti. V případě, že Česká národní banka požadavek na ověření systému podle odstavce 1 písm. b) pro příslušný kalendářní rok prominula, je oprávněna vyžadovat, aby družstevní záložna zajistila ověření systému nebo jeho části podle odstavce 1 písm. b) v kterémkoliv následujícím kalendářním roce. Česká národní banka sdělí družstevní záložně do 30. dubna příslušného kalendářního roku záměr prominout nebo omezit požadavek na ověření podle odstavce 1 písm. b). Družstevní záložna může k záměru České národní banky sdělit do 20 pracovních dnů od jeho doručení odůvodněné připomínky. Česká národní banka připomínky došlé ve stanovené lhůtě s družstevní záložnou projedná a do 30. června příslušného kalendářního roku družstevní záložně sdělí, zda ověření systému podle odstavce 1 písm. b) promíjí nebo jakým způsobem toto ověření omezuje.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Vybraného auditora je družstevní záložna povinna oznámit České národní bance, která je do 30 dnů ode dne obdržení tohoto oznámení oprávněna auditora odmítnout. Ověřit účetní závěrku družstevní záložny může pouze ten auditor, který nemá k družstevní záložně zvláštní vztah a který doloží, že v průběhu minimálně 2 účetních období ověřoval účetní závěrky bank, družstevních záložen nebo jiných finančních institucí, a kterému nebylo v souvislosti s poskytováním auditorských služeb oprávnění k jejich poskytování pozastaveno. Neodmítne-li Česká národní banka auditora ve stanovené lhůtě, platí, že auditor byl schválen. V případě odmítnutí auditora Českou národní bankou je družstevní záložna povinna oznámit do 15 dnů ode dne odmítnutí České národní bance nového auditora.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Za osoby, které mají k družstevní záložně zvláštní vztah, se pro účely tohoto zákona považují členové družstevní záložny, členové volených orgánů družstevní záložny a osoby jim blízké podle občanského zákoníku.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Sdělí-li osoby oprávněné ve smyslu směrnice 2006/43/ES v dobré víře příslušným orgánům skutečnosti nebo rozhodnutí uvedené v odstavci 1, nepovažuje se to za porušení jakéhokoliv omezení poskytování informací, jak je stanoví smlouva nebo právní či správní předpis, a u těchto osob nevzniká žádná odpovědnost. Tyto skutečnosti se současně sdělí vedoucímu orgánu instituce, neexistují-li přesvědčivé důvody k tomu, aby tak učiněno nebylo.</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banky,</w:t>
            </w:r>
          </w:p>
          <w:p w:rsidR="001272CF" w:rsidRPr="000F2F1E" w:rsidRDefault="001272CF" w:rsidP="002E5006">
            <w:pPr>
              <w:spacing w:before="60" w:after="60"/>
              <w:jc w:val="both"/>
              <w:rPr>
                <w:sz w:val="18"/>
                <w:szCs w:val="18"/>
              </w:rPr>
            </w:pPr>
            <w:r w:rsidRPr="000F2F1E">
              <w:rPr>
                <w:sz w:val="18"/>
                <w:szCs w:val="18"/>
              </w:rPr>
              <w:t>b) ověření řídicího a kontrolního systému banky, přičemž banka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banka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stanovených v § 11a a 11b, a to v rozsahu stanoveném vyhláškou České národní banky podle § 11a odst. 6 písm. b).</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zjištění nedostatků musí být ve zprávách podle odstavce 1 písm. c) vyjádřeno, jaký vliv měly tyto nedostatky na hospodaření a likviditu banky a na tvorbu a rozdělení hospodářského výsledku.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družstevní záložny,</w:t>
            </w:r>
          </w:p>
          <w:p w:rsidR="001272CF" w:rsidRPr="000F2F1E" w:rsidRDefault="001272CF" w:rsidP="002E5006">
            <w:pPr>
              <w:spacing w:before="60" w:after="60"/>
              <w:jc w:val="both"/>
              <w:rPr>
                <w:sz w:val="18"/>
                <w:szCs w:val="18"/>
              </w:rPr>
            </w:pPr>
            <w:r w:rsidRPr="000F2F1E">
              <w:rPr>
                <w:sz w:val="18"/>
                <w:szCs w:val="18"/>
              </w:rPr>
              <w:t>b) jednou za 3 kalendářní roky ověření řídicího a kontrolního systému družstevní záložny, přičemž družstevní záložna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družstevní záložna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podle § 7b a v rozsahu stanoveném vyhláškou vydanou Českou národní bankou.</w:t>
            </w:r>
          </w:p>
          <w:p w:rsidR="001272CF" w:rsidRPr="000F2F1E" w:rsidRDefault="001272CF" w:rsidP="002E5006">
            <w:pPr>
              <w:spacing w:before="60" w:after="60"/>
              <w:jc w:val="both"/>
              <w:rPr>
                <w:sz w:val="18"/>
                <w:szCs w:val="18"/>
              </w:rPr>
            </w:pPr>
            <w:r w:rsidRPr="000F2F1E">
              <w:rPr>
                <w:sz w:val="18"/>
                <w:szCs w:val="18"/>
              </w:rPr>
              <w:t>Česká národní banka stanoví vyhláškou obsah zprávy o ověření řídicího a kontrolního systému družstevní záložny podle písmen b) a c), způsob, strukturu a periodicitu jejího zpracování a lhůty pro její předložení.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mají pro zasahování do činnosti institucí veškeré pravomoci v oblasti dohledu, které jsou pro výkon jejich úkolů nezbytné, zejména včetně práva odejmout povolení v souladu s článkem 18, pravomocí požadovaných podle článku 102 a pravomocí stanovených v článcích 104 a 105.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single" w:sz="4" w:space="0" w:color="auto"/>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w:t>
            </w:r>
            <w:r w:rsidRPr="007256B3">
              <w:rPr>
                <w:sz w:val="18"/>
                <w:szCs w:val="18"/>
              </w:rPr>
              <w:t>ledky přezkumu a vyhodnocení podle § 135b opatřením k nápravě uložit také</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64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vykonávají své pravomoci v oblasti dohledu a pravomoci ukládat sankce v souladu s touto směrnicí a vnitrostátním právem jakýmkoliv z níže uvedených způsobů:</w:t>
            </w:r>
          </w:p>
          <w:p w:rsidR="001272CF" w:rsidRPr="000F2F1E" w:rsidRDefault="001272CF" w:rsidP="002E5006">
            <w:pPr>
              <w:spacing w:before="60" w:after="60"/>
              <w:jc w:val="both"/>
              <w:rPr>
                <w:sz w:val="18"/>
                <w:szCs w:val="18"/>
              </w:rPr>
            </w:pPr>
            <w:r w:rsidRPr="000F2F1E">
              <w:rPr>
                <w:sz w:val="18"/>
                <w:szCs w:val="18"/>
              </w:rPr>
              <w:t>a) přímo;</w:t>
            </w:r>
          </w:p>
          <w:p w:rsidR="001272CF" w:rsidRPr="000F2F1E" w:rsidRDefault="001272CF" w:rsidP="002E5006">
            <w:pPr>
              <w:spacing w:before="60" w:after="60"/>
              <w:jc w:val="both"/>
              <w:rPr>
                <w:sz w:val="18"/>
                <w:szCs w:val="18"/>
              </w:rPr>
            </w:pPr>
            <w:r w:rsidRPr="000F2F1E">
              <w:rPr>
                <w:sz w:val="18"/>
                <w:szCs w:val="18"/>
              </w:rPr>
              <w:t>b) ve spolupráci s jinými orgány;</w:t>
            </w:r>
          </w:p>
          <w:p w:rsidR="001272CF" w:rsidRPr="000F2F1E" w:rsidRDefault="001272CF" w:rsidP="002E5006">
            <w:pPr>
              <w:spacing w:before="60" w:after="60"/>
              <w:jc w:val="both"/>
              <w:rPr>
                <w:sz w:val="18"/>
                <w:szCs w:val="18"/>
              </w:rPr>
            </w:pPr>
            <w:r w:rsidRPr="000F2F1E">
              <w:rPr>
                <w:sz w:val="18"/>
                <w:szCs w:val="18"/>
              </w:rPr>
              <w:t>c) na svou odpovědnost přenesením pravomocí na takové orgány;</w:t>
            </w:r>
          </w:p>
          <w:p w:rsidR="001272CF" w:rsidRPr="000F2F1E" w:rsidRDefault="001272CF" w:rsidP="002E5006">
            <w:pPr>
              <w:spacing w:before="60" w:after="60"/>
              <w:jc w:val="both"/>
              <w:rPr>
                <w:sz w:val="18"/>
                <w:szCs w:val="18"/>
              </w:rPr>
            </w:pPr>
            <w:r w:rsidRPr="000F2F1E">
              <w:rPr>
                <w:sz w:val="18"/>
                <w:szCs w:val="18"/>
              </w:rPr>
              <w:t>d) podáním žádosti u příslušných soudních orgánů.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tc>
        <w:tc>
          <w:tcPr>
            <w:tcW w:w="895" w:type="dxa"/>
            <w:tcBorders>
              <w:top w:val="nil"/>
              <w:left w:val="single" w:sz="4" w:space="0" w:color="auto"/>
              <w:bottom w:val="single" w:sz="4" w:space="0" w:color="auto"/>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jsou dotčeny pravomoci příslušných orgánů v oblasti dohledu podle článku 64 a právo členských států stanovit a ukládat trestní sankce, stanoví členské státy pravidla pro správní sankce a jiná správní opatření použitelné v případě porušení vnitrostátních ustanovení, kterými se provádí tato směrnice, a nařízení (EU) č. 575/2013, a přijmou veškerá nezbytná opatření pro zajištění toho, aby byla uvedená pravidla uplatňována. Pokud se členské státy rozhodnou, že nestanoví správní sankce v případě porušení, na něž se vztahuje vnitrostátní trestní právo, sdělí Komisi příslušná trestněprávní ustanovení. Správní sankce a jiná správní opatření musí být účinné, přiměřené a odrazující.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a) uložit, aby osoba podléhající jejímu dohledu</w:t>
            </w:r>
          </w:p>
          <w:p w:rsidR="001272CF" w:rsidRPr="000F2F1E" w:rsidRDefault="001272CF" w:rsidP="002E5006">
            <w:pPr>
              <w:spacing w:before="60" w:after="60"/>
              <w:jc w:val="both"/>
              <w:rPr>
                <w:sz w:val="18"/>
                <w:szCs w:val="18"/>
              </w:rPr>
            </w:pPr>
            <w:r w:rsidRPr="000F2F1E">
              <w:rPr>
                <w:sz w:val="18"/>
                <w:szCs w:val="18"/>
              </w:rPr>
              <w:t>1. udržovala kapitál nad minimální úrovní požadavků na kapitál podle čl. 92 nařízení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0F2F1E">
              <w:rPr>
                <w:sz w:val="18"/>
                <w:szCs w:val="18"/>
              </w:rPr>
              <w:t>2. zlepšila uspořádání, strategie, postupy a jiné mechanismy tak, aby obnovila nebo posílila jejich soulad s tímto zákonem, právním předpisem provádějícím tento zákon, rozhodnutím nebo opatřením obecné povahy vydaným podle tohoto zákona nebo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3. předložila plán na obnovení souladu s požadavky podle tohoto zákona a přímo použitelného předpisu Evropské unie upravujícího obezřetnostní požadavky a zavedla jej ve stanoveném termínu,</w:t>
            </w:r>
          </w:p>
          <w:p w:rsidR="001272CF" w:rsidRPr="000F2F1E" w:rsidRDefault="001272CF" w:rsidP="002E5006">
            <w:pPr>
              <w:spacing w:before="60" w:after="60"/>
              <w:jc w:val="both"/>
              <w:rPr>
                <w:sz w:val="18"/>
                <w:szCs w:val="18"/>
              </w:rPr>
            </w:pPr>
            <w:r w:rsidRPr="000F2F1E">
              <w:rPr>
                <w:sz w:val="18"/>
                <w:szCs w:val="18"/>
              </w:rPr>
              <w:t>4. uplatňovala specifické zásady a postupy pro tvorbu opravných položek k aktivům a rezerv nebo pro stanovení kapitálových požadavků,</w:t>
            </w:r>
          </w:p>
          <w:p w:rsidR="001272CF" w:rsidRPr="000F2F1E" w:rsidRDefault="001272CF" w:rsidP="002E5006">
            <w:pPr>
              <w:spacing w:before="60" w:after="60"/>
              <w:jc w:val="both"/>
              <w:rPr>
                <w:sz w:val="18"/>
                <w:szCs w:val="18"/>
              </w:rPr>
            </w:pPr>
            <w:r w:rsidRPr="000F2F1E">
              <w:rPr>
                <w:sz w:val="18"/>
                <w:szCs w:val="18"/>
              </w:rPr>
              <w:t>5. omezila, ukončila nebo neprováděla některé obchody, operace nebo činnosti, které znamenají nadměrné riziko pro banku,</w:t>
            </w:r>
          </w:p>
          <w:p w:rsidR="001272CF" w:rsidRPr="000F2F1E" w:rsidRDefault="001272CF" w:rsidP="002E5006">
            <w:pPr>
              <w:spacing w:before="60" w:after="60"/>
              <w:jc w:val="both"/>
              <w:rPr>
                <w:sz w:val="18"/>
                <w:szCs w:val="18"/>
              </w:rPr>
            </w:pPr>
            <w:r w:rsidRPr="000F2F1E">
              <w:rPr>
                <w:sz w:val="18"/>
                <w:szCs w:val="18"/>
              </w:rPr>
              <w:t>6. omezila distribuční síť, včetně případného snížení počtu obchodních míst,</w:t>
            </w:r>
          </w:p>
          <w:p w:rsidR="001272CF" w:rsidRPr="000F2F1E" w:rsidRDefault="001272CF" w:rsidP="002E5006">
            <w:pPr>
              <w:spacing w:before="60" w:after="60"/>
              <w:jc w:val="both"/>
              <w:rPr>
                <w:sz w:val="18"/>
                <w:szCs w:val="18"/>
              </w:rPr>
            </w:pPr>
            <w:r w:rsidRPr="000F2F1E">
              <w:rPr>
                <w:sz w:val="18"/>
                <w:szCs w:val="18"/>
              </w:rPr>
              <w:t>7. snížila rizika spojená s jejími činnostmi, produkty nebo systémy,</w:t>
            </w:r>
          </w:p>
          <w:p w:rsidR="001272CF" w:rsidRPr="000F2F1E" w:rsidRDefault="001272CF" w:rsidP="002E5006">
            <w:pPr>
              <w:spacing w:before="60" w:after="60"/>
              <w:jc w:val="both"/>
              <w:rPr>
                <w:sz w:val="18"/>
                <w:szCs w:val="18"/>
              </w:rPr>
            </w:pPr>
            <w:r w:rsidRPr="000F2F1E">
              <w:rPr>
                <w:sz w:val="18"/>
                <w:szCs w:val="18"/>
              </w:rPr>
              <w:t>8. omezila pohyblivou složku odměny osob uvedených v § 8b odst. 1 písm. d), pokud není v souladu s udržováním kapitálu; v takovém případě určí banka nebo pobočka banky z jiného než členského státu výši pohyblivé složky procentem z čistého zisku,</w:t>
            </w:r>
          </w:p>
          <w:p w:rsidR="001272CF" w:rsidRPr="000F2F1E" w:rsidRDefault="001272CF" w:rsidP="002E5006">
            <w:pPr>
              <w:spacing w:before="60" w:after="60"/>
              <w:jc w:val="both"/>
              <w:rPr>
                <w:sz w:val="18"/>
                <w:szCs w:val="18"/>
              </w:rPr>
            </w:pPr>
            <w:r w:rsidRPr="000F2F1E">
              <w:rPr>
                <w:sz w:val="18"/>
                <w:szCs w:val="18"/>
              </w:rPr>
              <w:t>9. použila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10. omezila rozdělení zisku nebo nerozdělila zisk akcionářům či držitelům nástrojů vedlejšího kapitálu tier 1 podle čl. 51 nařízení Evropského parlamentu a Rady (EU) č. 575/2013;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11. ve stanovené lhůtě odstranila nedostatek v činnosti a zdržela se jeho opakování,</w:t>
            </w:r>
          </w:p>
          <w:p w:rsidR="001272CF" w:rsidRPr="000F2F1E" w:rsidRDefault="001272CF" w:rsidP="002E5006">
            <w:pPr>
              <w:spacing w:before="60" w:after="60"/>
              <w:jc w:val="both"/>
              <w:rPr>
                <w:sz w:val="18"/>
                <w:szCs w:val="18"/>
              </w:rPr>
            </w:pPr>
            <w:r w:rsidRPr="000F2F1E">
              <w:rPr>
                <w:sz w:val="18"/>
                <w:szCs w:val="18"/>
              </w:rPr>
              <w:t>12. ve stanovené lhůtě navýšila kapitál na určenou výši, pokud neudržuje kombinovanou kapitálovou rezervu podle § 12d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13. ve stanovené lhůtě navýšila kapitál na určenou výši, pokud neudržuje kombinovanou kapitálovou rezervu podle § 12m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b) uložit dodatečné nebo častější předkládání výkazů, včetně informací o kapitálu a likviditních pozicích,</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d) uložit dodatečné uveřejňování informací,</w:t>
            </w:r>
          </w:p>
          <w:p w:rsidR="001272CF" w:rsidRPr="000F2F1E" w:rsidRDefault="001272CF" w:rsidP="002E5006">
            <w:pPr>
              <w:spacing w:before="60" w:after="60"/>
              <w:jc w:val="both"/>
              <w:rPr>
                <w:sz w:val="18"/>
                <w:szCs w:val="18"/>
              </w:rPr>
            </w:pPr>
            <w:r w:rsidRPr="000F2F1E">
              <w:rPr>
                <w:sz w:val="18"/>
                <w:szCs w:val="18"/>
              </w:rPr>
              <w:t>e) uložit přísnější omezení rozdělení zisku po zdanění než podle § 12d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f) uložit přísnější omezení rozdělení zisku po zdanění než podle § 12m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g) uložit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12c, nebo v jejich uplatňování; to platí za podmínek stanovených v § 26k odst. 1 a 2 obdobně i pro zahraniční banku, která je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nad níž Česká národní banka vykonává dohled na konsolidovaném základě, přičemž v takovém případě lze požadovat zvýšení kapitálu nad úroveň stanovenou zahraničními právními předpisy, </w:t>
            </w:r>
          </w:p>
          <w:p w:rsidR="001272CF" w:rsidRPr="000F2F1E" w:rsidRDefault="001272CF" w:rsidP="002E5006">
            <w:pPr>
              <w:spacing w:before="60" w:after="60"/>
              <w:jc w:val="both"/>
              <w:rPr>
                <w:sz w:val="18"/>
                <w:szCs w:val="18"/>
              </w:rPr>
            </w:pPr>
            <w:r w:rsidRPr="000F2F1E">
              <w:rPr>
                <w:sz w:val="18"/>
                <w:szCs w:val="18"/>
              </w:rPr>
              <w:t xml:space="preserve">b) se na rizika nebo prvky rizik nevztahují požadavky na kapitál upravené v tomto zákoně nebo přímo použitelném předpise Evropské unie upravujícím obezřetnostní požadavky, </w:t>
            </w:r>
          </w:p>
          <w:p w:rsidR="001272CF" w:rsidRPr="000F2F1E" w:rsidRDefault="001272CF" w:rsidP="002E5006">
            <w:pPr>
              <w:spacing w:before="60" w:after="60"/>
              <w:jc w:val="both"/>
              <w:rPr>
                <w:sz w:val="18"/>
                <w:szCs w:val="18"/>
              </w:rPr>
            </w:pPr>
            <w:r w:rsidRPr="000F2F1E">
              <w:rPr>
                <w:sz w:val="18"/>
                <w:szCs w:val="18"/>
              </w:rPr>
              <w:t xml:space="preserve">c) uložení opatření podle odstavce 2 písm. a) bodu 2, bodů 5 a 6 a bodů 8 až 10, odstavce 2 písm. c) nebo opatření podle odstavce 4 písm. a) až f) se jeví jako nedostatečné k dosažení nápravy v přiměřeném čase, </w:t>
            </w:r>
          </w:p>
          <w:p w:rsidR="001272CF" w:rsidRPr="000F2F1E" w:rsidRDefault="001272CF" w:rsidP="002E5006">
            <w:pPr>
              <w:spacing w:before="60" w:after="60"/>
              <w:jc w:val="both"/>
              <w:rPr>
                <w:sz w:val="18"/>
                <w:szCs w:val="18"/>
              </w:rPr>
            </w:pPr>
            <w:r w:rsidRPr="000F2F1E">
              <w:rPr>
                <w:sz w:val="18"/>
                <w:szCs w:val="18"/>
              </w:rPr>
              <w:t xml:space="preserve">d) je pravděpodobné, že nesplnění požadavků ohledně používání odpovídajícího přístupu bude mít za následek nedostatečné kapitálové požadavky, </w:t>
            </w:r>
          </w:p>
          <w:p w:rsidR="001272CF" w:rsidRPr="000F2F1E" w:rsidRDefault="001272CF" w:rsidP="002E5006">
            <w:pPr>
              <w:spacing w:before="60" w:after="60"/>
              <w:jc w:val="both"/>
              <w:rPr>
                <w:sz w:val="18"/>
                <w:szCs w:val="18"/>
              </w:rPr>
            </w:pPr>
            <w:r w:rsidRPr="000F2F1E">
              <w:rPr>
                <w:sz w:val="18"/>
                <w:szCs w:val="18"/>
              </w:rPr>
              <w:t xml:space="preserve">e) je pravděpodobné, že ačkoliv budou dodrženy požadavky podle tohoto zákona nebo přímo použitelného předpisu Evropské unie upravujícího obezřetnostní požadavky, rizika budou podceněna, </w:t>
            </w:r>
          </w:p>
          <w:p w:rsidR="001272CF" w:rsidRPr="000F2F1E" w:rsidRDefault="001272CF" w:rsidP="002E5006">
            <w:pPr>
              <w:spacing w:before="60" w:after="60"/>
              <w:jc w:val="both"/>
              <w:rPr>
                <w:sz w:val="18"/>
                <w:szCs w:val="18"/>
              </w:rPr>
            </w:pPr>
            <w:r w:rsidRPr="000F2F1E">
              <w:rPr>
                <w:sz w:val="18"/>
                <w:szCs w:val="18"/>
              </w:rPr>
              <w:t xml:space="preserve"> f) banka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a) uložit, aby prokázala, že nesoulad s požadavky na interní přístup nebo interní model je nepodstatný, </w:t>
            </w:r>
          </w:p>
          <w:p w:rsidR="001272CF" w:rsidRPr="000F2F1E" w:rsidRDefault="001272CF" w:rsidP="002E5006">
            <w:pPr>
              <w:spacing w:before="60" w:after="60"/>
              <w:jc w:val="both"/>
              <w:rPr>
                <w:sz w:val="18"/>
                <w:szCs w:val="18"/>
              </w:rPr>
            </w:pPr>
            <w:r w:rsidRPr="000F2F1E">
              <w:rPr>
                <w:sz w:val="18"/>
                <w:szCs w:val="18"/>
              </w:rPr>
              <w:t xml:space="preserve">b) uložit, aby předložila plán na obnovení souladu s požadavky na interní přístup nebo interní model a stanovila lhůtu k jeho provedení, </w:t>
            </w:r>
          </w:p>
          <w:p w:rsidR="001272CF" w:rsidRPr="000F2F1E" w:rsidRDefault="001272CF" w:rsidP="002E5006">
            <w:pPr>
              <w:spacing w:before="60" w:after="60"/>
              <w:jc w:val="both"/>
              <w:rPr>
                <w:sz w:val="18"/>
                <w:szCs w:val="18"/>
              </w:rPr>
            </w:pPr>
            <w:r w:rsidRPr="000F2F1E">
              <w:rPr>
                <w:sz w:val="18"/>
                <w:szCs w:val="18"/>
              </w:rPr>
              <w:t xml:space="preserve">c) uložit, aby provedla úpravu plánu na obnovení souladu s požadavky na interní přístup nebo interní model a stanovit lhůtu pro provedení těchto úprav, je-li nepravděpodobné, že podle původního plánu bude dosaženo plného souladu, nebo lhůty uvedené v původním plánu jsou nevhodné, </w:t>
            </w:r>
          </w:p>
          <w:p w:rsidR="001272CF" w:rsidRPr="000F2F1E" w:rsidRDefault="001272CF" w:rsidP="002E5006">
            <w:pPr>
              <w:spacing w:before="60" w:after="60"/>
              <w:jc w:val="both"/>
              <w:rPr>
                <w:sz w:val="18"/>
                <w:szCs w:val="18"/>
              </w:rPr>
            </w:pPr>
            <w:r w:rsidRPr="000F2F1E">
              <w:rPr>
                <w:sz w:val="18"/>
                <w:szCs w:val="18"/>
              </w:rPr>
              <w:t xml:space="preserve">d) omezit souhlas na oblasti, které splňují stanovené požadavky nebo u nichž lze dosáhnout souladu v rámci příslušné lhůty, </w:t>
            </w:r>
          </w:p>
          <w:p w:rsidR="001272CF" w:rsidRPr="000F2F1E" w:rsidRDefault="001272CF" w:rsidP="002E5006">
            <w:pPr>
              <w:spacing w:before="60" w:after="60"/>
              <w:jc w:val="both"/>
              <w:rPr>
                <w:sz w:val="18"/>
                <w:szCs w:val="18"/>
              </w:rPr>
            </w:pPr>
            <w:r w:rsidRPr="000F2F1E">
              <w:rPr>
                <w:sz w:val="18"/>
                <w:szCs w:val="18"/>
              </w:rPr>
              <w:t xml:space="preserve">e) odejmout souhlas s používáním interního přístupu nebo interního modelu, který vyžaduje souhlas, pokud je nepravděpodobné, že banka bude schopna obnovit soulad v rámci příslušné lhůty nebo neprokázala, že nesoulad je nepodstatný, </w:t>
            </w:r>
          </w:p>
          <w:p w:rsidR="001272CF" w:rsidRPr="000F2F1E" w:rsidRDefault="001272CF" w:rsidP="002E5006">
            <w:pPr>
              <w:spacing w:before="60" w:after="60"/>
              <w:jc w:val="both"/>
              <w:rPr>
                <w:sz w:val="18"/>
                <w:szCs w:val="18"/>
              </w:rPr>
            </w:pPr>
            <w:r w:rsidRPr="000F2F1E">
              <w:rPr>
                <w:sz w:val="18"/>
                <w:szCs w:val="18"/>
              </w:rPr>
              <w:t xml:space="preserve">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 </w:t>
            </w:r>
          </w:p>
          <w:p w:rsidR="001272CF" w:rsidRPr="000F2F1E" w:rsidRDefault="001272CF" w:rsidP="002E5006">
            <w:pPr>
              <w:spacing w:before="60" w:after="60"/>
              <w:jc w:val="both"/>
              <w:rPr>
                <w:sz w:val="18"/>
                <w:szCs w:val="18"/>
              </w:rPr>
            </w:pPr>
            <w:r w:rsidRPr="000F2F1E">
              <w:rPr>
                <w:sz w:val="18"/>
                <w:szCs w:val="18"/>
              </w:rPr>
              <w:t xml:space="preserve">g) uložit jiná vhodná opatření.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3 se použije za podmínek stanovených v § 26k odst. 1 a 2 obdobně i pro zahraniční banku, která je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nad níž Česká národní banka vykonává dohled na konsolidovaném základě, přičemž v takovém případě lze požadovat zvýšení kapitálu nad úroveň stanovenou zahraničními právními předpisy.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b/>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zjištění nedostatku v činnosti osoby podléhající jejímu dohledu může Česká národní banka</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uložit, aby tato osoba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vyměnila člena statutárního orgánu, člena správní rady nebo člena dozorčí rady, osobu ve vedení pobočky zahraniční banky nebo jinou odpovědnou fyzickou osobu, </w:t>
            </w:r>
          </w:p>
          <w:p w:rsidR="001272CF" w:rsidRPr="000F2F1E" w:rsidRDefault="001272CF" w:rsidP="002E5006">
            <w:pPr>
              <w:spacing w:before="60" w:after="60"/>
              <w:jc w:val="both"/>
              <w:rPr>
                <w:sz w:val="18"/>
                <w:szCs w:val="18"/>
              </w:rPr>
            </w:pPr>
            <w:r w:rsidRPr="000F2F1E">
              <w:rPr>
                <w:sz w:val="18"/>
                <w:szCs w:val="18"/>
              </w:rPr>
              <w:t>2. vytvořila odpovídající výši opravných položek a rezerv,</w:t>
            </w:r>
          </w:p>
          <w:p w:rsidR="001272CF" w:rsidRPr="000F2F1E" w:rsidRDefault="001272CF" w:rsidP="002E5006">
            <w:pPr>
              <w:spacing w:before="60" w:after="60"/>
              <w:jc w:val="both"/>
              <w:rPr>
                <w:sz w:val="18"/>
                <w:szCs w:val="18"/>
              </w:rPr>
            </w:pPr>
            <w:r w:rsidRPr="000F2F1E">
              <w:rPr>
                <w:sz w:val="18"/>
                <w:szCs w:val="18"/>
              </w:rPr>
              <w:t>3. snížila nebo zvýšila základní kapitál ve stanoveném rozsahu,</w:t>
            </w:r>
          </w:p>
          <w:p w:rsidR="001272CF" w:rsidRPr="000F2F1E" w:rsidRDefault="001272CF" w:rsidP="002E5006">
            <w:pPr>
              <w:spacing w:before="60" w:after="60"/>
              <w:jc w:val="both"/>
              <w:rPr>
                <w:sz w:val="18"/>
                <w:szCs w:val="18"/>
              </w:rPr>
            </w:pPr>
            <w:r w:rsidRPr="000F2F1E">
              <w:rPr>
                <w:sz w:val="18"/>
                <w:szCs w:val="18"/>
              </w:rPr>
              <w:t>4. snížila základní kapitál za účelem úhrady ztráty o částku odpovídající ztrátě po jejím zúčtování s rezervními a dalšími fondy za předpokladu, že ztráta přesahuje 20 % vlastního kapitálu,</w:t>
            </w:r>
          </w:p>
          <w:p w:rsidR="001272CF" w:rsidRPr="000F2F1E" w:rsidRDefault="001272CF" w:rsidP="002E5006">
            <w:pPr>
              <w:spacing w:before="60" w:after="60"/>
              <w:jc w:val="both"/>
              <w:rPr>
                <w:sz w:val="18"/>
                <w:szCs w:val="18"/>
              </w:rPr>
            </w:pPr>
            <w:r w:rsidRPr="000F2F1E">
              <w:rPr>
                <w:sz w:val="18"/>
                <w:szCs w:val="18"/>
              </w:rPr>
              <w:t>5. snížila výši svého podílu v jiné osobě nebo převedla svůj podíl v této osobě na jinou osobu anebo jinak omezila rizika plynoucí z jejího podílu v této osobě,</w:t>
            </w:r>
          </w:p>
          <w:p w:rsidR="001272CF" w:rsidRPr="000F2F1E" w:rsidRDefault="001272CF" w:rsidP="002E5006">
            <w:pPr>
              <w:spacing w:before="60" w:after="60"/>
              <w:jc w:val="both"/>
              <w:rPr>
                <w:sz w:val="18"/>
                <w:szCs w:val="18"/>
              </w:rPr>
            </w:pPr>
            <w:r w:rsidRPr="000F2F1E">
              <w:rPr>
                <w:sz w:val="18"/>
                <w:szCs w:val="18"/>
              </w:rPr>
              <w:t>b) změnit licenci vyloučením nebo omezením některých činností v ní uvedených,</w:t>
            </w:r>
          </w:p>
          <w:p w:rsidR="001272CF" w:rsidRPr="000F2F1E" w:rsidRDefault="001272CF" w:rsidP="002E5006">
            <w:pPr>
              <w:spacing w:before="60" w:after="60"/>
              <w:jc w:val="both"/>
              <w:rPr>
                <w:sz w:val="18"/>
                <w:szCs w:val="18"/>
              </w:rPr>
            </w:pPr>
            <w:r w:rsidRPr="000F2F1E">
              <w:rPr>
                <w:sz w:val="18"/>
                <w:szCs w:val="18"/>
              </w:rPr>
              <w:t>c) zavést nucenou správu,</w:t>
            </w:r>
          </w:p>
          <w:p w:rsidR="001272CF" w:rsidRPr="000F2F1E" w:rsidRDefault="001272CF" w:rsidP="002E5006">
            <w:pPr>
              <w:spacing w:before="60" w:after="60"/>
              <w:jc w:val="both"/>
              <w:rPr>
                <w:sz w:val="18"/>
                <w:szCs w:val="18"/>
              </w:rPr>
            </w:pPr>
            <w:r w:rsidRPr="000F2F1E">
              <w:rPr>
                <w:sz w:val="18"/>
                <w:szCs w:val="18"/>
              </w:rPr>
              <w:t>d) nařídit mimořádný audit na náklady banky nebo pobočky banky z jiného než členského státu,</w:t>
            </w:r>
          </w:p>
          <w:p w:rsidR="001272CF" w:rsidRPr="000F2F1E" w:rsidRDefault="001272CF" w:rsidP="002E5006">
            <w:pPr>
              <w:spacing w:before="60" w:after="60"/>
              <w:jc w:val="both"/>
              <w:rPr>
                <w:sz w:val="18"/>
                <w:szCs w:val="18"/>
              </w:rPr>
            </w:pPr>
            <w:r w:rsidRPr="000F2F1E">
              <w:rPr>
                <w:sz w:val="18"/>
                <w:szCs w:val="18"/>
              </w:rPr>
              <w:t>e) zakázat nebo omezit provádění operací s osobami, které jsou spjaty úzkým propojením s bankou nebo které jsou součástí stejného konsolidačního celku jako banka nebo mají k bance nebo pobočce banky z jiného než členského státu zvláštní vztah podle § 19,</w:t>
            </w:r>
          </w:p>
          <w:p w:rsidR="001272CF" w:rsidRPr="000F2F1E" w:rsidRDefault="001272CF" w:rsidP="002E5006">
            <w:pPr>
              <w:spacing w:before="60" w:after="60"/>
              <w:jc w:val="both"/>
              <w:rPr>
                <w:sz w:val="18"/>
                <w:szCs w:val="18"/>
              </w:rPr>
            </w:pPr>
            <w:r w:rsidRPr="000F2F1E">
              <w:rPr>
                <w:sz w:val="18"/>
                <w:szCs w:val="18"/>
              </w:rPr>
              <w:t>f) uložit zvýšit likvidní prostředky banky nebo pobočky banky z jiného než členského státu alespoň na výši stanovenou Českou národní bankou,</w:t>
            </w:r>
          </w:p>
          <w:p w:rsidR="001272CF" w:rsidRPr="000F2F1E" w:rsidRDefault="001272CF" w:rsidP="002E5006">
            <w:pPr>
              <w:spacing w:before="60" w:after="60"/>
              <w:jc w:val="both"/>
              <w:rPr>
                <w:sz w:val="18"/>
                <w:szCs w:val="18"/>
              </w:rPr>
            </w:pPr>
            <w:r w:rsidRPr="000F2F1E">
              <w:rPr>
                <w:sz w:val="18"/>
                <w:szCs w:val="18"/>
              </w:rPr>
              <w:t>g) odejmout souhlas s používáním interního přístupu pro výpočet kapitálového požadavku podle části třetí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 </w:t>
            </w:r>
          </w:p>
          <w:p w:rsidR="001272CF" w:rsidRPr="000F2F1E" w:rsidRDefault="001272CF" w:rsidP="002E5006">
            <w:pPr>
              <w:spacing w:before="60" w:after="60"/>
              <w:jc w:val="both"/>
              <w:rPr>
                <w:sz w:val="18"/>
                <w:szCs w:val="18"/>
              </w:rPr>
            </w:pPr>
            <w:r w:rsidRPr="000F2F1E">
              <w:rPr>
                <w:sz w:val="18"/>
                <w:szCs w:val="18"/>
              </w:rPr>
              <w:t xml:space="preserve">a) pozastavit výkon hlasovacích práv akcionáři nebo akcionářům odpovědným za protiprávní jednání, </w:t>
            </w:r>
          </w:p>
          <w:p w:rsidR="001272CF" w:rsidRPr="000F2F1E" w:rsidRDefault="001272CF" w:rsidP="002E5006">
            <w:pPr>
              <w:widowControl w:val="0"/>
              <w:autoSpaceDE w:val="0"/>
              <w:autoSpaceDN w:val="0"/>
              <w:adjustRightInd w:val="0"/>
              <w:jc w:val="both"/>
              <w:rPr>
                <w:sz w:val="18"/>
                <w:szCs w:val="18"/>
              </w:rPr>
            </w:pPr>
            <w:r w:rsidRPr="000F2F1E">
              <w:rPr>
                <w:sz w:val="18"/>
                <w:szCs w:val="18"/>
              </w:rPr>
              <w:t xml:space="preserve">b) dočasně zakázat členu statutárního orgánu, správní rady nebo dozorčí rady banky nebo jiné odpovědné fyzické osobě výkon funkce v bance nebo výkon funkce v jiné bance nebo zahraniční bance, </w:t>
            </w:r>
          </w:p>
          <w:p w:rsidR="001272CF" w:rsidRPr="000F2F1E" w:rsidRDefault="001272CF" w:rsidP="002E5006">
            <w:pPr>
              <w:spacing w:before="60" w:after="60"/>
              <w:jc w:val="both"/>
              <w:rPr>
                <w:sz w:val="18"/>
                <w:szCs w:val="18"/>
              </w:rPr>
            </w:pPr>
            <w:r w:rsidRPr="000F2F1E">
              <w:rPr>
                <w:sz w:val="18"/>
                <w:szCs w:val="18"/>
              </w:rPr>
              <w:t>c) uveřejnit informaci o 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 podle odstavce 2 písm. a) bodů 1, 2 a 4 a odstavce 6 písm. a) bodu 4 a odstavce 6 písm. d) nelze uplatnit vůči pobočce banky z členského státu a postup podle odstavce 2 písm. a) bodu 4 a odstavce 6 písm. c) nelze uplatnit vůči pobočce banky z jiného než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odstavců 2 až 4, odstavce 6 písm. f) odstavce 7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že celkový kapitálový poměr banky na individuálním základě je menší než dvě třetiny celkového kapitálového poměru podle čl. 92 odst. 1 písm. c) nařízení Evropského parlamentu a Rady (EU) č. 575/2013, uloží bance jedno nebo více z těchto opatření k nápravě:</w:t>
            </w:r>
          </w:p>
          <w:p w:rsidR="001272CF" w:rsidRPr="000F2F1E" w:rsidRDefault="001272CF" w:rsidP="002E5006">
            <w:pPr>
              <w:spacing w:before="60" w:after="60"/>
              <w:jc w:val="both"/>
              <w:rPr>
                <w:sz w:val="18"/>
                <w:szCs w:val="18"/>
              </w:rPr>
            </w:pPr>
            <w:r w:rsidRPr="000F2F1E">
              <w:rPr>
                <w:sz w:val="18"/>
                <w:szCs w:val="18"/>
              </w:rPr>
              <w:t>a) zvýšit základní kapitál tak, aby celkový kapitálový poměr banky na individuálním základě dosahoval nejméně výše celkového kapitálového poměru podle čl. 92 odst. 1 písm. c) nařízení Evropského parlamentu a Rady (EU) č. 575/2013,</w:t>
            </w:r>
          </w:p>
          <w:p w:rsidR="001272CF" w:rsidRPr="000F2F1E" w:rsidRDefault="001272CF" w:rsidP="002E5006">
            <w:pPr>
              <w:spacing w:before="60" w:after="60"/>
              <w:jc w:val="both"/>
              <w:rPr>
                <w:sz w:val="18"/>
                <w:szCs w:val="18"/>
              </w:rPr>
            </w:pPr>
            <w:r w:rsidRPr="000F2F1E">
              <w:rPr>
                <w:sz w:val="18"/>
                <w:szCs w:val="18"/>
              </w:rPr>
              <w:t>b) pořizovat pouze aktiva, která mají podle přímo použitelného předpisu Evropské unie upravujícího obezřetnostní požadavky rizikovou váhu nižší než 100 %,</w:t>
            </w:r>
          </w:p>
          <w:p w:rsidR="001272CF" w:rsidRPr="000F2F1E" w:rsidRDefault="001272CF" w:rsidP="002E5006">
            <w:pPr>
              <w:spacing w:before="60" w:after="60"/>
              <w:jc w:val="both"/>
              <w:rPr>
                <w:sz w:val="18"/>
                <w:szCs w:val="18"/>
              </w:rPr>
            </w:pPr>
            <w:r w:rsidRPr="000F2F1E">
              <w:rPr>
                <w:sz w:val="18"/>
                <w:szCs w:val="18"/>
              </w:rPr>
              <w:t>c) nezískávat žádný podíl na základním kapitálu a na hlasovacích právech v žádné právnické osobě s výjimkou smluv uzavřených před uložením tohoto opatření, nezaložit ani nezískat žádnou další právnickou osobu nebo její organizační složku,</w:t>
            </w:r>
          </w:p>
          <w:p w:rsidR="001272CF" w:rsidRPr="000F2F1E" w:rsidRDefault="001272CF" w:rsidP="002E5006">
            <w:pPr>
              <w:spacing w:before="60" w:after="60"/>
              <w:jc w:val="both"/>
              <w:rPr>
                <w:sz w:val="18"/>
                <w:szCs w:val="18"/>
              </w:rPr>
            </w:pPr>
            <w:r w:rsidRPr="000F2F1E">
              <w:rPr>
                <w:sz w:val="18"/>
                <w:szCs w:val="18"/>
              </w:rPr>
              <w:t>d) neposkytovat žádný úvěr osobě se zvláštním vztahem k bance,</w:t>
            </w:r>
          </w:p>
          <w:p w:rsidR="001272CF" w:rsidRPr="000F2F1E" w:rsidRDefault="001272CF" w:rsidP="002E5006">
            <w:pPr>
              <w:spacing w:before="60" w:after="60"/>
              <w:jc w:val="both"/>
              <w:rPr>
                <w:sz w:val="18"/>
                <w:szCs w:val="18"/>
              </w:rPr>
            </w:pPr>
            <w:r w:rsidRPr="000F2F1E">
              <w:rPr>
                <w:sz w:val="18"/>
                <w:szCs w:val="18"/>
              </w:rPr>
              <w:t xml:space="preserve">e) neposkytovat úrokové sazby z vkladů převyšující současné běžné úrokové sazby z vkladů srovnatelných částek a se srovnatelnou splatností tak, jak budou zjištěny Českou národní bankou.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přestupek lze uložit pokutu do </w:t>
            </w:r>
          </w:p>
          <w:p w:rsidR="001272CF" w:rsidRPr="000F2F1E" w:rsidRDefault="001272CF" w:rsidP="002E5006">
            <w:pPr>
              <w:spacing w:before="60" w:after="60"/>
              <w:jc w:val="both"/>
              <w:rPr>
                <w:sz w:val="18"/>
                <w:szCs w:val="18"/>
              </w:rPr>
            </w:pPr>
            <w:r w:rsidRPr="000F2F1E">
              <w:rPr>
                <w:sz w:val="18"/>
                <w:szCs w:val="18"/>
              </w:rPr>
              <w:t xml:space="preserve">a) 5 000 000 Kč, jde-li o přestupek podle odstavce 2, </w:t>
            </w:r>
          </w:p>
          <w:p w:rsidR="001272CF" w:rsidRPr="000F2F1E" w:rsidRDefault="001272CF" w:rsidP="002E5006">
            <w:pPr>
              <w:spacing w:before="60" w:after="60"/>
              <w:jc w:val="both"/>
              <w:rPr>
                <w:sz w:val="18"/>
                <w:szCs w:val="18"/>
              </w:rPr>
            </w:pPr>
            <w:r w:rsidRPr="000F2F1E">
              <w:rPr>
                <w:sz w:val="18"/>
                <w:szCs w:val="18"/>
              </w:rPr>
              <w:t xml:space="preserve">b) 10 000 000 Kč, jde-li o přestupek podle odstavce 1 písm. f) nebo odstavce 3, </w:t>
            </w:r>
          </w:p>
          <w:p w:rsidR="001272CF" w:rsidRPr="000F2F1E" w:rsidRDefault="001272CF" w:rsidP="002E5006">
            <w:pPr>
              <w:spacing w:before="60" w:after="60"/>
              <w:jc w:val="both"/>
              <w:rPr>
                <w:sz w:val="18"/>
                <w:szCs w:val="18"/>
              </w:rPr>
            </w:pPr>
            <w:r w:rsidRPr="000F2F1E">
              <w:rPr>
                <w:sz w:val="18"/>
                <w:szCs w:val="18"/>
              </w:rPr>
              <w:t xml:space="preserve">c) 20 000 000 Kč, jde-li o přestupek podle odstavců 4 až 6, </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až e);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vypracovat a předkládat České národní bance informace a podklady,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Mimo informace a podklady podle odstavce 1 je Česká národní banka oprávněna vyzvat družstevní záložnu k předložení dalších údajů, dokladů nebo informací. Družstevní záložna je povinna předložit vyžádané údaje, doklady nebo informace do 3 dnů od doručení výzvy, není-li ve výzvě stanovena lhůta pozdější.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254/2012 227/2013 303</w:t>
            </w:r>
            <w:r>
              <w:rPr>
                <w:sz w:val="18"/>
                <w:szCs w:val="18"/>
              </w:rPr>
              <w:t>/</w:t>
            </w:r>
            <w:r w:rsidRPr="000F2F1E">
              <w:rPr>
                <w:sz w:val="18"/>
                <w:szCs w:val="18"/>
              </w:rPr>
              <w:t>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informovat Českou národní banku o zamýšlené změně stanov týkající se skutečností, které musí být ve stanovách uvedeny na základě požadavku. Ověřené kopie stanov a jejich změny musí být uloženy u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1</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Fyzická osoba se dopustí přestupku tím, že </w:t>
            </w:r>
          </w:p>
          <w:p w:rsidR="001272CF" w:rsidRPr="000F2F1E" w:rsidRDefault="001272CF" w:rsidP="002E5006">
            <w:pPr>
              <w:spacing w:before="60" w:after="60"/>
              <w:jc w:val="both"/>
              <w:rPr>
                <w:sz w:val="18"/>
                <w:szCs w:val="18"/>
              </w:rPr>
            </w:pPr>
            <w:r w:rsidRPr="000F2F1E">
              <w:rPr>
                <w:sz w:val="18"/>
                <w:szCs w:val="18"/>
              </w:rPr>
              <w:t xml:space="preserve">a) zahájí činnost, ke které je třeba povolení podle tohoto zákona, bez tohoto povolení, </w:t>
            </w:r>
          </w:p>
          <w:p w:rsidR="001272CF" w:rsidRPr="000F2F1E" w:rsidRDefault="001272CF" w:rsidP="002E5006">
            <w:pPr>
              <w:spacing w:before="60" w:after="60"/>
              <w:jc w:val="both"/>
              <w:rPr>
                <w:sz w:val="18"/>
                <w:szCs w:val="18"/>
              </w:rPr>
            </w:pPr>
            <w:r w:rsidRPr="000F2F1E">
              <w:rPr>
                <w:sz w:val="18"/>
                <w:szCs w:val="18"/>
              </w:rPr>
              <w:t xml:space="preserve">b) nabude kvalifikovanou účast na družstevní záložně nebo ji zvýší tak, že dosáhne podílů na základním kapitálu nebo hlasovacích právech uvedených v § 2b odst. 3, bez předchozího souhlasu České národní banky, </w:t>
            </w:r>
          </w:p>
          <w:p w:rsidR="001272CF" w:rsidRPr="000F2F1E" w:rsidRDefault="001272CF" w:rsidP="002E5006">
            <w:pPr>
              <w:spacing w:before="60" w:after="60"/>
              <w:jc w:val="both"/>
              <w:rPr>
                <w:sz w:val="18"/>
                <w:szCs w:val="18"/>
              </w:rPr>
            </w:pPr>
            <w:r w:rsidRPr="000F2F1E">
              <w:rPr>
                <w:sz w:val="18"/>
                <w:szCs w:val="18"/>
              </w:rPr>
              <w:t xml:space="preserve">c) ovládne družstevní záložnu bez předchozího souhlasu České národní banky podle § 2b odst. 3, nebo </w:t>
            </w:r>
          </w:p>
          <w:p w:rsidR="001272CF" w:rsidRPr="000F2F1E" w:rsidRDefault="001272CF" w:rsidP="002E5006">
            <w:pPr>
              <w:spacing w:before="60" w:after="60"/>
              <w:jc w:val="both"/>
              <w:rPr>
                <w:sz w:val="18"/>
                <w:szCs w:val="18"/>
              </w:rPr>
            </w:pPr>
            <w:r w:rsidRPr="000F2F1E">
              <w:rPr>
                <w:sz w:val="18"/>
                <w:szCs w:val="18"/>
              </w:rPr>
              <w:t xml:space="preserve">d) užívá označení "spořitelní a úvěrní družstvo" nebo "družstevní záložna" nebo "úvěrní družstvo" v rozporu s § 1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Fyzická osoba jako osoba podléhající dohledu České národní banky se dopustí přestupku tím, že nesplní některou z povinností stanovenou kontrolním řádem.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Pracovník nebo člen voleného orgánu družstevní záložny se dopustí přestupku tím, že poruší povinnost zachovávat mlčenlivost ve služebních věcech dotýkajících se zájmů družstevní záložny a jejích členů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voleného orgánu družstevní záložny se dopustí přestupku tím, že neinformuje neprodleně Českou národní banku o skutečnostech uvedených v § 6 odst. 10.</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úvěrové komise nebo člen družstevní záložny, jemuž byla podle stanov svěřena pravomoc rozhodovat o poskytnutí úvěru, se dopustí přestupku tím, že se stane ručitelem úvěru, o jehož poskytnutí rozhoduje.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Insolvenční správce družstevní záložny se dopustí přestupku tím, že na žádost České národní banky nesvolá do 30 dnů od doručení žádosti členskou schůzi družstevní záložny výhradně za účelem schválení řádné účetní závěrky (§ 5a odst. 4).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296/2007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Fyzická osoba, která je členem konsolidačního celku, jehož členem je také družstevní záložna, se dopustí přestupku tím, že nesplní požadavek České národní banky podle § 27f odst. 2 písm. a) nebo povinnost stanovenou rozhodnutím České národní banky vydaném na základě § 27f odst.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27a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nebo člen kontrolní komise družstevní záložny se dopustí přestupku tím, že neprodleně neinformuje Českou národní banku podle § 28ab.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a) 200 000 Kč, jde-li o přestupek podle odstavce 5,</w:t>
            </w:r>
          </w:p>
          <w:p w:rsidR="001272CF" w:rsidRPr="000F2F1E" w:rsidRDefault="001272CF" w:rsidP="002E5006">
            <w:pPr>
              <w:spacing w:before="60" w:after="60"/>
              <w:jc w:val="both"/>
              <w:rPr>
                <w:sz w:val="18"/>
                <w:szCs w:val="18"/>
              </w:rPr>
            </w:pPr>
            <w:r w:rsidRPr="000F2F1E">
              <w:rPr>
                <w:sz w:val="18"/>
                <w:szCs w:val="18"/>
              </w:rPr>
              <w:t>b) 500 000 Kč, jde-li o přestupek podle odstavce 6,</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d) 5 000 000 Kč, jde-li o přestupek podle odstavce 2 nebo 8,</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230/2009 160/2010 254/2012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 xml:space="preserve">a) vykonává činnost v rozporu s vydaným povolením [§ 1 odst. 5 písm. a)], </w:t>
            </w:r>
          </w:p>
          <w:p w:rsidR="001272CF" w:rsidRPr="000F2F1E" w:rsidRDefault="001272CF" w:rsidP="002E5006">
            <w:pPr>
              <w:spacing w:before="60" w:after="60"/>
              <w:jc w:val="both"/>
              <w:rPr>
                <w:sz w:val="18"/>
                <w:szCs w:val="18"/>
              </w:rPr>
            </w:pPr>
            <w:r w:rsidRPr="000F2F1E">
              <w:rPr>
                <w:sz w:val="18"/>
                <w:szCs w:val="18"/>
              </w:rPr>
              <w:t xml:space="preserve">b) nesplní povinnost stanovenou v rozhodnutí České národní banky podle § 28, </w:t>
            </w:r>
          </w:p>
          <w:p w:rsidR="001272CF" w:rsidRPr="000F2F1E" w:rsidRDefault="001272CF" w:rsidP="002E5006">
            <w:pPr>
              <w:spacing w:before="60" w:after="60"/>
              <w:jc w:val="both"/>
              <w:rPr>
                <w:sz w:val="18"/>
                <w:szCs w:val="18"/>
              </w:rPr>
            </w:pPr>
            <w:r w:rsidRPr="000F2F1E">
              <w:rPr>
                <w:sz w:val="18"/>
                <w:szCs w:val="18"/>
              </w:rPr>
              <w:t>c) neuveřejní schválenou účetní závěrku, výroční zprávu nebo opis povolení (§ 1 odst. 6)</w:t>
            </w:r>
            <w:r>
              <w:rPr>
                <w:sz w:val="18"/>
                <w:szCs w:val="18"/>
              </w:rPr>
              <w:t>,</w:t>
            </w: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 xml:space="preserve">d) neoprávněně nabude přímý nebo nepřímý podíl na základním kapitálu právnické osoby, stane se členem, společníkem nebo akcionářem právnické osoby nebo jiným způsobem nabude vliv na řízení právnické osoby (§ 1 odst. 8), </w:t>
            </w:r>
          </w:p>
          <w:p w:rsidR="001272CF" w:rsidRPr="000F2F1E" w:rsidRDefault="001272CF" w:rsidP="002E5006">
            <w:pPr>
              <w:spacing w:before="60" w:after="60"/>
              <w:jc w:val="both"/>
              <w:rPr>
                <w:sz w:val="18"/>
                <w:szCs w:val="18"/>
              </w:rPr>
            </w:pPr>
            <w:r w:rsidRPr="000F2F1E">
              <w:rPr>
                <w:sz w:val="18"/>
                <w:szCs w:val="18"/>
              </w:rPr>
              <w:t xml:space="preserve">e) připustí na členské schůzi účast osoby, které Česká národní banka pozastavila práva podle § 2c odst. 1, </w:t>
            </w:r>
          </w:p>
          <w:p w:rsidR="001272CF" w:rsidRPr="000F2F1E" w:rsidRDefault="001272CF" w:rsidP="002E5006">
            <w:pPr>
              <w:spacing w:before="60" w:after="60"/>
              <w:jc w:val="both"/>
              <w:rPr>
                <w:sz w:val="18"/>
                <w:szCs w:val="18"/>
              </w:rPr>
            </w:pPr>
            <w:r w:rsidRPr="000F2F1E">
              <w:rPr>
                <w:sz w:val="18"/>
                <w:szCs w:val="18"/>
              </w:rPr>
              <w:t xml:space="preserve">f) neinformuje Českou národní banku o nabytí nebo změně kvalifikované účasti osob na družstevní záložně podle § 2c odst. 3, </w:t>
            </w:r>
          </w:p>
          <w:p w:rsidR="001272CF" w:rsidRPr="000F2F1E" w:rsidRDefault="001272CF" w:rsidP="002E5006">
            <w:pPr>
              <w:spacing w:before="60" w:after="60"/>
              <w:jc w:val="both"/>
              <w:rPr>
                <w:sz w:val="18"/>
                <w:szCs w:val="18"/>
              </w:rPr>
            </w:pPr>
            <w:r w:rsidRPr="000F2F1E">
              <w:rPr>
                <w:sz w:val="18"/>
                <w:szCs w:val="18"/>
              </w:rPr>
              <w:t xml:space="preserve">g) zřídí pobočku na území hostitelského státu bez souhlasu České národní banky (§ 2d odst. 1) nebo změní skutečnosti týkající se činnosti pobočky na území hostitelského státu v rozporu s ustanovením § 2e odst. 2, </w:t>
            </w:r>
          </w:p>
          <w:p w:rsidR="001272CF" w:rsidRPr="000F2F1E" w:rsidRDefault="001272CF" w:rsidP="002E5006">
            <w:pPr>
              <w:spacing w:before="60" w:after="60"/>
              <w:jc w:val="both"/>
              <w:rPr>
                <w:sz w:val="18"/>
                <w:szCs w:val="18"/>
              </w:rPr>
            </w:pPr>
            <w:r w:rsidRPr="000F2F1E">
              <w:rPr>
                <w:sz w:val="18"/>
                <w:szCs w:val="18"/>
              </w:rPr>
              <w:t xml:space="preserve">h) začne podnikat na území hostitelského státu bez založení pobočky, aniž by tento svůj záměr včetně specifikace vykonávané činnosti předem oznámila České národní bance (§ 2f), </w:t>
            </w:r>
          </w:p>
          <w:p w:rsidR="001272CF" w:rsidRPr="000F2F1E" w:rsidRDefault="001272CF" w:rsidP="002E5006">
            <w:pPr>
              <w:spacing w:before="60" w:after="60"/>
              <w:jc w:val="both"/>
              <w:rPr>
                <w:sz w:val="18"/>
                <w:szCs w:val="18"/>
              </w:rPr>
            </w:pPr>
            <w:r w:rsidRPr="000F2F1E">
              <w:rPr>
                <w:sz w:val="18"/>
                <w:szCs w:val="18"/>
              </w:rPr>
              <w:t xml:space="preserve">i) neposkytne na vyžádání hostitelského státu informace a pravidelná hlášení ve formě statistických údajů o podnikání své pobočky na území tohoto hostitelského státu v souladu s § 2g odst. 2, </w:t>
            </w:r>
          </w:p>
          <w:p w:rsidR="001272CF" w:rsidRPr="000F2F1E" w:rsidRDefault="001272CF" w:rsidP="002E5006">
            <w:pPr>
              <w:spacing w:before="60" w:after="60"/>
              <w:jc w:val="both"/>
              <w:rPr>
                <w:sz w:val="18"/>
                <w:szCs w:val="18"/>
              </w:rPr>
            </w:pPr>
            <w:r w:rsidRPr="000F2F1E">
              <w:rPr>
                <w:sz w:val="18"/>
                <w:szCs w:val="18"/>
              </w:rPr>
              <w:t xml:space="preserve">j) svým jednáním nebo jednáním své pobočky na území hostitelského státu porušuje ustanovení právních předpisů hostitelského státu nebo přímo použitelného předpisu Evropské unie upravujícího obezřetnostní požadavky, </w:t>
            </w:r>
          </w:p>
          <w:p w:rsidR="001272CF" w:rsidRPr="000F2F1E" w:rsidRDefault="001272CF" w:rsidP="002E5006">
            <w:pPr>
              <w:spacing w:before="60" w:after="60"/>
              <w:jc w:val="both"/>
              <w:rPr>
                <w:sz w:val="18"/>
                <w:szCs w:val="18"/>
              </w:rPr>
            </w:pPr>
            <w:r w:rsidRPr="000F2F1E">
              <w:rPr>
                <w:sz w:val="18"/>
                <w:szCs w:val="18"/>
              </w:rPr>
              <w:t xml:space="preserve">k) nabude majetek v rozporu s ustanovením § 3 odst. 2 a 3, </w:t>
            </w:r>
          </w:p>
          <w:p w:rsidR="001272CF" w:rsidRPr="000F2F1E" w:rsidRDefault="001272CF" w:rsidP="002E5006">
            <w:pPr>
              <w:spacing w:before="60" w:after="60"/>
              <w:jc w:val="both"/>
              <w:rPr>
                <w:sz w:val="18"/>
                <w:szCs w:val="18"/>
              </w:rPr>
            </w:pPr>
            <w:r w:rsidRPr="000F2F1E">
              <w:rPr>
                <w:sz w:val="18"/>
                <w:szCs w:val="18"/>
              </w:rPr>
              <w:t xml:space="preserve">l) poruší povinnosti stanovené zvláštním právním předpisem18a) pro uzavírání smluv o finančních službách uzavíraných na dálku, </w:t>
            </w:r>
          </w:p>
          <w:p w:rsidR="001272CF" w:rsidRPr="000F2F1E" w:rsidRDefault="001272CF" w:rsidP="002E5006">
            <w:pPr>
              <w:spacing w:before="60" w:after="60"/>
              <w:jc w:val="both"/>
              <w:rPr>
                <w:sz w:val="18"/>
                <w:szCs w:val="18"/>
              </w:rPr>
            </w:pPr>
            <w:r w:rsidRPr="000F2F1E">
              <w:rPr>
                <w:sz w:val="18"/>
                <w:szCs w:val="18"/>
              </w:rPr>
              <w:t>m) použije úvěrové hodnocení pro výpočet kapitálových požadavků v rozporu s tímto zákonem.</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18a)</w:t>
            </w:r>
            <w:r w:rsidRPr="000F2F1E">
              <w:rPr>
                <w:sz w:val="16"/>
                <w:szCs w:val="18"/>
              </w:rPr>
              <w:t xml:space="preserve"> Občanský zákoník.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a) její řídicí a kontrolní systém nesplňuje všechny požadavky stanovené tímto zákonem, právním předpisem jej provádějícím, rozhodnutím nebo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b) neposkytne právnické osobě nebo fyzické osobě v souvislosti s jejím podnikáním bez zbytečného odkladu písemné vysvětlení jejího úvěrového hodnocení podle čl. 431 odst. 4 nařízení Evropského parlamentu a Rady (EU) č. 575/2013,</w:t>
            </w:r>
          </w:p>
          <w:p w:rsidR="001272CF" w:rsidRPr="000F2F1E" w:rsidRDefault="001272CF" w:rsidP="002E5006">
            <w:pPr>
              <w:spacing w:before="60" w:after="60"/>
              <w:jc w:val="both"/>
              <w:rPr>
                <w:sz w:val="18"/>
                <w:szCs w:val="18"/>
              </w:rPr>
            </w:pPr>
            <w:r w:rsidRPr="000F2F1E">
              <w:rPr>
                <w:sz w:val="18"/>
                <w:szCs w:val="18"/>
              </w:rPr>
              <w:t>c) nedodrží pravidla pro stanovení kapitálu, určení jednotlivých kapitálových požadavků a podmínky pro užívání interních přístupů a interních modelů pro výpočet kapitálových požadavků podle části druhé a třetí nařízení Evropského parlamentu a Rady (EU) č. 575/2013 a opatření obecné povahy České národní banky podle § 9a,</w:t>
            </w:r>
          </w:p>
          <w:p w:rsidR="001272CF" w:rsidRPr="000F2F1E" w:rsidRDefault="001272CF" w:rsidP="002E5006">
            <w:pPr>
              <w:spacing w:before="60" w:after="60"/>
              <w:jc w:val="both"/>
              <w:rPr>
                <w:sz w:val="18"/>
                <w:szCs w:val="18"/>
              </w:rPr>
            </w:pPr>
            <w:r w:rsidRPr="000F2F1E">
              <w:rPr>
                <w:sz w:val="18"/>
                <w:szCs w:val="18"/>
              </w:rPr>
              <w:t>d) nesdělí České národní bance údaje, nebo sdělí neúplné nebo nesprávné údaje podle čl. 99 odst. 1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e) použije nebo změní interní přístup pro výpočet kapitálového požadavku bez předchozího souhlasu České národní banky nebo jiného orgánu dohledu členského státu, nebo tyto přístupy používá v rozporu se závaznými podmínkami stanovenými v tomto souhlasu podle čl. 143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f) nesdělí České národní bance údaje, nebo sdělí neúplné nebo nesprávné údaje o kapitálových požadavcích stanovených v čl. 101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g) se vystaví úvěrovému riziku sekuritizované pozice,</w:t>
            </w:r>
          </w:p>
          <w:p w:rsidR="001272CF" w:rsidRPr="000F2F1E" w:rsidRDefault="001272CF" w:rsidP="002E5006">
            <w:pPr>
              <w:spacing w:before="60" w:after="60"/>
              <w:jc w:val="both"/>
              <w:rPr>
                <w:sz w:val="18"/>
                <w:szCs w:val="18"/>
              </w:rPr>
            </w:pPr>
            <w:r w:rsidRPr="000F2F1E">
              <w:rPr>
                <w:sz w:val="18"/>
                <w:szCs w:val="18"/>
              </w:rPr>
              <w:t>h) se vystaví expozici přesahující limity stanovené v čl. 395 nařízení Evropského parlamentu a Rady (EU) č. 575/2013, nařízení nebo rozhodnutí Evropské komise a opatření obecné povahy České národní banky podle § 9a,</w:t>
            </w:r>
          </w:p>
          <w:p w:rsidR="001272CF" w:rsidRPr="000F2F1E" w:rsidRDefault="001272CF" w:rsidP="002E5006">
            <w:pPr>
              <w:spacing w:before="60" w:after="60"/>
              <w:jc w:val="both"/>
              <w:rPr>
                <w:sz w:val="18"/>
                <w:szCs w:val="18"/>
              </w:rPr>
            </w:pPr>
            <w:r w:rsidRPr="000F2F1E">
              <w:rPr>
                <w:sz w:val="18"/>
                <w:szCs w:val="18"/>
              </w:rPr>
              <w:t>i) nesdělí České národní bance údaje, nebo sdělí neúplné nebo nesprávné údaje o velkých expozicích v souladu s požadavky podle čl. 394 odst. 1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j) nesdělí České národní bance údaje, nebo sdělí neúplné nebo nesprávné údaje o pákovém poměru v souladu s požadavky podle čl. 430 odst. 1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k) nesdělí České národní bance údaje, nebo sdělí neúplné nebo nesprávné údaje o likviditě v souladu s požadavky podle čl. 415 odst. 1 a 2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l) neudržuje opakovaně nebo po delší dobu likvidní prostředky podle čl. 412 nařízení Evropského parlamentu a Rady (EU) č. 575/2013</w:t>
            </w:r>
          </w:p>
          <w:p w:rsidR="001272CF" w:rsidRPr="000F2F1E" w:rsidRDefault="001272CF" w:rsidP="002E5006">
            <w:pPr>
              <w:spacing w:before="60" w:after="60"/>
              <w:jc w:val="both"/>
              <w:rPr>
                <w:sz w:val="18"/>
                <w:szCs w:val="18"/>
              </w:rPr>
            </w:pPr>
            <w:r w:rsidRPr="000F2F1E">
              <w:rPr>
                <w:sz w:val="18"/>
                <w:szCs w:val="18"/>
              </w:rPr>
              <w:t xml:space="preserve">m) nezpřístupní informace v rozsahu a způsobem stanoveným čl. 431 odst. 1 až 3 nebo čl. 451 odst. 1 nařízení Evropského parlamentu a Rady (EU) č. 575/2013, nařízením nebo rozhodnutím Evropské komise nebo tyto informace zpřístupní s neúplnými nebo nesprávnými údaji, </w:t>
            </w:r>
          </w:p>
          <w:p w:rsidR="001272CF" w:rsidRPr="000F2F1E" w:rsidRDefault="001272CF" w:rsidP="002E5006">
            <w:pPr>
              <w:spacing w:before="60" w:after="60"/>
              <w:jc w:val="both"/>
              <w:rPr>
                <w:sz w:val="18"/>
                <w:szCs w:val="18"/>
              </w:rPr>
            </w:pPr>
            <w:r w:rsidRPr="000F2F1E">
              <w:rPr>
                <w:sz w:val="18"/>
                <w:szCs w:val="18"/>
              </w:rPr>
              <w:t>n) rozdělí část zisku po zdanění v rozporu s tímto zákonem,</w:t>
            </w:r>
          </w:p>
          <w:p w:rsidR="001272CF" w:rsidRPr="000F2F1E" w:rsidRDefault="001272CF" w:rsidP="002E5006">
            <w:pPr>
              <w:spacing w:before="60" w:after="60"/>
              <w:jc w:val="both"/>
              <w:rPr>
                <w:sz w:val="18"/>
                <w:szCs w:val="18"/>
              </w:rPr>
            </w:pPr>
            <w:r w:rsidRPr="000F2F1E">
              <w:rPr>
                <w:sz w:val="18"/>
                <w:szCs w:val="18"/>
              </w:rPr>
              <w:t>o) nesplní některou z informačních povinností podle § 2c odst. 3,</w:t>
            </w:r>
          </w:p>
          <w:p w:rsidR="001272CF" w:rsidRPr="000F2F1E" w:rsidRDefault="001272CF" w:rsidP="002E5006">
            <w:pPr>
              <w:spacing w:before="60" w:after="60"/>
              <w:jc w:val="both"/>
              <w:rPr>
                <w:sz w:val="18"/>
                <w:szCs w:val="18"/>
              </w:rPr>
            </w:pPr>
            <w:r w:rsidRPr="000F2F1E">
              <w:rPr>
                <w:sz w:val="18"/>
                <w:szCs w:val="18"/>
              </w:rPr>
              <w:t>p) poskytne plnění držitelům nástrojů zahrnutých v kapitálu družstevní záložny v rozporu s čl. 28, 51 nebo 63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 xml:space="preserve">q) umožní osobě, která nesplňuje požadavky tohoto zákona na člena představenstva, kontrolní komise nebo úvěrové komise družstevní záložny, stát se nebo zůstat členem tohoto orgánu.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w:t>
            </w:r>
            <w:r>
              <w:rPr>
                <w:sz w:val="18"/>
                <w:szCs w:val="18"/>
              </w:rPr>
              <w:t xml:space="preserve"> </w:t>
            </w:r>
            <w:r w:rsidRPr="000F2F1E">
              <w:rPr>
                <w:sz w:val="18"/>
                <w:szCs w:val="18"/>
              </w:rPr>
              <w:t>230/2009</w:t>
            </w:r>
            <w:r>
              <w:rPr>
                <w:sz w:val="18"/>
                <w:szCs w:val="18"/>
              </w:rPr>
              <w:t xml:space="preserve"> </w:t>
            </w:r>
            <w:r w:rsidRPr="000F2F1E">
              <w:rPr>
                <w:sz w:val="18"/>
                <w:szCs w:val="18"/>
              </w:rPr>
              <w:t>254/2012</w:t>
            </w:r>
            <w:r>
              <w:rPr>
                <w:sz w:val="18"/>
                <w:szCs w:val="18"/>
              </w:rPr>
              <w:t xml:space="preserve"> </w:t>
            </w:r>
            <w:r w:rsidRPr="000F2F1E">
              <w:rPr>
                <w:sz w:val="18"/>
                <w:szCs w:val="18"/>
              </w:rPr>
              <w:t>227/2013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a) nevypracuje výroční zprávu, nepředloží ji spolu s řádnou účetní závěrkou ke schválení členské schůzi do 6 měsíců po ukončení účetního období, za které je vypracovávána, nebo schválenou výroční zprávu nezašle České národní bance do 10 dnů od jejího schválení (§ 6 odst. 6),</w:t>
            </w:r>
          </w:p>
          <w:p w:rsidR="001272CF" w:rsidRPr="000F2F1E" w:rsidRDefault="001272CF" w:rsidP="002E5006">
            <w:pPr>
              <w:spacing w:before="60" w:after="60"/>
              <w:jc w:val="both"/>
              <w:rPr>
                <w:sz w:val="18"/>
                <w:szCs w:val="18"/>
              </w:rPr>
            </w:pPr>
            <w:r w:rsidRPr="000F2F1E">
              <w:rPr>
                <w:sz w:val="18"/>
                <w:szCs w:val="18"/>
              </w:rPr>
              <w:t>b) poskytne osobám uvedeným v § 7 odst. 1 úvěr za výhodnějších podmínek, než jsou podmínky, za jakých poskytuje úvěry ostatním svým členům (§ 7 odst. 1),</w:t>
            </w:r>
          </w:p>
          <w:p w:rsidR="001272CF" w:rsidRPr="000F2F1E" w:rsidRDefault="001272CF" w:rsidP="002E5006">
            <w:pPr>
              <w:spacing w:before="60" w:after="60"/>
              <w:jc w:val="both"/>
              <w:rPr>
                <w:sz w:val="18"/>
                <w:szCs w:val="18"/>
              </w:rPr>
            </w:pPr>
            <w:r w:rsidRPr="000F2F1E">
              <w:rPr>
                <w:sz w:val="18"/>
                <w:szCs w:val="18"/>
              </w:rPr>
              <w:t>c) neuvede ve výroční zprávě údaje o poskytnutí úvěrů osobám uvedeným v § 7 odst. 1 v souladu s ustanovením § 7 odst. 4,</w:t>
            </w:r>
          </w:p>
          <w:p w:rsidR="001272CF" w:rsidRPr="000F2F1E" w:rsidRDefault="001272CF" w:rsidP="002E5006">
            <w:pPr>
              <w:spacing w:before="60" w:after="60"/>
              <w:jc w:val="both"/>
              <w:rPr>
                <w:sz w:val="18"/>
                <w:szCs w:val="18"/>
              </w:rPr>
            </w:pPr>
            <w:r w:rsidRPr="000F2F1E">
              <w:rPr>
                <w:sz w:val="18"/>
                <w:szCs w:val="18"/>
              </w:rPr>
              <w:t>d) nedoručí České národní bance do 10 pracovních dnů ode dne zvolení člena orgánu družstevní záložny žádost o posouzení podmínek pro výkon jeho funkce, včetně listin osvědčujících splnění těchto podmínek (§ 7 odst. 7),</w:t>
            </w:r>
          </w:p>
          <w:p w:rsidR="001272CF" w:rsidRPr="000F2F1E" w:rsidRDefault="001272CF" w:rsidP="002E5006">
            <w:pPr>
              <w:spacing w:before="60" w:after="60"/>
              <w:jc w:val="both"/>
              <w:rPr>
                <w:sz w:val="18"/>
                <w:szCs w:val="18"/>
              </w:rPr>
            </w:pPr>
            <w:r w:rsidRPr="000F2F1E">
              <w:rPr>
                <w:sz w:val="18"/>
                <w:szCs w:val="18"/>
              </w:rPr>
              <w:t>e) nabude pohledávku vázanou podmínkou podřízenosti v rozporu s § 1 odst. 5 písm. e),</w:t>
            </w:r>
          </w:p>
          <w:p w:rsidR="001272CF" w:rsidRPr="000F2F1E" w:rsidRDefault="001272CF" w:rsidP="002E5006">
            <w:pPr>
              <w:spacing w:before="60" w:after="60"/>
              <w:jc w:val="both"/>
              <w:rPr>
                <w:sz w:val="18"/>
                <w:szCs w:val="18"/>
              </w:rPr>
            </w:pPr>
            <w:r w:rsidRPr="000F2F1E">
              <w:rPr>
                <w:sz w:val="18"/>
                <w:szCs w:val="18"/>
              </w:rPr>
              <w:t>f) neoznámí České národní bance vybraného auditora nebo nového auditora v případě, že původně navržený auditor byl Českou národní bankou odmítnut (§ 8b odst. 3),</w:t>
            </w:r>
          </w:p>
          <w:p w:rsidR="001272CF" w:rsidRPr="000F2F1E" w:rsidRDefault="001272CF" w:rsidP="002E5006">
            <w:pPr>
              <w:spacing w:before="60" w:after="60"/>
              <w:jc w:val="both"/>
              <w:rPr>
                <w:sz w:val="18"/>
                <w:szCs w:val="18"/>
              </w:rPr>
            </w:pPr>
            <w:r w:rsidRPr="000F2F1E">
              <w:rPr>
                <w:sz w:val="18"/>
                <w:szCs w:val="18"/>
              </w:rPr>
              <w:t>g) nevypočte řádně příspěvek do Fondu pojištění vkladů nebo příspěvek řádně a včas nezaplatí (§ 14),</w:t>
            </w:r>
          </w:p>
          <w:p w:rsidR="001272CF" w:rsidRPr="000F2F1E" w:rsidRDefault="001272CF" w:rsidP="002E5006">
            <w:pPr>
              <w:spacing w:before="60" w:after="60"/>
              <w:jc w:val="both"/>
              <w:rPr>
                <w:sz w:val="18"/>
                <w:szCs w:val="18"/>
              </w:rPr>
            </w:pPr>
            <w:r w:rsidRPr="000F2F1E">
              <w:rPr>
                <w:sz w:val="18"/>
                <w:szCs w:val="18"/>
              </w:rPr>
              <w:t>h) neprovede opravné zúčtování v souladu s ustanovením § 13b odst. 1,</w:t>
            </w:r>
          </w:p>
          <w:p w:rsidR="001272CF" w:rsidRPr="000F2F1E" w:rsidRDefault="001272CF" w:rsidP="002E5006">
            <w:pPr>
              <w:spacing w:before="60" w:after="60"/>
              <w:jc w:val="both"/>
              <w:rPr>
                <w:sz w:val="18"/>
                <w:szCs w:val="18"/>
              </w:rPr>
            </w:pPr>
            <w:r w:rsidRPr="000F2F1E">
              <w:rPr>
                <w:sz w:val="18"/>
                <w:szCs w:val="18"/>
              </w:rPr>
              <w:t>i) poruší povinnost zachovávat v tajnosti a chránit před zneužitím údaje o svém členovi a jeho obchodech s družstevní záložnou (§ 25b),</w:t>
            </w:r>
          </w:p>
          <w:p w:rsidR="001272CF" w:rsidRPr="000F2F1E" w:rsidRDefault="001272CF" w:rsidP="002E5006">
            <w:pPr>
              <w:spacing w:before="60" w:after="60"/>
              <w:jc w:val="both"/>
              <w:rPr>
                <w:sz w:val="18"/>
                <w:szCs w:val="18"/>
              </w:rPr>
            </w:pPr>
            <w:r w:rsidRPr="000F2F1E">
              <w:rPr>
                <w:sz w:val="18"/>
                <w:szCs w:val="18"/>
              </w:rPr>
              <w:t>j) neposkytne požadované informace pro účely dohledu na konsolidovaném základě nebo poskytne informace neúplné nebo neodpovídající skutečnému stavu, nebo nedodrží lhůty pro jejich předložení (§ 25f),</w:t>
            </w:r>
          </w:p>
          <w:p w:rsidR="001272CF" w:rsidRPr="000F2F1E" w:rsidRDefault="001272CF" w:rsidP="002E5006">
            <w:pPr>
              <w:spacing w:before="60" w:after="60"/>
              <w:jc w:val="both"/>
              <w:rPr>
                <w:b/>
                <w:sz w:val="18"/>
                <w:szCs w:val="18"/>
              </w:rPr>
            </w:pPr>
            <w:r w:rsidRPr="000F2F1E">
              <w:rPr>
                <w:sz w:val="18"/>
                <w:szCs w:val="18"/>
              </w:rPr>
              <w:t xml:space="preserve">k) nepředloží nebo neposkytne informace anebo podklady podle § 27 odst. 1, 2 nebo 3 anebo části osmé nařízení Evropského parlamentu a Rady (EU) č. 575/2013.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a) 2 000 000 Kč, jde-li o správní delikt podle odstavce 3 písm. f), i) nebo m),</w:t>
            </w:r>
          </w:p>
          <w:p w:rsidR="001272CF" w:rsidRPr="000F2F1E" w:rsidRDefault="001272CF" w:rsidP="002E5006">
            <w:pPr>
              <w:spacing w:before="60" w:after="60"/>
              <w:jc w:val="both"/>
              <w:rPr>
                <w:sz w:val="18"/>
                <w:szCs w:val="18"/>
              </w:rPr>
            </w:pPr>
            <w:r w:rsidRPr="000F2F1E">
              <w:rPr>
                <w:sz w:val="18"/>
                <w:szCs w:val="18"/>
              </w:rPr>
              <w:t>b) 5 000 000 Kč, jde-li o správní delikt podle odstavce 1 písm. c) a odst. 3 písm. a) nebo c),</w:t>
            </w:r>
          </w:p>
          <w:p w:rsidR="001272CF" w:rsidRPr="000F2F1E" w:rsidRDefault="001272CF" w:rsidP="002E5006">
            <w:pPr>
              <w:spacing w:before="60" w:after="60"/>
              <w:jc w:val="both"/>
              <w:rPr>
                <w:sz w:val="18"/>
                <w:szCs w:val="18"/>
              </w:rPr>
            </w:pPr>
            <w:r w:rsidRPr="000F2F1E">
              <w:rPr>
                <w:sz w:val="18"/>
                <w:szCs w:val="18"/>
              </w:rPr>
              <w:t>c) 20 000 000 Kč, jde-li o správní delikt podle odstavce 1 písm. a), b), d) až n) nebo podle odstavce 3 písm. b), d), e), g), h), j), k) nebo l),</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správní delikt podle odstavce 2 a spáchala-li ho právnická osoba; není-li možné výši neoprávněného prospěchu zjistit, uloží se pokuta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správní delikt podle odstavce 2 a spáchala-li ho ovládaná osoba; není-li možné výši neoprávněného prospěchu zjistit, uloží se pokuta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120/2007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a) nabude nebo zvýší svoji kvalifikovanou účast na družstevní záložně bez předchozího souhlasu České národní banky podle § 2b odst. 3,</w:t>
            </w:r>
          </w:p>
          <w:p w:rsidR="001272CF" w:rsidRPr="000F2F1E" w:rsidRDefault="001272CF" w:rsidP="002E5006">
            <w:pPr>
              <w:spacing w:before="60" w:after="60"/>
              <w:jc w:val="both"/>
              <w:rPr>
                <w:sz w:val="18"/>
                <w:szCs w:val="18"/>
              </w:rPr>
            </w:pPr>
            <w:r w:rsidRPr="000F2F1E">
              <w:rPr>
                <w:sz w:val="18"/>
                <w:szCs w:val="18"/>
              </w:rPr>
              <w:t>b) užívá označení "spořitelní a úvěrní družstvo" nebo "družstevní záložna" nebo "úvěrní družstvo" v rozporu s § 1 odst. 3,</w:t>
            </w:r>
          </w:p>
          <w:p w:rsidR="001272CF" w:rsidRPr="000F2F1E" w:rsidRDefault="001272CF" w:rsidP="002E5006">
            <w:pPr>
              <w:spacing w:before="60" w:after="60"/>
              <w:jc w:val="both"/>
              <w:rPr>
                <w:sz w:val="18"/>
                <w:szCs w:val="18"/>
              </w:rPr>
            </w:pPr>
            <w:r w:rsidRPr="000F2F1E">
              <w:rPr>
                <w:sz w:val="18"/>
                <w:szCs w:val="18"/>
              </w:rPr>
              <w:t>c) zahájí činnost, ke které je třeba povolení podle tohoto zákona, bez tohoto povolení,</w:t>
            </w:r>
          </w:p>
          <w:p w:rsidR="001272CF" w:rsidRPr="000F2F1E" w:rsidRDefault="001272CF" w:rsidP="002E5006">
            <w:pPr>
              <w:spacing w:before="60" w:after="60"/>
              <w:jc w:val="both"/>
              <w:rPr>
                <w:sz w:val="18"/>
                <w:szCs w:val="18"/>
              </w:rPr>
            </w:pPr>
            <w:r w:rsidRPr="000F2F1E">
              <w:rPr>
                <w:sz w:val="18"/>
                <w:szCs w:val="18"/>
              </w:rPr>
              <w:t xml:space="preserve">d) ovládne družstevní záložnu bez předchozího souhlasu České národní banky podle § 2b odst. 3, </w:t>
            </w:r>
          </w:p>
          <w:p w:rsidR="001272CF" w:rsidRPr="000F2F1E" w:rsidRDefault="001272CF" w:rsidP="002E5006">
            <w:pPr>
              <w:spacing w:before="60" w:after="60"/>
              <w:jc w:val="both"/>
              <w:rPr>
                <w:sz w:val="18"/>
                <w:szCs w:val="18"/>
              </w:rPr>
            </w:pPr>
            <w:r w:rsidRPr="000F2F1E">
              <w:rPr>
                <w:sz w:val="18"/>
                <w:szCs w:val="18"/>
              </w:rPr>
              <w:t>e) nesplní informační povinnost podle § 2c odst. 3, nebo</w:t>
            </w:r>
          </w:p>
          <w:p w:rsidR="001272CF" w:rsidRPr="000F2F1E" w:rsidRDefault="001272CF" w:rsidP="002E5006">
            <w:pPr>
              <w:spacing w:before="60" w:after="60"/>
              <w:jc w:val="both"/>
              <w:rPr>
                <w:sz w:val="18"/>
                <w:szCs w:val="18"/>
              </w:rPr>
            </w:pPr>
            <w:r w:rsidRPr="000F2F1E">
              <w:rPr>
                <w:sz w:val="18"/>
                <w:szCs w:val="18"/>
              </w:rPr>
              <w:t>f) v žádosti o souhlas podle tohoto zákona nebo přímo použitelného předpisu Evropské unie upravujícího obezřetnostní požadavky uvede nepravdivé údaje nebo zamlčí podstatné údaje nezbytné pro posouzení této žádosti.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nebo podnikající fyzická osoba jako osoba podléhající dohledu České národní banky se dopustí přestupku tím, že nesplní některou z povinností stanovenou kontrolním řádem.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Právnická nebo podnikající fyzická osoba jako insolvenční správce družstevní záložny se dopustí přestupku tím, že na žádost České národní banky nesvolá do 30 dnů od doručení žádosti členskou schůzi družstevní záložny výhradně za účelem schválení řádné účetní závěrky podle § 5a odst. 4.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nebo podnikající fyzická osoba jako člen konsolidačního celku, jehož členem je také družstevní záložna, se dopustí přestupku tím, že nesplní některý z požadavků České národní banky podle § 27f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a) 1 000 000 Kč, jde-li o přestupek podle odstavce 4,</w:t>
            </w:r>
          </w:p>
          <w:p w:rsidR="001272CF" w:rsidRPr="000F2F1E" w:rsidRDefault="001272CF" w:rsidP="002E5006">
            <w:pPr>
              <w:spacing w:before="60" w:after="60"/>
              <w:jc w:val="both"/>
              <w:rPr>
                <w:sz w:val="18"/>
                <w:szCs w:val="18"/>
              </w:rPr>
            </w:pPr>
            <w:r w:rsidRPr="000F2F1E">
              <w:rPr>
                <w:sz w:val="18"/>
                <w:szCs w:val="18"/>
              </w:rPr>
              <w:t>b) 5 000 000 Kč, jde-li o přestupek podle odstavce 2,</w:t>
            </w:r>
          </w:p>
          <w:p w:rsidR="001272CF" w:rsidRPr="000F2F1E" w:rsidRDefault="001272CF" w:rsidP="002E5006">
            <w:pPr>
              <w:spacing w:before="60" w:after="60"/>
              <w:jc w:val="both"/>
              <w:rPr>
                <w:sz w:val="18"/>
                <w:szCs w:val="18"/>
              </w:rPr>
            </w:pPr>
            <w:r w:rsidRPr="000F2F1E">
              <w:rPr>
                <w:sz w:val="18"/>
                <w:szCs w:val="18"/>
              </w:rPr>
              <w:t>c) 10 000 000 Kč, jde-li o přestupek podle odstavce 1 písm. a) nebo f) nebo odstavce 3,</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27d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nezajistí, aby člen představenstva, člen kontrolní komise nebo člen úvěrové komise splňoval požadavky podle § 25f odst. 7, nebo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b) v rozporu s § 25f odst. 8 předem neinformuje Českou národní banku o navrhovaných změnách členů představenstva nebo členů kontrolní komise anebo jí nepředloží požadované podklady.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pPr>
            <w:r w:rsidRPr="000F2F1E">
              <w:rPr>
                <w:sz w:val="18"/>
                <w:szCs w:val="18"/>
              </w:rPr>
              <w:t>Za přestupek podle odstavce 1 písm. a) nebo b) lze uložit pokutu do 10 000 000 Kč.</w:t>
            </w:r>
            <w:r w:rsidRPr="000F2F1E">
              <w:t xml:space="preserve">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27ea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Přestupky podle tohoto zákona projednává Česká národní banka.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uloženém správním trestu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pokutované osobě,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2  nebo  3 musí být uveřejněno nejméně po dobu 5 let. Osobní údaje dotčené fyzické osoby se uveřejní jen na dobu nezbytně nutnou v souladu se zákonem upravujícím ochranu osobních údajů.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a) uložit, aby osoba podléhající jejímu dohledu</w:t>
            </w:r>
          </w:p>
          <w:p w:rsidR="001272CF" w:rsidRPr="000F2F1E" w:rsidRDefault="001272CF" w:rsidP="002E5006">
            <w:pPr>
              <w:spacing w:before="60" w:after="60"/>
              <w:jc w:val="both"/>
              <w:rPr>
                <w:sz w:val="18"/>
                <w:szCs w:val="18"/>
              </w:rPr>
            </w:pPr>
            <w:r w:rsidRPr="000F2F1E">
              <w:rPr>
                <w:sz w:val="18"/>
                <w:szCs w:val="18"/>
              </w:rPr>
              <w:t>1. udržovala kapitál nad minimální úrovní požadavků na kapitál podle čl. 92 nařízení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0F2F1E">
              <w:rPr>
                <w:sz w:val="18"/>
                <w:szCs w:val="18"/>
              </w:rPr>
              <w:t>2. zlepšila uspořádání, strategie, postupy a jiné mechanismy tak, aby obnovila nebo posílila jejich soulad s tímto zákonem, právním předpisem provádějícím tento zákon, rozhodnutím nebo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3. předložila plán na obnovení souladu s požadavky České národní banky podle tohoto zákona a přímo použitelným předpisem Evropské unie upravujícím obezřetnostní požadavky a zavedla jej ve stanoveném termínu,</w:t>
            </w:r>
          </w:p>
          <w:p w:rsidR="001272CF" w:rsidRPr="000F2F1E" w:rsidRDefault="001272CF" w:rsidP="002E5006">
            <w:pPr>
              <w:spacing w:before="60" w:after="60"/>
              <w:jc w:val="both"/>
              <w:rPr>
                <w:sz w:val="18"/>
                <w:szCs w:val="18"/>
              </w:rPr>
            </w:pPr>
            <w:r w:rsidRPr="000F2F1E">
              <w:rPr>
                <w:sz w:val="18"/>
                <w:szCs w:val="18"/>
              </w:rPr>
              <w:t>4. uplatňovala specifické zásady a postupy pro tvorbu opravných položek k aktivům a rezerv nebo pro stanovení kapitálových požadavků,</w:t>
            </w:r>
          </w:p>
          <w:p w:rsidR="001272CF" w:rsidRPr="000F2F1E" w:rsidRDefault="001272CF" w:rsidP="002E5006">
            <w:pPr>
              <w:spacing w:before="60" w:after="60"/>
              <w:jc w:val="both"/>
              <w:rPr>
                <w:sz w:val="18"/>
                <w:szCs w:val="18"/>
              </w:rPr>
            </w:pPr>
            <w:r w:rsidRPr="000F2F1E">
              <w:rPr>
                <w:sz w:val="18"/>
                <w:szCs w:val="18"/>
              </w:rPr>
              <w:t>5. omezila, ukončila nebo neprováděla některé obchody, operace nebo činnosti, které znamenají nadměrné riziko pro družstevní záložnu,</w:t>
            </w:r>
          </w:p>
          <w:p w:rsidR="001272CF" w:rsidRPr="000F2F1E" w:rsidRDefault="001272CF" w:rsidP="002E5006">
            <w:pPr>
              <w:spacing w:before="60" w:after="60"/>
              <w:jc w:val="both"/>
              <w:rPr>
                <w:sz w:val="18"/>
                <w:szCs w:val="18"/>
              </w:rPr>
            </w:pPr>
            <w:r w:rsidRPr="000F2F1E">
              <w:rPr>
                <w:sz w:val="18"/>
                <w:szCs w:val="18"/>
              </w:rPr>
              <w:t>6. omezila distribuční síť, včetně případného snížení počtu obchodních míst,</w:t>
            </w:r>
          </w:p>
          <w:p w:rsidR="001272CF" w:rsidRPr="000F2F1E" w:rsidRDefault="001272CF" w:rsidP="002E5006">
            <w:pPr>
              <w:spacing w:before="60" w:after="60"/>
              <w:jc w:val="both"/>
              <w:rPr>
                <w:sz w:val="18"/>
                <w:szCs w:val="18"/>
              </w:rPr>
            </w:pPr>
            <w:r w:rsidRPr="000F2F1E">
              <w:rPr>
                <w:sz w:val="18"/>
                <w:szCs w:val="18"/>
              </w:rPr>
              <w:t>7. snížila rizika spojená s jejími činnostmi, produkty nebo systémy,</w:t>
            </w:r>
          </w:p>
          <w:p w:rsidR="001272CF" w:rsidRPr="000F2F1E" w:rsidRDefault="001272CF" w:rsidP="002E5006">
            <w:pPr>
              <w:spacing w:before="60" w:after="60"/>
              <w:jc w:val="both"/>
              <w:rPr>
                <w:sz w:val="18"/>
                <w:szCs w:val="18"/>
              </w:rPr>
            </w:pPr>
            <w:r w:rsidRPr="000F2F1E">
              <w:rPr>
                <w:sz w:val="18"/>
                <w:szCs w:val="18"/>
              </w:rPr>
              <w:t>8. omezila pohyblivou složku odměny osob uvedených v § 7a odst. 1 písm. a) bodě 4, pokud není v souladu s udržováním kapitálu; v takovém případě určí družstevní záložna výši pohyblivé složky procentem z čistého zisku,</w:t>
            </w:r>
          </w:p>
          <w:p w:rsidR="001272CF" w:rsidRPr="000F2F1E" w:rsidRDefault="001272CF" w:rsidP="002E5006">
            <w:pPr>
              <w:spacing w:before="60" w:after="60"/>
              <w:jc w:val="both"/>
              <w:rPr>
                <w:sz w:val="18"/>
                <w:szCs w:val="18"/>
              </w:rPr>
            </w:pPr>
            <w:r w:rsidRPr="000F2F1E">
              <w:rPr>
                <w:sz w:val="18"/>
                <w:szCs w:val="18"/>
              </w:rPr>
              <w:t>9. použila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10. omezila rozdělení zisku nebo nerozdělila zisk členům či držitelům nástrojů vedlejšího kapitálu tier 1 podle čl. 51 nařízení Evropského parlamentu a Rady (EU) č. 575/2013;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11. ve stanovené lhůtě odstranila nedostatek v činnosti a zdržela se jeho opakování,</w:t>
            </w:r>
          </w:p>
          <w:p w:rsidR="001272CF" w:rsidRPr="000F2F1E" w:rsidRDefault="001272CF" w:rsidP="002E5006">
            <w:pPr>
              <w:spacing w:before="60" w:after="60"/>
              <w:jc w:val="both"/>
              <w:rPr>
                <w:sz w:val="18"/>
                <w:szCs w:val="18"/>
              </w:rPr>
            </w:pPr>
            <w:r w:rsidRPr="000F2F1E">
              <w:rPr>
                <w:sz w:val="18"/>
                <w:szCs w:val="18"/>
              </w:rPr>
              <w:t>12. ve stanovené lhůtě navýšila kapitál na určenou výši, pokud nedodržuje kombinovanou kapitálovou rezervu podle § 8aa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13. ve stanovené lhůtě navýšila kapitál na určenou výši, pokud nedodržuje kombinovanou kapitálovou rezervu podle § 8aj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b) uložit dodatečné nebo častější předkládání výkazů, včetně informací o kapitálu a likviditních pozicích,</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d) uložit dodatečné uveřejňování informací,</w:t>
            </w:r>
          </w:p>
          <w:p w:rsidR="001272CF" w:rsidRPr="000F2F1E" w:rsidRDefault="001272CF" w:rsidP="002E5006">
            <w:pPr>
              <w:spacing w:before="60" w:after="60"/>
              <w:jc w:val="both"/>
              <w:rPr>
                <w:sz w:val="18"/>
                <w:szCs w:val="18"/>
              </w:rPr>
            </w:pPr>
            <w:r w:rsidRPr="000F2F1E">
              <w:rPr>
                <w:sz w:val="18"/>
                <w:szCs w:val="18"/>
              </w:rPr>
              <w:t>e) uložit přísnější omezení rozdělení zisku po zdanění něž podle § 8aa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f) uložit přísnější omezení rozdělení zisku po zdanění něž podle § 8aj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g) uložit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56/2006 57/2006 230/2008 230/2009 160/2010 41/2011 37/2012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uložit osobě podléhající dohledu, která porušila tento zákon, rozhodnutí vydané podle tohoto zákona nebo přímo použitelný předpis Evropské unie v oblasti činností na finančních trzích</w:t>
            </w:r>
            <w:r w:rsidRPr="00DC492B">
              <w:rPr>
                <w:sz w:val="18"/>
                <w:szCs w:val="18"/>
                <w:vertAlign w:val="superscript"/>
              </w:rPr>
              <w:t>2)</w:t>
            </w:r>
            <w:r w:rsidRPr="000F2F1E">
              <w:rPr>
                <w:sz w:val="18"/>
                <w:szCs w:val="18"/>
              </w:rPr>
              <w:t>, opatření k nápravě zjištěného nedostatku odpovídající povaze porušení a jeho závažnosti. Česk</w:t>
            </w:r>
            <w:r w:rsidRPr="007256B3">
              <w:rPr>
                <w:sz w:val="18"/>
                <w:szCs w:val="18"/>
              </w:rPr>
              <w:t>á národní banka může dále</w:t>
            </w:r>
          </w:p>
          <w:p w:rsidR="001272CF" w:rsidRPr="000F2F1E" w:rsidRDefault="001272CF" w:rsidP="002E5006">
            <w:pPr>
              <w:spacing w:before="60" w:after="60"/>
              <w:jc w:val="both"/>
              <w:rPr>
                <w:sz w:val="18"/>
                <w:szCs w:val="18"/>
              </w:rPr>
            </w:pPr>
            <w:r w:rsidRPr="000F2F1E">
              <w:rPr>
                <w:sz w:val="18"/>
                <w:szCs w:val="18"/>
              </w:rPr>
              <w:t>a) nařídit mimořádné provedení auditu,</w:t>
            </w:r>
          </w:p>
          <w:p w:rsidR="001272CF" w:rsidRPr="000F2F1E" w:rsidRDefault="001272CF" w:rsidP="002E5006">
            <w:pPr>
              <w:spacing w:before="60" w:after="60"/>
              <w:jc w:val="both"/>
              <w:rPr>
                <w:sz w:val="18"/>
                <w:szCs w:val="18"/>
              </w:rPr>
            </w:pPr>
            <w:r w:rsidRPr="000F2F1E">
              <w:rPr>
                <w:sz w:val="18"/>
                <w:szCs w:val="18"/>
              </w:rPr>
              <w:t>b) nařídit změnu auditora,</w:t>
            </w:r>
          </w:p>
          <w:p w:rsidR="001272CF" w:rsidRPr="000F2F1E" w:rsidRDefault="001272CF" w:rsidP="002E5006">
            <w:pPr>
              <w:spacing w:before="60" w:after="60"/>
              <w:jc w:val="both"/>
              <w:rPr>
                <w:sz w:val="18"/>
                <w:szCs w:val="18"/>
              </w:rPr>
            </w:pPr>
            <w:r w:rsidRPr="000F2F1E">
              <w:rPr>
                <w:sz w:val="18"/>
                <w:szCs w:val="18"/>
              </w:rPr>
              <w:t>c) pozastavit nejdéle na dobu 5 let některou činnost podléhající dohledu,</w:t>
            </w:r>
          </w:p>
          <w:p w:rsidR="001272CF" w:rsidRPr="000F2F1E" w:rsidRDefault="001272CF" w:rsidP="002E5006">
            <w:pPr>
              <w:spacing w:before="60" w:after="60"/>
              <w:jc w:val="both"/>
              <w:rPr>
                <w:sz w:val="18"/>
                <w:szCs w:val="18"/>
              </w:rPr>
            </w:pPr>
            <w:r w:rsidRPr="000F2F1E">
              <w:rPr>
                <w:sz w:val="18"/>
                <w:szCs w:val="18"/>
              </w:rPr>
              <w:t>d) zakázat činnost podléhající dohledu,</w:t>
            </w:r>
          </w:p>
          <w:p w:rsidR="001272CF" w:rsidRPr="000F2F1E" w:rsidRDefault="001272CF" w:rsidP="002E5006">
            <w:pPr>
              <w:spacing w:before="60" w:after="60"/>
              <w:jc w:val="both"/>
              <w:rPr>
                <w:sz w:val="18"/>
                <w:szCs w:val="18"/>
              </w:rPr>
            </w:pPr>
            <w:r w:rsidRPr="000F2F1E">
              <w:rPr>
                <w:sz w:val="18"/>
                <w:szCs w:val="18"/>
              </w:rPr>
              <w:t>e) pozastavit obchodování s investičními nástroji podle § 137,</w:t>
            </w:r>
          </w:p>
          <w:p w:rsidR="001272CF" w:rsidRPr="000F2F1E" w:rsidRDefault="001272CF" w:rsidP="002E5006">
            <w:pPr>
              <w:spacing w:before="60" w:after="60"/>
              <w:jc w:val="both"/>
              <w:rPr>
                <w:sz w:val="18"/>
                <w:szCs w:val="18"/>
              </w:rPr>
            </w:pPr>
            <w:r w:rsidRPr="000F2F1E">
              <w:rPr>
                <w:sz w:val="18"/>
                <w:szCs w:val="18"/>
              </w:rPr>
              <w:t>f) zavést nucenou správu podle § 138 až 143,</w:t>
            </w:r>
          </w:p>
          <w:p w:rsidR="001272CF" w:rsidRPr="000F2F1E" w:rsidRDefault="001272CF" w:rsidP="002E5006">
            <w:pPr>
              <w:spacing w:before="60" w:after="60"/>
              <w:jc w:val="both"/>
              <w:rPr>
                <w:sz w:val="18"/>
                <w:szCs w:val="18"/>
              </w:rPr>
            </w:pPr>
            <w:r w:rsidRPr="000F2F1E">
              <w:rPr>
                <w:sz w:val="18"/>
                <w:szCs w:val="18"/>
              </w:rPr>
              <w:t>g) změnit rozsah povolení uděleného podle tohoto zákona podle § 144,</w:t>
            </w:r>
          </w:p>
          <w:p w:rsidR="001272CF" w:rsidRPr="000F2F1E" w:rsidRDefault="001272CF" w:rsidP="002E5006">
            <w:pPr>
              <w:spacing w:before="60" w:after="60"/>
              <w:jc w:val="both"/>
              <w:rPr>
                <w:sz w:val="18"/>
                <w:szCs w:val="18"/>
              </w:rPr>
            </w:pPr>
            <w:r w:rsidRPr="000F2F1E">
              <w:rPr>
                <w:sz w:val="18"/>
                <w:szCs w:val="18"/>
              </w:rPr>
              <w:t>h) odejmout povolení, souhlas nebo zrušit registraci podle § 145 nebo odejmout oprávnění k činnosti vázaného zástupce podle § 32i odst. 1,</w:t>
            </w:r>
          </w:p>
          <w:p w:rsidR="001272CF" w:rsidRPr="000F2F1E" w:rsidRDefault="001272CF" w:rsidP="002E5006">
            <w:pPr>
              <w:spacing w:before="60" w:after="60"/>
              <w:jc w:val="both"/>
              <w:rPr>
                <w:sz w:val="18"/>
                <w:szCs w:val="18"/>
              </w:rPr>
            </w:pPr>
            <w:r w:rsidRPr="000F2F1E">
              <w:rPr>
                <w:sz w:val="18"/>
                <w:szCs w:val="18"/>
              </w:rPr>
              <w:t>i) zakázat nebo pozastavit nejdéle na dobu 10 pracovních dnů veřejné nabízení investičních cenných papírů, obchodování s investičním cenným papírem na regulovaném trhu nebo v mnohostranném obchodním systému nebo přijetí investičního cenného papíru k obchodování na regulovaném trhu nebo v mnohostranném obchodním systému,</w:t>
            </w:r>
          </w:p>
          <w:p w:rsidR="001272CF" w:rsidRPr="000F2F1E" w:rsidRDefault="001272CF" w:rsidP="002E5006">
            <w:pPr>
              <w:spacing w:before="60" w:after="60"/>
              <w:jc w:val="both"/>
              <w:rPr>
                <w:sz w:val="18"/>
                <w:szCs w:val="18"/>
              </w:rPr>
            </w:pPr>
            <w:r w:rsidRPr="000F2F1E">
              <w:rPr>
                <w:sz w:val="18"/>
                <w:szCs w:val="18"/>
              </w:rPr>
              <w:t>j)zakázat nebo pozastavit propagaci nebo oznámení týkající se veřejné nabídky nebo přijetí investičního cenného papíru k obchodování na regulovaném trhu,</w:t>
            </w:r>
          </w:p>
          <w:p w:rsidR="001272CF" w:rsidRPr="000F2F1E" w:rsidRDefault="001272CF" w:rsidP="002E5006">
            <w:pPr>
              <w:spacing w:before="60" w:after="60"/>
              <w:jc w:val="both"/>
              <w:rPr>
                <w:sz w:val="18"/>
                <w:szCs w:val="18"/>
              </w:rPr>
            </w:pPr>
            <w:r w:rsidRPr="000F2F1E">
              <w:rPr>
                <w:sz w:val="18"/>
                <w:szCs w:val="18"/>
              </w:rPr>
              <w:t>k) nařídit výměnu člena vedoucího orgánu osob podléhajících dohledu podle § 135 odst. 1,</w:t>
            </w:r>
          </w:p>
          <w:p w:rsidR="001272CF" w:rsidRPr="000F2F1E" w:rsidRDefault="001272CF" w:rsidP="002E5006">
            <w:pPr>
              <w:spacing w:before="60" w:after="60"/>
              <w:jc w:val="both"/>
              <w:rPr>
                <w:sz w:val="18"/>
                <w:szCs w:val="18"/>
              </w:rPr>
            </w:pPr>
            <w:r w:rsidRPr="000F2F1E">
              <w:rPr>
                <w:sz w:val="18"/>
                <w:szCs w:val="18"/>
              </w:rPr>
              <w:t>l) nařídit uveřejnění povinně uveřejňované informace nebo ji sama uveřejnit,</w:t>
            </w:r>
          </w:p>
          <w:p w:rsidR="001272CF" w:rsidRPr="000F2F1E" w:rsidRDefault="001272CF" w:rsidP="002E5006">
            <w:pPr>
              <w:spacing w:before="60" w:after="60"/>
              <w:jc w:val="both"/>
              <w:rPr>
                <w:sz w:val="18"/>
                <w:szCs w:val="18"/>
              </w:rPr>
            </w:pPr>
            <w:r w:rsidRPr="000F2F1E">
              <w:rPr>
                <w:sz w:val="18"/>
                <w:szCs w:val="18"/>
              </w:rPr>
              <w:t>m) uložit opatření podle čl. 63 odst. 2 písm. a) až c) nařízení Evropského parlamentu a Rady (EU) č. 909/2014, podle čl. 22 odst. 4 písm. a) až c) nařízení Evropského parlamentu a Rady (EU) 2015/2365, podle čl. 24 odst. 2 písm. a), b) nebo d) nařízení Evropského parlamentu a Rady (EU) č. 1286/2014, nebo podle čl. 42 odst. 2 písm. a) až e) nařízení Evropského parlamentu a Rady (EU) 2016/1011,</w:t>
            </w:r>
          </w:p>
          <w:p w:rsidR="001272CF" w:rsidRPr="000F2F1E" w:rsidRDefault="001272CF" w:rsidP="002E5006">
            <w:pPr>
              <w:spacing w:before="60" w:after="60"/>
              <w:jc w:val="both"/>
              <w:rPr>
                <w:sz w:val="18"/>
                <w:szCs w:val="18"/>
              </w:rPr>
            </w:pPr>
            <w:r w:rsidRPr="000F2F1E">
              <w:rPr>
                <w:sz w:val="18"/>
                <w:szCs w:val="18"/>
              </w:rPr>
              <w:t>n) uveřejnit informaci o tom, jaká je povaha protiprávního jednání a identifikaci osoby, která takto jednala, včetně identifikace osoby, která jednala za právnickou osobu,</w:t>
            </w:r>
          </w:p>
          <w:p w:rsidR="001272CF" w:rsidRPr="000F2F1E" w:rsidRDefault="001272CF" w:rsidP="002E5006">
            <w:pPr>
              <w:spacing w:before="60" w:after="60"/>
              <w:jc w:val="both"/>
              <w:rPr>
                <w:sz w:val="18"/>
                <w:szCs w:val="18"/>
              </w:rPr>
            </w:pPr>
            <w:r w:rsidRPr="000F2F1E">
              <w:rPr>
                <w:sz w:val="18"/>
                <w:szCs w:val="18"/>
              </w:rPr>
              <w:t>o) nařídit stažení investičního nástroje z obchodování na regulovaném trhu, v mnohostranném obchodním systému nebo v organizovaném obchodním systému,</w:t>
            </w:r>
          </w:p>
          <w:p w:rsidR="001272CF" w:rsidRPr="000F2F1E" w:rsidRDefault="001272CF" w:rsidP="002E5006">
            <w:pPr>
              <w:spacing w:before="60" w:after="60"/>
              <w:jc w:val="both"/>
              <w:rPr>
                <w:sz w:val="18"/>
                <w:szCs w:val="18"/>
              </w:rPr>
            </w:pPr>
            <w:r w:rsidRPr="000F2F1E">
              <w:rPr>
                <w:sz w:val="18"/>
                <w:szCs w:val="18"/>
              </w:rPr>
              <w:t>p) nařídit omezení pozice nebo expozice,</w:t>
            </w:r>
          </w:p>
          <w:p w:rsidR="001272CF" w:rsidRPr="000F2F1E" w:rsidRDefault="001272CF" w:rsidP="002E5006">
            <w:pPr>
              <w:spacing w:before="60" w:after="60"/>
              <w:jc w:val="both"/>
              <w:rPr>
                <w:sz w:val="18"/>
                <w:szCs w:val="18"/>
              </w:rPr>
            </w:pPr>
            <w:r w:rsidRPr="000F2F1E">
              <w:rPr>
                <w:sz w:val="18"/>
                <w:szCs w:val="18"/>
              </w:rPr>
              <w:t>q) omezit možnost sjednat komoditní derivát zavedením limitů na velikost pozice, kterou může kterákoli osoba v kterémkoli okamžiku držet,</w:t>
            </w:r>
          </w:p>
          <w:p w:rsidR="001272CF" w:rsidRPr="000F2F1E" w:rsidRDefault="001272CF" w:rsidP="002E5006">
            <w:pPr>
              <w:spacing w:before="60" w:after="60"/>
              <w:jc w:val="both"/>
              <w:rPr>
                <w:sz w:val="18"/>
                <w:szCs w:val="18"/>
              </w:rPr>
            </w:pPr>
            <w:r w:rsidRPr="000F2F1E">
              <w:rPr>
                <w:sz w:val="18"/>
                <w:szCs w:val="18"/>
              </w:rPr>
              <w:t>r) pozastavit uvádění na trh nebo prodej investičních nástrojů nebo strukturovaných vkladů, pokud jsou splněny podmínky stanovené v čl. 40 až 42 nařízení Evropského parlamentu a Rady (EU) č. 600/2014, nebo</w:t>
            </w:r>
          </w:p>
          <w:p w:rsidR="001272CF" w:rsidRPr="000F2F1E" w:rsidRDefault="001272CF" w:rsidP="002E5006">
            <w:pPr>
              <w:spacing w:before="60" w:after="60"/>
              <w:jc w:val="both"/>
              <w:rPr>
                <w:sz w:val="18"/>
                <w:szCs w:val="18"/>
              </w:rPr>
            </w:pPr>
            <w:r w:rsidRPr="000F2F1E">
              <w:rPr>
                <w:sz w:val="18"/>
                <w:szCs w:val="18"/>
              </w:rPr>
              <w:t>s) pozastavit uvádění na trh nebo prodej investičních nástrojů, pokud obchodník s cennými papíry nedodržel postup stanovený v § 12a odst. 1 písm. i), § 12ba nebo 12bb.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7256B3">
              <w:rPr>
                <w:sz w:val="18"/>
                <w:szCs w:val="18"/>
              </w:rPr>
              <w:t>a) udržovat kapitál nad minimá</w:t>
            </w:r>
            <w:r w:rsidRPr="000F2F1E">
              <w:rPr>
                <w:sz w:val="18"/>
                <w:szCs w:val="18"/>
              </w:rPr>
              <w:t>lní úrovní požadavků na kapitál podle čl. 92 nařízení Evropského parlamentu a Rady (EU) č. 575/2013 a požadavků na kapitálové rezervy podle tohoto zákona,</w:t>
            </w:r>
          </w:p>
          <w:p w:rsidR="001272CF" w:rsidRPr="007256B3"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w:t>
            </w:r>
            <w:r w:rsidRPr="007256B3">
              <w:rPr>
                <w:sz w:val="18"/>
                <w:szCs w:val="18"/>
              </w:rPr>
              <w:t>vropské komise,</w:t>
            </w:r>
          </w:p>
          <w:p w:rsidR="001272CF" w:rsidRPr="000F2F1E" w:rsidRDefault="001272CF" w:rsidP="002E5006">
            <w:pPr>
              <w:spacing w:before="60" w:after="60"/>
              <w:jc w:val="both"/>
              <w:rPr>
                <w:sz w:val="18"/>
                <w:szCs w:val="18"/>
              </w:rPr>
            </w:pPr>
            <w:r w:rsidRPr="000F2F1E">
              <w:rPr>
                <w:sz w:val="18"/>
                <w:szCs w:val="18"/>
              </w:rPr>
              <w:t>c) uplatňovat specifické zásady 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které Česká národní banka uložila opatření k nápravě podle odstavce 1 nebo 2, informuje Českou národní banku o odstranění nedostatku a způsobu zjednání nápravy.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160/2010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zakáže osobě nebo osobám jednajícím ve shodě, kterým udělila souhlas k nabytí kvalifikované účasti nebo ke zvýšení kvalifikované účasti na obchodníkovi s cennými papíry, organizátorovi regulovaného trhu anebo k tomu, aby se staly osobami ovládajícími obchodníka s cennými papíry, organizátora regulovaného trhu, a které přestaly splňovat podmínky pro udělení souhlasu, vykonávat tato hlasovací práva nebo jinak uplatňovat významný vliv na jejich řízení.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9a odst. 1, nebo v jejich uplatňování; to platí za podmínek stanovených v § 152b odst. 1 a 2 obdobně i pro zahraničního obchodníka s cennými papíry [§ 151 odst. 1 písm. b)], který je členem skupiny evropského ovládajícího obchodníka s cennými papíry [§ 151 odst. 1 písm. q)], členem skupiny evropské finanční holdingové osoby [§ 151 odst. 1 písm. u)] nebo členem skupiny evropské ovládající banky podle zákona upravujícího činnost bank, nad níž Česká národní banka vykonává dohled na konsolidovaném základě, přičemž v takovém případě lze požadovat zvýšení kapitálu nad úroveň stanovenou zahraničními právními předpisy,</w:t>
            </w:r>
          </w:p>
          <w:p w:rsidR="001272CF" w:rsidRPr="000F2F1E" w:rsidRDefault="001272CF" w:rsidP="002E5006">
            <w:pPr>
              <w:spacing w:before="60" w:after="60"/>
              <w:jc w:val="both"/>
              <w:rPr>
                <w:sz w:val="18"/>
                <w:szCs w:val="18"/>
              </w:rPr>
            </w:pPr>
            <w:r w:rsidRPr="000F2F1E">
              <w:rPr>
                <w:sz w:val="18"/>
                <w:szCs w:val="18"/>
              </w:rPr>
              <w:t>b) se na rizika nebo prvky rizik nevztahují požadavky na kapitál upravené v tomto zákoně nebo přímo použitelném předpise Evropské unie upravujícím obezřetnostní požadavky na úvěrové instituce a investiční podniky</w:t>
            </w:r>
            <w:r w:rsidRPr="00DC492B">
              <w:rPr>
                <w:sz w:val="18"/>
                <w:szCs w:val="18"/>
                <w:vertAlign w:val="superscript"/>
              </w:rPr>
              <w:t>50)</w:t>
            </w:r>
            <w:r w:rsidRPr="000F2F1E">
              <w:rPr>
                <w:sz w:val="18"/>
                <w:szCs w:val="18"/>
              </w:rPr>
              <w:t>,</w:t>
            </w:r>
          </w:p>
          <w:p w:rsidR="001272CF" w:rsidRPr="007256B3" w:rsidRDefault="001272CF" w:rsidP="002E5006">
            <w:pPr>
              <w:spacing w:before="60" w:after="60"/>
              <w:jc w:val="both"/>
              <w:rPr>
                <w:sz w:val="18"/>
                <w:szCs w:val="18"/>
              </w:rPr>
            </w:pPr>
            <w:r w:rsidRPr="007256B3">
              <w:rPr>
                <w:sz w:val="18"/>
                <w:szCs w:val="18"/>
              </w:rPr>
              <w:t>c) uložení jiných opatření se jeví jako nedostatečné k dosažení nápravy v přiměřeném čase,</w:t>
            </w:r>
          </w:p>
          <w:p w:rsidR="001272CF" w:rsidRPr="000F2F1E" w:rsidRDefault="001272CF" w:rsidP="002E5006">
            <w:pPr>
              <w:spacing w:before="60" w:after="60"/>
              <w:jc w:val="both"/>
              <w:rPr>
                <w:sz w:val="18"/>
                <w:szCs w:val="18"/>
              </w:rPr>
            </w:pPr>
            <w:r w:rsidRPr="000F2F1E">
              <w:rPr>
                <w:sz w:val="18"/>
                <w:szCs w:val="18"/>
              </w:rPr>
              <w:t>d) je pravděpodobné, že nesplnění požadavků ohledně používání odpovídajícího přístupu bude mít za následek nedostatečné kapitálové požadavky,</w:t>
            </w:r>
          </w:p>
          <w:p w:rsidR="001272CF" w:rsidRPr="000F2F1E" w:rsidRDefault="001272CF" w:rsidP="002E5006">
            <w:pPr>
              <w:spacing w:before="60" w:after="60"/>
              <w:jc w:val="both"/>
              <w:rPr>
                <w:sz w:val="18"/>
                <w:szCs w:val="18"/>
              </w:rPr>
            </w:pPr>
            <w:r w:rsidRPr="000F2F1E">
              <w:rPr>
                <w:sz w:val="18"/>
                <w:szCs w:val="18"/>
              </w:rPr>
              <w:t>e) je pravděpodobné, že ačkoliv budou dodrženy požadavky podle tohoto zákona nebo přímo použitelného předpisu Evropské unie upravujícího obezřetnostní požadavky na úvěrové instituce a investiční podniky50), rizika budou podceněna,</w:t>
            </w:r>
          </w:p>
          <w:p w:rsidR="001272CF" w:rsidRPr="000F2F1E" w:rsidRDefault="001272CF" w:rsidP="002E5006">
            <w:pPr>
              <w:spacing w:before="60" w:after="60"/>
              <w:jc w:val="both"/>
              <w:rPr>
                <w:sz w:val="18"/>
                <w:szCs w:val="18"/>
              </w:rPr>
            </w:pPr>
            <w:r w:rsidRPr="000F2F1E">
              <w:rPr>
                <w:sz w:val="18"/>
                <w:szCs w:val="18"/>
              </w:rPr>
              <w:t>f) banka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a) uložit, aby prokázala, že nesoulad s požadavky na interní přístup nebo interní model je nepodstatný,</w:t>
            </w:r>
          </w:p>
          <w:p w:rsidR="001272CF" w:rsidRPr="000F2F1E" w:rsidRDefault="001272CF" w:rsidP="002E5006">
            <w:pPr>
              <w:spacing w:before="60" w:after="60"/>
              <w:jc w:val="both"/>
              <w:rPr>
                <w:sz w:val="18"/>
                <w:szCs w:val="18"/>
              </w:rPr>
            </w:pPr>
            <w:r w:rsidRPr="000F2F1E">
              <w:rPr>
                <w:sz w:val="18"/>
                <w:szCs w:val="18"/>
              </w:rPr>
              <w:t>b) uložit, aby předložila plán na obnovení souladu s požadavky na interní přístup nebo interní model a stanovila lhůtu k jeho provedení,</w:t>
            </w:r>
          </w:p>
          <w:p w:rsidR="001272CF" w:rsidRPr="000F2F1E" w:rsidRDefault="001272CF" w:rsidP="002E5006">
            <w:pPr>
              <w:spacing w:before="60" w:after="60"/>
              <w:jc w:val="both"/>
              <w:rPr>
                <w:sz w:val="18"/>
                <w:szCs w:val="18"/>
              </w:rPr>
            </w:pPr>
            <w:r w:rsidRPr="000F2F1E">
              <w:rPr>
                <w:sz w:val="18"/>
                <w:szCs w:val="18"/>
              </w:rPr>
              <w:t>c) uložit, aby provedla úpravu plánu na obnovení souladu s požadavky na interní přístup nebo interní model a stanovit lhůtu pro provedení těchto úprav, je-li nepravděpodobné, že podle původního plánu bude dosaženo plného souladu, nebo lhůty uvedené v původním plánu jsou nevhodné,</w:t>
            </w:r>
          </w:p>
          <w:p w:rsidR="001272CF" w:rsidRPr="000F2F1E" w:rsidRDefault="001272CF" w:rsidP="002E5006">
            <w:pPr>
              <w:spacing w:before="60" w:after="60"/>
              <w:jc w:val="both"/>
              <w:rPr>
                <w:sz w:val="18"/>
                <w:szCs w:val="18"/>
              </w:rPr>
            </w:pPr>
            <w:r w:rsidRPr="000F2F1E">
              <w:rPr>
                <w:sz w:val="18"/>
                <w:szCs w:val="18"/>
              </w:rPr>
              <w:t>d) omezit souhlas na oblasti, které splňují stanovené požadavky nebo u nichž lze dosáhnout souladu v rámci příslušné lhůty,</w:t>
            </w:r>
          </w:p>
          <w:p w:rsidR="001272CF" w:rsidRPr="000F2F1E" w:rsidRDefault="001272CF" w:rsidP="002E5006">
            <w:pPr>
              <w:spacing w:before="60" w:after="60"/>
              <w:jc w:val="both"/>
              <w:rPr>
                <w:sz w:val="18"/>
                <w:szCs w:val="18"/>
              </w:rPr>
            </w:pPr>
            <w:r w:rsidRPr="000F2F1E">
              <w:rPr>
                <w:sz w:val="18"/>
                <w:szCs w:val="18"/>
              </w:rPr>
              <w:t>e) odejmout souhlas s používáním interního přístupu nebo interního modelu, pokud je nepravděpodobné, že obchodník s cennými papíry bude schopen obnovit soulad v rámci příslušného termínu nebo neprokázal, že nesoulad je nepodstatný, nebo</w:t>
            </w:r>
          </w:p>
          <w:p w:rsidR="001272CF" w:rsidRPr="000F2F1E" w:rsidRDefault="001272CF" w:rsidP="002E5006">
            <w:pPr>
              <w:spacing w:before="60" w:after="60"/>
              <w:jc w:val="both"/>
              <w:rPr>
                <w:sz w:val="18"/>
                <w:szCs w:val="18"/>
              </w:rPr>
            </w:pPr>
            <w:r w:rsidRPr="000F2F1E">
              <w:rPr>
                <w:sz w:val="18"/>
                <w:szCs w:val="18"/>
              </w:rPr>
              <w:t>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w:t>
            </w:r>
          </w:p>
          <w:p w:rsidR="001272CF" w:rsidRPr="000F2F1E" w:rsidRDefault="001272CF" w:rsidP="002E5006">
            <w:pPr>
              <w:spacing w:before="60" w:after="60"/>
              <w:jc w:val="both"/>
              <w:rPr>
                <w:sz w:val="18"/>
                <w:szCs w:val="18"/>
              </w:rPr>
            </w:pPr>
            <w:r w:rsidRPr="000F2F1E">
              <w:rPr>
                <w:sz w:val="18"/>
                <w:szCs w:val="18"/>
              </w:rPr>
              <w:t>g) uložit jiná vhodná opatření.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w:t>
            </w:r>
            <w:r w:rsidRPr="007256B3">
              <w:rPr>
                <w:sz w:val="18"/>
                <w:szCs w:val="18"/>
              </w:rPr>
              <w:t>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a) pozastavit výkon hlasovacích práv akcionáři nebo akcionářům odpovědným za protiprávní jednání,</w:t>
            </w:r>
          </w:p>
          <w:p w:rsidR="001272CF" w:rsidRPr="000F2F1E" w:rsidRDefault="001272CF" w:rsidP="002E5006">
            <w:pPr>
              <w:spacing w:before="60" w:after="60"/>
              <w:jc w:val="both"/>
              <w:rPr>
                <w:sz w:val="18"/>
                <w:szCs w:val="18"/>
              </w:rPr>
            </w:pPr>
            <w:r w:rsidRPr="000F2F1E">
              <w:rPr>
                <w:sz w:val="18"/>
                <w:szCs w:val="18"/>
              </w:rPr>
              <w:t>b) dočasně zakázat členu statutárního orgánu, správní rady nebo dozorčí rady obchodníka s cennými papíry nebo jiné odpovědné fyzické osobě výkon funkce v obchodníkovi s cennými papíry nebo výkon funkce v zahraničním obchodníkovi s cennými papíry,</w:t>
            </w:r>
          </w:p>
          <w:p w:rsidR="001272CF" w:rsidRPr="000F2F1E" w:rsidRDefault="001272CF" w:rsidP="002E5006">
            <w:pPr>
              <w:spacing w:before="60" w:after="60"/>
              <w:jc w:val="both"/>
              <w:rPr>
                <w:sz w:val="18"/>
                <w:szCs w:val="18"/>
              </w:rPr>
            </w:pPr>
            <w:r w:rsidRPr="000F2F1E">
              <w:rPr>
                <w:sz w:val="18"/>
                <w:szCs w:val="18"/>
              </w:rPr>
              <w:t>c) uveřejnit informaci o 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Neohrozí-li to závažně zájmy investorů nebo řádné fungování trhu, Česká národní banka opatřením obecné povahy pozastaví obchodování</w:t>
            </w:r>
          </w:p>
          <w:p w:rsidR="001272CF" w:rsidRPr="000F2F1E" w:rsidRDefault="001272CF" w:rsidP="002E5006">
            <w:pPr>
              <w:spacing w:before="60" w:after="60"/>
              <w:jc w:val="both"/>
              <w:rPr>
                <w:sz w:val="18"/>
                <w:szCs w:val="18"/>
              </w:rPr>
            </w:pPr>
            <w:r w:rsidRPr="000F2F1E">
              <w:rPr>
                <w:sz w:val="18"/>
                <w:szCs w:val="18"/>
              </w:rPr>
              <w:t>a) se všemi investičními nástroji v obchodním systému,</w:t>
            </w:r>
          </w:p>
          <w:p w:rsidR="001272CF" w:rsidRPr="000F2F1E" w:rsidRDefault="001272CF" w:rsidP="002E5006">
            <w:pPr>
              <w:spacing w:before="60" w:after="60"/>
              <w:jc w:val="both"/>
              <w:rPr>
                <w:sz w:val="18"/>
                <w:szCs w:val="18"/>
              </w:rPr>
            </w:pPr>
            <w:r w:rsidRPr="000F2F1E">
              <w:rPr>
                <w:sz w:val="18"/>
                <w:szCs w:val="18"/>
              </w:rPr>
              <w:t>b) se všemi investičními nástroji v části obchodního systému, nebo</w:t>
            </w:r>
          </w:p>
          <w:p w:rsidR="001272CF" w:rsidRPr="000F2F1E" w:rsidRDefault="001272CF" w:rsidP="002E5006">
            <w:pPr>
              <w:spacing w:before="60" w:after="60"/>
              <w:jc w:val="both"/>
              <w:rPr>
                <w:sz w:val="18"/>
                <w:szCs w:val="18"/>
              </w:rPr>
            </w:pPr>
            <w:r w:rsidRPr="000F2F1E">
              <w:rPr>
                <w:sz w:val="18"/>
                <w:szCs w:val="18"/>
              </w:rPr>
              <w:t>c) s určitým investičním nástrojem v obchodním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Neohrozí-li to závažně zájmy investorů nebo řádné fungování trhu, Česká národní banka opatřením obecné povahy vyloučí z obchodování na trhu</w:t>
            </w:r>
          </w:p>
          <w:p w:rsidR="001272CF" w:rsidRPr="000F2F1E" w:rsidRDefault="001272CF" w:rsidP="002E5006">
            <w:pPr>
              <w:spacing w:before="60" w:after="60"/>
              <w:jc w:val="both"/>
              <w:rPr>
                <w:sz w:val="18"/>
                <w:szCs w:val="18"/>
              </w:rPr>
            </w:pPr>
            <w:r w:rsidRPr="000F2F1E">
              <w:rPr>
                <w:sz w:val="18"/>
                <w:szCs w:val="18"/>
              </w:rPr>
              <w:t>a) všechny investiční nástroje v obchodním systému,</w:t>
            </w:r>
          </w:p>
          <w:p w:rsidR="001272CF" w:rsidRPr="000F2F1E" w:rsidRDefault="001272CF" w:rsidP="002E5006">
            <w:pPr>
              <w:spacing w:before="60" w:after="60"/>
              <w:jc w:val="both"/>
              <w:rPr>
                <w:sz w:val="18"/>
                <w:szCs w:val="18"/>
              </w:rPr>
            </w:pPr>
            <w:r w:rsidRPr="000F2F1E">
              <w:rPr>
                <w:sz w:val="18"/>
                <w:szCs w:val="18"/>
              </w:rPr>
              <w:t>b) všechny investiční nástroje v části obchodního systému, nebo</w:t>
            </w:r>
          </w:p>
          <w:p w:rsidR="001272CF" w:rsidRPr="000F2F1E" w:rsidRDefault="001272CF" w:rsidP="002E5006">
            <w:pPr>
              <w:spacing w:before="60" w:after="60"/>
              <w:jc w:val="both"/>
              <w:rPr>
                <w:sz w:val="18"/>
                <w:szCs w:val="18"/>
              </w:rPr>
            </w:pPr>
            <w:r w:rsidRPr="000F2F1E">
              <w:rPr>
                <w:sz w:val="18"/>
                <w:szCs w:val="18"/>
              </w:rPr>
              <w:t>c) určité investiční nástroje v obchodním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137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opatření obecné povahy, jsou-li naplněny podmínky stanovené v čl. 458 nařízení Evropského parlamentu a Rady (EU) č. 575/2013 nebo v čl. 17 nařízení Evropského parlamentu a Rady (EU) č. 1286/2014.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137 odst.</w:t>
            </w:r>
            <w:r>
              <w:rPr>
                <w:sz w:val="18"/>
                <w:szCs w:val="18"/>
              </w:rPr>
              <w:t xml:space="preserve"> </w:t>
            </w:r>
            <w:r w:rsidRPr="00DC492B">
              <w:rPr>
                <w:sz w:val="18"/>
                <w:szCs w:val="18"/>
              </w:rPr>
              <w:t>3 písm. c) až</w:t>
            </w:r>
            <w:r>
              <w:rPr>
                <w:sz w:val="18"/>
                <w:szCs w:val="18"/>
              </w:rPr>
              <w:t xml:space="preserve"> </w:t>
            </w:r>
            <w:r w:rsidRPr="00DC492B">
              <w:rPr>
                <w:sz w:val="18"/>
                <w:szCs w:val="18"/>
              </w:rPr>
              <w:t>e)</w:t>
            </w:r>
            <w:r w:rsidRPr="000F2F1E">
              <w:rPr>
                <w:sz w:val="18"/>
                <w:szCs w:val="18"/>
              </w:rPr>
              <w:t xml:space="preserve">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opatření obecné povahy podle odstavce 1 nebo 2, jestliže</w:t>
            </w:r>
          </w:p>
          <w:p w:rsidR="001272CF" w:rsidRPr="000F2F1E" w:rsidRDefault="001272CF" w:rsidP="002E5006">
            <w:pPr>
              <w:spacing w:before="60" w:after="60"/>
              <w:jc w:val="both"/>
              <w:rPr>
                <w:sz w:val="18"/>
                <w:szCs w:val="18"/>
              </w:rPr>
            </w:pPr>
            <w:r w:rsidRPr="000F2F1E">
              <w:rPr>
                <w:sz w:val="18"/>
                <w:szCs w:val="18"/>
              </w:rPr>
              <w:t>c) o to požádal orgán dohledu jiného členského státu Evropské unie nebo orgán příslušný k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d) byla informována o přijetí srovnatelného rozhodnutí provozovatelem obchodního systému, zejména bylo-li důvodem pro přijetí tohoto rozhodnutí podezření na zneužití trhu, nabídka převzetí nebo porušení povinnosti zveřejnit vnitřní informaci podle čl. 7 a 17 nařízení Evropského parlamentu a Rady (EU) č. 596/2014, nebo</w:t>
            </w:r>
          </w:p>
          <w:p w:rsidR="001272CF" w:rsidRPr="000F2F1E" w:rsidRDefault="001272CF" w:rsidP="002E5006">
            <w:pPr>
              <w:spacing w:before="60" w:after="60"/>
              <w:jc w:val="both"/>
              <w:rPr>
                <w:sz w:val="18"/>
                <w:szCs w:val="18"/>
              </w:rPr>
            </w:pPr>
            <w:r w:rsidRPr="000F2F1E">
              <w:rPr>
                <w:sz w:val="18"/>
                <w:szCs w:val="18"/>
              </w:rPr>
              <w:t>e) byla informována o přijetí srovnatelného opatření orgánem dohledu jiného členského státu Evropské unie, které se přímo nebo nepřímo týká investičního nástroje nebo investičních nástrojů podle odstavce 1 nebo 2, zejména bylo-li důvodem pro přijetí tohoto opatření podezření na zneužití trhu, nabídka převzetí nebo porušení povinnosti zveřejnit vnitřní informaci podle čl. 7 a 17 nařízení Evropského parlamentu a Rady (EU) č. 596/2014.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xml:space="preserve"> § 199 odst. 7</w:t>
            </w:r>
            <w:r w:rsidRPr="000F2F1E">
              <w:rPr>
                <w:sz w:val="18"/>
                <w:szCs w:val="18"/>
              </w:rPr>
              <w:t xml:space="preserve">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Opatření obecné povahy podle § 134a, 134b, 134d a 137 vydává Česká národní banka bez řízení o návrhu opatření obecné povahy a může nabýt účinnosti okamžikem zveřejnění.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188/2011 37/2012 241/2013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 137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DC492B">
              <w:rPr>
                <w:sz w:val="18"/>
                <w:szCs w:val="18"/>
              </w:rPr>
              <w:t>Č</w:t>
            </w:r>
            <w:r w:rsidRPr="000F2F1E">
              <w:rPr>
                <w:sz w:val="18"/>
                <w:szCs w:val="18"/>
              </w:rPr>
              <w:t xml:space="preserve">eská národní banka může v souvislosti s vydáním opatření obecné povahy podle odstavce 1 nebo 2 uložit provozovateli obchodního systému, aby ve stanovené lhůtě přezkoumal, zda jsou splněny podmínky pro vyloučení tohoto investičního nástroje z obchodování v obchodním </w:t>
            </w:r>
            <w:r w:rsidRPr="007256B3">
              <w:rPr>
                <w:sz w:val="18"/>
                <w:szCs w:val="18"/>
              </w:rPr>
              <w:t>systému, a aby o výsledku informoval Českou národní banku.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DC492B"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DC492B"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 případech, kdy institucím, finančním holdingovým společnostem a smíšeným finančním holdingovým společnostem vznikají povinnosti uvedené v odstavci 1, mohly být v případě porušení vnitrostátních ustanovení k provedení této směrnice nebo nařízení (EU) č. 575/2013, s výhradou podmínek stanovených vnitrostátními právními předpisy, uloženy sankce členům vedoucího orgánu institucí a jiným fyzickým osobám odpovědným podle vnitrostátního práva za porušení.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418/2011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Pachatelem trestného činu je právnická osoba, které lze přičítat porušení nebo ohrožení zájmu chráněného trestním zákonem způsobem uvedeným v tomto zákoně.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418/2011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Pachatelem je i právnická osoba, která k provedení činu užila jiné právnické nebo fyzické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418/2011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Trestní odpovědností právnické osoby není dotčena trestní odpovědnost fyzických osob uvedených v § 8 odst. 1 a trestní odpovědností těchto fyzických osob není dotčena trestní odpovědnost právnické osoby. Byl-li trestný čin spáchán společným jednáním více osob, z nichž alespoň jedna je osoba právnická, odpovídá každá z nich, jako by trestný čin spáchala sama.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65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mají veškeré pravomoci pro shromažďování informací a pro šetření, které jsou pro výkon jejich úkolů nezbytné. Aniž jsou dotčena jiná příslušná ustanovení stanovená v této směrnici a v nařízení (EU) č. 575/2013, mezi tyto pravomoci patří:</w:t>
            </w:r>
          </w:p>
          <w:p w:rsidR="001272CF" w:rsidRPr="000F2F1E" w:rsidRDefault="001272CF" w:rsidP="002E5006">
            <w:pPr>
              <w:spacing w:before="60" w:after="60"/>
              <w:jc w:val="both"/>
              <w:rPr>
                <w:sz w:val="18"/>
                <w:szCs w:val="18"/>
              </w:rPr>
            </w:pPr>
            <w:r w:rsidRPr="000F2F1E">
              <w:rPr>
                <w:sz w:val="18"/>
                <w:szCs w:val="18"/>
              </w:rPr>
              <w:t>a) pravomoc požadovat poskytnutí všech informací nutných k provádění úkolů příslušných orgánů, včetně informací, které mají být předávány v pravidelných intervalech a ve specifikovaných formátech pro účely dohledu a související statistické účely, a to od těchto fyzických nebo právnických osob:</w:t>
            </w:r>
          </w:p>
          <w:p w:rsidR="001272CF" w:rsidRPr="000F2F1E" w:rsidRDefault="001272CF" w:rsidP="002E5006">
            <w:pPr>
              <w:spacing w:before="60" w:after="60"/>
              <w:jc w:val="both"/>
              <w:rPr>
                <w:sz w:val="18"/>
                <w:szCs w:val="18"/>
              </w:rPr>
            </w:pPr>
            <w:r w:rsidRPr="000F2F1E">
              <w:rPr>
                <w:sz w:val="18"/>
                <w:szCs w:val="18"/>
              </w:rPr>
              <w:t>i) instituce usazené v dotčeném členském státě;</w:t>
            </w:r>
          </w:p>
          <w:p w:rsidR="001272CF" w:rsidRPr="000F2F1E" w:rsidRDefault="001272CF" w:rsidP="002E5006">
            <w:pPr>
              <w:spacing w:before="60" w:after="60"/>
              <w:jc w:val="both"/>
              <w:rPr>
                <w:sz w:val="18"/>
                <w:szCs w:val="18"/>
              </w:rPr>
            </w:pPr>
            <w:r w:rsidRPr="000F2F1E">
              <w:rPr>
                <w:sz w:val="18"/>
                <w:szCs w:val="18"/>
              </w:rPr>
              <w:t>ii) finanční holdingové společnosti usazené v dotčeném členském státě;</w:t>
            </w:r>
          </w:p>
          <w:p w:rsidR="001272CF" w:rsidRPr="000F2F1E" w:rsidRDefault="001272CF" w:rsidP="002E5006">
            <w:pPr>
              <w:spacing w:before="60" w:after="60"/>
              <w:jc w:val="both"/>
              <w:rPr>
                <w:sz w:val="18"/>
                <w:szCs w:val="18"/>
              </w:rPr>
            </w:pPr>
            <w:r w:rsidRPr="000F2F1E">
              <w:rPr>
                <w:sz w:val="18"/>
                <w:szCs w:val="18"/>
              </w:rPr>
              <w:t>iii) smíšené finanční holdingové společnosti usazené v dotčeném členském státě;</w:t>
            </w:r>
          </w:p>
          <w:p w:rsidR="001272CF" w:rsidRPr="000F2F1E" w:rsidRDefault="001272CF" w:rsidP="002E5006">
            <w:pPr>
              <w:spacing w:before="60" w:after="60"/>
              <w:jc w:val="both"/>
              <w:rPr>
                <w:sz w:val="18"/>
                <w:szCs w:val="18"/>
              </w:rPr>
            </w:pPr>
            <w:r w:rsidRPr="000F2F1E">
              <w:rPr>
                <w:sz w:val="18"/>
                <w:szCs w:val="18"/>
              </w:rPr>
              <w:t>iv) holdingové společnosti se smíšenou činností usazené v dotčeném členském státě;</w:t>
            </w:r>
          </w:p>
          <w:p w:rsidR="001272CF" w:rsidRPr="000F2F1E" w:rsidRDefault="001272CF" w:rsidP="002E5006">
            <w:pPr>
              <w:spacing w:before="60" w:after="60"/>
              <w:jc w:val="both"/>
              <w:rPr>
                <w:sz w:val="18"/>
                <w:szCs w:val="18"/>
              </w:rPr>
            </w:pPr>
            <w:r w:rsidRPr="000F2F1E">
              <w:rPr>
                <w:sz w:val="18"/>
                <w:szCs w:val="18"/>
              </w:rPr>
              <w:t>v) osoby náležející k subjektům uvedeným v bodech i) až iv);</w:t>
            </w:r>
          </w:p>
          <w:p w:rsidR="001272CF" w:rsidRPr="000F2F1E" w:rsidRDefault="001272CF" w:rsidP="002E5006">
            <w:pPr>
              <w:spacing w:before="60" w:after="60"/>
              <w:jc w:val="both"/>
              <w:rPr>
                <w:sz w:val="18"/>
                <w:szCs w:val="18"/>
              </w:rPr>
            </w:pPr>
            <w:r w:rsidRPr="000F2F1E">
              <w:rPr>
                <w:sz w:val="18"/>
                <w:szCs w:val="18"/>
              </w:rPr>
              <w:t>vi) třetí strany, na které subjekty uvedené v bodech i) až iv) převedly provozní funkce nebo činnosti v rámci outsourcingu;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požadovat pravidelné poskytování informací nutných k výkonu její působnosti a pro statistické účely od </w:t>
            </w:r>
          </w:p>
          <w:p w:rsidR="001272CF" w:rsidRPr="000F2F1E" w:rsidRDefault="001272CF" w:rsidP="002E5006">
            <w:pPr>
              <w:spacing w:before="60" w:after="60"/>
              <w:jc w:val="both"/>
              <w:rPr>
                <w:sz w:val="18"/>
                <w:szCs w:val="18"/>
              </w:rPr>
            </w:pPr>
            <w:r w:rsidRPr="000F2F1E">
              <w:rPr>
                <w:sz w:val="18"/>
                <w:szCs w:val="18"/>
              </w:rPr>
              <w:t xml:space="preserve">a) banky, </w:t>
            </w:r>
          </w:p>
          <w:p w:rsidR="001272CF" w:rsidRPr="000F2F1E" w:rsidRDefault="001272CF" w:rsidP="002E5006">
            <w:pPr>
              <w:spacing w:before="60" w:after="60"/>
              <w:jc w:val="both"/>
              <w:rPr>
                <w:sz w:val="18"/>
                <w:szCs w:val="18"/>
              </w:rPr>
            </w:pPr>
            <w:r w:rsidRPr="000F2F1E">
              <w:rPr>
                <w:sz w:val="18"/>
                <w:szCs w:val="18"/>
              </w:rPr>
              <w:t xml:space="preserve">b) finanční holdingové osoby, </w:t>
            </w:r>
          </w:p>
          <w:p w:rsidR="001272CF" w:rsidRPr="000F2F1E" w:rsidRDefault="001272CF" w:rsidP="002E5006">
            <w:pPr>
              <w:spacing w:before="60" w:after="60"/>
              <w:jc w:val="both"/>
              <w:rPr>
                <w:sz w:val="18"/>
                <w:szCs w:val="18"/>
              </w:rPr>
            </w:pPr>
            <w:r w:rsidRPr="000F2F1E">
              <w:rPr>
                <w:sz w:val="18"/>
                <w:szCs w:val="18"/>
              </w:rPr>
              <w:t xml:space="preserve">c) smíšené finanční holdingové osoby, </w:t>
            </w:r>
          </w:p>
          <w:p w:rsidR="001272CF" w:rsidRPr="000F2F1E" w:rsidRDefault="001272CF" w:rsidP="002E5006">
            <w:pPr>
              <w:spacing w:before="60" w:after="60"/>
              <w:jc w:val="both"/>
              <w:rPr>
                <w:sz w:val="18"/>
                <w:szCs w:val="18"/>
              </w:rPr>
            </w:pPr>
            <w:r w:rsidRPr="000F2F1E">
              <w:rPr>
                <w:sz w:val="18"/>
                <w:szCs w:val="18"/>
              </w:rPr>
              <w:t xml:space="preserve">d) smíšené holdingové osoby, </w:t>
            </w:r>
          </w:p>
          <w:p w:rsidR="001272CF" w:rsidRPr="000F2F1E" w:rsidRDefault="001272CF" w:rsidP="002E5006">
            <w:pPr>
              <w:spacing w:before="60" w:after="60"/>
              <w:jc w:val="both"/>
              <w:rPr>
                <w:sz w:val="18"/>
                <w:szCs w:val="18"/>
              </w:rPr>
            </w:pPr>
            <w:r w:rsidRPr="000F2F1E">
              <w:rPr>
                <w:sz w:val="18"/>
                <w:szCs w:val="18"/>
              </w:rPr>
              <w:t xml:space="preserve">e) osoby náležející k osobám uvedeným v písmenech a) až d), </w:t>
            </w:r>
          </w:p>
          <w:p w:rsidR="001272CF" w:rsidRPr="000F2F1E" w:rsidRDefault="001272CF" w:rsidP="002E5006">
            <w:pPr>
              <w:spacing w:before="60" w:after="60"/>
              <w:jc w:val="both"/>
              <w:rPr>
                <w:sz w:val="18"/>
                <w:szCs w:val="18"/>
              </w:rPr>
            </w:pPr>
            <w:r w:rsidRPr="000F2F1E">
              <w:rPr>
                <w:sz w:val="18"/>
                <w:szCs w:val="18"/>
              </w:rPr>
              <w:t>f) osoby, která byla osobami uvedenými v písmenech a) až d) pověřena výkonem činnosti.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požadovat pravidelné poskytování informací nutných k výkonu její působnosti a pro statistické účely od</w:t>
            </w:r>
          </w:p>
          <w:p w:rsidR="001272CF" w:rsidRPr="000F2F1E" w:rsidRDefault="001272CF" w:rsidP="002E5006">
            <w:pPr>
              <w:spacing w:before="60" w:after="60"/>
              <w:jc w:val="both"/>
              <w:rPr>
                <w:sz w:val="18"/>
                <w:szCs w:val="18"/>
              </w:rPr>
            </w:pPr>
            <w:r w:rsidRPr="000F2F1E">
              <w:rPr>
                <w:sz w:val="18"/>
                <w:szCs w:val="18"/>
              </w:rPr>
              <w:t>a) družstevní záložny,</w:t>
            </w:r>
          </w:p>
          <w:p w:rsidR="001272CF" w:rsidRPr="000F2F1E" w:rsidRDefault="001272CF" w:rsidP="002E5006">
            <w:pPr>
              <w:spacing w:before="60" w:after="60"/>
              <w:jc w:val="both"/>
              <w:rPr>
                <w:sz w:val="18"/>
                <w:szCs w:val="18"/>
              </w:rPr>
            </w:pPr>
            <w:r w:rsidRPr="000F2F1E">
              <w:rPr>
                <w:sz w:val="18"/>
                <w:szCs w:val="18"/>
              </w:rPr>
              <w:t>b) finanční holdingové osoby,</w:t>
            </w:r>
          </w:p>
          <w:p w:rsidR="001272CF" w:rsidRPr="000F2F1E" w:rsidRDefault="001272CF" w:rsidP="002E5006">
            <w:pPr>
              <w:spacing w:before="60" w:after="60"/>
              <w:jc w:val="both"/>
              <w:rPr>
                <w:sz w:val="18"/>
                <w:szCs w:val="18"/>
              </w:rPr>
            </w:pPr>
            <w:r w:rsidRPr="000F2F1E">
              <w:rPr>
                <w:sz w:val="18"/>
                <w:szCs w:val="18"/>
              </w:rPr>
              <w:t>c) smíšené finanční holdingové osoby,</w:t>
            </w:r>
          </w:p>
          <w:p w:rsidR="001272CF" w:rsidRPr="000F2F1E" w:rsidRDefault="001272CF" w:rsidP="002E5006">
            <w:pPr>
              <w:spacing w:before="60" w:after="60"/>
              <w:jc w:val="both"/>
              <w:rPr>
                <w:sz w:val="18"/>
                <w:szCs w:val="18"/>
              </w:rPr>
            </w:pPr>
            <w:r w:rsidRPr="000F2F1E">
              <w:rPr>
                <w:sz w:val="18"/>
                <w:szCs w:val="18"/>
              </w:rPr>
              <w:t>d) smíšené holdingové osoby,</w:t>
            </w:r>
          </w:p>
          <w:p w:rsidR="001272CF" w:rsidRPr="000F2F1E" w:rsidRDefault="001272CF" w:rsidP="002E5006">
            <w:pPr>
              <w:spacing w:before="60" w:after="60"/>
              <w:jc w:val="both"/>
              <w:rPr>
                <w:sz w:val="18"/>
                <w:szCs w:val="18"/>
              </w:rPr>
            </w:pPr>
            <w:r w:rsidRPr="000F2F1E">
              <w:rPr>
                <w:sz w:val="18"/>
                <w:szCs w:val="18"/>
              </w:rPr>
              <w:t>e) osoby náležející k osobám uvedeným v písmeni a) až d),</w:t>
            </w:r>
          </w:p>
          <w:p w:rsidR="001272CF" w:rsidRPr="000F2F1E" w:rsidRDefault="001272CF" w:rsidP="002E5006">
            <w:pPr>
              <w:spacing w:before="60" w:after="60"/>
              <w:jc w:val="both"/>
              <w:rPr>
                <w:sz w:val="18"/>
                <w:szCs w:val="18"/>
              </w:rPr>
            </w:pPr>
            <w:r w:rsidRPr="000F2F1E">
              <w:rPr>
                <w:sz w:val="18"/>
                <w:szCs w:val="18"/>
              </w:rPr>
              <w:t>f) osoby, která byla osobami uvedenými v písmeni a) až d) pověřena výkonem činnosti</w:t>
            </w:r>
            <w:r>
              <w:rPr>
                <w:sz w:val="18"/>
                <w:szCs w:val="18"/>
              </w:rPr>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 a</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požadovat pravidelné poskytování informací nutných k výkonu její působnosti a pro statistické účely od</w:t>
            </w:r>
          </w:p>
          <w:p w:rsidR="001272CF" w:rsidRPr="000F2F1E" w:rsidRDefault="001272CF" w:rsidP="002E5006">
            <w:pPr>
              <w:spacing w:before="60" w:after="60"/>
              <w:jc w:val="both"/>
              <w:rPr>
                <w:sz w:val="18"/>
                <w:szCs w:val="18"/>
              </w:rPr>
            </w:pPr>
            <w:r w:rsidRPr="000F2F1E">
              <w:rPr>
                <w:sz w:val="18"/>
                <w:szCs w:val="18"/>
              </w:rPr>
              <w:t>a) obchodníka s cennými papíry,</w:t>
            </w:r>
          </w:p>
          <w:p w:rsidR="001272CF" w:rsidRPr="000F2F1E" w:rsidRDefault="001272CF" w:rsidP="002E5006">
            <w:pPr>
              <w:spacing w:before="60" w:after="60"/>
              <w:jc w:val="both"/>
              <w:rPr>
                <w:sz w:val="18"/>
                <w:szCs w:val="18"/>
              </w:rPr>
            </w:pPr>
            <w:r w:rsidRPr="000F2F1E">
              <w:rPr>
                <w:sz w:val="18"/>
                <w:szCs w:val="18"/>
              </w:rPr>
              <w:t>b) finanční holdingové osoby,</w:t>
            </w:r>
          </w:p>
          <w:p w:rsidR="001272CF" w:rsidRPr="000F2F1E" w:rsidRDefault="001272CF" w:rsidP="002E5006">
            <w:pPr>
              <w:spacing w:before="60" w:after="60"/>
              <w:jc w:val="both"/>
              <w:rPr>
                <w:sz w:val="18"/>
                <w:szCs w:val="18"/>
              </w:rPr>
            </w:pPr>
            <w:r w:rsidRPr="000F2F1E">
              <w:rPr>
                <w:sz w:val="18"/>
                <w:szCs w:val="18"/>
              </w:rPr>
              <w:t>c) smíšené finanční holdingové osoby,</w:t>
            </w:r>
          </w:p>
          <w:p w:rsidR="001272CF" w:rsidRPr="000F2F1E" w:rsidRDefault="001272CF" w:rsidP="002E5006">
            <w:pPr>
              <w:spacing w:before="60" w:after="60"/>
              <w:jc w:val="both"/>
              <w:rPr>
                <w:sz w:val="18"/>
                <w:szCs w:val="18"/>
              </w:rPr>
            </w:pPr>
            <w:r w:rsidRPr="000F2F1E">
              <w:rPr>
                <w:sz w:val="18"/>
                <w:szCs w:val="18"/>
              </w:rPr>
              <w:t>d) smíšené holdingové osoby,</w:t>
            </w:r>
          </w:p>
          <w:p w:rsidR="001272CF" w:rsidRPr="000F2F1E" w:rsidRDefault="001272CF" w:rsidP="002E5006">
            <w:pPr>
              <w:spacing w:before="60" w:after="60"/>
              <w:jc w:val="both"/>
              <w:rPr>
                <w:sz w:val="18"/>
                <w:szCs w:val="18"/>
              </w:rPr>
            </w:pPr>
            <w:r w:rsidRPr="000F2F1E">
              <w:rPr>
                <w:sz w:val="18"/>
                <w:szCs w:val="18"/>
              </w:rPr>
              <w:t>e) osoby náležející k osobám uvedeným v písmenech a) až d),</w:t>
            </w:r>
          </w:p>
          <w:p w:rsidR="001272CF" w:rsidRPr="000F2F1E" w:rsidRDefault="001272CF" w:rsidP="002E5006">
            <w:pPr>
              <w:spacing w:before="60" w:after="60"/>
              <w:jc w:val="both"/>
              <w:rPr>
                <w:sz w:val="18"/>
                <w:szCs w:val="18"/>
              </w:rPr>
            </w:pPr>
            <w:r w:rsidRPr="000F2F1E">
              <w:rPr>
                <w:sz w:val="18"/>
                <w:szCs w:val="18"/>
              </w:rPr>
              <w:t>f) osoby, která byla osobami uvedenými v písmenech a) až d) pověřena výkonem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w:t>
            </w:r>
            <w:r w:rsidRPr="007256B3">
              <w:rPr>
                <w:sz w:val="18"/>
                <w:szCs w:val="18"/>
              </w:rPr>
              <w:t>ní podle § 135b opatřením k nápravě uložit také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pravomoc provádět veškerá nezbytná šetření jakékoli osoby uvedené v písm. a) bodě i) až vi) usazené nebo nacházející se v dotčeném členském státě, pokud je to nezbytné k výkonu úkolů příslušných orgánů, včetně:</w:t>
            </w:r>
          </w:p>
          <w:p w:rsidR="001272CF" w:rsidRPr="000F2F1E" w:rsidRDefault="001272CF" w:rsidP="002E5006">
            <w:pPr>
              <w:spacing w:before="60" w:after="60"/>
              <w:jc w:val="both"/>
              <w:rPr>
                <w:sz w:val="18"/>
                <w:szCs w:val="18"/>
              </w:rPr>
            </w:pPr>
            <w:r w:rsidRPr="000F2F1E">
              <w:rPr>
                <w:sz w:val="18"/>
                <w:szCs w:val="18"/>
              </w:rPr>
              <w:t>i) práva vyžadovat předložení dokladů;</w:t>
            </w:r>
          </w:p>
          <w:p w:rsidR="001272CF" w:rsidRPr="000F2F1E" w:rsidRDefault="001272CF" w:rsidP="002E5006">
            <w:pPr>
              <w:spacing w:before="60" w:after="60"/>
              <w:jc w:val="both"/>
              <w:rPr>
                <w:sz w:val="18"/>
                <w:szCs w:val="18"/>
              </w:rPr>
            </w:pPr>
            <w:r w:rsidRPr="000F2F1E">
              <w:rPr>
                <w:sz w:val="18"/>
                <w:szCs w:val="18"/>
              </w:rPr>
              <w:t>ii) zkoumat knihy a záznamy osob uvedených v písm. a) bodech i) až vi) a pořizovat z těchto knih a záznamů kopie nebo výpisy;</w:t>
            </w:r>
          </w:p>
          <w:p w:rsidR="001272CF" w:rsidRPr="000F2F1E" w:rsidRDefault="001272CF" w:rsidP="002E5006">
            <w:pPr>
              <w:spacing w:before="60" w:after="60"/>
              <w:jc w:val="both"/>
              <w:rPr>
                <w:sz w:val="18"/>
                <w:szCs w:val="18"/>
              </w:rPr>
            </w:pPr>
            <w:r w:rsidRPr="000F2F1E">
              <w:rPr>
                <w:sz w:val="18"/>
                <w:szCs w:val="18"/>
              </w:rPr>
              <w:t>iii) získávat písemná nebo ústní vysvětlení od všech osob uvedených v písm. a) bodech i) až vi) nebo jejich zástupců nebo zaměstnanců; a</w:t>
            </w:r>
          </w:p>
          <w:p w:rsidR="001272CF" w:rsidRPr="000F2F1E" w:rsidRDefault="001272CF" w:rsidP="002E5006">
            <w:pPr>
              <w:spacing w:before="60" w:after="60"/>
              <w:jc w:val="both"/>
              <w:rPr>
                <w:sz w:val="18"/>
                <w:szCs w:val="18"/>
              </w:rPr>
            </w:pPr>
            <w:r w:rsidRPr="000F2F1E">
              <w:rPr>
                <w:sz w:val="18"/>
                <w:szCs w:val="18"/>
              </w:rPr>
              <w:t>iv) vyslechnout jakoukoli jinou osobu, která s tím souhlasí, za účelem získání informací souvisejících s předmětem šetření;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provést kontrolu u osob uvedených v odstavci 6, pokud je to nezbytné k výkonu její působnosti; za tímto účelem může  </w:t>
            </w:r>
          </w:p>
          <w:p w:rsidR="001272CF" w:rsidRPr="000F2F1E" w:rsidRDefault="001272CF" w:rsidP="002E5006">
            <w:pPr>
              <w:spacing w:before="60" w:after="60"/>
              <w:jc w:val="both"/>
              <w:rPr>
                <w:sz w:val="18"/>
                <w:szCs w:val="18"/>
              </w:rPr>
            </w:pPr>
            <w:r w:rsidRPr="000F2F1E">
              <w:rPr>
                <w:sz w:val="18"/>
                <w:szCs w:val="18"/>
              </w:rPr>
              <w:t xml:space="preserve">a) vyžadovat předložení dokladů, </w:t>
            </w:r>
          </w:p>
          <w:p w:rsidR="001272CF" w:rsidRPr="000F2F1E" w:rsidRDefault="001272CF" w:rsidP="002E5006">
            <w:pPr>
              <w:spacing w:before="60" w:after="60"/>
              <w:jc w:val="both"/>
              <w:rPr>
                <w:sz w:val="18"/>
                <w:szCs w:val="18"/>
              </w:rPr>
            </w:pPr>
            <w:r w:rsidRPr="000F2F1E">
              <w:rPr>
                <w:sz w:val="18"/>
                <w:szCs w:val="18"/>
              </w:rPr>
              <w:t xml:space="preserve">b) zkoumat knihy a záznamy a pořizovat z nich výpisy a opisy, </w:t>
            </w:r>
          </w:p>
          <w:p w:rsidR="001272CF" w:rsidRPr="000F2F1E" w:rsidRDefault="001272CF" w:rsidP="002E5006">
            <w:pPr>
              <w:spacing w:before="60" w:after="60"/>
              <w:jc w:val="both"/>
              <w:rPr>
                <w:sz w:val="18"/>
                <w:szCs w:val="18"/>
              </w:rPr>
            </w:pPr>
            <w:r w:rsidRPr="000F2F1E">
              <w:rPr>
                <w:sz w:val="18"/>
                <w:szCs w:val="18"/>
              </w:rPr>
              <w:t xml:space="preserve">c) získávat písemná nebo ústní vysvětlení od osob uvedených v odstavci 6, jejich zástupců a pracovníků, </w:t>
            </w:r>
          </w:p>
          <w:p w:rsidR="001272CF" w:rsidRPr="000F2F1E" w:rsidRDefault="001272CF" w:rsidP="002E5006">
            <w:pPr>
              <w:spacing w:before="60" w:after="60"/>
              <w:jc w:val="both"/>
              <w:rPr>
                <w:sz w:val="18"/>
                <w:szCs w:val="18"/>
              </w:rPr>
            </w:pPr>
            <w:r w:rsidRPr="000F2F1E">
              <w:rPr>
                <w:sz w:val="18"/>
                <w:szCs w:val="18"/>
              </w:rPr>
              <w:t>d) získávat ústní vysvětlení od jiné osoby než je uvedena v odstavci 6 za podmínky, že k tomu udělí souhlas.</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u osob uvedených v odstavci 5 8, pokud je to nezbytné k výkonu její působnosti; za tímto účelem může</w:t>
            </w:r>
          </w:p>
          <w:p w:rsidR="001272CF" w:rsidRPr="000F2F1E" w:rsidRDefault="001272CF" w:rsidP="002E5006">
            <w:pPr>
              <w:spacing w:before="60" w:after="60"/>
              <w:jc w:val="both"/>
              <w:rPr>
                <w:sz w:val="18"/>
                <w:szCs w:val="18"/>
              </w:rPr>
            </w:pPr>
            <w:r w:rsidRPr="000F2F1E">
              <w:rPr>
                <w:sz w:val="18"/>
                <w:szCs w:val="18"/>
              </w:rPr>
              <w:t>a) vyžadovat předložení dokladů,</w:t>
            </w:r>
          </w:p>
          <w:p w:rsidR="001272CF" w:rsidRPr="000F2F1E" w:rsidRDefault="001272CF" w:rsidP="002E5006">
            <w:pPr>
              <w:spacing w:before="60" w:after="60"/>
              <w:jc w:val="both"/>
              <w:rPr>
                <w:sz w:val="18"/>
                <w:szCs w:val="18"/>
              </w:rPr>
            </w:pPr>
            <w:r w:rsidRPr="000F2F1E">
              <w:rPr>
                <w:sz w:val="18"/>
                <w:szCs w:val="18"/>
              </w:rPr>
              <w:t>b) zkoumat knihy a záznamy a pořizovat z nich výpisy a opisy,</w:t>
            </w:r>
          </w:p>
          <w:p w:rsidR="001272CF" w:rsidRPr="000F2F1E" w:rsidRDefault="001272CF" w:rsidP="002E5006">
            <w:pPr>
              <w:spacing w:before="60" w:after="60"/>
              <w:jc w:val="both"/>
              <w:rPr>
                <w:sz w:val="18"/>
                <w:szCs w:val="18"/>
              </w:rPr>
            </w:pPr>
            <w:r w:rsidRPr="000F2F1E">
              <w:rPr>
                <w:sz w:val="18"/>
                <w:szCs w:val="18"/>
              </w:rPr>
              <w:t>c) získávat písemná nebo ústní vysvětlení od osob uvedených v odstavci 8, jejich zástupců a pracovníků,</w:t>
            </w:r>
          </w:p>
          <w:p w:rsidR="001272CF" w:rsidRPr="000F2F1E" w:rsidRDefault="001272CF" w:rsidP="002E5006">
            <w:pPr>
              <w:spacing w:before="60" w:after="60"/>
              <w:jc w:val="both"/>
              <w:rPr>
                <w:sz w:val="18"/>
                <w:szCs w:val="18"/>
              </w:rPr>
            </w:pPr>
            <w:r w:rsidRPr="000F2F1E">
              <w:rPr>
                <w:sz w:val="18"/>
                <w:szCs w:val="18"/>
              </w:rPr>
              <w:t>d) získávat ústní vysvětlení od jiné osoby než je uvedena v odstavci 8 za podmínky, že k tomu udělí souhlas.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u osob uvedených v odstavci 5, pokud je to nezbytné k výkonu její působnosti; za tímto účelem může</w:t>
            </w:r>
          </w:p>
          <w:p w:rsidR="001272CF" w:rsidRPr="000F2F1E" w:rsidRDefault="001272CF" w:rsidP="002E5006">
            <w:pPr>
              <w:spacing w:before="60" w:after="60"/>
              <w:jc w:val="both"/>
              <w:rPr>
                <w:sz w:val="18"/>
                <w:szCs w:val="18"/>
              </w:rPr>
            </w:pPr>
            <w:r w:rsidRPr="000F2F1E">
              <w:rPr>
                <w:sz w:val="18"/>
                <w:szCs w:val="18"/>
              </w:rPr>
              <w:t>a) vyžadovat předložení dokladů,</w:t>
            </w:r>
          </w:p>
          <w:p w:rsidR="001272CF" w:rsidRPr="000F2F1E" w:rsidRDefault="001272CF" w:rsidP="002E5006">
            <w:pPr>
              <w:spacing w:before="60" w:after="60"/>
              <w:jc w:val="both"/>
              <w:rPr>
                <w:sz w:val="18"/>
                <w:szCs w:val="18"/>
              </w:rPr>
            </w:pPr>
            <w:r w:rsidRPr="000F2F1E">
              <w:rPr>
                <w:sz w:val="18"/>
                <w:szCs w:val="18"/>
              </w:rPr>
              <w:t>b) zkoumat knihy a záznamy a pořizovat z nich výpisy a opisy,</w:t>
            </w:r>
          </w:p>
          <w:p w:rsidR="001272CF" w:rsidRPr="000F2F1E" w:rsidRDefault="001272CF" w:rsidP="002E5006">
            <w:pPr>
              <w:spacing w:before="60" w:after="60"/>
              <w:jc w:val="both"/>
              <w:rPr>
                <w:sz w:val="18"/>
                <w:szCs w:val="18"/>
              </w:rPr>
            </w:pPr>
            <w:r w:rsidRPr="000F2F1E">
              <w:rPr>
                <w:sz w:val="18"/>
                <w:szCs w:val="18"/>
              </w:rPr>
              <w:t>c) získávat písemná nebo ústní vysvětlení od osob uvedených v odstavci 5, jejich zástupců a pracovníků,</w:t>
            </w:r>
          </w:p>
          <w:p w:rsidR="001272CF" w:rsidRPr="000F2F1E" w:rsidRDefault="001272CF" w:rsidP="002E5006">
            <w:pPr>
              <w:spacing w:before="60" w:after="60"/>
              <w:jc w:val="both"/>
              <w:rPr>
                <w:sz w:val="18"/>
                <w:szCs w:val="18"/>
              </w:rPr>
            </w:pPr>
            <w:r w:rsidRPr="000F2F1E">
              <w:rPr>
                <w:sz w:val="18"/>
                <w:szCs w:val="18"/>
              </w:rPr>
              <w:t>d) získávat ústní vysvětlení od jiné osoby, než je uvedena v odstavci 5 za podmínky, že k tomu udělí souhlas.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 nebo v návaznosti na výsledky </w:t>
            </w:r>
            <w:r w:rsidRPr="007256B3">
              <w:rPr>
                <w:sz w:val="18"/>
                <w:szCs w:val="18"/>
              </w:rPr>
              <w:t>přezkumu a vyhodnocení podle § 135b opatřením k nápravě uložit také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pravomoc vykonávat podle dalších podmínek stanovených právem Unie veškeré nezbytné kontroly v obchodních prostorách právnických osob uvedených v písm. a) bodech i) až vi) a jakýchkoli jiných podniků, na něž se vztahuje dohled na konsolidovaném základě, kde příslušný orgán vykonává dohled na konsolidovaném základě s výhradou předchozího uvědomění dotčených příslušných orgánů. Pokud je k provedení kontroly podle vnitrostátního práva třeba povolení soudního orgánu, o toto povolení se požádá.</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na místě u osob uvedených v odstavci 6 písm. b) až f) a všech osob, které podléhají dohledu na konsolidovaném základě, jestliže předem uvědomí dotčený orgán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na místě u osob uvedených v odstavci 8 písm. b) až f) a všech osob, které podléhají dohledu na konsolidovaném základě, jestliže předem uvědomí dotčený orgán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provést kontrolu na místě u osob uvedených v odstavci 5 a všech osob, které podléhají dohledu na konsolidovaném základě, jestliže předem uvědomí dotčený orgán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jejich právní a správní předpisy obsahovaly správní sankce a jiná správní opatření, přinejmenším pokud jde o:</w:t>
            </w:r>
          </w:p>
          <w:p w:rsidR="001272CF" w:rsidRPr="000F2F1E" w:rsidRDefault="001272CF" w:rsidP="002E5006">
            <w:pPr>
              <w:spacing w:before="60" w:after="60"/>
              <w:jc w:val="both"/>
              <w:rPr>
                <w:sz w:val="18"/>
                <w:szCs w:val="18"/>
              </w:rPr>
            </w:pPr>
            <w:r w:rsidRPr="000F2F1E">
              <w:rPr>
                <w:sz w:val="18"/>
                <w:szCs w:val="18"/>
              </w:rPr>
              <w:t>a) činnost přijímání vkladů a jiných splatných prostředků od veřejnosti, aniž by se jednalo o úvěrovou instituci v rozporu s článkem 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a)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5E18B4">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a) přijme vklad v rozporu s § 2 odst. 1,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a)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E18B4">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a) přijme vklad v rozporu s § 2,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zahájení činnosti úvěrové instituce bez získání povolení v rozporu s článkem 9;</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b)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83010">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b) zahájí činnost, ke které je třeba licence podle tohoto zákona, bez této licence,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b) a c)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E18B4">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b) neoprávněně použije označení „banka“ nebo „spořitelna“, jeho překlady nebo označení od něj odvozená v obchodní firmě,  </w:t>
            </w:r>
          </w:p>
          <w:p w:rsidR="001272CF" w:rsidRPr="000F2F1E" w:rsidRDefault="001272CF" w:rsidP="002E5006">
            <w:pPr>
              <w:spacing w:before="60" w:after="60"/>
              <w:jc w:val="both"/>
              <w:rPr>
                <w:sz w:val="18"/>
                <w:szCs w:val="18"/>
              </w:rPr>
            </w:pPr>
            <w:r w:rsidRPr="000F2F1E">
              <w:rPr>
                <w:sz w:val="18"/>
                <w:szCs w:val="18"/>
              </w:rPr>
              <w:t xml:space="preserve">c) zahájí činnost, ke které je třeba licence podle tohoto zákona, bez této licence,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1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32543">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a) zahájí činnost, ke které je třeba povolení podle tohoto zákona, bez tohoto povolení,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E43B2">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c) zahájí činnost, ke které je třeba povolení podle tohoto zákona, bez tohoto povolení,</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c) přímé či nepřímé nabytí kvalifikované účasti v úvěrové instituci nebo další přímé či nepřímé zvýšení takové kvalifikované účasti v úvěrové instituci, v důsledku něhož podíl na hlasovacích právech nebo na kapitálu dosáhne prahových hodnot uvedených v čl. 22 odst. 1 nebo je překročí nebo se tím úvěrová instituce stane dceřinou společností, aniž by o tom byly písemně informovány příslušné orgány úvěrové instituce, v níž má být nabyta nebo zvýšena kvalifikovaná účast, během lhůty pro posouzení nebo přes nesouhlas příslušných orgánů, v rozporu s čl. 22 odst. 1; </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c)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91397">
              <w:rPr>
                <w:sz w:val="18"/>
                <w:szCs w:val="18"/>
              </w:rPr>
              <w:t>Fyzická osoba se dopustí přestupku tím, že</w:t>
            </w:r>
          </w:p>
          <w:p w:rsidR="001272CF" w:rsidRPr="00FE43B2" w:rsidRDefault="001272CF" w:rsidP="002E5006">
            <w:pPr>
              <w:spacing w:before="60" w:after="60"/>
              <w:jc w:val="both"/>
              <w:rPr>
                <w:sz w:val="18"/>
                <w:szCs w:val="18"/>
              </w:rPr>
            </w:pPr>
            <w:r w:rsidRPr="00FE43B2">
              <w:rPr>
                <w:sz w:val="18"/>
                <w:szCs w:val="18"/>
              </w:rPr>
              <w:t>c) nabude nebo zvýší kvalifikovanou účast na bance anebo ovládne banku bez předchozího souhlasu České národní banky podle § 20 odst. 3,</w:t>
            </w:r>
          </w:p>
          <w:p w:rsidR="001272CF" w:rsidRPr="00FE43B2"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91397">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d) nabude nebo zvýší kvalifikovanou účast na bance anebo ovládne banku bez předchozího souhlasu České národní banky podle § 20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1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32543">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c) ovládne družstevní záložnu bez předchozího souhlasu České národní banky podle § 2b odst. 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c) a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32543">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27c odst. 1 písm. 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a) nabude nebo zvýší svoji kvalifikovanou účast na družstevní záložně bez předchozího souhlasu České národní banky podle § 2b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c) a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Z</w:t>
            </w:r>
            <w:r w:rsidRPr="008C3A6C">
              <w:rPr>
                <w:sz w:val="18"/>
                <w:szCs w:val="18"/>
              </w:rPr>
              <w:t>a přestupek lze uložit pokutu do</w:t>
            </w:r>
          </w:p>
          <w:p w:rsidR="001272CF" w:rsidRPr="000F2F1E" w:rsidRDefault="001272CF" w:rsidP="002E5006">
            <w:pPr>
              <w:spacing w:before="60" w:after="60"/>
              <w:jc w:val="both"/>
              <w:rPr>
                <w:sz w:val="18"/>
                <w:szCs w:val="18"/>
              </w:rPr>
            </w:pPr>
            <w:r w:rsidRPr="000F2F1E">
              <w:rPr>
                <w:sz w:val="18"/>
                <w:szCs w:val="18"/>
              </w:rPr>
              <w:t>c) 10 000 000 Kč, jde-li o přestupek podle odstavce 1 písm. a) nebo f) nebo odstavce 3,</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27c odst. 5 písm. e) a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Z</w:t>
            </w:r>
            <w:r w:rsidRPr="008C3A6C">
              <w:rPr>
                <w:sz w:val="18"/>
                <w:szCs w:val="18"/>
              </w:rPr>
              <w:t>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přímé nebo nepřímé zcizení kvalifikované účasti v úvěrové instituci nebo snížení kvalifikované účasti tak, že poměr hlasovacích práv nebo kapitálová účast poklesne pod prahové hodnoty uvedené v článku 25 nebo tak, že úvěrová instituce přestane být dceřinou společností, aniž by to bylo písemně oznámeno příslušným orgánům.</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91397">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d) nesplní informační povinnost podle § 20 odst. 11,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91397">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e) nesplní informační povinnost podle § 20 odst. 11,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1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32543">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c) ovládne družstevní záložnu bez předchozího souhlasu České národní banky podle § 2b odst. 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d) ovládne družstevní záložnu bez předchozího souhlasu České národní banky podle § 2b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66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 případech uvedených v odstavci 1 správní sankce a jiná správní opatření, která lze použít, zahrnovala alespoň:</w:t>
            </w:r>
          </w:p>
          <w:p w:rsidR="001272CF" w:rsidRPr="000F2F1E" w:rsidRDefault="001272CF" w:rsidP="002E5006">
            <w:pPr>
              <w:spacing w:before="60" w:after="60"/>
              <w:jc w:val="both"/>
              <w:rPr>
                <w:sz w:val="18"/>
                <w:szCs w:val="18"/>
              </w:rPr>
            </w:pPr>
            <w:r w:rsidRPr="000F2F1E">
              <w:rPr>
                <w:sz w:val="18"/>
                <w:szCs w:val="18"/>
              </w:rPr>
              <w:t>a) veřejné oznámení, které uvádí odpovědnou fyzickou osobu, instituci, finanční holdingovou společnost nebo smíšenou finanční holdingovou společnost a povahu daného porušení;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7 písm. c)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D40E05">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c) uveřejnit informaci o tom, která osoba je odpovědná za protiprávní jednání a jaká je jeho povaha.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6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40E05">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b) uveřejnit informaci o 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7256B3">
              <w:rPr>
                <w:sz w:val="18"/>
                <w:szCs w:val="18"/>
              </w:rPr>
              <w:t>c) uveřejnit informaci o tom, která osoba je odpovědná za protiprávní jednání a jaká je jeho po</w:t>
            </w:r>
            <w:r w:rsidRPr="000F2F1E">
              <w:rPr>
                <w:sz w:val="18"/>
                <w:szCs w:val="18"/>
              </w:rPr>
              <w:t>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příkaz, aby odpovědná fyzická nebo právnická osoba upustila od tohoto chování a jeho opakování;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11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ve stanovené lhůtě odstranila nedostatek v činnosti a zdržela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7 pododst.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11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11. ve stanovené lhůtě odstranila nedostatek v činnosti a zdržela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6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w:t>
            </w:r>
            <w:r w:rsidRPr="007256B3">
              <w:rPr>
                <w:sz w:val="18"/>
                <w:szCs w:val="18"/>
              </w:rPr>
              <w:t>atřením k nápravě uložit také</w:t>
            </w:r>
            <w:r w:rsidRPr="000F2F1E" w:rsidDel="0040568D">
              <w:rPr>
                <w:sz w:val="18"/>
                <w:szCs w:val="18"/>
              </w:rPr>
              <w:t xml:space="preserve"> </w:t>
            </w:r>
            <w:r w:rsidRPr="000F2F1E">
              <w:rPr>
                <w:sz w:val="18"/>
                <w:szCs w:val="18"/>
              </w:rPr>
              <w:t>l) ve stanovené lhůtě odstranit nedostatek v činnosti a zdržet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v případě právnické osoby správní peněžité sankce ve výši až 10 % celkového ročního čistého obratu včetně hrubých výnosů tvořených výnosy z úroků a podobnými výnosy, výnosy z akcií, podílů a jiných cenných papírů s proměnlivým nebo pevným výnosem a výnosy z poplatků a provizí podle článku 316 nařízení (EU) č. 575/2013, daného podniku v předchozím hospodářském roce,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6B21A5">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c) až f) nebo odstavce 8 a spáchala-li ho právnická osoba; není-li možné výši neoprávněného prospěchu zjistit, lze uložit pokutu do výše 10 % čistého ročního obratu dosaženého právnickou osobou za bezprostředně předcházející účetní období, který zahrnuje položky uvedené v čl. 316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f)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a), c) až f) nebo odstavce 8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nebo odstavce 3 písm. c) a spáchala-li ho právnická osoba; není-li možné výši neoprávněného prospěchu zjistit, lze uložit pokutu do výše 10 % čistého ročního obratu dosaženého bankou za bezprostředně předcházející účetní období, který zahrnuje položky uvedené v čl. 316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nebo odstavce 3 písm. c) a spáchala-li ho ovládaná banka; není-li možné výši neoprávněného prospěchu zjistit, lze uložit pokutu do výše 10%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c) a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tabs>
                <w:tab w:val="left" w:pos="705"/>
              </w:tabs>
              <w:rPr>
                <w:sz w:val="18"/>
                <w:szCs w:val="18"/>
              </w:rPr>
            </w:pPr>
            <w:r w:rsidRPr="000F2F1E">
              <w:rPr>
                <w:sz w:val="18"/>
                <w:szCs w:val="18"/>
              </w:rPr>
              <w:t>87/1995 ve znění 135/2014183/2017</w:t>
            </w:r>
            <w:r w:rsidRPr="000F2F1E">
              <w:rPr>
                <w:sz w:val="18"/>
                <w:szCs w:val="18"/>
              </w:rPr>
              <w:tab/>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d)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a spáchala-li ho právnická osoba; není-li možné výši neoprávněného prospěchu zjistit, lze uložit pokutu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c) a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282F4B">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10 000 000 Kč, jde-li o přestupek podle odstavce 1 písm. a) nebo f) nebo odstavce 3,</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27c odst. 5 písm. e) a f)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5 písm. b) a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 Za přestupek podle odstavce 2 lze uložit pokutu do</w:t>
            </w:r>
          </w:p>
          <w:p w:rsidR="001272CF" w:rsidRPr="000F2F1E" w:rsidRDefault="001272CF" w:rsidP="002E5006">
            <w:pPr>
              <w:spacing w:before="60" w:after="60"/>
              <w:jc w:val="both"/>
              <w:rPr>
                <w:sz w:val="18"/>
                <w:szCs w:val="18"/>
              </w:rPr>
            </w:pPr>
            <w:r w:rsidRPr="000F2F1E">
              <w:rPr>
                <w:sz w:val="18"/>
                <w:szCs w:val="18"/>
              </w:rPr>
              <w:t>b) výše 10 % celkového ročního obratu obchodníka s cennými papíry podle jeho poslední řádné účetní závěrky nebo konsolidované účetní závěrky, který zahrnuje položky uvedené v čl. 316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c) výše dvojnásobku neoprávněného prospěchu, je-li možné výši neoprávněného prospěchu zjistit.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v případě fyzické osoby správní peněžitou sankci ve výši až 5 000 000 EUR nebo v členských státech, kde euro není úřední měnou, v odpovídající hodnotě ve vnitrostátní měně ke dni 17. července 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36a odst. 7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F58F3">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až e);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F58F3">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c) až f)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c) a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56681">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47428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10 000 000 Kč, jde-li o přestupek podle odstavce 1 písm. a) nebo f) nebo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56681">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správní peněžitou sankci ve výši až dvojnásobku výše výhody získané z porušení, lze-li výši této výhody zjistit;</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F58F3">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c) až f) nebo odstavce 8 a spáchala-li ho právnická osoba; není-li možné výši neoprávněného prospěchu zjistit, lze uložit pokutu do výše 10 % čistého ročního obratu dosaženého právnickou osobou za bezprostředně předcházející účetní období, který zahrnuje položky uvedené v čl. 316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56681">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a), c) až f) nebo odstavce 8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d)  </w:t>
            </w: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2250A">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nebo odstavce 3 písm. c) a spáchala-li ho právnická osoba; není-li možné výši neoprávněného prospěchu zjistit, lze uložit pokutu do výše 10 % čistého ročního obratu dosaženého bankou za bezprostředně předcházející účetní období, který zahrnuje položky uvedené v čl. 316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nebo odstavce 3 písm. c) a spáchala-li ho ovládaná banka; není-li možné výši neoprávněného prospěchu zjistit, lze uložit pokutu do výše 10%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c) a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73C76">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1 000 000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c) 1000 000 Kč, jde-li o přestupek podle odstavce 1 písm. b) nebo d), odstavce 3, odstavce 4 nebo odstavce 7,</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d)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a spáchala-li ho právnická osoba; není-li možné výši neoprávněného prospěchu zjistit, lze uložit pokutu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d), e) a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1030B">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5 písm. b) a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podle odstavce 2 lze uložit pokutu do</w:t>
            </w:r>
          </w:p>
          <w:p w:rsidR="001272CF" w:rsidRPr="000F2F1E" w:rsidRDefault="001272CF" w:rsidP="002E5006">
            <w:pPr>
              <w:spacing w:before="60" w:after="60"/>
              <w:jc w:val="both"/>
              <w:rPr>
                <w:sz w:val="18"/>
                <w:szCs w:val="18"/>
              </w:rPr>
            </w:pPr>
            <w:r w:rsidRPr="000F2F1E">
              <w:rPr>
                <w:sz w:val="18"/>
                <w:szCs w:val="18"/>
              </w:rPr>
              <w:t>b) výše 10 % celkového ročního obratu obchodníka s cennými papíry podle jeho poslední řádné účetní závěrky nebo konsolidované účetní závěrky, který zahrnuje položky uvedené v čl. 316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c) výše dvojnásobku neoprávněného prospěchu, je-li možné výši neoprávněného prospěchu zjistit.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pozastavení hlasovacích práv akcionáře nebo akcionářů odpovědných za porušení uvedená v odstavci 1.</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7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546DF">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a) pozastavit výkon hlasovacích práv akcionáři nebo akcionářům odpovědným za protiprávní jednání,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7256B3">
              <w:rPr>
                <w:sz w:val="18"/>
                <w:szCs w:val="18"/>
              </w:rPr>
              <w:t xml:space="preserve">a) pozastavit výkon hlasovacích práv akcionáři nebo akcionářům odpovědným za protiprávní </w:t>
            </w:r>
            <w:r w:rsidRPr="000F2F1E">
              <w:rPr>
                <w:sz w:val="18"/>
                <w:szCs w:val="18"/>
              </w:rPr>
              <w:t>jednání,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podnik uvedený v prvním pododstavci písm. c) dceřiným podnikem mateřského podniku, příslušnými hrubými výnosy jsou hrubé výnosy vyplývající z konsolidované účetní závěrky daného mateřského podniku v předchozím hospodářském roce.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Tento článek se vztahuje alespoň na jakýkoli z těchto případů:</w:t>
            </w:r>
          </w:p>
          <w:p w:rsidR="001272CF" w:rsidRPr="000F2F1E" w:rsidRDefault="001272CF" w:rsidP="002E5006">
            <w:pPr>
              <w:spacing w:before="60" w:after="60"/>
              <w:jc w:val="both"/>
              <w:rPr>
                <w:sz w:val="18"/>
                <w:szCs w:val="18"/>
              </w:rPr>
            </w:pPr>
            <w:r w:rsidRPr="000F2F1E">
              <w:rPr>
                <w:sz w:val="18"/>
                <w:szCs w:val="18"/>
              </w:rPr>
              <w:t>a) instituce získala povolení na základě nepravdivých prohlášení nebo jinými nedovolenými prostředky;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instituce, když se dozvěděla o nabytí či zcizení účasti na svém kapitálu, které způsobuje nárůst nebo pokles účasti nad nebo pod jednu z prahových hodnot uvedených v čl. 22 odst. 1 nebo článku 25, neinformuje příslušné orgány o tomto nabytí či zcizení, v rozporu s čl. 26 odst. 1 prvním pododstavcem;</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m)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66A8B">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m) nesplní informační povinnosti podle § 20 odst. 18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l)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 rozdělí část zisku po zdanění v rozporu s tímto zákonem,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n)</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B6C47">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n) rozdělí část zisku po zdanění v rozporu s tímto zákonem,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nesplní některou z informačních povinností podle § 2c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r w:rsidRPr="000F2F1E">
              <w:rPr>
                <w:sz w:val="18"/>
                <w:szCs w:val="18"/>
              </w:rPr>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r w:rsidRPr="000F2F1E">
              <w: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 Obchodník s cennými papíry, který je investičním podnikem uvedeným v čl. 4 odst. 1 bodu 2 nařízení Evropského parlamentu a Rady (EU) č. 575/2013 se dopustí přestupku tím, že</w:t>
            </w:r>
          </w:p>
          <w:p w:rsidR="001272CF" w:rsidRPr="000F2F1E" w:rsidRDefault="001272CF" w:rsidP="002E5006">
            <w:pPr>
              <w:spacing w:before="60" w:after="60"/>
              <w:jc w:val="both"/>
              <w:rPr>
                <w:sz w:val="18"/>
                <w:szCs w:val="18"/>
              </w:rPr>
            </w:pPr>
            <w:r w:rsidRPr="000F2F1E">
              <w:rPr>
                <w:sz w:val="18"/>
                <w:szCs w:val="18"/>
              </w:rPr>
              <w:t>b) rozdělí část zisku po zdanění v rozporu s § 9aj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instituce kotovaná na regulovaném trhu uvedeném v seznamu, který zveřejní ESMA v souladu s článkem 47 směrnice 2004/39/ES, neinformuje nejméně jednou ročně příslušné orgány o jménech akcionářů a společníků, kteří mají kvalifikovanou účast, a o výši těchto účastí, v rozporu s čl. 26 odst. 1 druhým pododstavcem této směrnice;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3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c) neoznámí České národní bance bez zbytečného odkladu nabytí kvalifikované účasti nebo neprokáže splnění podle čl. 89 nařízení Evropského parlamentu a Rady (EU) č. 575/2013,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instituce nezavede systém správy a řízení požadovaný příslušnými orgány v souladu s vnitrostátními ustanoveními, jimiž se provádí článek 74;</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a)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F0D90">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a) její řídicí a kontrolní systém nesplňuje všechny požadavky stanovené tímto zákonem, právním předpisem jej provádějícím, rozhodnutím vydaným podle § 8b,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a) její řídicí a kontrolní systém nesplňuje všechny požadavky stanovené tímto zákonem, právním předpisem jej provádějícím, rozhodnutím nebo opatřením obecné povahy vydaným podle tohoto zákona,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164 odst. 2 písm. i)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investičním podnikem uvedeným v čl. 4 odst. 1 bodu 2 nařízení Evropského parlamentu a Rady (EU) č. 575/2013 se dopustí přestupku tím, že</w:t>
            </w:r>
          </w:p>
          <w:p w:rsidR="001272CF" w:rsidRPr="000F2F1E" w:rsidRDefault="001272CF" w:rsidP="002E5006">
            <w:pPr>
              <w:spacing w:before="60" w:after="60"/>
              <w:jc w:val="both"/>
              <w:rPr>
                <w:sz w:val="18"/>
                <w:szCs w:val="18"/>
              </w:rPr>
            </w:pPr>
            <w:r w:rsidRPr="000F2F1E">
              <w:rPr>
                <w:sz w:val="18"/>
                <w:szCs w:val="18"/>
              </w:rPr>
              <w:t>i) v rozporu s § 155 odst. 3 nesleduje operace se členy stejného konsolidačního celku, neřídí rizika s nimi spojená nebo je nepodrobuje odpovídajícím mechanismům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instituce příslušným orgánům nepodá zprávu s informacemi v rozporu s požadavky čl. 99 odst. 1 nařízení (EU) č. 575/2013, o dodržování povinnosti splňovat požadavky na kapitál stanovené v článku 92 uvedeného nařízení,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234442">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e) jako osoba jednající ve shodě </w:t>
            </w:r>
          </w:p>
          <w:p w:rsidR="001272CF" w:rsidRPr="000F2F1E" w:rsidRDefault="001272CF" w:rsidP="002E5006">
            <w:pPr>
              <w:spacing w:before="60" w:after="60"/>
              <w:jc w:val="both"/>
              <w:rPr>
                <w:sz w:val="18"/>
                <w:szCs w:val="18"/>
              </w:rPr>
            </w:pPr>
            <w:r w:rsidRPr="000F2F1E">
              <w:rPr>
                <w:sz w:val="18"/>
                <w:szCs w:val="18"/>
              </w:rPr>
              <w:t xml:space="preserve">1. nabude nebo zvýší kvalifikovanou účast na bance anebo ovládne banku bez předchozího souhlasu České národní banky podle § 20 odst. 3, nebo </w:t>
            </w:r>
          </w:p>
          <w:p w:rsidR="001272CF" w:rsidRPr="000F2F1E" w:rsidRDefault="001272CF" w:rsidP="002E5006">
            <w:pPr>
              <w:spacing w:before="60" w:after="60"/>
              <w:jc w:val="both"/>
              <w:rPr>
                <w:sz w:val="18"/>
                <w:szCs w:val="18"/>
              </w:rPr>
            </w:pPr>
            <w:r w:rsidRPr="000F2F1E">
              <w:rPr>
                <w:sz w:val="18"/>
                <w:szCs w:val="18"/>
              </w:rPr>
              <w:t>2. nesplní informační povinnost podle § 20 odst. 15,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91267">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f) jako osoba jednající ve shodě </w:t>
            </w:r>
          </w:p>
          <w:p w:rsidR="001272CF" w:rsidRPr="000F2F1E" w:rsidRDefault="001272CF" w:rsidP="002E5006">
            <w:pPr>
              <w:spacing w:before="60" w:after="60"/>
              <w:jc w:val="both"/>
              <w:rPr>
                <w:sz w:val="18"/>
                <w:szCs w:val="18"/>
              </w:rPr>
            </w:pPr>
            <w:r w:rsidRPr="000F2F1E">
              <w:rPr>
                <w:sz w:val="18"/>
                <w:szCs w:val="18"/>
              </w:rPr>
              <w:t xml:space="preserve">1. nabude nebo zvýší kvalifikovanou účast na bance anebo ovládne banku bez předchozího souhlasu České národní banky podle § 20 odst. 3, nebo </w:t>
            </w:r>
          </w:p>
          <w:p w:rsidR="001272CF" w:rsidRPr="000F2F1E" w:rsidRDefault="001272CF" w:rsidP="002E5006">
            <w:pPr>
              <w:spacing w:before="60" w:after="60"/>
              <w:jc w:val="both"/>
              <w:rPr>
                <w:sz w:val="18"/>
                <w:szCs w:val="18"/>
              </w:rPr>
            </w:pPr>
            <w:r w:rsidRPr="000F2F1E">
              <w:rPr>
                <w:sz w:val="18"/>
                <w:szCs w:val="18"/>
              </w:rPr>
              <w:t>2. nesplní informační povinnost podle § 20 odst. 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91267">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 xml:space="preserve">d) nesdělí České národní bance údaje, nebo sdělí neúplné nebo nesprávné údaje podle čl. 99 odst. 1 nařízení Evropského parlamentu a Rady (EU) č. 575/2013, nařízení nebo rozhodnutí Evropské komise,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d) nesdělí České národní bance údaje, nebo sdělí neúplné nebo nesprávné údaje podle čl. 99 odst. 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e) nesplní informační povinnost podle § 2c odst. 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DC492B">
              <w:rPr>
                <w:sz w:val="18"/>
                <w:szCs w:val="18"/>
                <w:vertAlign w:val="superscript"/>
              </w:rPr>
              <w:t>50)</w:t>
            </w:r>
            <w:r w:rsidRPr="000F2F1E">
              <w:rPr>
                <w:sz w:val="18"/>
                <w:szCs w:val="18"/>
              </w:rPr>
              <w:t xml:space="preserve">.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instituce příslušným orgánům nepodá zprávu s informacemi uvedenými v článku 101 nařízení (EU) č. 575/2013,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36a odst. 1 písm.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C5B94">
              <w:rPr>
                <w:sz w:val="18"/>
                <w:szCs w:val="18"/>
              </w:rPr>
              <w:t>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e) jako osoba jednající ve shodě </w:t>
            </w:r>
          </w:p>
          <w:p w:rsidR="001272CF" w:rsidRPr="000F2F1E" w:rsidRDefault="001272CF" w:rsidP="002E5006">
            <w:pPr>
              <w:spacing w:before="60" w:after="60"/>
              <w:jc w:val="both"/>
              <w:rPr>
                <w:sz w:val="18"/>
                <w:szCs w:val="18"/>
              </w:rPr>
            </w:pPr>
            <w:r w:rsidRPr="000F2F1E">
              <w:rPr>
                <w:sz w:val="18"/>
                <w:szCs w:val="18"/>
              </w:rPr>
              <w:t xml:space="preserve">1. nabude nebo zvýší kvalifikovanou účast na bance anebo ovládne banku bez předchozího souhlasu České národní banky podle § 20 odst. 3, nebo </w:t>
            </w:r>
          </w:p>
          <w:p w:rsidR="001272CF" w:rsidRPr="000F2F1E" w:rsidRDefault="001272CF" w:rsidP="002E5006">
            <w:pPr>
              <w:spacing w:before="60" w:after="60"/>
              <w:jc w:val="both"/>
              <w:rPr>
                <w:sz w:val="18"/>
                <w:szCs w:val="18"/>
              </w:rPr>
            </w:pPr>
            <w:r w:rsidRPr="000F2F1E">
              <w:rPr>
                <w:sz w:val="18"/>
                <w:szCs w:val="18"/>
              </w:rPr>
              <w:t>2. nesplní informační povinnost podle § 20 odst. 15,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1 písm.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91267">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 xml:space="preserve">f) jako osoba jednající ve shodě </w:t>
            </w:r>
          </w:p>
          <w:p w:rsidR="001272CF" w:rsidRPr="000F2F1E" w:rsidRDefault="001272CF" w:rsidP="002E5006">
            <w:pPr>
              <w:spacing w:before="60" w:after="60"/>
              <w:jc w:val="both"/>
              <w:rPr>
                <w:sz w:val="18"/>
                <w:szCs w:val="18"/>
              </w:rPr>
            </w:pPr>
            <w:r w:rsidRPr="000F2F1E">
              <w:rPr>
                <w:sz w:val="18"/>
                <w:szCs w:val="18"/>
              </w:rPr>
              <w:t xml:space="preserve">1. nabude nebo zvýší kvalifikovanou účast na bance anebo ovládne banku bez předchozího souhlasu České národní banky podle § 20 odst. 3, nebo </w:t>
            </w:r>
          </w:p>
          <w:p w:rsidR="001272CF" w:rsidRPr="000F2F1E" w:rsidRDefault="001272CF" w:rsidP="002E5006">
            <w:pPr>
              <w:spacing w:before="60" w:after="60"/>
              <w:jc w:val="both"/>
              <w:rPr>
                <w:sz w:val="18"/>
                <w:szCs w:val="18"/>
              </w:rPr>
            </w:pPr>
            <w:r w:rsidRPr="000F2F1E">
              <w:rPr>
                <w:sz w:val="18"/>
                <w:szCs w:val="18"/>
              </w:rPr>
              <w:t>2. nesplní informační povinnost podle § 20 odst. 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91267">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f) nesdělí České národní bance údaje, nebo sdělí neúplné nebo nesprávné údaje o kapitálových požadavcích stanovené v čl. 101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F4F5A">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f) nesdělí České národní bance údaje, nebo sdělí neúplné nebo nesprávné údaje o kapitálových požadavcích stanovených v čl. 101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nebo podnikající fyzická osoba se dopustí přestupku tím, že</w:t>
            </w:r>
          </w:p>
          <w:p w:rsidR="001272CF" w:rsidRPr="000F2F1E" w:rsidRDefault="001272CF" w:rsidP="002E5006">
            <w:pPr>
              <w:spacing w:before="60" w:after="60"/>
              <w:jc w:val="both"/>
              <w:rPr>
                <w:sz w:val="18"/>
                <w:szCs w:val="18"/>
              </w:rPr>
            </w:pPr>
            <w:r w:rsidRPr="000F2F1E">
              <w:rPr>
                <w:sz w:val="18"/>
                <w:szCs w:val="18"/>
              </w:rPr>
              <w:t>e) nesplní informační povinnost podle § 2c odst. 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g) instituce příslušným orgánům nepodá zprávu s informacemi o velké expozici v rozporu s požadavky čl. 394 odst. 1 nařízení (EU) č. 575/2013,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i)  </w:t>
            </w:r>
          </w:p>
          <w:p w:rsidR="001272CF" w:rsidRPr="000F2F1E" w:rsidRDefault="001272CF" w:rsidP="002E5006">
            <w:pPr>
              <w:rPr>
                <w:sz w:val="18"/>
                <w:szCs w:val="18"/>
              </w:rPr>
            </w:pPr>
          </w:p>
          <w:p w:rsidR="001272CF" w:rsidRPr="000F2F1E" w:rsidRDefault="001272CF" w:rsidP="002E5006">
            <w:pPr>
              <w:rPr>
                <w:sz w:val="18"/>
                <w:szCs w:val="18"/>
              </w:rPr>
            </w:pPr>
          </w:p>
          <w:p w:rsidR="001272CF" w:rsidRPr="000F2F1E" w:rsidRDefault="001272CF" w:rsidP="002E5006">
            <w:pPr>
              <w:rPr>
                <w:sz w:val="18"/>
                <w:szCs w:val="18"/>
              </w:rPr>
            </w:pP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C1BC0">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 xml:space="preserve">i) v rozporu s přímo použitelným předpisem Evropské unie upravujícím obezřetnostní požadavky nesdělí České národní bance údaje nebo sdělí nesprávné anebo neúplné údaje o </w:t>
            </w:r>
          </w:p>
          <w:p w:rsidR="001272CF" w:rsidRPr="000F2F1E" w:rsidRDefault="001272CF" w:rsidP="002E5006">
            <w:pPr>
              <w:spacing w:before="60" w:after="60"/>
              <w:jc w:val="both"/>
              <w:rPr>
                <w:sz w:val="18"/>
                <w:szCs w:val="18"/>
              </w:rPr>
            </w:pPr>
            <w:r w:rsidRPr="000F2F1E">
              <w:rPr>
                <w:sz w:val="18"/>
                <w:szCs w:val="18"/>
              </w:rPr>
              <w:t xml:space="preserve">1. velkých expozicích, </w:t>
            </w:r>
          </w:p>
          <w:p w:rsidR="001272CF" w:rsidRPr="000F2F1E" w:rsidRDefault="001272CF" w:rsidP="002E5006">
            <w:pPr>
              <w:spacing w:before="60" w:after="60"/>
              <w:jc w:val="both"/>
              <w:rPr>
                <w:sz w:val="18"/>
                <w:szCs w:val="18"/>
              </w:rPr>
            </w:pPr>
            <w:r w:rsidRPr="000F2F1E">
              <w:rPr>
                <w:sz w:val="18"/>
                <w:szCs w:val="18"/>
              </w:rPr>
              <w:t xml:space="preserve">2. pákovém poměru, </w:t>
            </w:r>
          </w:p>
          <w:p w:rsidR="001272CF" w:rsidRPr="000F2F1E" w:rsidRDefault="001272CF" w:rsidP="002E5006">
            <w:pPr>
              <w:spacing w:before="60" w:after="60"/>
              <w:jc w:val="both"/>
              <w:rPr>
                <w:sz w:val="18"/>
                <w:szCs w:val="18"/>
              </w:rPr>
            </w:pPr>
            <w:r w:rsidRPr="000F2F1E">
              <w:rPr>
                <w:sz w:val="18"/>
                <w:szCs w:val="18"/>
              </w:rPr>
              <w:t>3. likviditě,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i)</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F4F5A">
              <w:rPr>
                <w:sz w:val="18"/>
                <w:szCs w:val="18"/>
              </w:rPr>
              <w:t>Družstevní záložna se dopustí přestupku tím, že</w:t>
            </w:r>
          </w:p>
          <w:p w:rsidR="001272CF"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nesdělí České národní bance údaje, nebo sdělí neúplné nebo nesprávné údaje o velkých expozicích v souladu s požadavky podle čl. 394 odst. 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 instituce příslušným orgánům nepodá zprávu s informacemi o likviditě v rozporu s požadavky čl. 415 odst. 1 a 2 nařízení (EU) č. 575/2013,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i)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C1BC0">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 xml:space="preserve">i) v rozporu s přímo použitelným předpisem Evropské unie upravujícím obezřetnostní požadavky nesdělí České národní bance údaje nebo sdělí nesprávné anebo neúplné údaje o </w:t>
            </w:r>
          </w:p>
          <w:p w:rsidR="001272CF" w:rsidRPr="000F2F1E" w:rsidRDefault="001272CF" w:rsidP="002E5006">
            <w:pPr>
              <w:spacing w:before="60" w:after="60"/>
              <w:jc w:val="both"/>
              <w:rPr>
                <w:sz w:val="18"/>
                <w:szCs w:val="18"/>
              </w:rPr>
            </w:pPr>
            <w:r w:rsidRPr="000F2F1E">
              <w:rPr>
                <w:sz w:val="18"/>
                <w:szCs w:val="18"/>
              </w:rPr>
              <w:t xml:space="preserve">1. velkých expozicích, </w:t>
            </w:r>
          </w:p>
          <w:p w:rsidR="001272CF" w:rsidRPr="000F2F1E" w:rsidRDefault="001272CF" w:rsidP="002E5006">
            <w:pPr>
              <w:spacing w:before="60" w:after="60"/>
              <w:jc w:val="both"/>
              <w:rPr>
                <w:sz w:val="18"/>
                <w:szCs w:val="18"/>
              </w:rPr>
            </w:pPr>
            <w:r w:rsidRPr="000F2F1E">
              <w:rPr>
                <w:sz w:val="18"/>
                <w:szCs w:val="18"/>
              </w:rPr>
              <w:t xml:space="preserve">2. pákovém poměru, </w:t>
            </w:r>
          </w:p>
          <w:p w:rsidR="001272CF" w:rsidRPr="000F2F1E" w:rsidRDefault="001272CF" w:rsidP="002E5006">
            <w:pPr>
              <w:spacing w:before="60" w:after="60"/>
              <w:jc w:val="both"/>
              <w:rPr>
                <w:sz w:val="18"/>
                <w:szCs w:val="18"/>
              </w:rPr>
            </w:pPr>
            <w:r w:rsidRPr="000F2F1E">
              <w:rPr>
                <w:sz w:val="18"/>
                <w:szCs w:val="18"/>
              </w:rPr>
              <w:t>3. likviditě,</w:t>
            </w:r>
          </w:p>
        </w:tc>
        <w:tc>
          <w:tcPr>
            <w:tcW w:w="895" w:type="dxa"/>
            <w:tcBorders>
              <w:top w:val="nil"/>
              <w:left w:val="single" w:sz="4" w:space="0" w:color="auto"/>
              <w:bottom w:val="nil"/>
              <w:right w:val="single" w:sz="4" w:space="0" w:color="auto"/>
            </w:tcBorders>
          </w:tcPr>
          <w:p w:rsidR="001272CF" w:rsidRPr="000F2F1E" w:rsidRDefault="001272CF" w:rsidP="002E5006">
            <w:pPr>
              <w:rPr>
                <w:sz w:val="18"/>
                <w:szCs w:val="18"/>
              </w:rPr>
            </w:pPr>
          </w:p>
        </w:tc>
        <w:tc>
          <w:tcPr>
            <w:tcW w:w="720" w:type="dxa"/>
            <w:tcBorders>
              <w:top w:val="nil"/>
              <w:left w:val="single" w:sz="4" w:space="0" w:color="auto"/>
              <w:bottom w:val="nil"/>
            </w:tcBorders>
          </w:tcPr>
          <w:p w:rsidR="001272CF" w:rsidRPr="000F2F1E" w:rsidRDefault="001272CF" w:rsidP="002E5006">
            <w:pPr>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k)</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F4F5A">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k) nesdělí České národní bance údaje, nebo sdělí neúplné nebo nesprávné údaje o likviditě v souladu s požadavky podle čl. 415 odst. 1 a 2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r w:rsidRPr="000F2F1E">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 instituce příslušným orgánům nepodá zprávu s informacemi týkajícími se pákového poměru v rozporu s požadavky čl. 430 odst. 1 nařízení (EU) č. 575/2013, nebo jim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i)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04406">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 xml:space="preserve">i) v rozporu s přímo použitelným předpisem Evropské unie upravujícím obezřetnostní požadavky nesdělí České národní bance údaje nebo sdělí nesprávné anebo neúplné údaje o </w:t>
            </w:r>
          </w:p>
          <w:p w:rsidR="001272CF" w:rsidRPr="000F2F1E" w:rsidRDefault="001272CF" w:rsidP="002E5006">
            <w:pPr>
              <w:spacing w:before="60" w:after="60"/>
              <w:jc w:val="both"/>
              <w:rPr>
                <w:sz w:val="18"/>
                <w:szCs w:val="18"/>
              </w:rPr>
            </w:pPr>
            <w:r w:rsidRPr="000F2F1E">
              <w:rPr>
                <w:sz w:val="18"/>
                <w:szCs w:val="18"/>
              </w:rPr>
              <w:t xml:space="preserve">1. velkých expozicích, </w:t>
            </w:r>
          </w:p>
          <w:p w:rsidR="001272CF" w:rsidRPr="000F2F1E" w:rsidRDefault="001272CF" w:rsidP="002E5006">
            <w:pPr>
              <w:spacing w:before="60" w:after="60"/>
              <w:jc w:val="both"/>
              <w:rPr>
                <w:sz w:val="18"/>
                <w:szCs w:val="18"/>
              </w:rPr>
            </w:pPr>
            <w:r w:rsidRPr="000F2F1E">
              <w:rPr>
                <w:sz w:val="18"/>
                <w:szCs w:val="18"/>
              </w:rPr>
              <w:t xml:space="preserve">2. pákovém poměru, </w:t>
            </w:r>
          </w:p>
          <w:p w:rsidR="001272CF" w:rsidRPr="000F2F1E" w:rsidRDefault="001272CF" w:rsidP="002E5006">
            <w:pPr>
              <w:spacing w:before="60" w:after="60"/>
              <w:jc w:val="both"/>
              <w:rPr>
                <w:sz w:val="18"/>
                <w:szCs w:val="18"/>
              </w:rPr>
            </w:pPr>
            <w:r w:rsidRPr="000F2F1E">
              <w:rPr>
                <w:sz w:val="18"/>
                <w:szCs w:val="18"/>
              </w:rPr>
              <w:t>3. likviditě,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j)</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871AD">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j) nesdělí České národní bance údaje, nebo sdělí neúplné nebo nesprávné údaje o pákovém poměru v souladu s požadavky podle čl. 430 odst. 1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 instituce opakovaně nebo soustavně neudržuje likvidní aktiva v rozporu s požadavky článku 412 nařízení (EU) č. 575/2013;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j)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5483F">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j) neudržuje opakovaně nebo po delší dobu likvidní prostředky podle čl. 412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l)</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D079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l) neudržuje opakovaně nebo po delší dobu likvidní prostředky podle čl. 412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 instituce je vystavena expozici přesahující limity stanovené v článku 395 nařízení (EU) č. 575/2013;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h)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5483F">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h) se vystaví expozici přesahující limity stanovené v čl. 395 nařízení Evropského parlamentu a Rady (EU) č. 575/2013 a opatření obecné povahy České národní banky podle § 20d,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h)</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D079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h) se vystaví expozici přesahující limity stanovené v čl. 395 nařízení Evropského parlamentu a Rady (EU) č. 575/2013, nařízení nebo rozhodnutí Evropské komise a opatření obecné povahy České národní banky podle § 9a,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l) instituce je vystavena úvěrovému riziku sekuritizované pozice, aniž by splňovala podmínky stanovené článkem 405 nařízení (EU) č. 575/2013;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g)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5483F">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g) se vystaví úvěrovému riziku sekuritizované pozice,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g)</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D079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 xml:space="preserve">g) se vystaví úvěrovému riziku sekuritizované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 instituce nezpřístupní informace v rozporu s požadavky čl. 431 odst. 1, 2 a 3 nebo čl. 451 odst. 1 nařízení (EU) č. 575/2013, nebo poskytne informace neúplné či nepřesné;</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k)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C05017">
              <w:rPr>
                <w:sz w:val="18"/>
                <w:szCs w:val="18"/>
              </w:rPr>
              <w:t>(2) Banka se dopustí přestupku tím, že</w:t>
            </w:r>
            <w:r w:rsidRPr="00C05017" w:rsidDel="00C05017">
              <w:rPr>
                <w:sz w:val="18"/>
                <w:szCs w:val="18"/>
              </w:rPr>
              <w:t xml:space="preserve"> </w:t>
            </w:r>
            <w:r w:rsidRPr="000F2F1E">
              <w:rPr>
                <w:sz w:val="18"/>
                <w:szCs w:val="18"/>
              </w:rPr>
              <w:t>k) nezpřístupní informace v rozsahu a způsobem stanoveným čl. 431 odst. 1 až 3 nebo čl. 451 odst. 1 nařízení Evropského parlamentu a Rady (EU) č. 575/2013, nařízením nebo rozhodnutím Evropské komise nebo tyto informace zpřístupní s neúplnými nebo nesprávnými údaji,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 nezpřístupní informace v rozsahu a způsobem stanoveným čl. 431 odst. 1 až 3 nebo čl. 451 odst. 1 nařízení Evropského parlamentu a Rady (EU) č. 575/2013, nařízením nebo rozhodnutím Evropské komise nebo tyto informace zpřístupní s neúplnými nebo nesprávnými údaji,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F2F1E">
              <w:rPr>
                <w:sz w:val="18"/>
                <w:szCs w:val="18"/>
              </w:rPr>
              <w:t>§ 28g odst. 2 písm. b)</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 xml:space="preserve">(2) </w:t>
            </w: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 instituce provede výplatu držitelům nástrojů zahrnutých v kapitálu instituce v rozporu s článkem 141 této směrnice nebo v případech, kdy články 28, 51 nebo 63 nařízení (EU) č. 575/2013 zakazují takové výplaty držitelům nástrojů zahrnutých v kapitálu instituce;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 xml:space="preserve">(2) </w:t>
            </w: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2 písm. n)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5483F">
              <w:rPr>
                <w:sz w:val="18"/>
                <w:szCs w:val="18"/>
              </w:rPr>
              <w:t>Banka se dopustí přestupku tím, že</w:t>
            </w:r>
          </w:p>
          <w:p w:rsidR="001272CF" w:rsidRPr="000F2F1E" w:rsidRDefault="001272CF" w:rsidP="002E5006">
            <w:pPr>
              <w:spacing w:before="60" w:after="60"/>
              <w:jc w:val="both"/>
              <w:rPr>
                <w:sz w:val="18"/>
                <w:szCs w:val="18"/>
              </w:rPr>
            </w:pPr>
            <w:r w:rsidRPr="000F2F1E">
              <w:rPr>
                <w:sz w:val="18"/>
                <w:szCs w:val="18"/>
              </w:rPr>
              <w:t>n) poskytne plnění držitelům investičních nástrojů zahrnutých v kapitálu banky v rozporu s čl. 28, 51 nebo 63 nařízení Evropského parlamentu a Rady (EU) č. 575/2013,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2 písm. p)</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5D079E">
              <w:rPr>
                <w:sz w:val="18"/>
                <w:szCs w:val="18"/>
              </w:rPr>
              <w:t>Družstevní záložna se dopustí přestupku tím, že</w:t>
            </w:r>
          </w:p>
          <w:p w:rsidR="001272CF" w:rsidRPr="000F2F1E" w:rsidRDefault="001272CF" w:rsidP="002E5006">
            <w:pPr>
              <w:spacing w:before="60" w:after="60"/>
              <w:jc w:val="both"/>
              <w:rPr>
                <w:sz w:val="18"/>
                <w:szCs w:val="18"/>
              </w:rPr>
            </w:pPr>
            <w:r w:rsidRPr="000F2F1E">
              <w:rPr>
                <w:sz w:val="18"/>
                <w:szCs w:val="18"/>
              </w:rPr>
              <w:t xml:space="preserve">p) poskytne plnění držitelům nástrojů zahrnutých v kapitálu družstevní záložny v rozporu s čl. 28, 51 nebo 63 nařízení Evropského parlamentu a Rady (EU) č. 575/2013, nebo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0F2F1E">
              <w:rPr>
                <w:sz w:val="18"/>
                <w:szCs w:val="18"/>
                <w:vertAlign w:val="superscript"/>
              </w:rPr>
              <w:t>50)</w:t>
            </w:r>
            <w:r w:rsidRPr="000F2F1E">
              <w:rPr>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 bylo zjištěno, že instituce nese odpovědnost za závažné porušení vnitrostátních předpisů přijatých na základě směrnice 2005/60/ES;</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w:t>
            </w:r>
            <w:r>
              <w:rPr>
                <w:sz w:val="18"/>
                <w:szCs w:val="18"/>
              </w:rPr>
              <w:t>135</w:t>
            </w:r>
            <w:r w:rsidRPr="000F2F1E">
              <w:rPr>
                <w:sz w:val="18"/>
                <w:szCs w:val="18"/>
              </w:rPr>
              <w:t>/201</w:t>
            </w:r>
            <w:r>
              <w:rPr>
                <w:sz w:val="18"/>
                <w:szCs w:val="18"/>
              </w:rPr>
              <w:t>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65F1C">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e) proti bance bylo vydáno pravomocné rozhodnutí pro závažné porušení zákona upravujícího opatření proti legalizaci výnosů z trestné činnosti a financování terorismu,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65F1C">
              <w:rPr>
                <w:sz w:val="18"/>
                <w:szCs w:val="18"/>
              </w:rPr>
              <w:t>Povolení může být dále odňato, jestliže</w:t>
            </w:r>
          </w:p>
          <w:p w:rsidR="001272CF" w:rsidRPr="000F2F1E" w:rsidRDefault="001272CF" w:rsidP="002E5006">
            <w:pPr>
              <w:spacing w:before="60" w:after="60"/>
              <w:jc w:val="both"/>
              <w:rPr>
                <w:sz w:val="18"/>
                <w:szCs w:val="18"/>
              </w:rPr>
            </w:pPr>
            <w:r w:rsidRPr="000F2F1E">
              <w:rPr>
                <w:sz w:val="18"/>
                <w:szCs w:val="18"/>
              </w:rPr>
              <w:t>d) proti družstevní záložně bylo vydáno pravomocné rozhodnutí pro závažné porušení zákona upravujícího opatření proti legalizaci výnosů z trestné činnosti a financování terorismu, nebo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 instituce umožňuje jedné osobě nebo více osobám, které nesplňují požadavky podle článku 91, stát se nebo zůstat členem vedoucího orgánu.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36e odst. 2 písm. o)</w:t>
            </w:r>
          </w:p>
        </w:tc>
        <w:tc>
          <w:tcPr>
            <w:tcW w:w="5387" w:type="dxa"/>
            <w:gridSpan w:val="4"/>
            <w:tcBorders>
              <w:top w:val="nil"/>
              <w:left w:val="single" w:sz="4" w:space="0" w:color="auto"/>
              <w:bottom w:val="nil"/>
              <w:right w:val="single" w:sz="4" w:space="0" w:color="auto"/>
            </w:tcBorders>
          </w:tcPr>
          <w:p w:rsidR="001272CF" w:rsidRDefault="001272CF" w:rsidP="002E5006">
            <w:pPr>
              <w:widowControl w:val="0"/>
              <w:autoSpaceDE w:val="0"/>
              <w:autoSpaceDN w:val="0"/>
              <w:adjustRightInd w:val="0"/>
              <w:spacing w:before="60" w:after="60"/>
              <w:jc w:val="both"/>
              <w:rPr>
                <w:sz w:val="18"/>
                <w:szCs w:val="18"/>
              </w:rPr>
            </w:pPr>
            <w:r w:rsidRPr="003C263C">
              <w:rPr>
                <w:sz w:val="18"/>
                <w:szCs w:val="18"/>
              </w:rPr>
              <w:t>Banka se dopustí přestupku tím, že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o) umožní osobě, která nesplňuje požadavky tohoto zákona na člena statutárního orgánu, správní rady nebo dozorčí rady banky, stát se nebo zůstat členem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27b odst. 2 písm. q)</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q) umožní osobě, která nesplňuje požadavky tohoto zákona na člena představenstva, kontrolní komise nebo úvěrové komise družstevní záložny, stát se nebo zůstat členem tohoto orgánu.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se dopustí přestupku tím, že</w:t>
            </w:r>
          </w:p>
          <w:p w:rsidR="001272CF" w:rsidRPr="000F2F1E" w:rsidRDefault="001272CF" w:rsidP="002E5006">
            <w:pPr>
              <w:spacing w:before="60" w:after="60"/>
              <w:jc w:val="both"/>
              <w:rPr>
                <w:sz w:val="18"/>
                <w:szCs w:val="18"/>
              </w:rPr>
            </w:pPr>
            <w:r w:rsidRPr="000F2F1E">
              <w:rPr>
                <w:sz w:val="18"/>
                <w:szCs w:val="18"/>
              </w:rPr>
              <w:t xml:space="preserve"> b) nesplní některou z povinností týkající se vedoucího orgánu podle § 10 odst. 3 nebo § 10a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 případech uvedených v odstavci 1 správní sankce a jiná správní opatření, které lze použít, zahrnovaly alespoň:</w:t>
            </w:r>
          </w:p>
          <w:p w:rsidR="001272CF" w:rsidRPr="000F2F1E" w:rsidRDefault="001272CF" w:rsidP="002E5006">
            <w:pPr>
              <w:spacing w:before="60" w:after="60"/>
              <w:jc w:val="both"/>
              <w:rPr>
                <w:sz w:val="18"/>
                <w:szCs w:val="18"/>
              </w:rPr>
            </w:pPr>
            <w:r w:rsidRPr="000F2F1E">
              <w:rPr>
                <w:sz w:val="18"/>
                <w:szCs w:val="18"/>
              </w:rPr>
              <w:t>a) veřejné oznámení, které uvádí odpovědnou fyzickou osobu, instituci, finanční holdingovou společnost nebo smíšenou finanční holdingovou společnost a povahu daného porušení;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7 písm. c)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3C263C">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c) uveřejnit informaci o tom, která osoba je odpovědná za protiprávní jednání a jaká je jeho povaha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6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Č</w:t>
            </w:r>
            <w:r w:rsidRPr="00E62E91">
              <w:rPr>
                <w:sz w:val="18"/>
                <w:szCs w:val="18"/>
              </w:rPr>
              <w:t>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b) uveřejnit informaci o 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7256B3">
              <w:rPr>
                <w:sz w:val="18"/>
                <w:szCs w:val="18"/>
              </w:rPr>
              <w:t xml:space="preserve"> c) uveřejnit informaci o t</w:t>
            </w:r>
            <w:r w:rsidRPr="000F2F1E">
              <w:rPr>
                <w:sz w:val="18"/>
                <w:szCs w:val="18"/>
              </w:rPr>
              <w:t>om, která osoba je odpovědná za protiprávní jednání a jaká je jeho povaha.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příkaz, aby odpovědná fyzická nebo právnická osoba upustila od tohoto chování a jeho opakování;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11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ve stanovené lhůtě odstranila nedostatek v činnosti a zdržela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7 pododst.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11</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96E9C">
              <w:rPr>
                <w:sz w:val="18"/>
                <w:szCs w:val="18"/>
              </w:rPr>
              <w:t>K odstranění zjištěných nedostatků může Česká národní banka</w:t>
            </w:r>
          </w:p>
          <w:p w:rsidR="001272CF" w:rsidRDefault="001272CF" w:rsidP="002E5006">
            <w:pPr>
              <w:spacing w:before="60" w:after="60"/>
              <w:jc w:val="both"/>
              <w:rPr>
                <w:sz w:val="18"/>
                <w:szCs w:val="18"/>
              </w:rPr>
            </w:pPr>
            <w:r w:rsidRPr="006C521B">
              <w:rPr>
                <w:sz w:val="18"/>
                <w:szCs w:val="18"/>
              </w:rPr>
              <w:t>a) uložit, aby osoba podléhající jejímu dohledu</w:t>
            </w:r>
          </w:p>
          <w:p w:rsidR="001272CF" w:rsidRPr="000F2F1E" w:rsidRDefault="001272CF" w:rsidP="002E5006">
            <w:pPr>
              <w:spacing w:before="60" w:after="60"/>
              <w:jc w:val="both"/>
              <w:rPr>
                <w:sz w:val="18"/>
                <w:szCs w:val="18"/>
              </w:rPr>
            </w:pPr>
            <w:r w:rsidRPr="000F2F1E">
              <w:rPr>
                <w:sz w:val="18"/>
                <w:szCs w:val="18"/>
              </w:rPr>
              <w:t>11. ve stanovené lhůtě odstranila nedostatek v činnosti a zdržela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6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r w:rsidRPr="007256B3">
              <w:rPr>
                <w:sz w:val="18"/>
                <w:szCs w:val="18"/>
              </w:rPr>
              <w:t xml:space="preserv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pododst.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rozhodnutím Evropské komise, aby upustila od tohoto protiprávního jednání a zdržela se jeho opakování; Česká národní banka může dále</w:t>
            </w:r>
          </w:p>
        </w:tc>
        <w:tc>
          <w:tcPr>
            <w:tcW w:w="895" w:type="dxa"/>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v případě instituce odnětí povolení pro instituci v souladu s článkem 18;</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34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Licence může být dále odňata, jestliže</w:t>
            </w:r>
          </w:p>
          <w:p w:rsidR="001272CF" w:rsidRPr="000F2F1E" w:rsidRDefault="001272CF" w:rsidP="002E5006">
            <w:pPr>
              <w:spacing w:before="60" w:after="60"/>
              <w:jc w:val="both"/>
              <w:rPr>
                <w:sz w:val="18"/>
                <w:szCs w:val="18"/>
              </w:rPr>
            </w:pPr>
            <w:r w:rsidRPr="000F2F1E">
              <w:rPr>
                <w:sz w:val="18"/>
                <w:szCs w:val="18"/>
              </w:rPr>
              <w:t>b) v činnosti banky byl zjištěn nedostatek v činnosti, který by současně mohl naplnit znaky přestupku podle § 36e odst. 2 písm. a), d), f), g), h), i), j), k), m), n), o) nebo § 36e odst. 3 písm. c) a zahraniční banka se sídlem v jiném než členském státě vykonávající činnost na území České republiky prostřednictvím své pobočky se dopustila přestupku podle § 36h odst. 1 písm. d) nebo § 36h odst. 2 písm. b), d) a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r>
              <w:rPr>
                <w:sz w:val="18"/>
                <w:szCs w:val="18"/>
              </w:rPr>
              <w:t xml:space="preserve">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28g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Povolení může být dále odňato, jestliže </w:t>
            </w:r>
          </w:p>
          <w:p w:rsidR="001272CF" w:rsidRPr="000F2F1E" w:rsidRDefault="001272CF" w:rsidP="002E5006">
            <w:pPr>
              <w:spacing w:before="60" w:after="60"/>
              <w:jc w:val="both"/>
              <w:rPr>
                <w:sz w:val="18"/>
                <w:szCs w:val="18"/>
              </w:rPr>
            </w:pPr>
            <w:r w:rsidRPr="000F2F1E">
              <w:rPr>
                <w:sz w:val="18"/>
                <w:szCs w:val="18"/>
              </w:rPr>
              <w:t>b) v činnosti družstevní záložny byl zjištěn nedostatek v činnosti, který by současně mohl naplnit znaky přestupku podle § 27b odst. 2 písm. a), d), f), g), h), i), j), k), l), m), o), p), q) nebo § 27c odst. 1 písm. 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s výhradou čl. 65 odst. 2 dočasný zákaz vykonávat funkce v rámci institucí pro člena vedoucího orgánu instituce nebo jinou fyzickou osobu považovanou za odpovědnou;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 odst. 7 písm. b)</w:t>
            </w:r>
          </w:p>
        </w:tc>
        <w:tc>
          <w:tcPr>
            <w:tcW w:w="5387" w:type="dxa"/>
            <w:gridSpan w:val="4"/>
            <w:tcBorders>
              <w:top w:val="nil"/>
              <w:left w:val="single" w:sz="4" w:space="0" w:color="auto"/>
              <w:bottom w:val="nil"/>
              <w:right w:val="single" w:sz="4" w:space="0" w:color="auto"/>
            </w:tcBorders>
          </w:tcPr>
          <w:p w:rsidR="001272CF" w:rsidRDefault="001272CF" w:rsidP="002E5006">
            <w:pPr>
              <w:widowControl w:val="0"/>
              <w:autoSpaceDE w:val="0"/>
              <w:autoSpaceDN w:val="0"/>
              <w:adjustRightInd w:val="0"/>
              <w:spacing w:before="60" w:after="60"/>
              <w:jc w:val="both"/>
              <w:rPr>
                <w:sz w:val="18"/>
                <w:szCs w:val="18"/>
              </w:rPr>
            </w:pPr>
            <w:r w:rsidRPr="000C482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dočasně zakázat členu statutárního orgánu, správní rady nebo dozorčí rady banky nebo jiné odpovědné fyzické osobě výkon funkce v bance nebo výkon funkce v jiné bance nebo zahraniční bance,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28 odst. 6 písm. a)</w:t>
            </w:r>
          </w:p>
        </w:tc>
        <w:tc>
          <w:tcPr>
            <w:tcW w:w="5387" w:type="dxa"/>
            <w:gridSpan w:val="4"/>
            <w:tcBorders>
              <w:top w:val="nil"/>
              <w:left w:val="single" w:sz="4" w:space="0" w:color="auto"/>
              <w:bottom w:val="nil"/>
              <w:right w:val="single" w:sz="4" w:space="0" w:color="auto"/>
            </w:tcBorders>
          </w:tcPr>
          <w:p w:rsidR="001272CF" w:rsidRDefault="001272CF" w:rsidP="002E5006">
            <w:pPr>
              <w:widowControl w:val="0"/>
              <w:autoSpaceDE w:val="0"/>
              <w:autoSpaceDN w:val="0"/>
              <w:adjustRightInd w:val="0"/>
              <w:spacing w:before="60" w:after="60"/>
              <w:jc w:val="both"/>
              <w:rPr>
                <w:sz w:val="18"/>
                <w:szCs w:val="18"/>
              </w:rPr>
            </w:pPr>
            <w:r w:rsidRPr="00A70A6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a) dočasně zakázat členovi představenstva nebo kontrolní komise družstevní záložny nebo jiné odpovědné fyzické osobě výkon funkce v družstevní záložně nebo výkon funkce v jiné družstevní záložně,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7 písm. b)</w:t>
            </w:r>
          </w:p>
        </w:tc>
        <w:tc>
          <w:tcPr>
            <w:tcW w:w="5387" w:type="dxa"/>
            <w:gridSpan w:val="4"/>
            <w:tcBorders>
              <w:top w:val="nil"/>
              <w:left w:val="single" w:sz="4" w:space="0" w:color="auto"/>
              <w:bottom w:val="nil"/>
              <w:right w:val="single" w:sz="4" w:space="0" w:color="auto"/>
            </w:tcBorders>
          </w:tcPr>
          <w:p w:rsidR="001272CF" w:rsidRPr="007256B3" w:rsidRDefault="001272CF" w:rsidP="002E5006">
            <w:pPr>
              <w:spacing w:before="60" w:after="60"/>
              <w:jc w:val="both"/>
              <w:rPr>
                <w:sz w:val="18"/>
                <w:szCs w:val="18"/>
              </w:rPr>
            </w:pPr>
            <w:r w:rsidRPr="000F2F1E">
              <w:rPr>
                <w:sz w:val="18"/>
                <w:szCs w:val="18"/>
              </w:rPr>
              <w:t>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nebo nařízením nebo rozhodn</w:t>
            </w:r>
            <w:r w:rsidRPr="007256B3">
              <w:rPr>
                <w:sz w:val="18"/>
                <w:szCs w:val="18"/>
              </w:rPr>
              <w:t>utím Evropské komise, aby upustila od tohoto protiprávního jednání a zdržela se jeho opakování; Česká národní banka může dále</w:t>
            </w:r>
          </w:p>
          <w:p w:rsidR="001272CF" w:rsidRPr="000F2F1E" w:rsidRDefault="001272CF" w:rsidP="002E5006">
            <w:pPr>
              <w:spacing w:before="60" w:after="60"/>
              <w:jc w:val="both"/>
              <w:rPr>
                <w:sz w:val="18"/>
                <w:szCs w:val="18"/>
              </w:rPr>
            </w:pPr>
            <w:r w:rsidRPr="000F2F1E">
              <w:rPr>
                <w:sz w:val="18"/>
                <w:szCs w:val="18"/>
              </w:rPr>
              <w:t>b) dočasně zakázat členu statutárního orgánu, správní rady nebo dozorčí rady obchodníka s cennými papíry nebo jiné odpovědné fyzické osobě výkon funkce v obchodníkovi s cennými papíry nebo výkon funkce v zahraničním obchodníkovi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v případě právnické osoby správní peněžité sankce ve výši až 10 % celkového ročního čistého obratu včetně hrubých výnosů tvořených výnosy z úroků a podobnými výnosy, výnosy z akcií, podílů a jiných cenných papírů s proměnlivým/pevným výnosem a výnosy z poplatků nebo provizí v souladu s článkem 316 nařízení (EU) č. 575/2013, daného podniku v předchozím hospodářském roce;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36c odst. 9 písm. e) a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579C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c) až f) nebo odstavce 8 a spáchala-li ho právnická osoba; není-li možné výši neoprávněného prospěchu zjistit, lze uložit pokutu do výše 10 %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správní delikt podle odstavce 1 písm. a), c) až f) nebo odstavce 8 a spáchala-li ho ovládaná osoba; není-li možné výši neoprávněného prospěchu zjistit, uloží se pokuta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d) a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C579C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nebo odstavce 3 písm. c) a spáchala-li ho právnická osoba; není-li možné výši neoprávněného prospěchu zjistit, lze uložit pokutu do výše 10 % čistého ročního obratu dosaženého bankou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nebo odstavce 3 písm. c) a spáchala-li ho ovládaná banka; není-li možné výši neoprávněného prospěchu zjistit, lze uložit pokutu do výše 10%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d)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a spáchala-li ho právnická osoba; není-li možné výši neoprávněného prospěchu zjistit, lze uložit pokutu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27c odst. 5 písm. e) a f)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83CB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5 písm. b) a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podle odstavce 2 lze uložit pokutu do</w:t>
            </w:r>
          </w:p>
          <w:p w:rsidR="001272CF" w:rsidRPr="000F2F1E" w:rsidRDefault="001272CF" w:rsidP="002E5006">
            <w:pPr>
              <w:spacing w:before="60" w:after="60"/>
              <w:jc w:val="both"/>
              <w:rPr>
                <w:sz w:val="18"/>
                <w:szCs w:val="18"/>
              </w:rPr>
            </w:pPr>
            <w:r w:rsidRPr="000F2F1E">
              <w:rPr>
                <w:sz w:val="18"/>
                <w:szCs w:val="18"/>
              </w:rPr>
              <w:t>b) výše 10 % celkového ročního obratu obchodníka s cennými papíry podle jeho poslední řádné účetní závěrky nebo konsolidované účetní závěrky, který zahrnuje položky uvedené v čl. 316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c) výše dvojnásobku neoprávněného prospěchu, je-li možné výši neoprávněného prospěchu zjistit.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v případě fyzické osoby správní peněžitou sankci ve výši až 5 000 000 EUR nebo v členských státech, jejichž měnou není euro, v odpovídající hodnotě ve vnitrostátní měně ke dni 17. července 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36a odst. 7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438FB">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až e);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36c odst. 9 písm. d)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438FB">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c) až f)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6B6BB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C0314">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g) správní peněžitou sankci ve výši až dvojnásobku výše zisku získaného z porušení nebo ztráty, které se porušením dotyčná osoba vyhnula, lze-li výši této výhody zjistit.</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36c odst. 9 písm. d), e) a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F0075">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a), c) až f) a spáchala-li ho podnikající fyzická osoba; není-li možné výši neoprávněného prospěchu zjistit, lze uložit pokutu do 130 000 000 Kč,</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správní delikt podle odstavce 1 písm. a), c) až f) nebo odstavce 8 a spáchala-li ho právnická osoba; není-li možné výši neoprávněného prospěchu zjistit, uloží se pokuta do výše 10 %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správní delikt podle odstavce 1 písm. a), c) až f) nebo odstavce 8 a spáchala-li ho ovládaná osoba; není-li možné výši neoprávněného prospěchu zjistit, uloží se pokuta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36e odst. 6 písm. d) a e)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F0075">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nebo odstavce 3 písm. c) a spáchala-li ho právnická osoba; není-li možné výši neoprávněného prospěchu zjistit, lze uložit pokutu do výše 10 % čistého ročního obratu dosaženého bankou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nebo odstavce 3 písm. c) a spáchala-li ho ovládaná banka; není-li možné výši neoprávněného prospěchu zjistit, lze uložit pokutu do výše 10%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27a odst. 9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F0075">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a) nebo c); není-li možné výši neoprávněného prospěchu zjistit, lze uložit pokutu do 130 000 000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d) a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2 a spáchala-li ho právnická osoba; není-li možné výši neoprávněného prospěchu zjistit, lze uložit pokutu do výše 10% čistého ročního obratu dosaženého právnickou osobou za bezprostředně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2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27c odst. 5 písm. d), e) a f)</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316D2">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d) dvojnásobku výše neoprávněného prospěchu, jde-li o přestupek podle odstavce 1 písm. b) až e) a spáchala-li ho podnikající fyzická osoba; není-li možné výši neoprávněného prospěchu zjistit, lze uložit pokutu do 130 000 000 Kč,</w:t>
            </w:r>
          </w:p>
          <w:p w:rsidR="001272CF" w:rsidRPr="000F2F1E" w:rsidRDefault="001272CF" w:rsidP="002E5006">
            <w:pPr>
              <w:spacing w:before="60" w:after="60"/>
              <w:jc w:val="both"/>
              <w:rPr>
                <w:sz w:val="18"/>
                <w:szCs w:val="18"/>
              </w:rPr>
            </w:pPr>
            <w:r w:rsidRPr="000F2F1E">
              <w:rPr>
                <w:sz w:val="18"/>
                <w:szCs w:val="18"/>
              </w:rPr>
              <w:t>e) dvojnásobku výše neoprávněného prospěchu, jde-li o přestupek podle odstavce 1 písm. b) až e) a spáchala-li ho právnická osoba; není-li možné výši neoprávněného prospěchu zjistit, lze uložit pokutu do výše 10 % čistého ročního obratu dosaženého právnickou osobou za bez- prostředně předcházející účetní období, který zahrnuje položky uvedené v čl. 316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dvojnásobku výše neoprávněného prospěchu, jde-li o přestupek podle odstavce 1 písm. b) až e) a spáchala-li ho ovládaná osoba; není-li možné výši neoprávněného prospěchu zjistit, lze uložit pokutu do výše 10 % čistého ročního obratu vyplývajícího z konsolidované účetní závěrky ovládající osoby za bezprostředně předcházející účetní období.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164 odst. 5 písm. b) a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podle odstavce 2 lze uložit pokutu do</w:t>
            </w:r>
          </w:p>
          <w:p w:rsidR="001272CF" w:rsidRPr="000F2F1E" w:rsidRDefault="001272CF" w:rsidP="002E5006">
            <w:pPr>
              <w:spacing w:before="60" w:after="60"/>
              <w:jc w:val="both"/>
              <w:rPr>
                <w:sz w:val="18"/>
                <w:szCs w:val="18"/>
              </w:rPr>
            </w:pPr>
            <w:r w:rsidRPr="000F2F1E">
              <w:rPr>
                <w:sz w:val="18"/>
                <w:szCs w:val="18"/>
              </w:rPr>
              <w:t>b) výše 10 % celkového ročního obratu obchodníka s cennými papíry podle jeho poslední řádné účetní závěrky nebo konsolidované účetní závěrky, který zahrnuje položky uvedené v čl. 316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c) výše dvojnásobku neoprávněného prospěchu, je-li možné výši neoprávněného prospěchu zjistit.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podnik uvedený v prvním pododstavci písm. e) dceřiným podnikem mateřského podniku, příslušnými hrubými výnosy jsou hrubé výnosy vyplývající z konsolidované účetní závěrky daného mateřského podniku v předchozím hospodářském roce.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příslušné orgány na svých oficiálních internetových stránkách zveřejnily alespoň veškeré správní sankce, proti nimž již není možné podat odvolání a jež jsou uložené za porušení ustanovení vnitrostátních předpisů provádějících tuto směrnici nebo nařízení (EU) č. 575/2013 včetně informací o typu a povaze porušení a totožnosti fyzické nebo právnické osoby, jíž jsou sankce uloženy, bez zbytečného odkladu poté, co byla tato osoba informována o takových sankcích,</w:t>
            </w:r>
          </w:p>
          <w:p w:rsidR="001272CF" w:rsidRPr="000F2F1E" w:rsidRDefault="001272CF" w:rsidP="002E5006">
            <w:pPr>
              <w:spacing w:before="60" w:after="60"/>
              <w:jc w:val="both"/>
              <w:rPr>
                <w:sz w:val="18"/>
                <w:szCs w:val="18"/>
              </w:rPr>
            </w:pPr>
            <w:r w:rsidRPr="000F2F1E">
              <w:rPr>
                <w:sz w:val="18"/>
                <w:szCs w:val="18"/>
              </w:rPr>
              <w:t>Pokud členské státy povolí zveřejnění sankcí, proti nimž je možné podat odvolání, příslušné orgány bez zbytečného odkladu rovněž zveřejní na svých internetových stránkách informace o situaci ohledně odvolání a o jeho výsledku.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26ab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uložení opatření k nápravě způsobem umožňujícím dálkový přístup.</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36j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uloženém správním trestu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udělené pokutě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28aa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bez zbytečného odkladu uveřejní pravomocné rozhodnutí o uložení opatření k nápravě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68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zveřejní sankce anonymně a způsobem, který je v souladu s vnitrostátními právními předpisy, ve všech níže uvedených případech:</w:t>
            </w:r>
          </w:p>
          <w:p w:rsidR="001272CF" w:rsidRPr="000F2F1E" w:rsidRDefault="001272CF" w:rsidP="002E5006">
            <w:pPr>
              <w:spacing w:before="60" w:after="60"/>
              <w:jc w:val="both"/>
              <w:rPr>
                <w:sz w:val="18"/>
                <w:szCs w:val="18"/>
              </w:rPr>
            </w:pPr>
            <w:r w:rsidRPr="000F2F1E">
              <w:rPr>
                <w:sz w:val="18"/>
                <w:szCs w:val="18"/>
              </w:rPr>
              <w:t>a) pokud je při uložení sankcí fyzické osobě s ohledem na povinné předchozí posouzení zjevné, že zveřejnění osobních údajů je nepřiměřené;</w:t>
            </w:r>
          </w:p>
          <w:p w:rsidR="001272CF" w:rsidRPr="000F2F1E" w:rsidRDefault="001272CF" w:rsidP="002E5006">
            <w:pPr>
              <w:spacing w:before="60" w:after="60"/>
              <w:jc w:val="both"/>
              <w:rPr>
                <w:sz w:val="18"/>
                <w:szCs w:val="18"/>
              </w:rPr>
            </w:pPr>
            <w:r w:rsidRPr="000F2F1E">
              <w:rPr>
                <w:sz w:val="18"/>
                <w:szCs w:val="18"/>
              </w:rPr>
              <w:t>b) pokud by zveřejnění ohrozilo stabilitu finančních trhů nebo probíhající trestní vyšetřování;</w:t>
            </w:r>
          </w:p>
          <w:p w:rsidR="001272CF" w:rsidRPr="000F2F1E" w:rsidRDefault="001272CF" w:rsidP="002E5006">
            <w:pPr>
              <w:spacing w:before="60" w:after="60"/>
              <w:jc w:val="both"/>
              <w:rPr>
                <w:sz w:val="18"/>
                <w:szCs w:val="18"/>
              </w:rPr>
            </w:pPr>
            <w:r w:rsidRPr="000F2F1E">
              <w:rPr>
                <w:sz w:val="18"/>
                <w:szCs w:val="18"/>
              </w:rPr>
              <w:t>c) v případě, že by zveřejnění, pokud to lze zjistit, způsobilo zúčastněným institucím nebo fyzickým osobám nepřiměřenou škodu.</w:t>
            </w:r>
          </w:p>
          <w:p w:rsidR="001272CF" w:rsidRPr="000F2F1E" w:rsidRDefault="001272CF" w:rsidP="002E5006">
            <w:pPr>
              <w:spacing w:before="60" w:after="60"/>
              <w:jc w:val="both"/>
              <w:rPr>
                <w:sz w:val="18"/>
                <w:szCs w:val="18"/>
              </w:rPr>
            </w:pPr>
            <w:r w:rsidRPr="000F2F1E">
              <w:rPr>
                <w:sz w:val="18"/>
                <w:szCs w:val="18"/>
              </w:rPr>
              <w:t>Pokud je pravděpodobné, že okolnosti uvedené v prvním pododstavci v přiměřené době pominou, může být zveřejnění podle odstavce 1 případně o takovou dobu odloženo.</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26ab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osobě, které bylo opatření k nápravě uloženo,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pokutované osobě,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pokutované osobě,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28aa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uveřejní rozhodnutí bez uvedení identifikačních údajů o osobě, které bylo opatření k nápravě uloženo, pokud by uveřejnění</w:t>
            </w:r>
          </w:p>
          <w:p w:rsidR="001272CF" w:rsidRPr="000F2F1E" w:rsidRDefault="001272CF" w:rsidP="002E5006">
            <w:pPr>
              <w:spacing w:before="60" w:after="60"/>
              <w:jc w:val="both"/>
              <w:rPr>
                <w:sz w:val="18"/>
                <w:szCs w:val="18"/>
              </w:rPr>
            </w:pPr>
            <w:r w:rsidRPr="000F2F1E">
              <w:rPr>
                <w:sz w:val="18"/>
                <w:szCs w:val="18"/>
              </w:rPr>
              <w:t>a) bylo vůči dotčené fyzické osobě na základě předchozího posouzení shledáno jako zjevně nepřiměřené,</w:t>
            </w:r>
          </w:p>
          <w:p w:rsidR="001272CF" w:rsidRPr="000F2F1E" w:rsidRDefault="001272CF" w:rsidP="002E5006">
            <w:pPr>
              <w:spacing w:before="60" w:after="60"/>
              <w:jc w:val="both"/>
              <w:rPr>
                <w:sz w:val="18"/>
                <w:szCs w:val="18"/>
              </w:rPr>
            </w:pPr>
            <w:r w:rsidRPr="000F2F1E">
              <w:rPr>
                <w:sz w:val="18"/>
                <w:szCs w:val="18"/>
              </w:rPr>
              <w:t>b) ohrozilo stabilitu finančního trhu,</w:t>
            </w:r>
          </w:p>
          <w:p w:rsidR="001272CF" w:rsidRPr="000F2F1E" w:rsidRDefault="001272CF" w:rsidP="002E5006">
            <w:pPr>
              <w:spacing w:before="60" w:after="60"/>
              <w:jc w:val="both"/>
              <w:rPr>
                <w:sz w:val="18"/>
                <w:szCs w:val="18"/>
              </w:rPr>
            </w:pPr>
            <w:r w:rsidRPr="000F2F1E">
              <w:rPr>
                <w:sz w:val="18"/>
                <w:szCs w:val="18"/>
              </w:rPr>
              <w:t>c) ohrozilo probíhající trestní řízení,</w:t>
            </w:r>
          </w:p>
          <w:p w:rsidR="001272CF" w:rsidRPr="000F2F1E" w:rsidRDefault="001272CF" w:rsidP="002E5006">
            <w:pPr>
              <w:spacing w:before="60" w:after="60"/>
              <w:jc w:val="both"/>
              <w:rPr>
                <w:sz w:val="18"/>
                <w:szCs w:val="18"/>
              </w:rPr>
            </w:pPr>
            <w:r w:rsidRPr="000F2F1E">
              <w:rPr>
                <w:sz w:val="18"/>
                <w:szCs w:val="18"/>
              </w:rPr>
              <w:t>d) způsobilo dotčené osobě nepřiměřenou škodu.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68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informace zveřejněné podle odstavců 1 nebo 2 na jejich oficiálních internetových stránkách zůstaly po dobu nejméně pěti let. Osobní údaje se ponechají na oficiálních internetových stránkách příslušného orgánu pouze po dobu, která je nezbytně nutná v souladu s platnými pravidly pro ochranu údajů.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26ab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1 nebo 2 musí být uveřejněno nejméně po dobu 5 let. Osobní údaje dotčené fyzické osoby se uveřejní jen na dobu nezbytně nutnou v souladu se zákonem upravujícím ochranu osobních údajů.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2 nebo 3 musí být uveřejněno nejméně po dobu 5 let. Osobní údaje dotčené fyzické osoby se uveřejní jen na dobu nezbytně nutnou v souladu se zákonem upravujícím ochranu osobních údajů.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27ea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2  nebo 3  musí být uveřejněno nejméně po dobu 5 let. Osobní údaje dotčené fyzické osoby se uveřejní jen na dobu nezbytně nutnou v souladu se zákonem upravujícím ochranu osobních údajů.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28aa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podle odstavce 1 nebo 2 musí být uveřejněno nejméně po dobu 5 let. Osobní údaje dotčené fyzické osoby se uveřejní jen na dobu nezbytně nutnou v souladu se zákonem upravujícím ochranu osobních údajů.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68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18. července 2015 předloží EBA Komisi zprávu o zveřejňování sankcí členskými státy na základě anonymity, jak je uvedeno v odstavci 2, a zejména pokud jsou v tomto směru mezi členskými státy významné rozdíly. EBA dále předloží Komisi zprávu o veškerých významných rozdílech, pokud jde o dobu, po niž jsou zveřejněny sankce podle vnitrostátního práva.</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informují orgán EBA o veškerých správních sankcích, včetně trvalých zákazů, uložených podle článků 65, 66 a 67, včetně odvolání v této souvislosti a o jejich výsledcích, přičemž tyto informace podléhají požadavkům profesního tajemství uvedeným v čl. 53 odst. 1. EBA vede centrální databázi správních sankcí, o nichž dostala zprávy, výhradně pro účely výměny informací mezi příslušnými orgány. Tato databáze se zpřístupní pouze příslušným orgánům a aktualizuje se na základě informací poskytnutých příslušnými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t)</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043429">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t) opatřeních k nápravě uložených podle § 26 odst. 2 bodu 11, § 26 odst. 7 a pokutách uložených za přestupek podle § 36a odst. 1 písm. a) až e), § 36c odst. 1 písm. a) až f), § 36e odst. 2 písm. a), d), f) až k), m), n) a o) a § 36e odst. 3 písm. c), včetně údajů o odvolání proti rozhodnutí, kterým byla tato opatření nebo správní tresty uloženy,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t)</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043429">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t) opatřeních k nápravě uložených podle § 28 odst. 2 bodu 11, § 28 odst. 6 a pokutách uložených za přestupek podle § 27a odst. 1, § 27b odst. 2 písm. a), d), f) až m), o) až q) a § 27c odst. 1, včetně údajů o odvolání proti rozhodnutí, kterým byly tyto sankce uloženy,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183/2017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w:t>
            </w:r>
          </w:p>
          <w:p w:rsidR="001272CF" w:rsidRPr="000F2F1E" w:rsidRDefault="001272CF" w:rsidP="002E5006">
            <w:pPr>
              <w:spacing w:before="60" w:after="60"/>
              <w:jc w:val="both"/>
              <w:rPr>
                <w:sz w:val="18"/>
                <w:szCs w:val="18"/>
              </w:rPr>
            </w:pPr>
            <w:r w:rsidRPr="000F2F1E">
              <w:rPr>
                <w:sz w:val="18"/>
                <w:szCs w:val="18"/>
              </w:rPr>
              <w:t>m) opatřeních k nápravě uložených podle § 136 odst. 2 písm. l), § 136 odst. 7 a pokutách uložených za přestupky podle § 165 odst. 2 a § 176, včetně údajů o odvolání proti rozhodnutí, kterým byly tyto správní tresty uloženy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69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Posuzuje-li příslušný orgán dobrou pověst pro účely čl. 13 odst. 1, čl. 16 odst. 3, čl. 91 odst. 1 a článku 121, konzultuje databázi správních sankcí orgánu EBA. Pokud dojde ke změně situace nebo k úspěšnému odvolání, EBA na žádost příslušných orgánů vypustí nebo aktualizuje příslušné záznamy v databázi.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využívá údajů z databáze správních sankcí Evropského orgánu pro bankovnictví pro posouzení důvěryhodnosti členů orgánů banky.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využívá údajů z databáze správních sankcí Evropského orgánu pro bankovnictví pro posouzení důvěryhodnosti členů orgánů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7</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využívá údajů z databáze správních sankcí Evropského orgánu pro bankovnictví pro posouzení důvěryhodnosti členů orgánů obchodníka s cennými papíry.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69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ověří v souladu se svým vnitrostátním právem existenci záznamu o relevantním odsouzení dotyčné osoby v rejstříku trestů. Pro tyto účely se vyměňují informace v souladu s rozhodnutím 2009/316/SVV a rámcovým rozhodnutím 2009/315/SVV, ve znění vnitrostátních prováděcích právních předpisů.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357/2011</w:t>
            </w:r>
            <w:r>
              <w:rPr>
                <w:sz w:val="18"/>
                <w:szCs w:val="18"/>
              </w:rPr>
              <w:t xml:space="preserve"> </w:t>
            </w:r>
            <w:r w:rsidRPr="000F2F1E">
              <w:rPr>
                <w:sz w:val="18"/>
                <w:szCs w:val="18"/>
              </w:rPr>
              <w:t>227/2013</w:t>
            </w:r>
            <w:r>
              <w:rPr>
                <w:sz w:val="18"/>
                <w:szCs w:val="18"/>
              </w:rPr>
              <w:t xml:space="preserve"> </w:t>
            </w:r>
            <w:r w:rsidRPr="000F2F1E">
              <w:rPr>
                <w:sz w:val="18"/>
                <w:szCs w:val="18"/>
              </w:rPr>
              <w:t>204/2015</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7</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Za účelem prověření bezúhonnosti či důvěryhodnosti Českou národní bankou v případech stanovených právním předpisem si Česká národní banka vyžádá způsobem podle jiného právního předpisu výpis z evidence Rejstříku trestů a opis z evidence přestupků vedené Rejstříkem trestů a v případech stanovených jiným právním předpisem opis z evidence Rejstříku trestů. Žádost o vydání výpisu nebo opisu z evidence Rejstříku trestů a opisu z evidence přestupků a výpis nebo opis z evidence Rejstříku trestů a opis z evidence přestupků se předávají v elektronické podobě, a to způsobem umožňujícím dálkový přístup. Česká národní banka je za účelem prověření bezúhonnosti či důvěryhodnosti v případech stanovených právním předpisem dále oprávněna vyžadovat od osob, jejichž bezúhonnost či důvěryhodnost je posuzována, rodné číslo.</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69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spravuje internetové stránky s odkazy na zveřejnění správních sankcí příslušnými orgány podle článku 68 a uvádí časové období, po které jednotlivé státy správní sankce zveřejňují.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stanovení typu správních sankcí nebo jiných správních opatření a výše správních peněžitých sankcí členské státy zajistí, aby příslušné orgány zohlednily všechny příslušné okolnosti, případně včetně:</w:t>
            </w:r>
          </w:p>
          <w:p w:rsidR="001272CF" w:rsidRPr="007256B3" w:rsidRDefault="001272CF" w:rsidP="002E5006">
            <w:pPr>
              <w:spacing w:before="60" w:after="60"/>
              <w:jc w:val="both"/>
              <w:rPr>
                <w:sz w:val="18"/>
                <w:szCs w:val="18"/>
              </w:rPr>
            </w:pPr>
            <w:r w:rsidRPr="007256B3">
              <w:rPr>
                <w:sz w:val="18"/>
                <w:szCs w:val="18"/>
              </w:rPr>
              <w:t>a) závažnosti a doby trvání porušení;</w:t>
            </w:r>
          </w:p>
          <w:p w:rsidR="001272CF" w:rsidRPr="000F2F1E" w:rsidRDefault="001272CF" w:rsidP="002E5006">
            <w:pPr>
              <w:spacing w:before="60" w:after="60"/>
              <w:jc w:val="both"/>
              <w:rPr>
                <w:sz w:val="18"/>
                <w:szCs w:val="18"/>
              </w:rPr>
            </w:pPr>
            <w:r w:rsidRPr="000F2F1E">
              <w:rPr>
                <w:sz w:val="18"/>
                <w:szCs w:val="18"/>
              </w:rPr>
              <w:t>b) stupně odpovědnosti fyzické nebo právnické osoby odpovědné za porušení;</w:t>
            </w:r>
          </w:p>
          <w:p w:rsidR="001272CF" w:rsidRPr="000F2F1E" w:rsidRDefault="001272CF" w:rsidP="002E5006">
            <w:pPr>
              <w:spacing w:before="60" w:after="60"/>
              <w:jc w:val="both"/>
              <w:rPr>
                <w:sz w:val="18"/>
                <w:szCs w:val="18"/>
              </w:rPr>
            </w:pPr>
            <w:r w:rsidRPr="000F2F1E">
              <w:rPr>
                <w:sz w:val="18"/>
                <w:szCs w:val="18"/>
              </w:rPr>
              <w:t>c) finanční situace fyzické nebo právnické osoby odpovědné za porušení, vyplývající například z celkového obratu právnické osoby nebo z ročního příjmu fyzické osoby;</w:t>
            </w:r>
          </w:p>
          <w:p w:rsidR="001272CF" w:rsidRPr="000F2F1E" w:rsidRDefault="001272CF" w:rsidP="002E5006">
            <w:pPr>
              <w:spacing w:before="60" w:after="60"/>
              <w:jc w:val="both"/>
              <w:rPr>
                <w:sz w:val="18"/>
                <w:szCs w:val="18"/>
              </w:rPr>
            </w:pPr>
            <w:r w:rsidRPr="000F2F1E">
              <w:rPr>
                <w:sz w:val="18"/>
                <w:szCs w:val="18"/>
              </w:rPr>
              <w:t>d) významu nabytého zisku nebo ztráty, které se fyzická nebo právnická osoba odpovědná za porušení vyhnula, pokud je lze stanovit;</w:t>
            </w:r>
          </w:p>
          <w:p w:rsidR="001272CF" w:rsidRPr="000F2F1E" w:rsidRDefault="001272CF" w:rsidP="002E5006">
            <w:pPr>
              <w:spacing w:before="60" w:after="60"/>
              <w:jc w:val="both"/>
              <w:rPr>
                <w:sz w:val="18"/>
                <w:szCs w:val="18"/>
              </w:rPr>
            </w:pPr>
            <w:r w:rsidRPr="000F2F1E">
              <w:rPr>
                <w:sz w:val="18"/>
                <w:szCs w:val="18"/>
              </w:rPr>
              <w:t>e) ztrát třetích stran způsobených porušením, pokud je lze stanovit;</w:t>
            </w:r>
          </w:p>
          <w:p w:rsidR="001272CF" w:rsidRPr="000F2F1E" w:rsidRDefault="001272CF" w:rsidP="002E5006">
            <w:pPr>
              <w:spacing w:before="60" w:after="60"/>
              <w:jc w:val="both"/>
              <w:rPr>
                <w:sz w:val="18"/>
                <w:szCs w:val="18"/>
              </w:rPr>
            </w:pPr>
            <w:r w:rsidRPr="000F2F1E">
              <w:rPr>
                <w:sz w:val="18"/>
                <w:szCs w:val="18"/>
              </w:rPr>
              <w:t>f) úrovně spolupráce fyzické nebo právnické osoby odpovědné za porušení s příslušným orgánem;</w:t>
            </w:r>
          </w:p>
          <w:p w:rsidR="001272CF" w:rsidRPr="000F2F1E" w:rsidRDefault="001272CF" w:rsidP="002E5006">
            <w:pPr>
              <w:spacing w:before="60" w:after="60"/>
              <w:jc w:val="both"/>
              <w:rPr>
                <w:sz w:val="18"/>
                <w:szCs w:val="18"/>
              </w:rPr>
            </w:pPr>
            <w:r w:rsidRPr="000F2F1E">
              <w:rPr>
                <w:sz w:val="18"/>
                <w:szCs w:val="18"/>
              </w:rPr>
              <w:t>g) předchozích porušení ze strany fyzické nebo právnické osoby odpovědné za porušení;</w:t>
            </w:r>
          </w:p>
          <w:p w:rsidR="001272CF" w:rsidRPr="000F2F1E" w:rsidRDefault="001272CF" w:rsidP="002E5006">
            <w:pPr>
              <w:spacing w:before="60" w:after="60"/>
              <w:jc w:val="both"/>
              <w:rPr>
                <w:sz w:val="18"/>
                <w:szCs w:val="18"/>
              </w:rPr>
            </w:pPr>
            <w:r w:rsidRPr="000F2F1E">
              <w:rPr>
                <w:sz w:val="18"/>
                <w:szCs w:val="18"/>
              </w:rPr>
              <w:t>h) všech případných systémových důsledků porušení.</w:t>
            </w:r>
          </w:p>
        </w:tc>
        <w:tc>
          <w:tcPr>
            <w:tcW w:w="900" w:type="dxa"/>
            <w:tcBorders>
              <w:top w:val="single" w:sz="4" w:space="0" w:color="auto"/>
              <w:left w:val="single" w:sz="18" w:space="0" w:color="auto"/>
              <w:bottom w:val="nil"/>
              <w:right w:val="single" w:sz="4" w:space="0" w:color="auto"/>
            </w:tcBorders>
          </w:tcPr>
          <w:p w:rsidR="001272CF" w:rsidRPr="00481D14" w:rsidRDefault="001272CF" w:rsidP="002E5006">
            <w:pPr>
              <w:spacing w:before="60" w:after="60"/>
              <w:jc w:val="both"/>
              <w:rPr>
                <w:sz w:val="18"/>
                <w:szCs w:val="18"/>
              </w:rPr>
            </w:pPr>
            <w:r w:rsidRPr="004443C0">
              <w:rPr>
                <w:sz w:val="18"/>
                <w:szCs w:val="18"/>
              </w:rPr>
              <w:t>250/2016</w:t>
            </w:r>
          </w:p>
        </w:tc>
        <w:tc>
          <w:tcPr>
            <w:tcW w:w="1098" w:type="dxa"/>
            <w:gridSpan w:val="2"/>
            <w:tcBorders>
              <w:top w:val="single" w:sz="4" w:space="0" w:color="auto"/>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4443C0">
              <w:rPr>
                <w:sz w:val="18"/>
                <w:szCs w:val="18"/>
              </w:rPr>
              <w:t xml:space="preserve">§ 37 až </w:t>
            </w:r>
            <w:r>
              <w:rPr>
                <w:sz w:val="18"/>
                <w:szCs w:val="18"/>
              </w:rPr>
              <w:t>40</w:t>
            </w:r>
          </w:p>
        </w:tc>
        <w:tc>
          <w:tcPr>
            <w:tcW w:w="5387" w:type="dxa"/>
            <w:gridSpan w:val="4"/>
            <w:tcBorders>
              <w:top w:val="single" w:sz="4" w:space="0" w:color="auto"/>
              <w:left w:val="single" w:sz="4" w:space="0" w:color="auto"/>
              <w:bottom w:val="nil"/>
              <w:right w:val="single" w:sz="4" w:space="0" w:color="auto"/>
            </w:tcBorders>
          </w:tcPr>
          <w:p w:rsidR="001272CF" w:rsidRPr="004443C0" w:rsidRDefault="001272CF" w:rsidP="002E5006">
            <w:pPr>
              <w:pStyle w:val="Zpat"/>
              <w:spacing w:before="40" w:after="40"/>
              <w:jc w:val="center"/>
              <w:rPr>
                <w:sz w:val="18"/>
                <w:szCs w:val="18"/>
              </w:rPr>
            </w:pPr>
            <w:r w:rsidRPr="004443C0">
              <w:rPr>
                <w:sz w:val="18"/>
                <w:szCs w:val="18"/>
              </w:rPr>
              <w:t>§ 37</w:t>
            </w:r>
          </w:p>
          <w:p w:rsidR="001272CF" w:rsidRPr="004443C0" w:rsidRDefault="001272CF" w:rsidP="002E5006">
            <w:pPr>
              <w:pStyle w:val="Zpat"/>
              <w:spacing w:before="40" w:after="40"/>
              <w:jc w:val="center"/>
              <w:rPr>
                <w:b/>
                <w:sz w:val="18"/>
                <w:szCs w:val="18"/>
              </w:rPr>
            </w:pPr>
            <w:r w:rsidRPr="004443C0">
              <w:rPr>
                <w:b/>
                <w:sz w:val="18"/>
                <w:szCs w:val="18"/>
              </w:rPr>
              <w:t>Určení druhu a výměry správního trestu</w:t>
            </w:r>
          </w:p>
          <w:p w:rsidR="001272CF" w:rsidRPr="004443C0" w:rsidRDefault="001272CF" w:rsidP="002E5006">
            <w:pPr>
              <w:pStyle w:val="Zpat"/>
              <w:spacing w:before="40" w:after="40"/>
              <w:jc w:val="both"/>
              <w:rPr>
                <w:sz w:val="18"/>
                <w:szCs w:val="18"/>
              </w:rPr>
            </w:pPr>
            <w:r w:rsidRPr="004443C0">
              <w:rPr>
                <w:sz w:val="18"/>
                <w:szCs w:val="18"/>
              </w:rPr>
              <w:t>Při určení druhu správního trestu a jeho výměry se přihlédne zejména</w:t>
            </w:r>
          </w:p>
          <w:p w:rsidR="001272CF" w:rsidRPr="004443C0" w:rsidRDefault="001272CF" w:rsidP="002E5006">
            <w:pPr>
              <w:pStyle w:val="Zpat"/>
              <w:spacing w:before="40" w:after="40"/>
              <w:jc w:val="both"/>
              <w:rPr>
                <w:sz w:val="18"/>
                <w:szCs w:val="18"/>
              </w:rPr>
            </w:pPr>
            <w:r w:rsidRPr="004443C0">
              <w:rPr>
                <w:sz w:val="18"/>
                <w:szCs w:val="18"/>
              </w:rPr>
              <w:t xml:space="preserve">a) k povaze a závažnosti přestupku, </w:t>
            </w:r>
          </w:p>
          <w:p w:rsidR="001272CF" w:rsidRPr="004443C0" w:rsidRDefault="001272CF" w:rsidP="002E5006">
            <w:pPr>
              <w:pStyle w:val="Zpat"/>
              <w:spacing w:before="40" w:after="40"/>
              <w:jc w:val="both"/>
              <w:rPr>
                <w:sz w:val="18"/>
                <w:szCs w:val="18"/>
              </w:rPr>
            </w:pPr>
            <w:r w:rsidRPr="004443C0">
              <w:rPr>
                <w:sz w:val="18"/>
                <w:szCs w:val="18"/>
              </w:rPr>
              <w:t xml:space="preserve">b) k tomu, že o některém z více přestupků, které byly spáchány jedním skutkem nebo více skutky, nebylo rozhodnuto ve společném řízení, </w:t>
            </w:r>
          </w:p>
          <w:p w:rsidR="001272CF" w:rsidRPr="004443C0" w:rsidRDefault="001272CF" w:rsidP="002E5006">
            <w:pPr>
              <w:pStyle w:val="Zpat"/>
              <w:spacing w:before="40" w:after="40"/>
              <w:jc w:val="both"/>
              <w:rPr>
                <w:sz w:val="18"/>
                <w:szCs w:val="18"/>
              </w:rPr>
            </w:pPr>
            <w:r w:rsidRPr="004443C0">
              <w:rPr>
                <w:sz w:val="18"/>
                <w:szCs w:val="18"/>
              </w:rPr>
              <w:t xml:space="preserve">c) k přitěžujícím a polehčujícím okolnostem, </w:t>
            </w:r>
          </w:p>
          <w:p w:rsidR="001272CF" w:rsidRPr="004443C0" w:rsidRDefault="001272CF" w:rsidP="002E5006">
            <w:pPr>
              <w:pStyle w:val="Zpat"/>
              <w:spacing w:before="40" w:after="40"/>
              <w:jc w:val="both"/>
              <w:rPr>
                <w:sz w:val="18"/>
                <w:szCs w:val="18"/>
              </w:rPr>
            </w:pPr>
            <w:r w:rsidRPr="004443C0">
              <w:rPr>
                <w:sz w:val="18"/>
                <w:szCs w:val="18"/>
              </w:rPr>
              <w:t xml:space="preserve">d) u pokusu přestupku k tomu, do jaké míry se jednání pachatele přiblížilo k dokonání přestupku, jakož i k okolnostem a důvodům, pro které k jeho dokonání nedošlo, </w:t>
            </w:r>
          </w:p>
          <w:p w:rsidR="001272CF" w:rsidRPr="004443C0" w:rsidRDefault="001272CF" w:rsidP="002E5006">
            <w:pPr>
              <w:pStyle w:val="Zpat"/>
              <w:spacing w:before="40" w:after="40"/>
              <w:jc w:val="both"/>
              <w:rPr>
                <w:sz w:val="18"/>
                <w:szCs w:val="18"/>
              </w:rPr>
            </w:pPr>
            <w:r w:rsidRPr="004443C0">
              <w:rPr>
                <w:sz w:val="18"/>
                <w:szCs w:val="18"/>
              </w:rPr>
              <w:t xml:space="preserve">e) u spolupachatelů k tomu, jakou měrou jednání každého z nich přispělo ke spáchání přestupku, </w:t>
            </w:r>
          </w:p>
          <w:p w:rsidR="001272CF" w:rsidRPr="004443C0" w:rsidRDefault="001272CF" w:rsidP="002E5006">
            <w:pPr>
              <w:pStyle w:val="Zpat"/>
              <w:spacing w:before="40" w:after="40"/>
              <w:jc w:val="both"/>
              <w:rPr>
                <w:sz w:val="18"/>
                <w:szCs w:val="18"/>
              </w:rPr>
            </w:pPr>
            <w:r w:rsidRPr="004443C0">
              <w:rPr>
                <w:sz w:val="18"/>
                <w:szCs w:val="18"/>
              </w:rPr>
              <w:t xml:space="preserve">f) u fyzické osoby k jejím osobním poměrům a k tomu, zda a jakým způsobem byla pro totéž protiprávní jednání potrestána v jiném řízení před správním orgánem než v řízení o přestupku, </w:t>
            </w:r>
          </w:p>
          <w:p w:rsidR="001272CF" w:rsidRPr="004443C0" w:rsidRDefault="001272CF" w:rsidP="002E5006">
            <w:pPr>
              <w:pStyle w:val="Zpat"/>
              <w:spacing w:before="40" w:after="40"/>
              <w:jc w:val="both"/>
              <w:rPr>
                <w:sz w:val="18"/>
                <w:szCs w:val="18"/>
              </w:rPr>
            </w:pPr>
            <w:r w:rsidRPr="004443C0">
              <w:rPr>
                <w:sz w:val="18"/>
                <w:szCs w:val="18"/>
              </w:rPr>
              <w:t xml:space="preserve">g) u právnické nebo podnikající fyzické osoby k povaze její činnosti, </w:t>
            </w:r>
          </w:p>
          <w:p w:rsidR="001272CF" w:rsidRPr="004443C0" w:rsidRDefault="001272CF" w:rsidP="002E5006">
            <w:pPr>
              <w:pStyle w:val="Zpat"/>
              <w:spacing w:before="40" w:after="40"/>
              <w:jc w:val="both"/>
              <w:rPr>
                <w:sz w:val="18"/>
                <w:szCs w:val="18"/>
              </w:rPr>
            </w:pPr>
            <w:r w:rsidRPr="004443C0">
              <w:rPr>
                <w:sz w:val="18"/>
                <w:szCs w:val="18"/>
              </w:rPr>
              <w:t xml:space="preserve">h) u právního nástupce k tomu, v jakém rozsahu na něj přešly výnosy, užitky a jiné výhody ze spáchaného přestupku, a v případě více právních nástupců k tomu, zda některý z nich pokračuje v činnosti, při které byl přestupek spáchán, </w:t>
            </w:r>
          </w:p>
          <w:p w:rsidR="001272CF" w:rsidRPr="004443C0" w:rsidRDefault="001272CF" w:rsidP="002E5006">
            <w:pPr>
              <w:pStyle w:val="Zpat"/>
              <w:spacing w:before="40" w:after="40"/>
              <w:jc w:val="both"/>
              <w:rPr>
                <w:sz w:val="18"/>
                <w:szCs w:val="18"/>
              </w:rPr>
            </w:pPr>
            <w:r w:rsidRPr="004443C0">
              <w:rPr>
                <w:sz w:val="18"/>
                <w:szCs w:val="18"/>
              </w:rPr>
              <w:t>i) u pokračujícího, trvajícího a hromadného přestupku k tomu, zda k části jednání, jímž byl přestupek spáchán, došlo za účinnosti zákona, který za přestupek stanovil správní trest mírnější než zákon, který byl účinný při dokončení tohoto jednání.</w:t>
            </w:r>
          </w:p>
          <w:p w:rsidR="001272CF" w:rsidRPr="004443C0" w:rsidRDefault="001272CF" w:rsidP="002E5006">
            <w:pPr>
              <w:pStyle w:val="Zpat"/>
              <w:spacing w:before="40" w:after="40"/>
              <w:jc w:val="both"/>
              <w:rPr>
                <w:sz w:val="18"/>
                <w:szCs w:val="18"/>
              </w:rPr>
            </w:pPr>
          </w:p>
          <w:p w:rsidR="001272CF" w:rsidRPr="004443C0" w:rsidRDefault="001272CF" w:rsidP="002E5006">
            <w:pPr>
              <w:pStyle w:val="Zpat"/>
              <w:spacing w:before="40" w:after="40"/>
              <w:jc w:val="center"/>
              <w:rPr>
                <w:sz w:val="18"/>
                <w:szCs w:val="18"/>
              </w:rPr>
            </w:pPr>
            <w:r w:rsidRPr="004443C0">
              <w:rPr>
                <w:sz w:val="18"/>
                <w:szCs w:val="18"/>
              </w:rPr>
              <w:t>§ 38</w:t>
            </w:r>
          </w:p>
          <w:p w:rsidR="001272CF" w:rsidRPr="004443C0" w:rsidRDefault="001272CF" w:rsidP="002E5006">
            <w:pPr>
              <w:pStyle w:val="Zpat"/>
              <w:spacing w:before="40" w:after="40"/>
              <w:jc w:val="center"/>
              <w:rPr>
                <w:b/>
                <w:sz w:val="18"/>
                <w:szCs w:val="18"/>
              </w:rPr>
            </w:pPr>
            <w:r w:rsidRPr="004443C0">
              <w:rPr>
                <w:b/>
                <w:sz w:val="18"/>
                <w:szCs w:val="18"/>
              </w:rPr>
              <w:t>Povaha a závažnost přestupku</w:t>
            </w:r>
          </w:p>
          <w:p w:rsidR="001272CF" w:rsidRPr="004443C0" w:rsidRDefault="001272CF" w:rsidP="002E5006">
            <w:pPr>
              <w:pStyle w:val="Zpat"/>
              <w:spacing w:before="40" w:after="40"/>
              <w:jc w:val="both"/>
              <w:rPr>
                <w:sz w:val="18"/>
                <w:szCs w:val="18"/>
              </w:rPr>
            </w:pPr>
            <w:r w:rsidRPr="004443C0">
              <w:rPr>
                <w:sz w:val="18"/>
                <w:szCs w:val="18"/>
              </w:rPr>
              <w:t>Povaha a závažnost přestupku je dána zejména</w:t>
            </w:r>
          </w:p>
          <w:p w:rsidR="001272CF" w:rsidRPr="004443C0" w:rsidRDefault="001272CF" w:rsidP="002E5006">
            <w:pPr>
              <w:pStyle w:val="Zpat"/>
              <w:spacing w:before="40" w:after="40"/>
              <w:jc w:val="both"/>
              <w:rPr>
                <w:sz w:val="18"/>
                <w:szCs w:val="18"/>
              </w:rPr>
            </w:pPr>
            <w:r w:rsidRPr="004443C0">
              <w:rPr>
                <w:sz w:val="18"/>
                <w:szCs w:val="18"/>
              </w:rPr>
              <w:t xml:space="preserve">a) významem zákonem chráněného zájmu, který byl přestupkem porušen nebo ohrožen, </w:t>
            </w:r>
          </w:p>
          <w:p w:rsidR="001272CF" w:rsidRPr="004443C0" w:rsidRDefault="001272CF" w:rsidP="002E5006">
            <w:pPr>
              <w:pStyle w:val="Zpat"/>
              <w:spacing w:before="40" w:after="40"/>
              <w:jc w:val="both"/>
              <w:rPr>
                <w:sz w:val="18"/>
                <w:szCs w:val="18"/>
              </w:rPr>
            </w:pPr>
            <w:r w:rsidRPr="004443C0">
              <w:rPr>
                <w:sz w:val="18"/>
                <w:szCs w:val="18"/>
              </w:rPr>
              <w:t xml:space="preserve">b) významem a rozsahem následku přestupku, </w:t>
            </w:r>
          </w:p>
          <w:p w:rsidR="001272CF" w:rsidRPr="004443C0" w:rsidRDefault="001272CF" w:rsidP="002E5006">
            <w:pPr>
              <w:pStyle w:val="Zpat"/>
              <w:spacing w:before="40" w:after="40"/>
              <w:jc w:val="both"/>
              <w:rPr>
                <w:sz w:val="18"/>
                <w:szCs w:val="18"/>
              </w:rPr>
            </w:pPr>
            <w:r w:rsidRPr="004443C0">
              <w:rPr>
                <w:sz w:val="18"/>
                <w:szCs w:val="18"/>
              </w:rPr>
              <w:t xml:space="preserve">c) způsobem spáchání přestupku, </w:t>
            </w:r>
          </w:p>
          <w:p w:rsidR="001272CF" w:rsidRPr="004443C0" w:rsidRDefault="001272CF" w:rsidP="002E5006">
            <w:pPr>
              <w:pStyle w:val="Zpat"/>
              <w:spacing w:before="40" w:after="40"/>
              <w:jc w:val="both"/>
              <w:rPr>
                <w:sz w:val="18"/>
                <w:szCs w:val="18"/>
              </w:rPr>
            </w:pPr>
            <w:r w:rsidRPr="004443C0">
              <w:rPr>
                <w:sz w:val="18"/>
                <w:szCs w:val="18"/>
              </w:rPr>
              <w:t xml:space="preserve">d) okolnostmi spáchání přestupku, </w:t>
            </w:r>
          </w:p>
          <w:p w:rsidR="001272CF" w:rsidRPr="004443C0" w:rsidRDefault="001272CF" w:rsidP="002E5006">
            <w:pPr>
              <w:pStyle w:val="Zpat"/>
              <w:spacing w:before="40" w:after="40"/>
              <w:jc w:val="both"/>
              <w:rPr>
                <w:sz w:val="18"/>
                <w:szCs w:val="18"/>
              </w:rPr>
            </w:pPr>
            <w:r w:rsidRPr="004443C0">
              <w:rPr>
                <w:sz w:val="18"/>
                <w:szCs w:val="18"/>
              </w:rPr>
              <w:t xml:space="preserve">e) u fyzické osoby též druhem a mírou jejího zavinění, popřípadě pohnutkou, je-li tato znakem skutkové podstaty přestupku, </w:t>
            </w:r>
          </w:p>
          <w:p w:rsidR="001272CF" w:rsidRPr="004443C0" w:rsidRDefault="001272CF" w:rsidP="002E5006">
            <w:pPr>
              <w:pStyle w:val="Zpat"/>
              <w:spacing w:before="40" w:after="40"/>
              <w:jc w:val="both"/>
              <w:rPr>
                <w:sz w:val="18"/>
                <w:szCs w:val="18"/>
              </w:rPr>
            </w:pPr>
            <w:r w:rsidRPr="004443C0">
              <w:rPr>
                <w:sz w:val="18"/>
                <w:szCs w:val="18"/>
              </w:rPr>
              <w:t xml:space="preserve">f) délkou doby, po kterou trvalo protiprávní jednání pachatele nebo po kterou trval protiprávní stav udržovaný protiprávním jednáním pachatele, </w:t>
            </w:r>
          </w:p>
          <w:p w:rsidR="001272CF" w:rsidRPr="004443C0" w:rsidRDefault="001272CF" w:rsidP="002E5006">
            <w:pPr>
              <w:pStyle w:val="Zpat"/>
              <w:spacing w:before="40" w:after="40"/>
              <w:jc w:val="both"/>
              <w:rPr>
                <w:sz w:val="18"/>
                <w:szCs w:val="18"/>
              </w:rPr>
            </w:pPr>
            <w:r w:rsidRPr="004443C0">
              <w:rPr>
                <w:sz w:val="18"/>
                <w:szCs w:val="18"/>
              </w:rPr>
              <w:t>g) počtem jednotlivých dílčích útoků, které tvoří pokračování v přestupku.</w:t>
            </w:r>
          </w:p>
          <w:p w:rsidR="001272CF" w:rsidRPr="004443C0" w:rsidRDefault="001272CF" w:rsidP="002E5006">
            <w:pPr>
              <w:pStyle w:val="Zpat"/>
              <w:spacing w:before="40" w:after="40"/>
              <w:jc w:val="both"/>
              <w:rPr>
                <w:sz w:val="18"/>
                <w:szCs w:val="18"/>
              </w:rPr>
            </w:pPr>
            <w:r w:rsidRPr="004443C0">
              <w:rPr>
                <w:sz w:val="18"/>
                <w:szCs w:val="18"/>
              </w:rPr>
              <w:t xml:space="preserve"> </w:t>
            </w:r>
          </w:p>
          <w:p w:rsidR="001272CF" w:rsidRPr="004443C0" w:rsidRDefault="001272CF" w:rsidP="002E5006">
            <w:pPr>
              <w:pStyle w:val="Zpat"/>
              <w:spacing w:before="40" w:after="40"/>
              <w:jc w:val="center"/>
              <w:rPr>
                <w:sz w:val="18"/>
                <w:szCs w:val="18"/>
              </w:rPr>
            </w:pPr>
            <w:r w:rsidRPr="004443C0">
              <w:rPr>
                <w:sz w:val="18"/>
                <w:szCs w:val="18"/>
              </w:rPr>
              <w:t>§ 39</w:t>
            </w:r>
          </w:p>
          <w:p w:rsidR="001272CF" w:rsidRPr="004443C0" w:rsidRDefault="001272CF" w:rsidP="002E5006">
            <w:pPr>
              <w:pStyle w:val="Zpat"/>
              <w:spacing w:before="40" w:after="40"/>
              <w:jc w:val="center"/>
              <w:rPr>
                <w:b/>
                <w:sz w:val="18"/>
                <w:szCs w:val="18"/>
              </w:rPr>
            </w:pPr>
            <w:r w:rsidRPr="004443C0">
              <w:rPr>
                <w:b/>
                <w:sz w:val="18"/>
                <w:szCs w:val="18"/>
              </w:rPr>
              <w:t>Polehčující okolnosti</w:t>
            </w:r>
          </w:p>
          <w:p w:rsidR="001272CF" w:rsidRPr="004443C0" w:rsidRDefault="001272CF" w:rsidP="002E5006">
            <w:pPr>
              <w:pStyle w:val="Zpat"/>
              <w:spacing w:before="40" w:after="40"/>
              <w:jc w:val="both"/>
              <w:rPr>
                <w:sz w:val="18"/>
                <w:szCs w:val="18"/>
              </w:rPr>
            </w:pPr>
            <w:r w:rsidRPr="004443C0">
              <w:rPr>
                <w:sz w:val="18"/>
                <w:szCs w:val="18"/>
              </w:rPr>
              <w:t>Jako k polehčující okolnosti se přihlédne zejména k tomu, že pachatel</w:t>
            </w:r>
          </w:p>
          <w:p w:rsidR="001272CF" w:rsidRPr="004443C0" w:rsidRDefault="001272CF" w:rsidP="002E5006">
            <w:pPr>
              <w:pStyle w:val="Zpat"/>
              <w:spacing w:before="40" w:after="40"/>
              <w:jc w:val="both"/>
              <w:rPr>
                <w:sz w:val="18"/>
                <w:szCs w:val="18"/>
              </w:rPr>
            </w:pPr>
            <w:r w:rsidRPr="004443C0">
              <w:rPr>
                <w:sz w:val="18"/>
                <w:szCs w:val="18"/>
              </w:rPr>
              <w:t xml:space="preserve">a) spáchal přestupek ve věku blízkém věku mladistvých, </w:t>
            </w:r>
          </w:p>
          <w:p w:rsidR="001272CF" w:rsidRPr="004443C0" w:rsidRDefault="001272CF" w:rsidP="002E5006">
            <w:pPr>
              <w:pStyle w:val="Zpat"/>
              <w:spacing w:before="40" w:after="40"/>
              <w:jc w:val="both"/>
              <w:rPr>
                <w:sz w:val="18"/>
                <w:szCs w:val="18"/>
              </w:rPr>
            </w:pPr>
            <w:r w:rsidRPr="004443C0">
              <w:rPr>
                <w:sz w:val="18"/>
                <w:szCs w:val="18"/>
              </w:rPr>
              <w:t xml:space="preserve">b) spáchal přestupek, aby odvrátil útok nebo jiné nebezpečí, aniž byly zcela naplněny podmínky nutné obrany nebo krajní nouze, nebo překročil meze jiné okolnosti vylučující protiprávnost, </w:t>
            </w:r>
          </w:p>
          <w:p w:rsidR="001272CF" w:rsidRPr="004443C0" w:rsidRDefault="001272CF" w:rsidP="002E5006">
            <w:pPr>
              <w:pStyle w:val="Zpat"/>
              <w:spacing w:before="40" w:after="40"/>
              <w:jc w:val="both"/>
              <w:rPr>
                <w:sz w:val="18"/>
                <w:szCs w:val="18"/>
              </w:rPr>
            </w:pPr>
            <w:r w:rsidRPr="004443C0">
              <w:rPr>
                <w:sz w:val="18"/>
                <w:szCs w:val="18"/>
              </w:rPr>
              <w:t xml:space="preserve">c) napomáhal k odstranění škodlivého následku přestupku nebo dobrovolně nahradil způsobenou škodu, </w:t>
            </w:r>
          </w:p>
          <w:p w:rsidR="001272CF" w:rsidRPr="004443C0" w:rsidRDefault="001272CF" w:rsidP="002E5006">
            <w:pPr>
              <w:pStyle w:val="Zpat"/>
              <w:spacing w:before="40" w:after="40"/>
              <w:jc w:val="both"/>
              <w:rPr>
                <w:sz w:val="18"/>
                <w:szCs w:val="18"/>
              </w:rPr>
            </w:pPr>
            <w:r w:rsidRPr="004443C0">
              <w:rPr>
                <w:sz w:val="18"/>
                <w:szCs w:val="18"/>
              </w:rPr>
              <w:t xml:space="preserve">d) oznámil přestupek správnímu orgánu a při jeho objasňování účinně napomáhal, nebo </w:t>
            </w:r>
          </w:p>
          <w:p w:rsidR="001272CF" w:rsidRPr="004443C0" w:rsidRDefault="001272CF" w:rsidP="002E5006">
            <w:pPr>
              <w:pStyle w:val="Zpat"/>
              <w:spacing w:before="40" w:after="40"/>
              <w:jc w:val="both"/>
              <w:rPr>
                <w:sz w:val="18"/>
                <w:szCs w:val="18"/>
              </w:rPr>
            </w:pPr>
            <w:r w:rsidRPr="004443C0">
              <w:rPr>
                <w:sz w:val="18"/>
                <w:szCs w:val="18"/>
              </w:rPr>
              <w:t>e) spáchal přestupek pod vlivem hrozby nebo nátlaku anebo pod tlakem podřízenosti nebo závislosti na jiném.</w:t>
            </w:r>
          </w:p>
          <w:p w:rsidR="001272CF" w:rsidRPr="004443C0" w:rsidRDefault="001272CF" w:rsidP="002E5006">
            <w:pPr>
              <w:pStyle w:val="Zpat"/>
              <w:spacing w:before="40" w:after="40"/>
              <w:jc w:val="both"/>
              <w:rPr>
                <w:sz w:val="18"/>
                <w:szCs w:val="18"/>
              </w:rPr>
            </w:pPr>
            <w:r w:rsidRPr="004443C0">
              <w:rPr>
                <w:sz w:val="18"/>
                <w:szCs w:val="18"/>
              </w:rPr>
              <w:t xml:space="preserve"> </w:t>
            </w:r>
          </w:p>
          <w:p w:rsidR="001272CF" w:rsidRPr="004443C0" w:rsidRDefault="001272CF" w:rsidP="002E5006">
            <w:pPr>
              <w:pStyle w:val="Zpat"/>
              <w:spacing w:before="40" w:after="40"/>
              <w:jc w:val="center"/>
              <w:rPr>
                <w:sz w:val="18"/>
                <w:szCs w:val="18"/>
              </w:rPr>
            </w:pPr>
            <w:r w:rsidRPr="004443C0">
              <w:rPr>
                <w:sz w:val="18"/>
                <w:szCs w:val="18"/>
              </w:rPr>
              <w:t>§ 40</w:t>
            </w:r>
          </w:p>
          <w:p w:rsidR="001272CF" w:rsidRPr="004443C0" w:rsidRDefault="001272CF" w:rsidP="002E5006">
            <w:pPr>
              <w:pStyle w:val="Zpat"/>
              <w:tabs>
                <w:tab w:val="clear" w:pos="4536"/>
                <w:tab w:val="clear" w:pos="9072"/>
                <w:tab w:val="left" w:pos="2016"/>
              </w:tabs>
              <w:spacing w:before="40" w:after="40"/>
              <w:jc w:val="center"/>
              <w:rPr>
                <w:b/>
                <w:sz w:val="18"/>
                <w:szCs w:val="18"/>
              </w:rPr>
            </w:pPr>
            <w:r w:rsidRPr="004443C0">
              <w:rPr>
                <w:b/>
                <w:sz w:val="18"/>
                <w:szCs w:val="18"/>
              </w:rPr>
              <w:t>Přitěžující okolnosti</w:t>
            </w:r>
          </w:p>
          <w:p w:rsidR="001272CF" w:rsidRPr="004443C0" w:rsidRDefault="001272CF" w:rsidP="002E5006">
            <w:pPr>
              <w:pStyle w:val="Zpat"/>
              <w:spacing w:before="40" w:after="40"/>
              <w:jc w:val="both"/>
              <w:rPr>
                <w:sz w:val="18"/>
                <w:szCs w:val="18"/>
              </w:rPr>
            </w:pPr>
            <w:r w:rsidRPr="004443C0">
              <w:rPr>
                <w:sz w:val="18"/>
                <w:szCs w:val="18"/>
              </w:rPr>
              <w:t>Jako k přitěžující okolnosti se přihlédne zejména k tomu, že pachatel</w:t>
            </w:r>
          </w:p>
          <w:p w:rsidR="001272CF" w:rsidRPr="004443C0" w:rsidRDefault="001272CF" w:rsidP="002E5006">
            <w:pPr>
              <w:pStyle w:val="Zpat"/>
              <w:spacing w:before="40" w:after="40"/>
              <w:jc w:val="both"/>
              <w:rPr>
                <w:sz w:val="18"/>
                <w:szCs w:val="18"/>
              </w:rPr>
            </w:pPr>
            <w:r w:rsidRPr="004443C0">
              <w:rPr>
                <w:sz w:val="18"/>
                <w:szCs w:val="18"/>
              </w:rPr>
              <w:t xml:space="preserve">a) spáchal přestupek tak, že využil něčí bezbrannosti, podřízenosti nebo závislosti na jiné osobě, </w:t>
            </w:r>
          </w:p>
          <w:p w:rsidR="001272CF" w:rsidRPr="004443C0" w:rsidRDefault="001272CF" w:rsidP="002E5006">
            <w:pPr>
              <w:pStyle w:val="Zpat"/>
              <w:spacing w:before="40" w:after="40"/>
              <w:jc w:val="both"/>
              <w:rPr>
                <w:sz w:val="18"/>
                <w:szCs w:val="18"/>
              </w:rPr>
            </w:pPr>
            <w:r w:rsidRPr="004443C0">
              <w:rPr>
                <w:sz w:val="18"/>
                <w:szCs w:val="18"/>
              </w:rPr>
              <w:t xml:space="preserve">b) spáchal více přestupků, </w:t>
            </w:r>
          </w:p>
          <w:p w:rsidR="001272CF" w:rsidRPr="004443C0" w:rsidRDefault="001272CF" w:rsidP="002E5006">
            <w:pPr>
              <w:pStyle w:val="Zpat"/>
              <w:spacing w:before="40" w:after="40"/>
              <w:jc w:val="both"/>
              <w:rPr>
                <w:sz w:val="18"/>
                <w:szCs w:val="18"/>
              </w:rPr>
            </w:pPr>
            <w:r w:rsidRPr="004443C0">
              <w:rPr>
                <w:sz w:val="18"/>
                <w:szCs w:val="18"/>
              </w:rPr>
              <w:t xml:space="preserve">c) spáchal přestupek opakovaně, </w:t>
            </w:r>
          </w:p>
          <w:p w:rsidR="001272CF" w:rsidRPr="004443C0" w:rsidRDefault="001272CF" w:rsidP="002E5006">
            <w:pPr>
              <w:pStyle w:val="Zpat"/>
              <w:spacing w:before="40" w:after="40"/>
              <w:jc w:val="both"/>
              <w:rPr>
                <w:sz w:val="18"/>
                <w:szCs w:val="18"/>
              </w:rPr>
            </w:pPr>
            <w:r w:rsidRPr="004443C0">
              <w:rPr>
                <w:sz w:val="18"/>
                <w:szCs w:val="18"/>
              </w:rPr>
              <w:t xml:space="preserve">d) zneužil ke spáchání přestupku svého zaměstnání, postavení nebo funkce, </w:t>
            </w:r>
          </w:p>
          <w:p w:rsidR="001272CF" w:rsidRPr="004443C0" w:rsidRDefault="001272CF" w:rsidP="002E5006">
            <w:pPr>
              <w:pStyle w:val="Zpat"/>
              <w:spacing w:before="40" w:after="40"/>
              <w:jc w:val="both"/>
              <w:rPr>
                <w:sz w:val="18"/>
                <w:szCs w:val="18"/>
              </w:rPr>
            </w:pPr>
            <w:r w:rsidRPr="004443C0">
              <w:rPr>
                <w:sz w:val="18"/>
                <w:szCs w:val="18"/>
              </w:rPr>
              <w:t xml:space="preserve">e) spáchal přestupek jako člen organizované skupiny, nebo </w:t>
            </w:r>
          </w:p>
          <w:p w:rsidR="001272CF" w:rsidRPr="000F2F1E" w:rsidRDefault="001272CF" w:rsidP="002E5006">
            <w:pPr>
              <w:spacing w:before="60" w:after="60"/>
              <w:jc w:val="both"/>
              <w:rPr>
                <w:sz w:val="18"/>
                <w:szCs w:val="18"/>
              </w:rPr>
            </w:pPr>
            <w:r w:rsidRPr="004443C0">
              <w:rPr>
                <w:sz w:val="18"/>
                <w:szCs w:val="18"/>
              </w:rPr>
              <w:t>f) spáchal přestupek na dítěti, osobě těhotné, nemocné, zdravotně postižené, vysokého věku nebo nemohoucí.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příslušné orgány zavedly účinné a spolehlivé mechanismy na podporu hlášení hrozících nebo skutečných porušení vnitrostátních ustanovení, kterými se provádí tato směrnice, a nařízení (EU) č. 575/2013 příslušným orgánům.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zavede účinný mechanismus k hlášení porušení nebo hrozícího porušení tohoto zákona, právních předpisů jej provádějících nebo přímo použitelného předpisu Evropské unie upravujícího obezřetnostní požadavky a informuje o něm způsobem umožňujícím dálkový přístup; tento mechanismus zahrnuje alespoň</w:t>
            </w:r>
          </w:p>
          <w:p w:rsidR="001272CF" w:rsidRPr="000F2F1E" w:rsidRDefault="001272CF" w:rsidP="002E5006">
            <w:pPr>
              <w:spacing w:before="60" w:after="60"/>
              <w:jc w:val="both"/>
              <w:rPr>
                <w:sz w:val="18"/>
                <w:szCs w:val="18"/>
              </w:rPr>
            </w:pPr>
            <w:r w:rsidRPr="000F2F1E">
              <w:rPr>
                <w:sz w:val="18"/>
                <w:szCs w:val="18"/>
              </w:rPr>
              <w:t>a) postupy pro hlášení porušení nebo hrozícího porušení České národní bance a jejich vyhodnocování Českou národní bankou,</w:t>
            </w:r>
          </w:p>
          <w:p w:rsidR="001272CF" w:rsidRPr="000F2F1E" w:rsidRDefault="001272CF" w:rsidP="002E5006">
            <w:pPr>
              <w:spacing w:before="60" w:after="60"/>
              <w:jc w:val="both"/>
              <w:rPr>
                <w:sz w:val="18"/>
                <w:szCs w:val="18"/>
              </w:rPr>
            </w:pPr>
            <w:r w:rsidRPr="000F2F1E">
              <w:rPr>
                <w:sz w:val="18"/>
                <w:szCs w:val="18"/>
              </w:rPr>
              <w:t>b) ochranu osoby, která ohlásí porušení nebo hrozící porušení; pokud se jedná o pracovníka banky, Česká národní banka a banka zajistí ochranu alespoň před diskriminací nebo dalšími druhy nespravedlivého zacházení,</w:t>
            </w:r>
          </w:p>
          <w:p w:rsidR="001272CF" w:rsidRPr="000F2F1E" w:rsidRDefault="001272CF" w:rsidP="002E5006">
            <w:pPr>
              <w:spacing w:before="60" w:after="60"/>
              <w:jc w:val="both"/>
              <w:rPr>
                <w:sz w:val="18"/>
                <w:szCs w:val="18"/>
              </w:rPr>
            </w:pPr>
            <w:r w:rsidRPr="000F2F1E">
              <w:rPr>
                <w:sz w:val="18"/>
                <w:szCs w:val="18"/>
              </w:rPr>
              <w:t>c) ochranu osobních údajů osoby, která ohlásí porušení nebo hrozící porušení nebo která je údajně odpovědná za porušení nebo hrozící porušení, ledaže je zveřejnění vyžadováno vnitrostátním právem v souvislosti s dalším vyšetřováním nebo následným soudním řízením.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postupy banky podle odstavce 1 včetně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zavede pro své pracovníky postupy pro interní hlášení porušení tohoto zákona, právních předpisů jej provádějících nebo přímo použitelného předpisu Evropské unie upravujícího obezřetnostní požadavky zvláštního, nezávislého a samostatného komunikačního kanálu.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postupy družstevní záložny podle odstavce 1 včetně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12i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zavede, udržuje a uplatňuje pro své pracovníky účinný mechanismus k hlášení porušení nebo hrozícího porušení tohoto zákona, právních předpisů jej provádějících a přímo použitelného předpisu Evropské unie v oblasti činností na finančních trzích</w:t>
            </w:r>
            <w:r w:rsidRPr="00DC492B">
              <w:rPr>
                <w:sz w:val="18"/>
                <w:szCs w:val="18"/>
                <w:vertAlign w:val="superscript"/>
              </w:rPr>
              <w:t>2)</w:t>
            </w:r>
            <w:r w:rsidRPr="000F2F1E">
              <w:rPr>
                <w:sz w:val="18"/>
                <w:szCs w:val="18"/>
              </w:rPr>
              <w:t xml:space="preserve"> prostřednictvím zvláštního, nezávislého a samostatného komunikačního kanálu.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12i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požadavky na mechanismus k hlášení podle odstavce 1.</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Mechanismy uvedené v odstavci 1 musí zahrnovat alespoň:</w:t>
            </w:r>
          </w:p>
          <w:p w:rsidR="001272CF" w:rsidRPr="000F2F1E" w:rsidRDefault="001272CF" w:rsidP="002E5006">
            <w:pPr>
              <w:spacing w:before="60" w:after="60"/>
              <w:jc w:val="both"/>
              <w:rPr>
                <w:sz w:val="18"/>
                <w:szCs w:val="18"/>
              </w:rPr>
            </w:pPr>
            <w:r w:rsidRPr="000F2F1E">
              <w:rPr>
                <w:sz w:val="18"/>
                <w:szCs w:val="18"/>
              </w:rPr>
              <w:t>a) konkrétní postupy pro přijímání oznámení případů porušení a jejich následnou kontrolu;</w:t>
            </w:r>
          </w:p>
          <w:p w:rsidR="001272CF" w:rsidRPr="000F2F1E" w:rsidRDefault="001272CF" w:rsidP="002E5006">
            <w:pPr>
              <w:spacing w:before="60" w:after="60"/>
              <w:jc w:val="both"/>
              <w:rPr>
                <w:sz w:val="18"/>
                <w:szCs w:val="18"/>
              </w:rPr>
            </w:pPr>
            <w:r w:rsidRPr="000F2F1E">
              <w:rPr>
                <w:sz w:val="18"/>
                <w:szCs w:val="18"/>
              </w:rPr>
              <w:t>b) vhodnou ochranu pro zaměstnance institucí, kteří ohlásí porušení, k němuž došlo v rámci dané instituce, minimálně před odvetou, diskriminací nebo dalšími druhy nespravedlivého zacházení;</w:t>
            </w:r>
          </w:p>
          <w:p w:rsidR="001272CF" w:rsidRPr="000F2F1E" w:rsidRDefault="001272CF" w:rsidP="002E5006">
            <w:pPr>
              <w:spacing w:before="60" w:after="60"/>
              <w:jc w:val="both"/>
              <w:rPr>
                <w:sz w:val="18"/>
                <w:szCs w:val="18"/>
              </w:rPr>
            </w:pPr>
            <w:r w:rsidRPr="000F2F1E">
              <w:rPr>
                <w:sz w:val="18"/>
                <w:szCs w:val="18"/>
              </w:rPr>
              <w:t>c) ochranu osobních údajů týkajících se osoby, která ohlásí porušení, i fyzické osoby, která je údajně odpovědná za porušení, v souladu se směrnicí 95/46/ES;</w:t>
            </w:r>
          </w:p>
          <w:p w:rsidR="001272CF" w:rsidRPr="000F2F1E" w:rsidRDefault="001272CF" w:rsidP="002E5006">
            <w:pPr>
              <w:spacing w:before="60" w:after="60"/>
              <w:jc w:val="both"/>
              <w:rPr>
                <w:sz w:val="18"/>
                <w:szCs w:val="18"/>
              </w:rPr>
            </w:pPr>
            <w:r w:rsidRPr="000F2F1E">
              <w:rPr>
                <w:sz w:val="18"/>
                <w:szCs w:val="18"/>
              </w:rPr>
              <w:t>d) jasná pravidla, která zajistí ve všech případech důvěrnost osoby, která ohlásí porušení, k nimž došlo v rámci příslušné instituce, ledaže je zveřejnění vyžadováno vnitrostátním právem v souvislosti s dalším vyšetřováním nebo následným soudním řízením.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zavede účinný mechanismus k hlášení porušení nebo hrozícího porušení tohoto zákona, právních předpisů jej provádějících nebo přímo použitelného předpisu Evropské unie upravujícího obezřetnostní požadavky a informuje o něm způsobem umožňujícím dálkový přístup; tento mechanismus zahrnuje alespoň</w:t>
            </w:r>
          </w:p>
          <w:p w:rsidR="001272CF" w:rsidRPr="000F2F1E" w:rsidRDefault="001272CF" w:rsidP="002E5006">
            <w:pPr>
              <w:spacing w:before="60" w:after="60"/>
              <w:jc w:val="both"/>
              <w:rPr>
                <w:sz w:val="18"/>
                <w:szCs w:val="18"/>
              </w:rPr>
            </w:pPr>
            <w:r w:rsidRPr="000F2F1E">
              <w:rPr>
                <w:sz w:val="18"/>
                <w:szCs w:val="18"/>
              </w:rPr>
              <w:t>a) postupy pro hlášení porušení nebo hrozícího porušení České národní bance a jejich vyhodnocování Českou národní bankou,</w:t>
            </w:r>
          </w:p>
          <w:p w:rsidR="001272CF" w:rsidRPr="000F2F1E" w:rsidRDefault="001272CF" w:rsidP="002E5006">
            <w:pPr>
              <w:spacing w:before="60" w:after="60"/>
              <w:jc w:val="both"/>
              <w:rPr>
                <w:sz w:val="18"/>
                <w:szCs w:val="18"/>
              </w:rPr>
            </w:pPr>
            <w:r w:rsidRPr="000F2F1E">
              <w:rPr>
                <w:sz w:val="18"/>
                <w:szCs w:val="18"/>
              </w:rPr>
              <w:t>b) ochranu osoby, která ohlásí porušení nebo hrozící porušení; pokud se jedná o pracovníka banky, Česká národní banka a banka zajistí ochranu alespoň před diskriminací nebo dalšími druhy nespravedlivého zacházení,</w:t>
            </w:r>
          </w:p>
          <w:p w:rsidR="001272CF" w:rsidRPr="000F2F1E" w:rsidRDefault="001272CF" w:rsidP="002E5006">
            <w:pPr>
              <w:spacing w:before="60" w:after="60"/>
              <w:jc w:val="both"/>
              <w:rPr>
                <w:sz w:val="18"/>
                <w:szCs w:val="18"/>
              </w:rPr>
            </w:pPr>
            <w:r w:rsidRPr="000F2F1E">
              <w:rPr>
                <w:sz w:val="18"/>
                <w:szCs w:val="18"/>
              </w:rPr>
              <w:t>c) ochranu osobních údajů osoby, která ohlásí porušení nebo hrozící porušení nebo která je údajně odpovědná za porušení nebo hrozící porušení, ledaže je zveřejnění vyžadováno vnitrostátním právem v souvislosti s dalším vyšetřováním nebo následným soudním řízením.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zavede účinný mechanismus k hlášení porušení nebo hrozícího porušení tohoto zákona, právních předpisů jej provádějících nebo přímo použitelného předpisu Evropské unie upravujícího obezřetnostní požadavky a informuje o něm způsobem umožňujícím dálkový přístup; tento mechanismus zahrnuje alespoň </w:t>
            </w:r>
          </w:p>
          <w:p w:rsidR="001272CF" w:rsidRPr="000F2F1E" w:rsidRDefault="001272CF" w:rsidP="002E5006">
            <w:pPr>
              <w:spacing w:before="60" w:after="60"/>
              <w:jc w:val="both"/>
              <w:rPr>
                <w:sz w:val="18"/>
                <w:szCs w:val="18"/>
              </w:rPr>
            </w:pPr>
            <w:r w:rsidRPr="000F2F1E">
              <w:rPr>
                <w:sz w:val="18"/>
                <w:szCs w:val="18"/>
              </w:rPr>
              <w:t xml:space="preserve">a) postupy pro hlášení porušení nebo hrozícího porušení České národní bance a jejich vyhodnocování Českou národní bankou, </w:t>
            </w:r>
          </w:p>
          <w:p w:rsidR="001272CF" w:rsidRPr="000F2F1E" w:rsidRDefault="001272CF" w:rsidP="002E5006">
            <w:pPr>
              <w:spacing w:before="60" w:after="60"/>
              <w:jc w:val="both"/>
              <w:rPr>
                <w:sz w:val="18"/>
                <w:szCs w:val="18"/>
              </w:rPr>
            </w:pPr>
            <w:r w:rsidRPr="000F2F1E">
              <w:rPr>
                <w:sz w:val="18"/>
                <w:szCs w:val="18"/>
              </w:rPr>
              <w:t xml:space="preserve">b) ochranu osoby, která ohlásí porušení nebo hrozící porušení; pokud se jedná o pracovníka družstevní záložny, Česká národní banka a družstevní záložna zajistí ochranu alespoň před diskriminací nebo dalšími druhy nespravedlivého zacházení, </w:t>
            </w:r>
          </w:p>
          <w:p w:rsidR="001272CF" w:rsidRPr="000F2F1E" w:rsidRDefault="001272CF" w:rsidP="002E5006">
            <w:pPr>
              <w:spacing w:before="60" w:after="60"/>
              <w:jc w:val="both"/>
              <w:rPr>
                <w:sz w:val="18"/>
                <w:szCs w:val="18"/>
              </w:rPr>
            </w:pPr>
            <w:r w:rsidRPr="000F2F1E">
              <w:rPr>
                <w:sz w:val="18"/>
                <w:szCs w:val="18"/>
              </w:rPr>
              <w:t>c) ochranu osobních údajů osoby, která ohlásí porušení nebo hrozící porušení nebo která je údajně odpovědná za porušení nebo hrozící porušení, ledaže je zveřejnění vyžadováno vnitrostátním právem v souvislosti s dalším vyšetřováním nebo následným soudním řízením.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12i odst. 2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Mechanismus k hlášení podle odstavce 1 zahrnuje alespoň</w:t>
            </w:r>
          </w:p>
          <w:p w:rsidR="001272CF" w:rsidRPr="000F2F1E" w:rsidRDefault="001272CF" w:rsidP="002E5006">
            <w:pPr>
              <w:spacing w:before="60" w:after="60"/>
              <w:jc w:val="both"/>
              <w:rPr>
                <w:sz w:val="18"/>
                <w:szCs w:val="18"/>
              </w:rPr>
            </w:pPr>
            <w:r w:rsidRPr="000F2F1E">
              <w:rPr>
                <w:sz w:val="18"/>
                <w:szCs w:val="18"/>
              </w:rPr>
              <w:t>a) postupy pro hlášení porušení nebo hrozícího porušení a jejich vyhodnocování,</w:t>
            </w:r>
          </w:p>
          <w:p w:rsidR="001272CF" w:rsidRPr="000F2F1E" w:rsidRDefault="001272CF" w:rsidP="002E5006">
            <w:pPr>
              <w:spacing w:before="60" w:after="60"/>
              <w:jc w:val="both"/>
              <w:rPr>
                <w:sz w:val="18"/>
                <w:szCs w:val="18"/>
              </w:rPr>
            </w:pPr>
            <w:r w:rsidRPr="000F2F1E">
              <w:rPr>
                <w:sz w:val="18"/>
                <w:szCs w:val="18"/>
              </w:rPr>
              <w:t>b) ochranu osoby, která ohlásí porušení nebo hrozící porušení; pokud se jedná o pracovníka alespoň před diskriminací nebo dalšími druhy nespravedlivého zacházení,</w:t>
            </w:r>
          </w:p>
          <w:p w:rsidR="001272CF" w:rsidRPr="000F2F1E" w:rsidRDefault="001272CF" w:rsidP="002E5006">
            <w:pPr>
              <w:spacing w:before="60" w:after="60"/>
              <w:jc w:val="both"/>
              <w:rPr>
                <w:sz w:val="18"/>
                <w:szCs w:val="18"/>
              </w:rPr>
            </w:pPr>
            <w:r w:rsidRPr="000F2F1E">
              <w:rPr>
                <w:sz w:val="18"/>
                <w:szCs w:val="18"/>
              </w:rPr>
              <w:t>c) ochranu osobních údajů osoby, která ohlásí porušení nebo hrozící porušení, nebo která je údajně odpovědná za porušení nebo hrozící porušení, ledaže je zveřejnění vyžadováno vnitrostátním právem v souvislosti s dalším vyšetřováním nebo následným soudním řízením.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měly instituce zavedené vhodné postupy pro své zaměstnance pro interní hlášení porušení prostřednictvím zvláštního, nezávislého a samostatného komunikačního kanálu.</w:t>
            </w:r>
          </w:p>
          <w:p w:rsidR="001272CF" w:rsidRPr="000F2F1E" w:rsidRDefault="001272CF" w:rsidP="002E5006">
            <w:pPr>
              <w:spacing w:before="60" w:after="60"/>
              <w:jc w:val="both"/>
              <w:rPr>
                <w:sz w:val="18"/>
                <w:szCs w:val="18"/>
              </w:rPr>
            </w:pPr>
            <w:r w:rsidRPr="000F2F1E">
              <w:rPr>
                <w:sz w:val="18"/>
                <w:szCs w:val="18"/>
              </w:rPr>
              <w:t>Takový způsob komunikace může být rovněž stanoven ujednáními zajištěnými sociálními partnery. Uplatní se zde stejná ochrana, jako je uvedena v odst. 2 písm. b), c) a d).</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zavede postupy pro své pracovníky k internímu hlášení porušení nebo hrozícího porušení tohoto zákona, právních předpisů jej provádějících nebo přímo použitelného předpisu Evropské unie upravujícího obezřetnostní požadavky prostřednictvím zvláštního, nezávislého a samostatného komunikačního kanálu.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postupy banky podle odstavce 1 včetně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Postupy interního hlášení podle odstavce 1 mohou být stanoveny na základě ujednání se sociálními partnery, prostřednictvím nebo s využitím komunikačních kanálů těchto partnerů, při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zavede pro své pracovníky postupy pro interní hlášení porušení tohoto zákona, právních předpisů jej provádějících nebo přímo použitelného předpisu Evropské unie upravujícího obezřetnostní požadavky zvláštního, nezávislého a samostatného komunikačního kanálu.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7ad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Postupy interního hlášení podle odstavce 1 mohou být stanoveny na základě ujednání se sociálními partnery, prostřednictvím nebo s využitím komunikačních kanálů těchto partnerů, při zajištění stejné míry ochrany, jako je vyžadována podle odstavce 2 písm. b) a 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12i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zavede, udržuje a uplatňuje pro své pracovníky účinný mechanismus k hlášení porušení nebo hrozícího porušení tohoto zákona, právních předpisů jej provádějících a přímo použitelného předpisu Evropské unie v oblasti činností na finančních trzích</w:t>
            </w:r>
            <w:r w:rsidRPr="00DC492B">
              <w:rPr>
                <w:sz w:val="18"/>
                <w:szCs w:val="18"/>
                <w:vertAlign w:val="superscript"/>
              </w:rPr>
              <w:t>2)</w:t>
            </w:r>
            <w:r w:rsidRPr="000F2F1E">
              <w:rPr>
                <w:sz w:val="18"/>
                <w:szCs w:val="18"/>
              </w:rPr>
              <w:t xml:space="preserve"> prostřednictvím zvláštního, nezávislého a samostatného komunikačního kanálu.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12i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požadavky na mechanismus k hlášení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6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0570E">
              <w:rPr>
                <w:sz w:val="18"/>
                <w:szCs w:val="18"/>
              </w:rPr>
              <w:t>Povinná osoba zajistí, že součástí vnitřních předpisů jsou pravidla pro</w:t>
            </w:r>
          </w:p>
          <w:p w:rsidR="001272CF" w:rsidRPr="000F2F1E" w:rsidRDefault="001272CF" w:rsidP="002E5006">
            <w:pPr>
              <w:spacing w:before="60" w:after="60"/>
              <w:jc w:val="both"/>
              <w:rPr>
                <w:sz w:val="18"/>
                <w:szCs w:val="18"/>
              </w:rPr>
            </w:pPr>
            <w:r w:rsidRPr="000F2F1E">
              <w:rPr>
                <w:sz w:val="18"/>
                <w:szCs w:val="18"/>
              </w:rPr>
              <w:t>interní hlášení pracovníků o porušení nebo hrozícím porušení požadavků stanovených touto vyhláškou, zákonem, který tato vyhláška provádí, nařízením nebo jinými relevantními předpisy včetně vnitřních, jakož i pravidla pro sdělování konkrétních obav pracovníků ohledně funkčnosti a efektivnosti řídicího a kontrolního systému nebo některé jeho součásti, mimo běžné informační toky.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Systém vnitřní kontroly zahrnuje mechanismy povinné osoby pro interní hlášení pracovníků o porušení nebo hrozícím porušení požadavků stanovených touto vyhláškou, zákonem, který tato vyhláška provádí, nařízením nebo jinými relevantními předpisy včetně vnitřních, včetně mechanismů pro sdělování konkrétních obav pracovníků ohledně funkčnosti nebo efektivnosti řídicího a kontrolního systému nebo některé jeho součásti, mimo běžné informační toky.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mechanismus pro interní hlášení pracovníků o porušení nebo hrozícím porušení požadavků stanovených touto vyhláškou, zákonem, který tato vyhláška provádí, nařízením nebo jinými relevantními předpisy včetně vnitřních, včetně mechanismů pro sdělování konkrétních obav pracovníků ohledně funkčnosti a efektivnosti řídicího a kontrolního systému nebo některé jeho součásti, mimo běžné informační toky, zajistí pro všechny pracovníky soustavnou a spolehlivou dostupnost mechanismu a právo na zachování důvěrnosti zdroje informací v případě, že pracovník mechanismu využije.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vhodný způsob vyřizování hlášení pracovníků podle odstavce 1 a dostatečně transparentní sledování a vyhodnocování opatření případně přijatých na jejich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50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v případě, že pracovník využije mechanismu podle odstavce 1, plnou ochranu dotčeného pracovníka, zejména před nerovným jednáním, odvetným opatřením nebo jiným nespravedlivým zacházením.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se na rozhodnutí a opatření přijatá při provádění právních a správních předpisů přijatých v souladu s touto směrnicí nebo nařízením (EU) č. 575/2013 vztahovalo právo na odvolání. Členské státy rovněž zajistí, aby se na případ, kdy nebylo vydáno rozhodnutí do šesti měsíců ode dne podání žádosti o povolení, která obsahuje veškeré údaje vyžadované podle vnitrostátních ustanovení provádějících tuto směrnici, vztahovalo právo na odvolání.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vydá rozhodnutí o udělení licence, o změně licence nebo o zamítnutí žádosti o licenci či o změnu licence do 6 měsíců ode dne zahájení správního řízení a rozhodnutí do této lhůty doručí. V případě, že podaná žádost nebyla úplná a Česká národní banka si vyžádala její doplnění, vydá Česká národní banka rozhodnutí do 12 měsíců ode dne zahájení správního řízení a rozhodnutí do této lhůty doručí.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řízení o žádostech a o odnětí licence podle tohoto zákona se vztahují předpisy o správním řízení,</w:t>
            </w:r>
            <w:r w:rsidRPr="000F2F1E">
              <w:rPr>
                <w:sz w:val="18"/>
                <w:szCs w:val="18"/>
                <w:vertAlign w:val="superscript"/>
              </w:rPr>
              <w:t>11)</w:t>
            </w:r>
            <w:r w:rsidRPr="000F2F1E">
              <w:rPr>
                <w:sz w:val="18"/>
                <w:szCs w:val="18"/>
              </w:rPr>
              <w:t xml:space="preserve"> pokud tento zákon nestanoví jinak.</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11)</w:t>
            </w:r>
            <w:r w:rsidRPr="000F2F1E">
              <w:rPr>
                <w:sz w:val="16"/>
                <w:szCs w:val="18"/>
              </w:rPr>
              <w:t xml:space="preserve"> Zákon č. 71/1967 Sb., o správním řízení (správní řád),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377/2005 120/2007 230/2009 156/2010</w:t>
            </w:r>
            <w:r>
              <w:rPr>
                <w:sz w:val="18"/>
                <w:szCs w:val="18"/>
              </w:rPr>
              <w:t xml:space="preserve"> </w:t>
            </w:r>
            <w:r w:rsidRPr="000F2F1E">
              <w:rPr>
                <w:sz w:val="18"/>
                <w:szCs w:val="18"/>
              </w:rPr>
              <w:t>420/2011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udělení povolení musí být splněny tyto podmínky:  </w:t>
            </w:r>
          </w:p>
          <w:p w:rsidR="001272CF" w:rsidRPr="000F2F1E" w:rsidRDefault="001272CF" w:rsidP="002E5006">
            <w:pPr>
              <w:spacing w:before="60" w:after="60"/>
              <w:jc w:val="both"/>
              <w:rPr>
                <w:sz w:val="18"/>
                <w:szCs w:val="18"/>
              </w:rPr>
            </w:pPr>
            <w:r w:rsidRPr="000F2F1E">
              <w:rPr>
                <w:sz w:val="18"/>
                <w:szCs w:val="18"/>
              </w:rPr>
              <w:t xml:space="preserve">a) odborná způsobilost a důvěryhodnost žadatele o povolení podle odstavce 1, </w:t>
            </w:r>
          </w:p>
          <w:p w:rsidR="001272CF" w:rsidRPr="000F2F1E" w:rsidRDefault="001272CF" w:rsidP="002E5006">
            <w:pPr>
              <w:spacing w:before="60" w:after="60"/>
              <w:jc w:val="both"/>
              <w:rPr>
                <w:sz w:val="18"/>
                <w:szCs w:val="18"/>
              </w:rPr>
            </w:pPr>
            <w:r w:rsidRPr="000F2F1E">
              <w:rPr>
                <w:sz w:val="18"/>
                <w:szCs w:val="18"/>
              </w:rPr>
              <w:t xml:space="preserve">b) odborná způsobilost, důvěryhodnost a zkušenost členů představenstva, kontrolní komise a úvěrové komise družstevní záložny a splnění dalších požadavků na orgány družstevní záložny a jejich členy podle § 7aa, </w:t>
            </w:r>
          </w:p>
          <w:p w:rsidR="001272CF" w:rsidRPr="000F2F1E" w:rsidRDefault="001272CF" w:rsidP="002E5006">
            <w:pPr>
              <w:spacing w:before="60" w:after="60"/>
              <w:jc w:val="both"/>
              <w:rPr>
                <w:sz w:val="18"/>
                <w:szCs w:val="18"/>
              </w:rPr>
            </w:pPr>
            <w:r w:rsidRPr="000F2F1E">
              <w:rPr>
                <w:sz w:val="18"/>
                <w:szCs w:val="18"/>
              </w:rPr>
              <w:t xml:space="preserve">c) technické a organizační předpoklady pro výkon navrhovaných činností družstevní záložny, vyplývající zejména ze stanov družstevní záložny, návrhu řídicího a kontrolního systému družstevní záložny včetně systému řízení rizik, popřípadě dalších vnitřních předpisů družstevní záložny; technickými a organizačními předpoklady se pro účely tohoto zákona rozumí zejména zdůvodnění účelu založení družstevní záložny a strategický záměr jejího rozvoje na trhu, zpracovaný zejména podle orientace na členy družstevní záložny, podle ekonomického sektoru, regionu, typu a druhu služeb, které mají být poskytovány, zabezpečení odpovídajících výpočetních, informačních, účetních a statisticko-evidenčních systémů družstevní záložny, zabezpečení dostatečného počtu zaměstnanců nebo fyzických osob, které uskutečňují svou činnost podle příkazu jiného (dále jen „pracovník“), kteří budou zajišťovat plánované činnosti družstevní záložny, a zabezpečení odpovídající struktury a organizace družstevní záložny, </w:t>
            </w:r>
          </w:p>
          <w:p w:rsidR="001272CF" w:rsidRPr="000F2F1E" w:rsidRDefault="001272CF" w:rsidP="002E5006">
            <w:pPr>
              <w:spacing w:before="60" w:after="60"/>
              <w:jc w:val="both"/>
              <w:rPr>
                <w:sz w:val="18"/>
                <w:szCs w:val="18"/>
              </w:rPr>
            </w:pPr>
            <w:r w:rsidRPr="000F2F1E">
              <w:rPr>
                <w:sz w:val="18"/>
                <w:szCs w:val="18"/>
              </w:rPr>
              <w:t xml:space="preserve">d) reálnost obchodního plánu a schopnost bezpečného rozvoje družstevní záložny s ohledem na obecné znalosti a zkušenosti, </w:t>
            </w:r>
          </w:p>
          <w:p w:rsidR="001272CF" w:rsidRPr="000F2F1E" w:rsidRDefault="001272CF" w:rsidP="002E5006">
            <w:pPr>
              <w:spacing w:before="60" w:after="60"/>
              <w:jc w:val="both"/>
              <w:rPr>
                <w:sz w:val="18"/>
                <w:szCs w:val="18"/>
              </w:rPr>
            </w:pPr>
            <w:r w:rsidRPr="000F2F1E">
              <w:rPr>
                <w:sz w:val="18"/>
                <w:szCs w:val="18"/>
              </w:rPr>
              <w:t xml:space="preserve">e) odborná způsobilost a důvěryhodnost fyzických nebo právnických osob s kvalifikovanou účastí na družstevní záložně (§ 2b odst. 1) a nejvýše 20 členů s dalším členským vkladem, pokud nemají kvalifikovanou účast (§ 2b odst. 1), k výkonu práv člena ve vztahu k podnikání družstevní záložny v souladu s § 1 odst. 5 písm. b), </w:t>
            </w:r>
          </w:p>
          <w:p w:rsidR="001272CF" w:rsidRPr="000F2F1E" w:rsidRDefault="001272CF" w:rsidP="002E5006">
            <w:pPr>
              <w:spacing w:before="60" w:after="60"/>
              <w:jc w:val="both"/>
              <w:rPr>
                <w:sz w:val="18"/>
                <w:szCs w:val="18"/>
              </w:rPr>
            </w:pPr>
            <w:r w:rsidRPr="000F2F1E">
              <w:rPr>
                <w:sz w:val="18"/>
                <w:szCs w:val="18"/>
              </w:rPr>
              <w:t xml:space="preserve">f) průhledný a nezávadný původ částky uvedené v § 2 odst. 3, z níž se vytváří základní kapitál, rizikový fond a rezervní fond, pokud jsou vytvořeny, </w:t>
            </w:r>
          </w:p>
          <w:p w:rsidR="001272CF" w:rsidRPr="000F2F1E" w:rsidRDefault="001272CF" w:rsidP="002E5006">
            <w:pPr>
              <w:spacing w:before="60" w:after="60"/>
              <w:jc w:val="both"/>
              <w:rPr>
                <w:sz w:val="18"/>
                <w:szCs w:val="18"/>
              </w:rPr>
            </w:pPr>
            <w:r w:rsidRPr="000F2F1E">
              <w:rPr>
                <w:sz w:val="18"/>
                <w:szCs w:val="18"/>
              </w:rPr>
              <w:t xml:space="preserve">g) splacení částky uvedené v § 2 odst. 3, </w:t>
            </w:r>
          </w:p>
          <w:p w:rsidR="001272CF" w:rsidRPr="000F2F1E" w:rsidRDefault="001272CF" w:rsidP="002E5006">
            <w:pPr>
              <w:spacing w:before="60" w:after="60"/>
              <w:jc w:val="both"/>
              <w:rPr>
                <w:sz w:val="18"/>
                <w:szCs w:val="18"/>
              </w:rPr>
            </w:pPr>
            <w:r w:rsidRPr="000F2F1E">
              <w:rPr>
                <w:sz w:val="18"/>
                <w:szCs w:val="18"/>
              </w:rPr>
              <w:t xml:space="preserve">h) průhlednost skupiny osob s úzkým propojením s družstevní záložnou, </w:t>
            </w:r>
          </w:p>
          <w:p w:rsidR="001272CF" w:rsidRPr="000F2F1E" w:rsidRDefault="001272CF" w:rsidP="002E5006">
            <w:pPr>
              <w:spacing w:before="60" w:after="60"/>
              <w:jc w:val="both"/>
              <w:rPr>
                <w:sz w:val="18"/>
                <w:szCs w:val="18"/>
              </w:rPr>
            </w:pPr>
            <w:r w:rsidRPr="000F2F1E">
              <w:rPr>
                <w:sz w:val="18"/>
                <w:szCs w:val="18"/>
              </w:rPr>
              <w:t xml:space="preserve">i) úzké propojení v rámci skupiny podle písmene g) nebrání výkonu dohledu, </w:t>
            </w:r>
          </w:p>
          <w:p w:rsidR="001272CF" w:rsidRPr="000F2F1E" w:rsidRDefault="001272CF" w:rsidP="002E5006">
            <w:pPr>
              <w:spacing w:before="60" w:after="60"/>
              <w:jc w:val="both"/>
              <w:rPr>
                <w:sz w:val="18"/>
                <w:szCs w:val="18"/>
              </w:rPr>
            </w:pPr>
            <w:r w:rsidRPr="000F2F1E">
              <w:rPr>
                <w:sz w:val="18"/>
                <w:szCs w:val="18"/>
              </w:rPr>
              <w:t xml:space="preserve">j) ve státě, na jehož území má skupina podle písmene g) úzké propojení, nejsou právní ani faktické zábrany k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150/2002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Soudy ve správním soudnictví rozhodují o</w:t>
            </w:r>
          </w:p>
          <w:p w:rsidR="001272CF" w:rsidRPr="000F2F1E" w:rsidRDefault="001272CF" w:rsidP="002E5006">
            <w:pPr>
              <w:spacing w:before="60" w:after="60"/>
              <w:jc w:val="both"/>
              <w:rPr>
                <w:sz w:val="18"/>
                <w:szCs w:val="18"/>
              </w:rPr>
            </w:pPr>
            <w:r w:rsidRPr="000F2F1E">
              <w:rPr>
                <w:sz w:val="18"/>
                <w:szCs w:val="18"/>
              </w:rPr>
              <w:t>a) žalobách proti rozhodnutím vydaným v oblasti veřejné správy orgánem moci výkonné, orgánem územního samosprávného celku, jakož i fyzickou nebo právnickou osobou nebo jiným orgánem, pokud jim bylo svěřeno rozhodování o právech a povinnostech fyzických a právnických osob v oblasti veřejné správy, (dále jen "správní orgán"),</w:t>
            </w:r>
          </w:p>
          <w:p w:rsidR="001272CF" w:rsidRPr="000F2F1E" w:rsidRDefault="001272CF" w:rsidP="002E5006">
            <w:pPr>
              <w:spacing w:before="60" w:after="60"/>
              <w:jc w:val="both"/>
              <w:rPr>
                <w:sz w:val="18"/>
                <w:szCs w:val="18"/>
              </w:rPr>
            </w:pPr>
            <w:r w:rsidRPr="000F2F1E">
              <w:rPr>
                <w:sz w:val="18"/>
                <w:szCs w:val="18"/>
              </w:rPr>
              <w:t>b) ochraně proti nečinnosti správního orgánu,</w:t>
            </w:r>
          </w:p>
          <w:p w:rsidR="001272CF" w:rsidRPr="000F2F1E" w:rsidRDefault="001272CF" w:rsidP="002E5006">
            <w:pPr>
              <w:spacing w:before="60" w:after="60"/>
              <w:jc w:val="both"/>
              <w:rPr>
                <w:sz w:val="18"/>
                <w:szCs w:val="18"/>
              </w:rPr>
            </w:pPr>
            <w:r w:rsidRPr="000F2F1E">
              <w:rPr>
                <w:sz w:val="18"/>
                <w:szCs w:val="18"/>
              </w:rPr>
              <w:t>c) ochraně před nezákonným zásahem správního orgánu,</w:t>
            </w:r>
          </w:p>
          <w:p w:rsidR="001272CF" w:rsidRPr="000F2F1E" w:rsidRDefault="001272CF" w:rsidP="002E5006">
            <w:pPr>
              <w:spacing w:before="60" w:after="60"/>
              <w:jc w:val="both"/>
              <w:rPr>
                <w:sz w:val="18"/>
                <w:szCs w:val="18"/>
              </w:rPr>
            </w:pPr>
            <w:r w:rsidRPr="000F2F1E">
              <w:rPr>
                <w:sz w:val="18"/>
                <w:szCs w:val="18"/>
              </w:rPr>
              <w:t>d) kompetenčních žalobách.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150/2002 ve znění 22/2004 127/2005</w:t>
            </w:r>
            <w:r>
              <w:rPr>
                <w:sz w:val="18"/>
                <w:szCs w:val="18"/>
              </w:rPr>
              <w:t xml:space="preserve"> </w:t>
            </w:r>
            <w:r w:rsidRPr="000F2F1E">
              <w:rPr>
                <w:sz w:val="18"/>
                <w:szCs w:val="18"/>
              </w:rPr>
              <w:t>159/2006 216/2008 118/2010</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Ve správním soudnictví dále soudy rozhodují</w:t>
            </w:r>
          </w:p>
          <w:p w:rsidR="001272CF" w:rsidRPr="000F2F1E" w:rsidRDefault="001272CF" w:rsidP="002E5006">
            <w:pPr>
              <w:spacing w:before="60" w:after="60"/>
              <w:jc w:val="both"/>
              <w:rPr>
                <w:sz w:val="18"/>
                <w:szCs w:val="18"/>
              </w:rPr>
            </w:pPr>
            <w:r w:rsidRPr="000F2F1E">
              <w:rPr>
                <w:sz w:val="18"/>
                <w:szCs w:val="18"/>
              </w:rPr>
              <w:t>a) ve věcech volebních a ve věcech místního a krajského referenda,</w:t>
            </w:r>
          </w:p>
          <w:p w:rsidR="001272CF" w:rsidRPr="000F2F1E" w:rsidRDefault="001272CF" w:rsidP="002E5006">
            <w:pPr>
              <w:spacing w:before="60" w:after="60"/>
              <w:jc w:val="both"/>
              <w:rPr>
                <w:sz w:val="18"/>
                <w:szCs w:val="18"/>
              </w:rPr>
            </w:pPr>
            <w:r w:rsidRPr="000F2F1E">
              <w:rPr>
                <w:sz w:val="18"/>
                <w:szCs w:val="18"/>
              </w:rPr>
              <w:t>b) ve věcech politických stran a politických hnutí,</w:t>
            </w:r>
          </w:p>
          <w:p w:rsidR="001272CF" w:rsidRPr="000F2F1E" w:rsidRDefault="001272CF" w:rsidP="002E5006">
            <w:pPr>
              <w:spacing w:before="60" w:after="60"/>
              <w:jc w:val="both"/>
              <w:rPr>
                <w:sz w:val="18"/>
                <w:szCs w:val="18"/>
              </w:rPr>
            </w:pPr>
            <w:r w:rsidRPr="000F2F1E">
              <w:rPr>
                <w:sz w:val="18"/>
                <w:szCs w:val="18"/>
              </w:rPr>
              <w:t>c) o zrušení opatření obecné povahy nebo jeho částí pro rozpor se zákonem.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Správní řízení je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Nevydá-li správní orgán rozhodnutí ve věci v zákonné lhůtě, nadřízený správní orgán učiní z moci úřední opatření proti nečinnosti, jakmile se o tom dozví.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proti nečinnosti učiní nadřízený správní orgán i tehdy, nezahájí-li příslušný správní orgán řízení ve lhůtě 30 dnů ode dne, kdy se dozvěděl o skutečnostech odůvodňujících zahájení řízení z moci úřední.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Opatření proti nečinnosti může nadřízený správní orgán učinit i v případě, kdy je z okolností zjevné, že věcně a místně příslušný správní orgán nedodrží lhůtu stanovenou pro vydání rozhodnutí o žádosti nebo zahájit řízení z moci úřední anebo v řízení řádně pokračovat. Po uplynutí lhůt pro vydání rozhodnutí může žádost o uplatnění opatření proti nečinnosti podat účastník.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Nadřízený správní orgán může</w:t>
            </w:r>
          </w:p>
          <w:p w:rsidR="001272CF" w:rsidRPr="000F2F1E" w:rsidRDefault="001272CF" w:rsidP="002E5006">
            <w:pPr>
              <w:spacing w:before="60" w:after="60"/>
              <w:jc w:val="both"/>
              <w:rPr>
                <w:sz w:val="18"/>
                <w:szCs w:val="18"/>
              </w:rPr>
            </w:pPr>
            <w:r w:rsidRPr="000F2F1E">
              <w:rPr>
                <w:sz w:val="18"/>
                <w:szCs w:val="18"/>
              </w:rPr>
              <w:t>a) přikázat nečinnému správnímu orgánu, aby ve stanovené lhůtě učinil potřebná opatření ke zjednání nápravy nebo vydal rozhodnutí,</w:t>
            </w:r>
          </w:p>
          <w:p w:rsidR="001272CF" w:rsidRPr="000F2F1E" w:rsidRDefault="001272CF" w:rsidP="002E5006">
            <w:pPr>
              <w:spacing w:before="60" w:after="60"/>
              <w:jc w:val="both"/>
              <w:rPr>
                <w:sz w:val="18"/>
                <w:szCs w:val="18"/>
              </w:rPr>
            </w:pPr>
            <w:r w:rsidRPr="000F2F1E">
              <w:rPr>
                <w:sz w:val="18"/>
                <w:szCs w:val="18"/>
              </w:rPr>
              <w:t>b) usnesením převzít věc a rozhodnout namísto nečinného správního orgánu,</w:t>
            </w:r>
          </w:p>
          <w:p w:rsidR="001272CF" w:rsidRPr="000F2F1E" w:rsidRDefault="001272CF" w:rsidP="002E5006">
            <w:pPr>
              <w:spacing w:before="60" w:after="60"/>
              <w:jc w:val="both"/>
              <w:rPr>
                <w:sz w:val="18"/>
                <w:szCs w:val="18"/>
              </w:rPr>
            </w:pPr>
            <w:r w:rsidRPr="000F2F1E">
              <w:rPr>
                <w:sz w:val="18"/>
                <w:szCs w:val="18"/>
              </w:rPr>
              <w:t>c) usnesením pověřit jiný správní orgán ve svém správním obvodu vedením řízení, nebo</w:t>
            </w:r>
          </w:p>
          <w:p w:rsidR="001272CF" w:rsidRPr="000F2F1E" w:rsidRDefault="001272CF" w:rsidP="002E5006">
            <w:pPr>
              <w:spacing w:before="60" w:after="60"/>
              <w:jc w:val="both"/>
              <w:rPr>
                <w:sz w:val="18"/>
                <w:szCs w:val="18"/>
              </w:rPr>
            </w:pPr>
            <w:r w:rsidRPr="000F2F1E">
              <w:rPr>
                <w:sz w:val="18"/>
                <w:szCs w:val="18"/>
              </w:rPr>
              <w:t>d) usnesením přiměřeně prodloužit zákonnou lhůtu pro vydání rozhodnutí, lze-li důvodně předpokládat, že správní orgán v prodloužené lhůtě vydá rozhodnutí ve věci, a je-li takový postup pro účastníky výhodnější; přitom přihlíží ke lhůtám uvedeným v § 71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Postup uvedený v odstavci 4 písm. b) a c) nelze použít vůči orgánům územních samosprávných celků při výkonu samostatné působnosti.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80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Usnesení podle odstavce 4 se oznamuje správním orgánům uvedeným v odstavci 4 písm. b) až d) a účastníkům uvedeným v § 27 odst. 1; ostatní účastníci se o něm vyrozumí veřejnou vyhláškou. Usnesení nadřízený správní orgán vydá i v případě, že žádosti účastníka podle odstavce 3 věty druhé nevyhoví; toto usnesení se oznamuje pouze tomuto účastníkovi; proti tomuto usnesení se nelze odvolat.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81odst.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Účastník může proti rozhodnutí podat odvolání,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81odst.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Právo podat odvolání nepřísluší účastníkovi, který se po oznámení rozhodnutí tohoto práva písemně nebo ústně do protokolu vzdal.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81odst.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odvolatel vzal podané odvolání zpět, nemůže je podat znovu.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81odst.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Statutární orgán právnické osoby má právo podat odvolání proti rozhodnutí, jímž má být omezena způsobilost právnické osoby samostatně jednat před správním orgánem, i když je toto rozhodnutí předběžně vykonatelné.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Odvoláním lze napadnout výrokovou část rozhodnutí, jednotlivý výrok nebo jeho vedlejší ustanovení. Odvolání jen proti odůvodnění rozhodnutí je nepřípustné.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Odvolání musí mít náležitosti uvedené v § 37 odst. 2 a musí obsahovat údaje o tom, proti kterému rozhodnutí směřuje, v jakém rozsahu ho napadá a v čem je spatřován rozpor s právními předpisy nebo nesprávnost rozhodnutí nebo řízení, jež mu předcházelo. Není-li v odvolání uvedeno, v jakém rozsahu odvolatel rozhodnutí napadá, platí, že se domáhá zrušení celého rozhodnutí. Odvolání se podává s potřebným počtem stejnopisů tak, aby jeden stejnopis zůstal správnímu orgánu a aby každý účastník dostal jeden stejnopis. Nepodá-li účastník potřebný počet stejnopisů, vyhotoví je správní orgán na náklady účastníka.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odvolání směřuje jen proti některému výroku rozhodnutí nebo proti vedlejšímu ustanovení výroku, které netvoří nedílný celek s ostatními, a pokud tím nemůže být způsobena újma některému z účastníků, nabývá zbytek výrokové části právní moci, umožňuje-li to povaha věci.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82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novým skutečnostem a k návrhům na provedení nových důkazů, uvedeným v odvolání nebo v průběhu odvolacího řízení, se přihlédne jen tehdy, jde-li o takové skutečnosti nebo důkazy, které účastník nemohl uplatnit dříve. Namítá-li účastník, že mu nebylo umožněno učinit v řízení v prvním stupni určitý úkon, musí být tento úkon učiněn spolu s odvoláním.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Odvolací lhůta činí 15 dnů ode dne oznámení rozhodnutí, pokud zvláštní zákon nestanoví jinak. Odvolání lze podat teprve poté, co bylo rozhodnutí vydáno. Bylo-li odvolání podáno před oznámením rozhodnutí odvolateli, platí, že bylo podáno v první den odvolací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chybějícího, neúplného nebo nesprávného poučení podle § 68 odst. 5 lze odvolání podat do 15 dnů ode dne oznámení opravného usnesení podle § 70 věty první, bylo-li vydáno, nejpozději však do 90 dnů ode dne oznámení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která byla účastníkem, ale rozhodnutí jí nebylo správním orgánem oznámeno, může podat odvolání do 30 dnů ode dne, kdy se o vydání rozhodnutí a řešení otázky, jež byla předmětem rozhodování, dozvěděla, nejpozději však do 1 roku ode dne, kdy bylo rozhodnutí oznámeno poslednímu z účastníků, kterým ho správní orgán byl oznámil; zmeškání úkonu nelze prominout. Ustanovení tohoto odstavce neplatí pro účastníky uvedené v § 27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Neoznámení rozhodnutí se nemůže dovolávat ten, kdo se s ním prokazatelně seznámil. Na takového účastníka se hledí, jako by mu správní orgán doručil rozhodnutí s chybějícím poučením podle § 83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vedení řízení po podání odvolání podle odstavce 1 je třeba zvlášť dbát oprávněných zájmů účastníků, kteří byli v dobré víře. Odkladný účinek odvolání lze z vážných důvodů vyloučit (§ 85 odst. 2) i dodatečně.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Nestanoví-li zákon jinak, má včas podané a přípustné odvolání odkladný účinek. V důsledku odkladného účinku odvolání nenastává právní moc, vykonatelnost, ani jiné právní účinky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Správní orgán může odkladný účinek odvolání vyloučit,</w:t>
            </w:r>
          </w:p>
          <w:p w:rsidR="001272CF" w:rsidRPr="000F2F1E" w:rsidRDefault="001272CF" w:rsidP="002E5006">
            <w:pPr>
              <w:spacing w:before="60" w:after="60"/>
              <w:jc w:val="both"/>
              <w:rPr>
                <w:sz w:val="18"/>
                <w:szCs w:val="18"/>
              </w:rPr>
            </w:pPr>
            <w:r w:rsidRPr="000F2F1E">
              <w:rPr>
                <w:sz w:val="18"/>
                <w:szCs w:val="18"/>
              </w:rPr>
              <w:t>a) jestliže to naléhavě vyžaduje veřejný zájem,</w:t>
            </w:r>
          </w:p>
          <w:p w:rsidR="001272CF" w:rsidRPr="000F2F1E" w:rsidRDefault="001272CF" w:rsidP="002E5006">
            <w:pPr>
              <w:spacing w:before="60" w:after="60"/>
              <w:jc w:val="both"/>
              <w:rPr>
                <w:sz w:val="18"/>
                <w:szCs w:val="18"/>
              </w:rPr>
            </w:pPr>
            <w:r w:rsidRPr="000F2F1E">
              <w:rPr>
                <w:sz w:val="18"/>
                <w:szCs w:val="18"/>
              </w:rPr>
              <w:t>b) hrozí-li vážná újma některému z účastníků, nebo</w:t>
            </w:r>
          </w:p>
          <w:p w:rsidR="001272CF" w:rsidRPr="000F2F1E" w:rsidRDefault="001272CF" w:rsidP="002E5006">
            <w:pPr>
              <w:spacing w:before="60" w:after="60"/>
              <w:jc w:val="both"/>
              <w:rPr>
                <w:sz w:val="18"/>
                <w:szCs w:val="18"/>
              </w:rPr>
            </w:pPr>
            <w:r w:rsidRPr="000F2F1E">
              <w:rPr>
                <w:sz w:val="18"/>
                <w:szCs w:val="18"/>
              </w:rPr>
              <w:t>c) požádá-li o to účastník; to neplatí, pokud by tím vznikla újma jiným účastníkům nebo to není ve veřejném zájmu.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85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 důvodu ochrany práv nabytých v dobré víře, oprávněných zájmů účastníků nebo veřejného zájmu lze vyloučit odkladný účinek odvolání, jehož zmeškání správní orgán promíjí.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85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Vyloučení odkladného účinku odvolání musí být odůvodněno. Výrok o vyloučení odkladného účinku odvolání je součástí rozhodnutí ve věci; proti tomuto výroku se nelze odvolat.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Odvolání se podává u správního orgánu, který napadené rozhodnutí vydal.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Správní orgán, který napadené rozhodnutí vydal, zašle stejnopis podaného odvolání všem účastníkům, kteří se mohli proti rozhodnutí odvolat, a vyzve je, aby se k němu v přiměřené lhůtě, která nesmí být kratší než 5 dnů, vyjádřili. Podle okolností dále doplní řízení. Ustanovení tohoto odstavce se nepoužije, bylo-li odvolání podáno opožděně nebo bylo-li nepřípustné.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82 odst. 4 věty první platí pro vyjádření účastníků k podanému odvolání obdobně. Vyjádření účastníků k podanému odvolání jsou součástí spisu. K vyjádřením podaným po lhůtě se nemusí přihlížet.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Správní orgán, který napadené rozhodnutí vydal, je může zrušit nebo změnit, pokud tím plně vyhoví odvolání a jestliže tím nemůže být způsobena újma žádnému z účastníků, ledaže s tím všichni, kterých se to týká, vyslovili souhlas. Proti tomuto rozhodnutí lze podat odvolání.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Neshledá-li správní orgán, který napadené rozhodnutí vydal, podmínky pro postup podle § 87, předá spis se svým stanoviskem odvolacímu správnímu orgánu do 30 dnů ode dne doručení odvolání. Jestliže byl odvoláním napaden jen některý výrok rozhodnutí podle § 82 odst. 3 a lze-li příslušnou část spisu oddělit, předá správní orgán pouze tu část spisu, která se týká otázky, o níž bylo rozhodnuto v napadeném výroku rozhodnutí. V případě nepřípustného nebo opožděného odvolání předá spis odvolacímu správnímu orgánu do 10 dnů; ve stanovisku se omezí na uvedení důvodů rozhodných pro posouzení opožděnosti nebo nepřípustnosti odvolání.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před předáním spisu odvolacímu správnímu orgánu nastal některý z důvodů zastavení řízení uvedený v § 66 odst. 1 písm. a), e), f) nebo g) nebo v § 66 odst. 2, správní orgán, který napadené rozhodnutí vydal, řízení zastaví, ledaže by rozhodnutí o odvolání mohlo mít význam pro náhradu škody.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Nestanoví-li zákon jinak, je odvolacím správním orgánem nejblíže nadřízený správní orgán.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Odvolací správní orgán přezkoumává soulad napadeného rozhodnutí a řízení, které vydání rozhodnutí předcházelo, s právními předpisy. Správnost napadeného rozhodnutí přezkoumává jen v rozsahu námitek uvedených v odvolání, jinak jen tehdy, vyžaduje-li to veřejný zájem. K vadám řízení, o nichž nelze mít důvodně za to, že mohly mít vliv na soulad napadeného rozhodnutí s právními předpisy, popřípadě na jeho správnost, se nepřihlíží; tímto ustanovením není dotčeno právo na náhradu škody způsobené nesprávným úředním postupem.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odvolací správní orgán dojde k závěru, že napadené rozhodnutí je v rozporu s právními předpisy nebo že je nesprávné,</w:t>
            </w:r>
          </w:p>
          <w:p w:rsidR="001272CF" w:rsidRPr="000F2F1E" w:rsidRDefault="001272CF" w:rsidP="002E5006">
            <w:pPr>
              <w:spacing w:before="60" w:after="60"/>
              <w:jc w:val="both"/>
              <w:rPr>
                <w:sz w:val="18"/>
                <w:szCs w:val="18"/>
              </w:rPr>
            </w:pPr>
            <w:r w:rsidRPr="000F2F1E">
              <w:rPr>
                <w:sz w:val="18"/>
                <w:szCs w:val="18"/>
              </w:rPr>
              <w:t>a) napadené rozhodnutí nebo jeho část zruší a řízení zastaví,</w:t>
            </w:r>
          </w:p>
          <w:p w:rsidR="001272CF" w:rsidRPr="000F2F1E" w:rsidRDefault="001272CF" w:rsidP="002E5006">
            <w:pPr>
              <w:spacing w:before="60" w:after="60"/>
              <w:jc w:val="both"/>
              <w:rPr>
                <w:sz w:val="18"/>
                <w:szCs w:val="18"/>
              </w:rPr>
            </w:pPr>
            <w:r w:rsidRPr="000F2F1E">
              <w:rPr>
                <w:sz w:val="18"/>
                <w:szCs w:val="18"/>
              </w:rPr>
              <w:t>b) napadené rozhodnutí nebo jeho část zruší a věc vrátí k novému projednání správnímu orgánu, který rozhodnutí vydal; v odůvodnění tohoto rozhodnutí vysloví odvolací správní orgán právní názor, jímž je správní orgán, který napadené rozhodnutí vydal, při novém projednání věci vázán; proti novému rozhodnutí lze podat odvolání, anebo</w:t>
            </w:r>
          </w:p>
          <w:p w:rsidR="001272CF" w:rsidRPr="000F2F1E" w:rsidRDefault="001272CF" w:rsidP="002E5006">
            <w:pPr>
              <w:spacing w:before="60" w:after="60"/>
              <w:jc w:val="both"/>
              <w:rPr>
                <w:sz w:val="18"/>
                <w:szCs w:val="18"/>
              </w:rPr>
            </w:pPr>
            <w:r w:rsidRPr="000F2F1E">
              <w:rPr>
                <w:sz w:val="18"/>
                <w:szCs w:val="18"/>
              </w:rPr>
              <w:t>c) napadené rozhodnutí nebo jeho část změní; změnu nelze provést, pokud by tím některému z účastníků, jemuž je ukládána povinnost, hrozila újma z důvodu ztráty možnosti odvolat se; podle § 36 odst. 3 se postupuje, pouze pokud jde o podklady rozhodnutí nově pořízené odvolacím správním orgánem; je-li to zapotřebí k odstranění vad odůvodnění, změní odvolací správní orgán rozhodnutí v části odůvodnění; odvolací správní orgán nemůže svým rozhodnutím změnit rozhodnutí orgánu územního samosprávného celku vydané v samostatné působnosti.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Podle odstavce 1 písm. a) postupuje odvolací správní orgán též tehdy, jde-li o odvolání proti rozhodnutí o předběžném opatření a nabylo-li již rozhodnutí ve věci právní moci, ledaže by rozhodnutí o tomto odvolání mohlo mít význam pro náhradu škody.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Odvolací správní orgán nemůže změnit napadené rozhodnutí v neprospěch odvolatele, ledaže odvolání podal také jiný účastník, jehož zájmy nejsou shodné, anebo je napadené rozhodnutí v rozporu s právními předpisy nebo jiným veřejným zájmem.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odvolací správní orgán zjistí, že nastala skutečnost, která odůvodňuje zastavení řízení, bez dalšího zruší napadené rozhodnutí a řízení zastaví, ledaže jiné rozhodnutí o odvolání může mít význam pro náhradu škody nebo pro právní nástupce účastníků.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Neshledá-li odvolací správní orgán důvod pro postup podle odstavců 1 až 4, odvolání zamítne a napadené rozhodnutí potvrdí. Jestliže odvolací správní orgán změní nebo zruší napadené rozhodnutí jen zčásti, ve zbytku je potvrdí.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90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Rozhodnutí v odvolacím řízení vydá odvolací správní orgán ve lhůtách stanovených v § 71. Lhůta počíná běžet dnem předání spisu odvolacímu správnímu orgánu k rozhodnutí (§ 88).</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 rozhodnutí odvolacího správního orgánu se nelze dále odvolat. Rozhodnutí odvolacího správního orgánu je v právní moci, jestliže bylo oznámeno všem odvolatelům a účastníkům uvedeným v § 27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napadené rozhodnutí předběžně vykonatelné, platí pro účinky jeho zrušení ustanovení § 99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odvolatel vzal podané odvolání zpět, řízení o odvolání je zastaveno dnem zpětvzetí odvolání. Pokud všichni odvolatelé vzali podané odvolání zpět, odvolací řízení je zastaveno dnem zpětvzetí odvolání posledního z odvolatelů. Dnem následujícím po zastavení řízení nabývá napadené rozhodnutí právní moci. O skutečnosti, že řízení bylo zastaveno, správní orgán vydá usnesení, které se pouze poznamená do spisu a vyrozumí se o něm odvolatelé, jakož i jiní účastníci, pokud byli o podaném odvolání uvědoměni podle § 86 odst. 2. Odvolání lze vzít zpět nejpozději do vydání rozhodnutí odvolacího správního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Je-li v řízení více účastníků a všichni se vzdali práva podat odvolání, nabývá rozhodnutí právní moci dnem následujícím po dni, kdy tak učinil poslední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Opožděné nebo nepřípustné odvolání odvolací správní orgán zamítne. Jestliže rozhodnutí již nabylo právní moci, následně zkoumá, zda nejsou dány předpoklady pro přezkoumání rozhodnutí v přezkumném řízení, pro obnovu řízení nebo pro vydání nového rozhodnutí. Shledá-li předpoklady pro zahájení přezkumného řízení, pro obnovu řízení nebo pro vydání nového rozhodnutí, posuzuje se opožděné nebo nepřípustné odvolání jako podnět k přezkumnému řízení nebo žádost o obnovu řízení nebo žádost o vydání nového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Dojde-li odvolací správní orgán k závěru, že odvolání bylo podáno včas a že je přípustné, vrátí věc správnímu orgánu, který rozhodl v prvním stupni.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v této hlavě není stanoveno jinak, pro řízení o odvolání se obdobně použijí ustanovení hlav I až IV, VI a VII této části.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500/2004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Kde se v hlavách I až VII této části hovoří o nadřízeném správním orgánu, rozumí se tím při postupu podle této hlavy správní orgán nejblíže nadřízený odvolacímu správnímu orgánu; jinak platí ustanovení § 178.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musí mít zavedeny spolehlivé, efektivní a komplexní strategie a postupy pro stanovení a průběžné udržování hodnoty, typů a rozdělení vnitřně stanoveného kapitálu, který považují za odpovídající k pokrytí povahy a úrovně rizik, kterým jsou nebo mohou být vystaveny.</w:t>
            </w:r>
          </w:p>
          <w:p w:rsidR="001272CF" w:rsidRPr="000F2F1E" w:rsidRDefault="001272CF" w:rsidP="002E5006">
            <w:pPr>
              <w:spacing w:before="60" w:after="60"/>
              <w:jc w:val="both"/>
              <w:rPr>
                <w:sz w:val="18"/>
                <w:szCs w:val="18"/>
              </w:rPr>
            </w:pPr>
            <w:r w:rsidRPr="000F2F1E">
              <w:rPr>
                <w:sz w:val="18"/>
                <w:szCs w:val="18"/>
              </w:rPr>
              <w:t>Tyto strategie a postupy se pravidelně interně přezkoumávají, aby se zajistilo, že zůstávají komplexní a úměrné povaze, rozsahu a složitosti činností dotčené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12c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pravidelně prověřuje strategie a postupy uvedené v odstavci 1 tak, aby bylo zajištěno, že jsou funkční, účinné a přiměřené charakteru, rozsahu a složitosti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pravidelně prověřuje strategie a postupy uvedené v odstavci 1 tak, aby bylo zajištěno, že jsou funkční, účinné a přiměřené charakteru, rozsahu a složitosti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230/2009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přijme a uplatňuje spolehlivé, účinné a úplné strategie a postupy pro stanovení, průběžné posuzování a udržování vnitřně stanoveného kapitálu v takové výši, struktuře a rozložení, aby dostatečně pokrýval rizika, kterým je nebo by mohl být vystaven. Obchodník s cennými papíry, který je bankou, postupuje podle zákona upravujícího činnost bank.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pravidelně prověřuje strategie a postupy uvedené v odstavci 1 tak, aby bylo zajištěno, že jsou funkční, účinné a přiměřené charakteru,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mají spolehlivé systémy správy a řízení, které zahrnují jasnou organizační strukturu s dobře vymezenými, transparentními a konzistentními odpovědnostmi, účinnými postupy pro identifikaci, řízení, sledování a hlášení rizik, jimž je nebo může být instituce vystavena, přiměřené mechanismy vnitřní kontroly, včetně řádné správy a účetních postupů, a zásady a postupy odměňování, které odpovídají náležitému a účinnému řízení rizik a podporují je.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120/2007 420/2011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f)</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7815C8">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f) technické a organizační předpoklady pro výkon navrhovaných činností banky, funkční řídicí a kontrolní systém banky,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126/2002 120/2007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udržuje trvale svou platební schopnost. Pobočka banky z jiného než členského státu je povinna 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 xml:space="preserve">d) omezení a podmínky pro měnové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jakož i pobočka zahraniční banky, je povinna vést účetnictví podle zvláštního zákona.</w:t>
            </w:r>
            <w:r w:rsidRPr="000F2F1E">
              <w:rPr>
                <w:sz w:val="18"/>
                <w:szCs w:val="18"/>
                <w:vertAlign w:val="superscript"/>
              </w:rPr>
              <w:t>6)</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w:t>
            </w:r>
            <w:r w:rsidRPr="000F2F1E">
              <w:rPr>
                <w:sz w:val="16"/>
                <w:szCs w:val="18"/>
              </w:rPr>
              <w:t xml:space="preserve"> Zákon č. 563/1991 Sb., o účetnictví.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a pobočka zahraniční banky je povinna evidovat v rámci účetnictví odděleně obchody na účet klienta a obchody na účet banky nebo zahraniční banky. Doklady o uskutečněných obchodech jsou banky a pobočky zahraničních bank povinny uschovávat po dobu nejméně 10 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banky,</w:t>
            </w:r>
          </w:p>
          <w:p w:rsidR="001272CF" w:rsidRPr="000F2F1E" w:rsidRDefault="001272CF" w:rsidP="002E5006">
            <w:pPr>
              <w:spacing w:before="60" w:after="60"/>
              <w:jc w:val="both"/>
              <w:rPr>
                <w:sz w:val="18"/>
                <w:szCs w:val="18"/>
              </w:rPr>
            </w:pPr>
            <w:r w:rsidRPr="000F2F1E">
              <w:rPr>
                <w:sz w:val="18"/>
                <w:szCs w:val="18"/>
              </w:rPr>
              <w:t>b) ověření řídicího a kontrolního systému banky, přičemž banka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banka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stanovených v § 11a a 11b, a to v rozsahu stanoveném vyhláškou České národní banky podle § 11a odst. 6 písm.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obsah zprávy o ověření řídicího a kontrolního systému banky podle odstavce 1 písm. b) a c), způsob, strukturu a periodicitu jejího zpracování a lhůtu pro její předložení.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požadavek na ověření systému podle odstavce 1 písm. b) prominout nebo omezit pouze na některé jeho součásti. Na řízení o prominutí nebo omezení požadavku na ověření se nepoužije správní řád. Česká národní banka sdělí bance do 30. dubna příslušného kalendářního roku záměr prominout nebo omezit požadavek na ověření systému podle odstavce 1 písm. b). Banka může k záměru České národní banky sdělit do 20 pracovních dnů od jeho doručení odůvodněné připomínky. Česká národní banka připomínky došlé ve stanovené lhůtě s bankou projedná a do 30. června příslušného kalendářního roku bance sdělí, zda ověření systému podle odstavce 1 písm. b) promíjí nebo jakým způsobem provedení toto ověření omezuje.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Vybraného auditora je banka povinna oznámit České národní bance, která je oprávněna do 30 dnů po obdržení tohoto oznámení auditora odmítnout. Banka je povinna oznámit do 30 dnů po odmítnutí Českou národní bankou nového auditora.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Ověření skutečností podle odstavce 1 nesmí v bance vykonávat auditor, který má k bance zvláštní vztah podle § 19 odst. 1. Totéž platí pro fyzické osoby vykonávající jménem auditora auditorskou 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zjištění nedostatků musí být ve zprávách podle odstavce 1 písm. c) vyjádřeno, jaký vliv měly tyto nedostatky na hospodaření a likviditu banky a na tvorbu a rozdělení hospodářského výsledku.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podle odstavců 1 až 6 se vztahují obdobně i na pobočky bank z jiného než členského státu.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bankou mimořádnou situaci, včetně nepříznivého vývoje na finančních trzích, v jejímž důsledku by mohlo dojít k ohrožení likvidity trhu a stability finančního systému (dále jen „mimořádná situace“) v České republice,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j) a</w:t>
            </w:r>
          </w:p>
          <w:p w:rsidR="001272CF" w:rsidRPr="000F2F1E" w:rsidRDefault="001272CF" w:rsidP="002E5006">
            <w:pPr>
              <w:spacing w:before="60" w:after="60"/>
              <w:jc w:val="both"/>
              <w:rPr>
                <w:sz w:val="18"/>
                <w:szCs w:val="18"/>
              </w:rPr>
            </w:pPr>
            <w:r w:rsidRPr="000F2F1E">
              <w:rPr>
                <w:sz w:val="18"/>
                <w:szCs w:val="18"/>
              </w:rPr>
              <w:t>b) orgány veřejné moci uvedené v § 25a odst. 4 písm. l)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musejí vytvořit odpovídající kontrolní mechanismy zajišťující správnost poskytovaných informací pro účely bankovního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vykonává činnost řádně a obezřetně. (2) K zajištění řádného a obezřetného výkonu činnosti obchodník s cennými papíry, pokud mu nebyla Českou národní bankou udělena výjimka podle čl. 7 nařízení Evropského parlamentu a Rady (EU) č. 575/2013, zavede, udržuje a uplatňuje řídicí a kontrolní systém, a to způsobem, který je ku prospěchu stabilitě a fungování trhu a zájmům jeho zákazníků.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1. obchodníkem s cennými papíry, jeho vázanými zástupci a jeho 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průběžně ověřovat a pravidelně hodnotit ucelenost, přiměřenost a účinnost řídicího a kontrolního systému v jeho celku i částech a zjednávat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204/2017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w:t>
            </w:r>
            <w:r w:rsidRPr="000F2F1E">
              <w:rPr>
                <w:sz w:val="18"/>
                <w:szCs w:val="18"/>
              </w:rPr>
              <w:t>duálním i konsolidovaném základě v mezích stanovených v § 12 až 12b,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řídicí a kontrolní systém je ucelený a pokrývá všechny její činnosti po celou dobu výkonu činnosti povinné osoby na finančním trhu. Ve vztahu k osobám v konsolidačním celku nezahrnutým do obezřetnostní konsolidace platí tento požadavek přiměřeně.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plnění předpokladu řádné správy a řízení prostřednictvím uplatňování řádných postupů povinná osoba zvolí, zapracuje do vnitřních předpisů a uplatňuje při své činnosti jí zvolené uznávané a osvědčené principy a postupy vydávané uznávanými vydavateli a využívané při činnostech obdobné povahy (dále jen „uznávaný standard“).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zajistí, že povinná osoba soustavně uplatňuje řádné řídicí, administrativní, účetní a další postupy. Řídicí orgán zajistí, že všichni pracovníci jsou seznámeni s příslušnými vnitřními předpisy a dodržují je, rozumí své úloze v řídicím a kontrolním systému a aktivně se do tohoto systému stanoveným způsobem zapojují; k zabezpečení tohoto požadavku slouží též ovlivňování podnikové kultury jednáním řídicího orgánu a jeho členů a systém vnitřní komunikace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Systémy, postupy a mechanismy uvedené v odstavci 1 musí být komplexní a úměrné povaze, rozsahu a složitosti rizika spojeného s modelem podnikání a s činností instituce. Zohlední se technická kritéria stanovená v článcích 76 až 95.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 odst. 5 písm. e)</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udělení licence musí být splněny tyto podmínky:</w:t>
            </w:r>
          </w:p>
          <w:p w:rsidR="001272CF" w:rsidRPr="000F2F1E" w:rsidRDefault="001272CF" w:rsidP="002E5006">
            <w:pPr>
              <w:spacing w:before="60" w:after="60"/>
              <w:jc w:val="both"/>
              <w:rPr>
                <w:sz w:val="18"/>
                <w:szCs w:val="18"/>
              </w:rPr>
            </w:pPr>
            <w:r w:rsidRPr="000F2F1E">
              <w:rPr>
                <w:sz w:val="18"/>
                <w:szCs w:val="18"/>
              </w:rPr>
              <w:t>e) důvěryhodnost, odborná způsobilost a zkušenost členů statutárního orgánu, členů správní rady a členů dozorčí rady</w:t>
            </w:r>
            <w:r w:rsidRPr="000F2F1E">
              <w:rPr>
                <w:b/>
                <w:sz w:val="18"/>
                <w:szCs w:val="18"/>
              </w:rPr>
              <w:t xml:space="preserve"> </w:t>
            </w:r>
            <w:r w:rsidRPr="000F2F1E">
              <w:rPr>
                <w:sz w:val="18"/>
                <w:szCs w:val="18"/>
              </w:rPr>
              <w:t>a splnění dalších požadavků na orgány banky a jejich členy podle § 8,</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výpočet kapitálových požadavků pomocí úvěrového hodnocení dlužníka vydaného jinou osobou použije pobočka banky z jiného než členského státu toto úvěrové hodnocení jen tehdy, pokud je vydáno nebo uznáno ratingovou agenturou nebo jinou osobou zapsanou do seznamu vedeného Evropským orgánem pro bankovnictví nebo exportní úvěrovou agenturou, která zveřejňuje svá úvěrová hodnocení a dodržuje dohodnutou metodiku Organizace pro hospodářskou spolupráci a rozvoj, kterou si pobočka banky zvolila a konzistentně ji používá.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16/1998 126/2002 120/2007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udržuje trvale svou platební schopnost. Pobočka banky z jiného než členského státu je povinna 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 xml:space="preserve">d) omezení a podmínky pro měnové pozice.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jakož i pobočka zahraniční banky, je povinna vést účetnictví podle zvláštního zákona.</w:t>
            </w:r>
            <w:r w:rsidRPr="000F2F1E">
              <w:rPr>
                <w:sz w:val="18"/>
                <w:szCs w:val="18"/>
                <w:vertAlign w:val="superscript"/>
              </w:rPr>
              <w:t>6)</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w:t>
            </w:r>
            <w:r w:rsidRPr="000F2F1E">
              <w:rPr>
                <w:sz w:val="16"/>
                <w:szCs w:val="18"/>
              </w:rPr>
              <w:t xml:space="preserve"> Zákon č. 563/1991 Sb., o účetnictví.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165/1998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a pobočka zahraniční banky je povinna evidovat v rámci účetnictví odděleně obchody na účet klienta a obchody na účet banky nebo zahraniční banky. Doklady o uskutečněných obchodech jsou banky a pobočky zahraničních bank povinny uschovávat po dobu nejméně 10 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 auditor provedl</w:t>
            </w:r>
          </w:p>
          <w:p w:rsidR="001272CF" w:rsidRPr="000F2F1E" w:rsidRDefault="001272CF" w:rsidP="002E5006">
            <w:pPr>
              <w:spacing w:before="60" w:after="60"/>
              <w:jc w:val="both"/>
              <w:rPr>
                <w:sz w:val="18"/>
                <w:szCs w:val="18"/>
              </w:rPr>
            </w:pPr>
            <w:r w:rsidRPr="000F2F1E">
              <w:rPr>
                <w:sz w:val="18"/>
                <w:szCs w:val="18"/>
              </w:rPr>
              <w:t>a) ověření účetní závěrky banky,</w:t>
            </w:r>
          </w:p>
          <w:p w:rsidR="001272CF" w:rsidRPr="000F2F1E" w:rsidRDefault="001272CF" w:rsidP="002E5006">
            <w:pPr>
              <w:spacing w:before="60" w:after="60"/>
              <w:jc w:val="both"/>
              <w:rPr>
                <w:sz w:val="18"/>
                <w:szCs w:val="18"/>
              </w:rPr>
            </w:pPr>
            <w:r w:rsidRPr="000F2F1E">
              <w:rPr>
                <w:sz w:val="18"/>
                <w:szCs w:val="18"/>
              </w:rPr>
              <w:t>b) ověření řídicího a kontrolního systému banky, přičemž banka pro auditora zajistí přehled provedených vnitřních kontrol, které se tohoto ověření týkají,</w:t>
            </w:r>
          </w:p>
          <w:p w:rsidR="001272CF" w:rsidRPr="000F2F1E" w:rsidRDefault="001272CF" w:rsidP="002E5006">
            <w:pPr>
              <w:spacing w:before="60" w:after="60"/>
              <w:jc w:val="both"/>
              <w:rPr>
                <w:sz w:val="18"/>
                <w:szCs w:val="18"/>
              </w:rPr>
            </w:pPr>
            <w:r w:rsidRPr="000F2F1E">
              <w:rPr>
                <w:sz w:val="18"/>
                <w:szCs w:val="18"/>
              </w:rPr>
              <w:t>c) vypracování zpráv o ověření účetní závěrky a řídicího a kontrolního systému; banka předloží tyto zprávy ve stanovených lhůtách České národní bance,</w:t>
            </w:r>
          </w:p>
          <w:p w:rsidR="001272CF" w:rsidRPr="000F2F1E" w:rsidRDefault="001272CF" w:rsidP="002E5006">
            <w:pPr>
              <w:spacing w:before="60" w:after="60"/>
              <w:jc w:val="both"/>
              <w:rPr>
                <w:sz w:val="18"/>
                <w:szCs w:val="18"/>
              </w:rPr>
            </w:pPr>
            <w:r w:rsidRPr="000F2F1E">
              <w:rPr>
                <w:sz w:val="18"/>
                <w:szCs w:val="18"/>
              </w:rPr>
              <w:t>d) ověření uveřejňovaných údajů stanovených v § 11a a 11b, a to v rozsahu stanoveném vyhláškou České národní banky podle § 11a odst. 6 písm.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obsah zprávy o ověření řídicího a kontrolního systému banky podle odstavce 1 písm. b) a c), způsob, strukturu a periodicitu jejího zpracování a lhůtu pro její předložení.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požadavek na ověření systému podle odstavce 1 písm. b) prominout nebo omezit pouze na některé jeho součásti. Na řízení o prominutí nebo omezení požadavku na ověření se nepoužije správní řád. Česká národní banka sdělí bance do 30. dubna příslušného kalendářního roku záměr prominout nebo omezit požadavek na ověření systému podle odstavce 1 písm. b). Banka může k záměru České národní banky sdělit do 20 pracovních dnů od jeho doručení odůvodněné připomínky. Česká národní banka připomínky došlé ve stanovené lhůtě s bankou projedná a do 30. června příslušného kalendářního roku bance sdělí, zda ověření systému podle odstavce 1 písm. b) promíjí nebo jakým způsobem provedení toto ověření omezuje.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Vybraného auditora je banka povinna oznámit České národní bance, která je oprávněna do 30 dnů po obdržení tohoto oznámení auditora odmítnout. Banka je povinna oznámit do 30 dnů po odmítnutí Českou národní bankou nového auditora.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Ověření skutečností podle odstavce 1 nesmí v bance vykonávat auditor, který má k bance zvláštní vztah podle § 19 odst. 1. Totéž platí pro fyzické osoby vykonávající jménem auditora auditorskou činnost.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zjištění nedostatků musí být ve zprávách podle odstavce 1 písm. c) vyjádřeno, jaký vliv měly tyto nedostatky na hospodaření a likviditu banky a na tvorbu a rozdělení hospodářského výsledku.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120/2007 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podle odstavců 1 až 6 se vztahují obdobně i na pobočky bank z jiného než členského státu.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dohledu nad bankou mimořádnou situaci, včetně nepříznivého vývoje na finančních trzích, v jejímž důsledku by mohlo dojít k ohrožení likvidity trhu a stability finančního systému (dále jen „mimořádná situace“) v České republice, informuje bez zbytečného odkladu o této skutečnosti</w:t>
            </w:r>
          </w:p>
          <w:p w:rsidR="001272CF" w:rsidRPr="000F2F1E" w:rsidRDefault="001272CF" w:rsidP="002E5006">
            <w:pPr>
              <w:spacing w:before="60" w:after="60"/>
              <w:jc w:val="both"/>
              <w:rPr>
                <w:sz w:val="18"/>
                <w:szCs w:val="18"/>
              </w:rPr>
            </w:pPr>
            <w:r w:rsidRPr="000F2F1E">
              <w:rPr>
                <w:sz w:val="18"/>
                <w:szCs w:val="18"/>
              </w:rPr>
              <w:t>a) centrální banky Evropského systému centrálních bank v členských státech dotčených touto situací za podmínek uvedených v § 25a odst. 4 písm. j) a</w:t>
            </w:r>
          </w:p>
          <w:p w:rsidR="001272CF" w:rsidRPr="000F2F1E" w:rsidRDefault="001272CF" w:rsidP="002E5006">
            <w:pPr>
              <w:spacing w:before="60" w:after="60"/>
              <w:jc w:val="both"/>
              <w:rPr>
                <w:sz w:val="18"/>
                <w:szCs w:val="18"/>
              </w:rPr>
            </w:pPr>
            <w:r w:rsidRPr="000F2F1E">
              <w:rPr>
                <w:sz w:val="18"/>
                <w:szCs w:val="18"/>
              </w:rPr>
              <w:t>b) orgány veřejné moci uvedené v § 25a odst. 4 písm. l) v členských státech dotčených touto situací, jsou-li pro ně tyto informace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musejí vytvořit odpovídající kontrolní mechanismy zajišťující správnost poskytovaných informací pro účely bankovního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výpočet kapitálových požadavků pomocí úvěrového hodnocení dlužníka vydaného jinou osobou použije pobočka banky z jiného než členského státu toto úvěrové hodnocení jen tehdy, pokud je vydáno nebo uznáno ratingovou agenturou nebo jinou osobou zapsanou do seznamu vedeného Evropským orgánem pro bankovnictví nebo exportní úvěrovou agenturou, která zveřejňuje svá úvěrová hodnocení a dodržuje dohodnutou metodiku Organizace pro hospodářskou spolupráci a rozvoj, kterou si pobočka banky zvolila a konzistentně ji používá.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vykonává činnost řádně a obezřetně.</w:t>
            </w:r>
          </w:p>
          <w:p w:rsidR="001272CF" w:rsidRPr="000F2F1E" w:rsidRDefault="001272CF" w:rsidP="002E5006">
            <w:pPr>
              <w:spacing w:before="60" w:after="60"/>
              <w:jc w:val="both"/>
              <w:rPr>
                <w:sz w:val="18"/>
                <w:szCs w:val="18"/>
              </w:rPr>
            </w:pPr>
            <w:r w:rsidRPr="000F2F1E">
              <w:rPr>
                <w:sz w:val="18"/>
                <w:szCs w:val="18"/>
              </w:rPr>
              <w:t>(2) K zajištění řádného a obezřetného výkonu činnosti obchodník s cennými papíry, pokud mu nebyla Českou národní bankou udělena výjimka podle čl. 7 nařízení Evropského parlamentu a Rady (EU) č. 575/2013, zavede, udržuje a uplatňuje řídicí a kontrolní systém, a to způsobem, který je ku prospěchu stabilitě a fungování trhu a zájmům jeho zákazníků.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1. obchodníkem s cennými papíry, jeho vázanými zástupci a jeho 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musí být účinný, ucelený a přiměřený povaze, rozsahu a složitosti rizik spojených s modelem podnikání a činností obchodníka s cennými papíry v jeho celku i částech.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průběžně ověřovat a pravidelně hodnotit ucelenost, přiměřenost a účinnost řídicího a kontrolního systému v jeho celku i částech a zjednávat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 xml:space="preserve"> a) podrobnější požadavky na </w:t>
            </w:r>
            <w:r w:rsidRPr="000F2F1E">
              <w:rPr>
                <w:sz w:val="18"/>
                <w:szCs w:val="18"/>
              </w:rPr>
              <w:t>řídicí a kontrolní systém obchodníka s cennými papíry na individuálním i konsolidovaném základě v mezích stanovených v § 12 až 12b,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řídicí a kontrolní systém je ucelený a pokrývá všechny její činnosti po celou dobu výkonu činnosti povinné osoby na finančním trhu. Ve vztahu k osobám v konsolidačním celku nezahrnutým do obezřetnostní konsolidace platí tento požadavek přiměřeně.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splňuje požadavky stanovené na řídicí a kontrolní systém a jeho součásti</w:t>
            </w:r>
            <w:r w:rsidRPr="000F2F1E">
              <w:rPr>
                <w:sz w:val="18"/>
                <w:szCs w:val="18"/>
                <w:vertAlign w:val="superscript"/>
              </w:rPr>
              <w:t>3)</w:t>
            </w:r>
            <w:r w:rsidRPr="000F2F1E">
              <w:rPr>
                <w:sz w:val="18"/>
                <w:szCs w:val="18"/>
              </w:rPr>
              <w:t xml:space="preserve"> s ohledem na svou velikost, model svého podnikání, jeho složitost a s ním spojená rizika, organizační uspořádání, povahu, rozsah a složitost činností, které vykonává nebo hodlá vykonávat. Přihlíží přitom k vývoji prostředí, v němž podniká, včetně vývoje v oblasti řádné správy a řízení.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w:t>
            </w:r>
            <w:r w:rsidRPr="000F2F1E">
              <w:rPr>
                <w:sz w:val="16"/>
                <w:szCs w:val="18"/>
              </w:rPr>
              <w:t xml:space="preserve"> Například § 22 odst. 3 zákona o bankách, ve znění zákona č. 254/2012 Sb. a zákona č. 227/2013 Sb., a čl. 103 až 105, 144, 166, 173 až 179, 185 až 191, 209, 221, 225, 243, 259, 287 až 294, 318, 320 až 322, 368, 369, 393, 434 a 435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soustavný a účinný výkon funkce řízení rizik.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29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že osoba ve vedení funkce řízení rizik je osobou nezávislou na jiných osobách ve vrcholném vedení, s jednoznačně vymezenou působností a pravomocemi v oblasti řízení rizik povinné osoby. Pokud by nebylo takové uspořádání výkonu funkce řízení rizik přiměřené povaze, rozsahu a složitosti činností povinné osoby, může výkon funkce řízení rizik zajišťovat jiný vhodný odborně způsobilý a dostatečně zkušený pracovník za předpokladu, že nedojde ke střetu zájmů.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míra nezávislosti funkce řízení rizik na jiných útvarech, vymezení působnosti a pravomocí, organizační začlenění, statut a zdroje přidělené pro její výkon jsou přiměřené povaze, rozsahu a složitosti činností, které povinná osoba vykonává nebo hodlá vykonávat.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že funkce řízení rizik je zavedena a udržována tak, že zabezpečí identifikaci, vyhodnocování, měření, sledování, ohlašování a omezování výskytu nebo dopadů výskytu rizik a odpovídající informování o všech významných rizicích a aktivně se podílí na přípravě strategie řízení rizik povinné osoby a na všech významných rozhodnutích v oblasti řízení rizik.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zavede a udržuje funkci řízení rizik tak, aby soustavně poskytovala ucelené a úplné informace o jednotlivých rizicích, jejich vzájemných souvislostech a celkovém rozsahu rizik povinné osoby.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osoba ve vedení funkce řízení rizik má zajištěn přístup k vedoucímu orgánu. Pokud tato osoba dojde k závěru, že určité riziko se vyvíjí způsobem, který má nebo by mohl mít nepříznivý vliv na povinnou osobu, podá v případě potřeby hlášení o svých obavách včetně jejich odůvodnění i přímo kontrolnímu orgánu, nezávisle na řídicím orgánu a osobách ve vrcholném vedení. V případě zjištění, která mohou významným způsobem záporně ovlivnit finanční situaci povinné osoby, dá osoba ve vedení funkce řízení rizik podnět k mimořádnému zasedání kontrolního orgánu, které se může uskutečnit z rozhodnutí tohoto orgánu nebo na důvodný návrh osoby ve vedení funkce řízení rizik, jako zvláštní kontrolní činnost kontrolního orgánu. Odpovědnost vedoucího orgánu není dotčena.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74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pokyny pro systémy, postupy a mechanismy uvedené v odstavci 1 v souladu s odstavcem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plnění předpokladu řádné správy a řízení prostřednictvím uplatňování řádných postupů povinná osoba zvolí, zapracuje do vnitřních předpisů a uplatňuje při své činnosti jí zvolené uznávané a osvědčené principy a postupy vydávané uznávanými vydavateli a využívané při činnostech obdobné povahy (dále jen „uznávaný standard“).</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w:t>
            </w:r>
          </w:p>
        </w:tc>
        <w:tc>
          <w:tcPr>
            <w:tcW w:w="5387" w:type="dxa"/>
            <w:gridSpan w:val="4"/>
            <w:tcBorders>
              <w:top w:val="nil"/>
              <w:left w:val="single" w:sz="4" w:space="0" w:color="auto"/>
              <w:bottom w:val="single" w:sz="4" w:space="0" w:color="auto"/>
              <w:right w:val="single" w:sz="4" w:space="0" w:color="auto"/>
            </w:tcBorders>
          </w:tcPr>
          <w:p w:rsidR="001272CF" w:rsidRPr="000F2F1E" w:rsidDel="006D2578" w:rsidRDefault="001272CF" w:rsidP="002E5006">
            <w:pPr>
              <w:spacing w:before="60" w:after="60"/>
              <w:jc w:val="both"/>
              <w:rPr>
                <w:sz w:val="18"/>
                <w:szCs w:val="18"/>
              </w:rPr>
            </w:pPr>
            <w:r w:rsidRPr="000F2F1E">
              <w:rPr>
                <w:sz w:val="18"/>
                <w:szCs w:val="18"/>
              </w:rPr>
              <w:t>Zásady odměňování podle bodu 1 povinná osoba vhodným způsobem zohlední při odměňování dalších právnických nebo fyzických osob, pokud fakticky vykonávají činnost pro povinnou osobu a tato činnost má významný vliv na celkový rizikový profil povinné osoby nebo jejichž odměňování je obdobné jako u vybraných pracovníků podle bodu 1 písm. b) bodů 2 a 4, a to bez ohledu na právní vztah s povinnou osobou, právní formu a zeměpisné umístění.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74 odst. 4 </w:t>
            </w:r>
          </w:p>
        </w:tc>
        <w:tc>
          <w:tcPr>
            <w:tcW w:w="5373" w:type="dxa"/>
            <w:gridSpan w:val="4"/>
            <w:tcBorders>
              <w:top w:val="single" w:sz="4" w:space="0" w:color="auto"/>
              <w:left w:val="single" w:sz="4" w:space="0" w:color="auto"/>
              <w:bottom w:val="nil"/>
              <w:right w:val="single" w:sz="18" w:space="0" w:color="auto"/>
            </w:tcBorders>
          </w:tcPr>
          <w:p w:rsidR="001272CF" w:rsidRPr="00DC492B" w:rsidRDefault="001272CF" w:rsidP="002E5006">
            <w:pPr>
              <w:spacing w:before="60" w:after="60"/>
              <w:jc w:val="both"/>
              <w:rPr>
                <w:strike/>
                <w:sz w:val="18"/>
                <w:szCs w:val="18"/>
              </w:rPr>
            </w:pPr>
            <w:r w:rsidRPr="00DC492B">
              <w:rPr>
                <w:strike/>
                <w:sz w:val="18"/>
                <w:szCs w:val="18"/>
              </w:rPr>
              <w:t>Příslušné orgány zajistí, aby po výrazném zhoršení finanční situace instituce byly zavedeny ozdravné plány pro nápravu a plány řešení úpadků. Požadavky na instituce, aby vypracovaly, udržovaly nebo aktualizovaly ozdravné plány a na orgány příslušné k řešení úpadků, aby po konzultaci s příslušnými orgány připravily plány řešení úpadků, mohou být v souladu se zásadou proporcionality omezeny, pokud se příslušné orgány po konzultaci vnitrostátního makroobezřetnostního orgánu domnívají, že selhání konkrétní instituce nebude mít negativní vliv na finanční trhy, jiné instituce nebo podmínky financování mimo jiné vzhledem k její velikosti, modelu podnikání nebo propojenosti s jinými institucemi nebo s finančním systémem obecně.</w:t>
            </w:r>
          </w:p>
          <w:p w:rsidR="001272CF" w:rsidRPr="00DC492B" w:rsidRDefault="001272CF" w:rsidP="002E5006">
            <w:pPr>
              <w:spacing w:before="60" w:after="60"/>
              <w:jc w:val="both"/>
              <w:rPr>
                <w:strike/>
                <w:sz w:val="18"/>
                <w:szCs w:val="18"/>
              </w:rPr>
            </w:pPr>
            <w:r w:rsidRPr="00DC492B">
              <w:rPr>
                <w:strike/>
                <w:sz w:val="18"/>
                <w:szCs w:val="18"/>
              </w:rPr>
              <w:t>Instituce v souladu se zásadou proporcionality úzce spolupracují s orgány příslušnými k řešení úpadků, a poskytují jim veškeré informace nezbytné pro přípravu a vypracování proveditelných plánů pro řešení úpadků, jež stanoví možnosti pro řádné řešení problémů institucí v případě selhání.</w:t>
            </w:r>
          </w:p>
          <w:p w:rsidR="001272CF" w:rsidRPr="00DC492B" w:rsidRDefault="001272CF" w:rsidP="002E5006">
            <w:pPr>
              <w:spacing w:before="60" w:after="60"/>
              <w:jc w:val="both"/>
              <w:rPr>
                <w:strike/>
                <w:sz w:val="18"/>
                <w:szCs w:val="18"/>
              </w:rPr>
            </w:pPr>
            <w:r w:rsidRPr="00DC492B">
              <w:rPr>
                <w:strike/>
                <w:sz w:val="18"/>
                <w:szCs w:val="18"/>
              </w:rPr>
              <w:t>V souladu s článkem 25 nařízení (EU) č. 1093/2010 je orgán EBA oprávněn účastnit se a přispívat k vytváření a koordinaci účinných a soudržných ozdravných plánů a plánů řešení úpadků.</w:t>
            </w:r>
          </w:p>
          <w:p w:rsidR="001272CF" w:rsidRPr="000F2F1E" w:rsidRDefault="001272CF" w:rsidP="002E5006">
            <w:pPr>
              <w:spacing w:before="60" w:after="60"/>
              <w:jc w:val="both"/>
              <w:rPr>
                <w:strike/>
                <w:sz w:val="18"/>
                <w:szCs w:val="18"/>
              </w:rPr>
            </w:pPr>
            <w:r w:rsidRPr="00DC492B">
              <w:rPr>
                <w:strike/>
                <w:sz w:val="18"/>
                <w:szCs w:val="18"/>
              </w:rPr>
              <w:t>V tomto ohledu je orgán EBA informován a oprávněn účastnit se zasedání týkajících se vytváření a koordinace ozdravných plánů a plánů řešení úpadků. Kdykoli jsou taková zasedání nebo činnosti organizovány, obdrží EBA v předstihu úplné informace o jejich organizaci, hlavních otázkách k jednání a krocích, které mají být zváženy.</w:t>
            </w:r>
          </w:p>
          <w:p w:rsidR="001272CF" w:rsidRPr="00DC492B" w:rsidRDefault="001272CF" w:rsidP="002E5006">
            <w:pPr>
              <w:spacing w:before="60" w:after="60"/>
              <w:jc w:val="both"/>
              <w:rPr>
                <w:i/>
                <w:sz w:val="18"/>
                <w:szCs w:val="18"/>
              </w:rPr>
            </w:pPr>
            <w:r w:rsidRPr="00DC492B">
              <w:rPr>
                <w:i/>
                <w:sz w:val="18"/>
                <w:szCs w:val="18"/>
              </w:rPr>
              <w:t>novelizováno 32014L0059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2</w:t>
            </w: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shromažďují informace zveřejněné v souladu s kritérii pro zveřejňování údajů stanovenými v čl. 450 odst. 1 písm. g), h) a i) nařízení (EU) č. 575/2013 a používají tyto informace ke srovnávání trendů a postupů odměňování. Příslušné orgány poskytují tyto informace orgánu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a) používá informace týkající se zásad odměňování v souladu s čl. 450 nařízení Evropského parlamentu a Rady (EU) č. 575/2013 ke srovnání trendů a postupů odměňování,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o) údajích shromážděných za účelem srovnání trendů a postupů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E53DA">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používá informace týkající se zásad odměňování v souladu s čl. 450 nařízení Evropského parlamentu a Rady (EU) č. 575/2013 ke srovnání trendů a postupů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o)</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E53DA">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o) údajích shromážděných za účelem srovnání trendů a postupů odměňování,</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používá informace týkající se zásad odměňování v souladu s čl. 450 nařízení Evropského parlamentu a Rady (EU) č. 575/2013 ke srovnání trendů a postupů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h)</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h) údajích shromážděných za účelem srovnání trendů a postupů odměňování,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75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pokyny pro řádné zásady odměňování, které jsou v souladu se zásadami stanovenými v článcích 92 až 95. Pokyny zohledňují zásady řádné politiky odměňování uvedené v doporučení Komise 2009/384/ES ze dne 30. dubna 2009 o politice odměňování v odvětví finančních služeb (1).</w:t>
            </w:r>
          </w:p>
          <w:p w:rsidR="001272CF" w:rsidRPr="000F2F1E" w:rsidRDefault="001272CF" w:rsidP="002E5006">
            <w:pPr>
              <w:spacing w:before="60" w:after="60"/>
              <w:jc w:val="both"/>
              <w:rPr>
                <w:sz w:val="18"/>
                <w:szCs w:val="18"/>
              </w:rPr>
            </w:pPr>
            <w:r w:rsidRPr="000F2F1E">
              <w:rPr>
                <w:sz w:val="18"/>
                <w:szCs w:val="18"/>
              </w:rPr>
              <w:t>ESMA úzce spolupracuje s orgánem EBA při vypracování pokynů pro zásady odměňování pro kategorie zaměstnanců, kteří se podílejí na zajišťování investičních služeb a činností ve smyslu čl. 4 odst. 1 bodu 2 směrnice 2004/39/ES.</w:t>
            </w:r>
          </w:p>
          <w:p w:rsidR="001272CF" w:rsidRPr="000F2F1E" w:rsidRDefault="001272CF" w:rsidP="002E5006">
            <w:pPr>
              <w:spacing w:before="60" w:after="60"/>
              <w:jc w:val="both"/>
              <w:rPr>
                <w:sz w:val="18"/>
                <w:szCs w:val="18"/>
              </w:rPr>
            </w:pPr>
            <w:r w:rsidRPr="000F2F1E">
              <w:rPr>
                <w:sz w:val="18"/>
                <w:szCs w:val="18"/>
              </w:rPr>
              <w:t>EBA používá informace, které obdrží od příslušných orgánů v souladu s odstavcem 1, ke srovnávání trendů a postupů odměňování na úrovni Unie.</w:t>
            </w:r>
          </w:p>
          <w:p w:rsidR="001272CF" w:rsidRPr="000F2F1E" w:rsidRDefault="001272CF" w:rsidP="002E5006">
            <w:pPr>
              <w:spacing w:before="60" w:after="60"/>
              <w:jc w:val="both"/>
              <w:rPr>
                <w:sz w:val="18"/>
                <w:szCs w:val="18"/>
              </w:rPr>
            </w:pPr>
            <w:r w:rsidRPr="000F2F1E">
              <w:rPr>
                <w:sz w:val="16"/>
                <w:szCs w:val="18"/>
              </w:rPr>
              <w:t>(1) Úř. věst. L 120, 15.5.2009, s. 22.</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75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shromažďují informace o počtu fyzických osob na instituci, nacházejících se v příjmové skupině nejméně 1 milion EUR, jejichž finanční odměna v dané instituci dosahuje za jeden finanční rok 1 milionu EUR nebo více, včetně informací o jejich pracovních povinnostech, příslušné oblasti činnosti, hlavních složkách mzdy, prémiích, odměnách vázaných na plnění dlouhodobých cílů a příspěvcích na důchodové zabezpečení. Uvedené informace předají orgánu EBA, který je zveřejní na souhrnném základě pro domovský členský stát za použití jednotného formátu. EBA může vypracovat pokyny usnadňující provádění tohoto odstavce a zajistit soulad shromážděných informací.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d)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všech významných skutečnostech získaných při jí prováděném výkonu bankovního dohledu důležitých pro řádný výkon tohoto dohledu v rámci Evropské unie, zejména o </w:t>
            </w:r>
          </w:p>
          <w:p w:rsidR="001272CF" w:rsidRPr="000F2F1E" w:rsidRDefault="001272CF" w:rsidP="002E5006">
            <w:pPr>
              <w:spacing w:before="60" w:after="60"/>
              <w:jc w:val="both"/>
              <w:rPr>
                <w:sz w:val="18"/>
                <w:szCs w:val="18"/>
              </w:rPr>
            </w:pPr>
            <w:r w:rsidRPr="000F2F1E">
              <w:rPr>
                <w:sz w:val="18"/>
                <w:szCs w:val="18"/>
              </w:rPr>
              <w:t xml:space="preserve">d) údajích shromážděných za účelem srovnání systémů odměňování a postupů zavedených ostatními bankami o </w:t>
            </w:r>
          </w:p>
          <w:p w:rsidR="001272CF" w:rsidRPr="000F2F1E" w:rsidRDefault="001272CF" w:rsidP="002E5006">
            <w:pPr>
              <w:spacing w:before="60" w:after="60"/>
              <w:jc w:val="both"/>
              <w:rPr>
                <w:sz w:val="18"/>
                <w:szCs w:val="18"/>
              </w:rPr>
            </w:pPr>
            <w:r w:rsidRPr="000F2F1E">
              <w:rPr>
                <w:sz w:val="18"/>
                <w:szCs w:val="18"/>
              </w:rPr>
              <w:t xml:space="preserve">1. počtu osob, jejichž příjmy dosahují nejméně částky odpovídající 1 000 000 EUR, v členění podle jejich pracovních povinností a oblastí činností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h)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 h) údajích shromážděných za účelem srovnání systémů odměňování a postupů zavedených ostatními družstevními záložnami o</w:t>
            </w:r>
          </w:p>
          <w:p w:rsidR="001272CF" w:rsidRPr="000F2F1E" w:rsidRDefault="001272CF" w:rsidP="002E5006">
            <w:pPr>
              <w:spacing w:before="60" w:after="60"/>
              <w:jc w:val="both"/>
              <w:rPr>
                <w:sz w:val="18"/>
                <w:szCs w:val="18"/>
              </w:rPr>
            </w:pPr>
            <w:r w:rsidRPr="000F2F1E">
              <w:rPr>
                <w:sz w:val="18"/>
                <w:szCs w:val="18"/>
              </w:rPr>
              <w:t>1. počtu osob, jejichž příjmy dosahují nejméně částky odpovídající 1 000 000 eur, v členění podle jejich pracovních povinností a oblastí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230/2008 135/2014 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w:t>
            </w:r>
            <w:r w:rsidRPr="000F2F1E">
              <w:rPr>
                <w:sz w:val="18"/>
                <w:szCs w:val="18"/>
              </w:rPr>
              <w:t>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41/2011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předává Evropskému orgánu pro bankovnictví informace shromážděné za účelem srovnání systémů odměňování a postupů zavedených ostatními obchodníky s cennými papíry o</w:t>
            </w:r>
          </w:p>
          <w:p w:rsidR="001272CF" w:rsidRPr="000F2F1E" w:rsidRDefault="001272CF" w:rsidP="002E5006">
            <w:pPr>
              <w:spacing w:before="60" w:after="60"/>
              <w:jc w:val="both"/>
              <w:rPr>
                <w:sz w:val="18"/>
                <w:szCs w:val="18"/>
              </w:rPr>
            </w:pPr>
            <w:r w:rsidRPr="000F2F1E">
              <w:rPr>
                <w:sz w:val="18"/>
                <w:szCs w:val="18"/>
              </w:rPr>
              <w:t>a) počtu osob, jejichž příjmy dosahují nejméně částky odpovídající 1 000 000 eur, v členění podle jejich pracovních povinností a oblastí činností obchodníka s cennými papíry,</w:t>
            </w:r>
          </w:p>
          <w:p w:rsidR="001272CF" w:rsidRPr="000F2F1E" w:rsidRDefault="001272CF" w:rsidP="002E5006">
            <w:pPr>
              <w:spacing w:before="60" w:after="60"/>
              <w:jc w:val="both"/>
              <w:rPr>
                <w:sz w:val="18"/>
                <w:szCs w:val="18"/>
              </w:rPr>
            </w:pPr>
            <w:r w:rsidRPr="000F2F1E">
              <w:rPr>
                <w:sz w:val="18"/>
                <w:szCs w:val="18"/>
              </w:rPr>
              <w:t>b) hlavních složkách mezd, prémií, odměn založených na výkonnosti za delší časové období a zvláštních penzijních výhod osob podle písmene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76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vedoucí orgán schvaloval a pravidelně přehodnocoval strategie a zásady pro přijímání, řízení, sledování a snižování rizik, kterým je nebo může být instituce vystavena, včetně rizik vyplývajících z makroekonomického prostředí, v němž instituce působí, a to v závislosti na hospodářském cyklu.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w:t>
            </w:r>
            <w:r>
              <w:rPr>
                <w:sz w:val="18"/>
                <w:szCs w:val="18"/>
              </w:rPr>
              <w:t>.</w:t>
            </w:r>
            <w:r w:rsidRPr="000F2F1E">
              <w:rPr>
                <w:sz w:val="18"/>
                <w:szCs w:val="18"/>
              </w:rPr>
              <w:t xml:space="preserve">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splňuje požadavky stanovené na řídicí a kontrolní systém a jeho součásti</w:t>
            </w:r>
            <w:r w:rsidRPr="000F2F1E">
              <w:rPr>
                <w:sz w:val="18"/>
                <w:szCs w:val="18"/>
                <w:vertAlign w:val="superscript"/>
              </w:rPr>
              <w:t>3)</w:t>
            </w:r>
            <w:r w:rsidRPr="000F2F1E">
              <w:rPr>
                <w:sz w:val="18"/>
                <w:szCs w:val="18"/>
              </w:rPr>
              <w:t xml:space="preserve"> s ohledem na svou velikost, model svého podnikání, jeho složitost a s ním spojená rizika, organizační uspořádání, povahu, rozsah a složitost činností, které vykonává nebo hodlá vykonávat. Přihlíží přitom k vývoji prostředí, v němž podniká, včetně vývoje v oblasti řádné správy a řízení.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w:t>
            </w:r>
            <w:r w:rsidRPr="000F2F1E">
              <w:rPr>
                <w:sz w:val="16"/>
                <w:szCs w:val="18"/>
              </w:rPr>
              <w:t xml:space="preserve"> Například § 22 odst. 3 zákona o bankách, ve znění zákona č. 254/2012 Sb. a zákona č. 227/2013 Sb., a čl. 103 až 105, 144, 166, 173 až 179, 185 až 191, 209, 221, 225, 243, 259, 287 až 294, 318, 320 až 322, 368, 369, 393, 434 a 435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 strategii řízení rizik, včetně rizik vyplývajících z makroekonomického prostředí, v němž povinná osoba působí, a to i v závislosti na hospodářském cyklu, a včetně zásad </w:t>
            </w:r>
          </w:p>
          <w:p w:rsidR="001272CF" w:rsidRPr="000F2F1E" w:rsidRDefault="001272CF" w:rsidP="002E5006">
            <w:pPr>
              <w:spacing w:before="60" w:after="60"/>
              <w:jc w:val="both"/>
              <w:rPr>
                <w:sz w:val="18"/>
                <w:szCs w:val="18"/>
              </w:rPr>
            </w:pPr>
            <w:r w:rsidRPr="000F2F1E">
              <w:rPr>
                <w:sz w:val="18"/>
                <w:szCs w:val="18"/>
              </w:rPr>
              <w:t>1. přijímání rizik povinnou osobou a </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výskytu nebo dopadů výskytu rizik, kterým je nebo může být povinná osoba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a) zajistí, že řídicí a kontrolní systém je nastaven tak, že umožňuje soustavné řízení rizik,</w:t>
            </w:r>
          </w:p>
          <w:p w:rsidR="001272CF" w:rsidRPr="000F2F1E" w:rsidRDefault="001272CF" w:rsidP="002E5006">
            <w:pPr>
              <w:spacing w:before="60" w:after="60"/>
              <w:jc w:val="both"/>
              <w:rPr>
                <w:sz w:val="18"/>
                <w:szCs w:val="18"/>
              </w:rPr>
            </w:pPr>
            <w:r w:rsidRPr="000F2F1E">
              <w:rPr>
                <w:sz w:val="18"/>
                <w:szCs w:val="18"/>
              </w:rPr>
              <w:t xml:space="preserve"> b) zavede a udržuje systém řízení rizik tak, že poskytuje nezkreslený obraz o míře podstupovaných rizik,</w:t>
            </w:r>
          </w:p>
          <w:p w:rsidR="001272CF" w:rsidRPr="000F2F1E" w:rsidRDefault="001272CF" w:rsidP="002E5006">
            <w:pPr>
              <w:spacing w:before="60" w:after="60"/>
              <w:jc w:val="both"/>
              <w:rPr>
                <w:sz w:val="18"/>
                <w:szCs w:val="18"/>
              </w:rPr>
            </w:pPr>
            <w:r w:rsidRPr="000F2F1E">
              <w:rPr>
                <w:sz w:val="18"/>
                <w:szCs w:val="18"/>
              </w:rPr>
              <w:t>c) zabezpečí, že proces rozpoznávání rizik je zajištěn u všech činností a na všech řídicích a organizačních úrovních a umožňuje odhalování nových, dosud neidentifikovaných rizik a</w:t>
            </w:r>
          </w:p>
          <w:p w:rsidR="001272CF" w:rsidRPr="000F2F1E" w:rsidRDefault="001272CF" w:rsidP="002E5006">
            <w:pPr>
              <w:spacing w:before="60" w:after="60"/>
              <w:jc w:val="both"/>
              <w:rPr>
                <w:sz w:val="18"/>
                <w:szCs w:val="18"/>
              </w:rPr>
            </w:pPr>
            <w:r w:rsidRPr="000F2F1E">
              <w:rPr>
                <w:sz w:val="18"/>
                <w:szCs w:val="18"/>
              </w:rPr>
              <w:t>d) při řízení rizik zohledňuje všechna významná rizika a rizikové faktory, kterým je nebo může být vystavena s přihlédnutím k povaze, rozsahu a složitosti činností. Řízení rizik v jeho celku i částech zohledňuje vnitřní a vnější faktory včetně zohledňování budoucí strategie podnikání povinné osoby, vlivů ekonomického prostředí a cyklu a vlivů regulatorního prostředí. Řízení rizik zohledňuje kvantitativní a kvalitativní aspekty rizik, reálné možnosti jejich řízení a náklady a výnosy vyplývající z řízení rizik.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7"/>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7"/>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7"/>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vedoucí orgán věnoval dostatek času zvážení problematiky rizik. Vedoucí orgán se aktivně podílí na zajištění toho, aby byly vyčleněny adekvátní zdroje na řízení všech významných rizik, jimiž se zabývá tato směrnice a nařízení (EU) č. 575/2013, a dále na oceňování aktiv, využívání externích ratingů a na interní modely spojené s těmito riziky. Instituce vymezí hierarchické vztahy vůči vedoucímu orgánu pokrývající všechna významná rizika a politiky v oblasti řízení rizik a jejich změny.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zajistí vytvoření uceleného a přiměřeného řídicího a kontrolního systému a soustavné udržování jeho funkčnosti a efektivnosti v jeho celku i částech, včetně</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plnění stanovených strategií, zásad a cílů a každodenního řízení výkonu činnosti povinné osoby,</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zajištění souladu řídicího a kontrolního systému s právními předpisy, zejména dodržování právních povinností a příslušných standardů povinnou osobou; součástí tohoto požadavku je zajištění výkonu činností s odbornou péčí,</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 xml:space="preserve">nastavení a udržování řídicího a kontrolního systému tak, aby zajistil adekvátnost informací a komunikace při výkonu činností povinné osoby, zejména zavedení a udržování funkčního a efektivního systému získávání, využívání a uchovávání informací včetně systému vnitřní a vnější komunikace a uveřejňování informací povinnou osobou, </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 xml:space="preserve">zavedení a udržování funkčního a efektivního organizačního uspořádání včetně oddělení neslučitelných funkcí  a zamezování vzniku možného střetu zájmů, </w:t>
            </w:r>
          </w:p>
          <w:p w:rsidR="001272CF" w:rsidRPr="000F2F1E" w:rsidRDefault="001272CF" w:rsidP="001272CF">
            <w:pPr>
              <w:numPr>
                <w:ilvl w:val="0"/>
                <w:numId w:val="4"/>
              </w:numPr>
              <w:autoSpaceDE w:val="0"/>
              <w:autoSpaceDN w:val="0"/>
              <w:adjustRightInd w:val="0"/>
              <w:spacing w:before="60" w:after="60"/>
              <w:ind w:left="0" w:firstLine="0"/>
              <w:jc w:val="both"/>
              <w:rPr>
                <w:sz w:val="18"/>
                <w:szCs w:val="18"/>
              </w:rPr>
            </w:pPr>
            <w:r w:rsidRPr="000F2F1E">
              <w:rPr>
                <w:sz w:val="18"/>
                <w:szCs w:val="18"/>
              </w:rPr>
              <w:t xml:space="preserve">vyčlenění odpovídajících a dostatečných kapacit pro výkon činností povinné osoby, zejména pro tyto oblasti: </w:t>
            </w:r>
          </w:p>
          <w:p w:rsidR="001272CF" w:rsidRPr="000F2F1E" w:rsidRDefault="001272CF" w:rsidP="002E5006">
            <w:pPr>
              <w:spacing w:before="60" w:after="60"/>
              <w:jc w:val="both"/>
              <w:rPr>
                <w:sz w:val="18"/>
                <w:szCs w:val="18"/>
              </w:rPr>
            </w:pPr>
            <w:r w:rsidRPr="000F2F1E">
              <w:rPr>
                <w:sz w:val="18"/>
                <w:szCs w:val="18"/>
              </w:rPr>
              <w:t xml:space="preserve">1. řízení významných rizik, </w:t>
            </w:r>
          </w:p>
          <w:p w:rsidR="001272CF" w:rsidRPr="000F2F1E" w:rsidRDefault="001272CF" w:rsidP="002E5006">
            <w:pPr>
              <w:spacing w:before="60" w:after="60"/>
              <w:jc w:val="both"/>
              <w:rPr>
                <w:sz w:val="18"/>
                <w:szCs w:val="18"/>
              </w:rPr>
            </w:pPr>
            <w:r w:rsidRPr="000F2F1E">
              <w:rPr>
                <w:sz w:val="18"/>
                <w:szCs w:val="18"/>
              </w:rPr>
              <w:t xml:space="preserve">2. řízení kapitálu a likvidity, finanční řízení, vedení účetnictví, oceňování a činnosti přímo související s těmito činnostmi, </w:t>
            </w:r>
          </w:p>
          <w:p w:rsidR="001272CF" w:rsidRPr="000F2F1E" w:rsidRDefault="001272CF" w:rsidP="002E5006">
            <w:pPr>
              <w:spacing w:before="60" w:after="60"/>
              <w:jc w:val="both"/>
              <w:rPr>
                <w:sz w:val="18"/>
                <w:szCs w:val="18"/>
              </w:rPr>
            </w:pPr>
            <w:r w:rsidRPr="000F2F1E">
              <w:rPr>
                <w:sz w:val="18"/>
                <w:szCs w:val="18"/>
              </w:rPr>
              <w:t xml:space="preserve">3. využívání externích ratingů a </w:t>
            </w:r>
          </w:p>
          <w:p w:rsidR="001272CF" w:rsidRPr="000F2F1E" w:rsidRDefault="001272CF" w:rsidP="002E5006">
            <w:pPr>
              <w:spacing w:before="60" w:after="60"/>
              <w:jc w:val="both"/>
              <w:rPr>
                <w:sz w:val="18"/>
                <w:szCs w:val="18"/>
              </w:rPr>
            </w:pPr>
            <w:r w:rsidRPr="000F2F1E">
              <w:rPr>
                <w:sz w:val="18"/>
                <w:szCs w:val="18"/>
              </w:rPr>
              <w:t xml:space="preserve">4. interní modely používané pro řízení rizik a interní modely související s těmito činnostmi, včetně interních validací a přezkumů těchto modelů, </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zajištění integrity systémů účetnictví a finančního výkaznictví,</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zajištění spolehlivosti finanční a provozní kontroly a</w:t>
            </w:r>
          </w:p>
          <w:p w:rsidR="001272CF" w:rsidRPr="000F2F1E" w:rsidRDefault="001272CF" w:rsidP="001272CF">
            <w:pPr>
              <w:widowControl w:val="0"/>
              <w:numPr>
                <w:ilvl w:val="0"/>
                <w:numId w:val="4"/>
              </w:numPr>
              <w:autoSpaceDE w:val="0"/>
              <w:autoSpaceDN w:val="0"/>
              <w:adjustRightInd w:val="0"/>
              <w:spacing w:before="60" w:after="60"/>
              <w:ind w:left="0" w:firstLine="0"/>
              <w:jc w:val="both"/>
              <w:rPr>
                <w:sz w:val="18"/>
                <w:szCs w:val="18"/>
              </w:rPr>
            </w:pPr>
            <w:r w:rsidRPr="000F2F1E">
              <w:rPr>
                <w:sz w:val="18"/>
                <w:szCs w:val="18"/>
              </w:rPr>
              <w:t>zajištění plynulého výkonu činnosti a trvalého fungování povinné osoby na finančním trhu v souladu s předmětem a plánem její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vymezí vnitřní informační toky vůči vedoucímu orgánu tak, aby jednoznačně pokrývaly řízení všech významných rizik, byly v souladu se zásadami povinné osoby pro řízení rizik a jeho uspořádáním</w:t>
            </w:r>
            <w:r w:rsidRPr="000F2F1E">
              <w:rPr>
                <w:sz w:val="18"/>
                <w:szCs w:val="18"/>
                <w:vertAlign w:val="superscript"/>
              </w:rPr>
              <w:t>10)</w:t>
            </w:r>
            <w:r w:rsidRPr="000F2F1E">
              <w:rPr>
                <w:sz w:val="18"/>
                <w:szCs w:val="18"/>
              </w:rPr>
              <w:t xml:space="preserve"> a adekvátně zohledňovaly změny v rizikovém profilu povinné osoby nebo jejích zásadách a uspořádání řízení rizik.</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10)</w:t>
            </w:r>
            <w:r w:rsidRPr="000F2F1E">
              <w:rPr>
                <w:sz w:val="16"/>
                <w:szCs w:val="18"/>
              </w:rPr>
              <w:t xml:space="preserve"> Například čl. 368 odst. 1 písm. b) věta třetí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8"/>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8"/>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8"/>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76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instituce, které jsou významné, pokud jde o jejich velikost, vnitřní organizaci a povahu, rozsah a složitost jejich činností, zřídily výbor pro rizika složený z členů vedoucího orgánu, kteří v dané instituci nevykonávají žádnou výkonnou funkci. Členové výboru pro rizika mají přiměřené znalosti, dovednosti a odbornost, aby mohli plně pochopit a sledovat strategii v oblasti rizik a ochotu instituce podstupovat rizika.</w:t>
            </w:r>
          </w:p>
          <w:p w:rsidR="001272CF" w:rsidRPr="000F2F1E" w:rsidRDefault="001272CF" w:rsidP="002E5006">
            <w:pPr>
              <w:spacing w:before="60" w:after="60"/>
              <w:jc w:val="both"/>
              <w:rPr>
                <w:sz w:val="18"/>
                <w:szCs w:val="18"/>
              </w:rPr>
            </w:pPr>
            <w:r w:rsidRPr="000F2F1E">
              <w:rPr>
                <w:sz w:val="18"/>
                <w:szCs w:val="18"/>
              </w:rPr>
              <w:t>Výbor pro rizika poskytuje poradenství vedoucímu orgánu pro celkovou současnou a budoucí ochotu instituce podstupovat rizika a její strategii v oblasti rizik a je vedoucímu orgánu nápomocen při dohledu nad prováděním uvedené strategie vrcholným vedením. Vedoucímu orgánu přísluší celková odpovědnost za rizika.</w:t>
            </w:r>
          </w:p>
          <w:p w:rsidR="001272CF" w:rsidRPr="000F2F1E" w:rsidRDefault="001272CF" w:rsidP="002E5006">
            <w:pPr>
              <w:spacing w:before="60" w:after="60"/>
              <w:jc w:val="both"/>
              <w:rPr>
                <w:sz w:val="18"/>
                <w:szCs w:val="18"/>
              </w:rPr>
            </w:pPr>
            <w:r w:rsidRPr="000F2F1E">
              <w:rPr>
                <w:sz w:val="18"/>
                <w:szCs w:val="18"/>
              </w:rPr>
              <w:t>Výbor pro rizika přezkoumá, zda ceny aktiv a pasiv nabízené klientům plně zohledňují model podnikání instituce a její strategii v oblasti rizik. Pokud ceny neodrážejí řádně rizika v souladu s modelem podnikání a strategií v oblasti rizik, výbor pro rizika předloží vedoucímu orgánu plán směřující k nápravě.</w:t>
            </w:r>
          </w:p>
          <w:p w:rsidR="001272CF" w:rsidRPr="000F2F1E" w:rsidRDefault="001272CF" w:rsidP="002E5006">
            <w:pPr>
              <w:spacing w:before="60" w:after="60"/>
              <w:jc w:val="both"/>
              <w:rPr>
                <w:sz w:val="18"/>
                <w:szCs w:val="18"/>
              </w:rPr>
            </w:pPr>
            <w:r w:rsidRPr="000F2F1E">
              <w:rPr>
                <w:sz w:val="18"/>
                <w:szCs w:val="18"/>
              </w:rPr>
              <w:t>Příslušné orgány mohou povolit instituci, která není považována za významnou podle prvního pododstavce, aby sloučila výbor pro rizika a výbor pro audit podle článku 41 směrnice 2006/43/ES. Členové smíšených výborů musí mít znalosti, dovednosti a odborné zkušenosti potřebné jak ve výboru pro rizika, tak ve výboru pro audit.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je významná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a) výbor pro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je významná vzhledem ke své velikosti, vnitřní organizaci, povaze, rozsahu a složitosti svých činností, zřídí </w:t>
            </w:r>
          </w:p>
          <w:p w:rsidR="001272CF" w:rsidRPr="000F2F1E" w:rsidRDefault="001272CF" w:rsidP="002E5006">
            <w:pPr>
              <w:spacing w:before="60" w:after="60"/>
              <w:jc w:val="both"/>
              <w:rPr>
                <w:sz w:val="18"/>
                <w:szCs w:val="18"/>
              </w:rPr>
            </w:pPr>
            <w:r w:rsidRPr="000F2F1E">
              <w:rPr>
                <w:sz w:val="18"/>
                <w:szCs w:val="18"/>
              </w:rPr>
              <w:t>a) výbor pro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w:t>
            </w:r>
            <w:r w:rsidRPr="00ED7768">
              <w:rPr>
                <w:sz w:val="18"/>
                <w:szCs w:val="18"/>
              </w:rPr>
              <w:t>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významný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a) výbor pro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E7D03">
              <w:rPr>
                <w:sz w:val="18"/>
                <w:szCs w:val="18"/>
              </w:rPr>
              <w:t>Pro účely této vyhlášky se dále rozum</w:t>
            </w:r>
          </w:p>
          <w:p w:rsidR="001272CF" w:rsidRPr="000F2F1E" w:rsidRDefault="001272CF" w:rsidP="002E5006">
            <w:pPr>
              <w:spacing w:before="60" w:after="60"/>
              <w:jc w:val="both"/>
              <w:rPr>
                <w:sz w:val="18"/>
                <w:szCs w:val="18"/>
              </w:rPr>
            </w:pPr>
            <w:r w:rsidRPr="000F2F1E">
              <w:rPr>
                <w:sz w:val="18"/>
                <w:szCs w:val="18"/>
              </w:rPr>
              <w:t>d) nevýkonným členem člen orgánu, který v povinné osobě nezastává výkonnou řídicí funkci,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povinná osoba zřizuje z vlastního rozhodnutí nebo na základě zákona nebo jiného právního předpisu výbor kontrolního orgánu, jednoznačně vymezí jeho působnost a pravomoci,  složení, způsob jednání a rozhodování a začlenění výboru do organizačního uspořádání a informačních toků povinné osoby. Činnosti výboru se zaměřují na účelnou podporu činností kontrolního orgánu. Odpovědnost kontrolního orgánu nelze přenést na jeho výbor, ledaže jiný právní předpis stanoví jinak.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zřizování výborů pro jmenování, pro rizika a pro odměňování se považuje postavení povinné osoby za významné, pokud podíl povinné osoby na celkové bilanční sumě všech povinných osob na daném trhu dosahuje nebo přesahuje 5 %.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není podle odstavce 5 považována za významnou, může sloučit výbor pro rizika a výbor pro audit</w:t>
            </w:r>
            <w:r w:rsidRPr="000F2F1E">
              <w:rPr>
                <w:sz w:val="18"/>
                <w:szCs w:val="18"/>
              </w:rPr>
              <w:footnoteReference w:id="1"/>
            </w:r>
            <w:r w:rsidRPr="000F2F1E">
              <w:rPr>
                <w:sz w:val="18"/>
                <w:szCs w:val="18"/>
              </w:rPr>
              <w:t>) s tím, že na sloučený výbor se použijí obdobně požadavky stanovené pro každý výbor samostatně.</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w:t>
            </w:r>
          </w:p>
          <w:p w:rsidR="001272CF" w:rsidRPr="000F2F1E" w:rsidRDefault="001272CF" w:rsidP="002E5006">
            <w:pPr>
              <w:spacing w:before="60" w:after="60"/>
              <w:jc w:val="both"/>
              <w:rPr>
                <w:sz w:val="18"/>
                <w:szCs w:val="18"/>
              </w:rPr>
            </w:pPr>
            <w:r w:rsidRPr="000F2F1E">
              <w:rPr>
                <w:sz w:val="18"/>
                <w:szCs w:val="18"/>
              </w:rPr>
              <w:t>Členové výboru pro rizika jsou dostatečně odborně způsobilí a zkušení, aby mohli plně porozumět a sledovat strategii v oblasti rizik a přístup povinné osoby k podstupování rizik.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vykonává zejména tyto činnosti:</w:t>
            </w:r>
          </w:p>
          <w:p w:rsidR="001272CF" w:rsidRPr="000F2F1E" w:rsidRDefault="001272CF" w:rsidP="002E5006">
            <w:pPr>
              <w:spacing w:before="60" w:after="60"/>
              <w:jc w:val="both"/>
              <w:rPr>
                <w:sz w:val="18"/>
                <w:szCs w:val="18"/>
              </w:rPr>
            </w:pPr>
            <w:r w:rsidRPr="000F2F1E">
              <w:rPr>
                <w:sz w:val="18"/>
                <w:szCs w:val="18"/>
              </w:rPr>
              <w:t>a) poskytuje poradenství kontrolnímu orgánu pro celkový současný a budoucí přístup povinné osoby k riziku, její strategii v oblasti rizik a akceptované míře rizika a je kontrolnímu orgánu nápomocen při jím prováděné kontrole nad realizací uvedené strategie osobami ve vrcholném vedení; celková odpovědnost řídicího orgánu za rizika tím není dotčena; a</w:t>
            </w:r>
          </w:p>
          <w:p w:rsidR="001272CF" w:rsidRPr="000F2F1E" w:rsidRDefault="001272CF" w:rsidP="002E5006">
            <w:pPr>
              <w:spacing w:before="60" w:after="60"/>
              <w:jc w:val="both"/>
              <w:rPr>
                <w:sz w:val="18"/>
                <w:szCs w:val="18"/>
              </w:rPr>
            </w:pPr>
            <w:r w:rsidRPr="000F2F1E">
              <w:rPr>
                <w:sz w:val="18"/>
                <w:szCs w:val="18"/>
              </w:rPr>
              <w:t>b) přezkoumává, zda oceňování aktiv, závazků a podrozvahových položek promítnuté do nabídky klientům plně zohledňuje model podnikání povinné osoby a její strategii v oblasti rizik. Pokud promítnutí rizik do cen není v náležitém souladu s modelem podnikání a strategií povinné osoby v oblasti rizik, výbor pro rizika předloží kontrolnímu orgánu plán směřující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rizika mají odpovídající přístup k informacím o rizikové situaci povinné osoby, k funkci řízení rizik a k externím poradenským službám, pokud je to adekvátní a nutné.</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a výbor pro rizika určí povahu, objem, formát a četnost informaci tykajících se rizik, které požadují získávat.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rizika, za účelem přispět k zavádění řádných zásad a postupů odměňovaní, přezkoumají, aniž jsou dotčeny úkoly výboru pro odměňování, zda pobídky stanovené v celkovém systému odměňování zohledňují rizika, kapitál, likviditu a pravděpodobnost a načasování předpokládaného zisku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76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vedoucí orgán v rámci své kontrolní funkce a výbor pro rizika, pokud je zřízen, měly odpovídající přístup k informacím o rizikovém stavu instituce, ale také k útvaru řízení rizik a k vnějším poradenským službám, je-li to nutné a vhodné.</w:t>
            </w:r>
            <w:r w:rsidRPr="000F2F1E">
              <w:rPr>
                <w:sz w:val="18"/>
                <w:szCs w:val="18"/>
              </w:rPr>
              <w:tab/>
            </w:r>
          </w:p>
          <w:p w:rsidR="001272CF" w:rsidRPr="000F2F1E" w:rsidRDefault="001272CF" w:rsidP="002E5006">
            <w:pPr>
              <w:spacing w:before="60" w:after="60"/>
              <w:jc w:val="both"/>
              <w:rPr>
                <w:sz w:val="18"/>
                <w:szCs w:val="18"/>
              </w:rPr>
            </w:pPr>
            <w:r w:rsidRPr="000F2F1E">
              <w:rPr>
                <w:sz w:val="18"/>
                <w:szCs w:val="18"/>
              </w:rPr>
              <w:t>Vedoucí orgán v rámci své kontrolní funkce a výbor pro rizika, pokud je zřízen, určují povahu, objem, formát a četnost informací týkajících se rizik, které mají získávat. S cílem přispět k zavedení zásad a postupů řádného odměňování výbor pro rizika přezkoumá, aniž jsou dotčeny úkoly výboru pro odměňování, zda pobídky stanovené v systému odměňování zohledňují rizika, kapitál, likviditu a pravděpodobnost a načasování zisku.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23 odst. 3 (návětí)</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vedoucí orgán určí povahu, rozsah, formát a periodicitu jím požadovaných informací a je pravidelně informován alespoň 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w:t>
            </w:r>
          </w:p>
          <w:p w:rsidR="001272CF" w:rsidRPr="000F2F1E" w:rsidRDefault="001272CF" w:rsidP="002E5006">
            <w:pPr>
              <w:spacing w:before="60" w:after="60"/>
              <w:jc w:val="both"/>
              <w:rPr>
                <w:sz w:val="18"/>
                <w:szCs w:val="18"/>
              </w:rPr>
            </w:pPr>
            <w:r w:rsidRPr="000F2F1E">
              <w:rPr>
                <w:sz w:val="18"/>
                <w:szCs w:val="18"/>
              </w:rPr>
              <w:t>Členové výboru pro rizika jsou dostatečně odborně způsobilí a zkušení, aby mohli plně porozumět a sledovat strategii v oblasti rizik a přístup povinné osoby k podstupování rizik.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vykonává zejména tyto činnosti:</w:t>
            </w:r>
          </w:p>
          <w:p w:rsidR="001272CF" w:rsidRPr="000F2F1E" w:rsidRDefault="001272CF" w:rsidP="002E5006">
            <w:pPr>
              <w:spacing w:before="60" w:after="60"/>
              <w:jc w:val="both"/>
              <w:rPr>
                <w:sz w:val="18"/>
                <w:szCs w:val="18"/>
              </w:rPr>
            </w:pPr>
            <w:r w:rsidRPr="000F2F1E">
              <w:rPr>
                <w:sz w:val="18"/>
                <w:szCs w:val="18"/>
              </w:rPr>
              <w:t>a) poskytuje poradenství kontrolnímu orgánu pro celkový současný a budoucí přístup povinné osoby k riziku, její strategii v oblasti rizik a akceptované míře rizika a je kontrolnímu orgánu nápomocen při jím prováděné kontrole nad realizací uvedené strategie osobami ve vrcholném vedení; celková odpovědnost řídicího orgánu za rizika tím není dotčena; a</w:t>
            </w:r>
          </w:p>
          <w:p w:rsidR="001272CF" w:rsidRPr="000F2F1E" w:rsidRDefault="001272CF" w:rsidP="002E5006">
            <w:pPr>
              <w:spacing w:before="60" w:after="60"/>
              <w:jc w:val="both"/>
              <w:rPr>
                <w:sz w:val="18"/>
                <w:szCs w:val="18"/>
              </w:rPr>
            </w:pPr>
            <w:r w:rsidRPr="000F2F1E">
              <w:rPr>
                <w:sz w:val="18"/>
                <w:szCs w:val="18"/>
              </w:rPr>
              <w:t>b) přezkoumává, zda oceňování aktiv, závazků a podrozvahových položek promítnuté do nabídky klientům plně zohledňuje model podnikání povinné osoby a její strategii v oblasti rizik. Pokud promítnutí rizik do cen není v náležitém souladu s modelem podnikání a strategií povinné osoby v oblasti rizik, výbor pro rizika předloží kontrolnímu orgánu plán směřující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rizika mají odpovídající přístup k informacím o rizikové situaci povinné osoby, k funkci řízení rizik a k externím poradenským službám, pokud je to adekvátní a nutné.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a výbor pro rizika určí povahu, objem, formát a četnost informaci tykajících se rizik, které požadují získávat.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rizika, za účelem přispět k zavádění řádných zásad a postupů odměňovaní, přezkoumají, aniž jsou dotčeny úkoly výboru pro odměňování, zda pobídky stanovené v celkovém systému odměňování zohledňují rizika, kapitál, likviditu a pravděpodobnost a načasování předpokládaného zisku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76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 souladu s požadavkem přiměřenosti stanoveným v čl. 7. odst. 2 směrnice Komise 2006/73/ES (1) zajistí, aby měly instituce útvar řízení rizik, který je nezávislý na provozních útvarech a má dostatečnou pravomoc, váhu, zdroje a přístup k vedoucímu orgánu.</w:t>
            </w:r>
          </w:p>
          <w:p w:rsidR="001272CF" w:rsidRPr="000F2F1E" w:rsidRDefault="001272CF" w:rsidP="002E5006">
            <w:pPr>
              <w:spacing w:before="60" w:after="60"/>
              <w:jc w:val="both"/>
              <w:rPr>
                <w:sz w:val="18"/>
                <w:szCs w:val="18"/>
              </w:rPr>
            </w:pPr>
            <w:r w:rsidRPr="000F2F1E">
              <w:rPr>
                <w:sz w:val="18"/>
                <w:szCs w:val="18"/>
              </w:rPr>
              <w:t>Členské státy zajistí, aby útvar řízení rizik zajišťoval identifikaci, změření a řádné oznámení veškerých závažných rizik. Zajistí, aby se útvar řízení rizik aktivně podílel na zpracování strategie instituce v oblasti rizik a na všech závažných rozhodnutích v této oblasti a aby byle schopen podat kompletní pohled na celý rozsah rizik instituce.</w:t>
            </w:r>
          </w:p>
          <w:p w:rsidR="001272CF" w:rsidRPr="000F2F1E" w:rsidRDefault="001272CF" w:rsidP="002E5006">
            <w:pPr>
              <w:spacing w:before="60" w:after="60"/>
              <w:jc w:val="both"/>
              <w:rPr>
                <w:sz w:val="18"/>
                <w:szCs w:val="18"/>
              </w:rPr>
            </w:pPr>
            <w:r w:rsidRPr="000F2F1E">
              <w:rPr>
                <w:sz w:val="18"/>
                <w:szCs w:val="18"/>
              </w:rPr>
              <w:t>V případě potřeby členské státy zajistí, aby byl útvar řízení rizik schopen podávat hlášení přímo vedoucímu orgánu v rámci jeho kontrolní funkce, nezávisle na vrcholném vedení, a tomuto orgánu mohl sdělovat pochybnosti a případně jej varovat, vyvíjí-li se určité riziko způsobem, který má nebo může mít vliv na instituci, aniž jsou dotčeny povinnosti vedoucího orgánu v rámci jeho kontrolní nebo řídící funkce v souladu s touto směrnicí a nařízením (EU) č. 575/2013.</w:t>
            </w:r>
          </w:p>
          <w:p w:rsidR="001272CF" w:rsidRPr="000F2F1E" w:rsidRDefault="001272CF" w:rsidP="002E5006">
            <w:pPr>
              <w:spacing w:before="60" w:after="60"/>
              <w:jc w:val="both"/>
              <w:rPr>
                <w:sz w:val="18"/>
                <w:szCs w:val="18"/>
              </w:rPr>
            </w:pPr>
            <w:r w:rsidRPr="000F2F1E">
              <w:rPr>
                <w:sz w:val="18"/>
                <w:szCs w:val="18"/>
              </w:rPr>
              <w:t>Vedoucí útvaru řízení rizik je nezávislým členem vrcholného vedení s jasně vymezenou odpovědností pro řízení rizik. V případě, že povaha, rozsah a složitost činností instituce neposkytují důvody pro jmenování zvláštního pracovníka do této funkce, může tuto funkci vykonávat jiný člen vedení v rámci instituce za předpokladu, že nedojde ke střetu zájmů.</w:t>
            </w:r>
          </w:p>
          <w:p w:rsidR="001272CF" w:rsidRPr="000F2F1E" w:rsidRDefault="001272CF" w:rsidP="002E5006">
            <w:pPr>
              <w:spacing w:before="60" w:after="60"/>
              <w:jc w:val="both"/>
              <w:rPr>
                <w:sz w:val="18"/>
                <w:szCs w:val="18"/>
              </w:rPr>
            </w:pPr>
            <w:r w:rsidRPr="000F2F1E">
              <w:rPr>
                <w:sz w:val="18"/>
                <w:szCs w:val="18"/>
              </w:rPr>
              <w:t>Vedoucí útvaru řízení rizik může být odvolán pouze s předchozím souhlasem vedoucího orgánu v rámci jeho kontrolní funkce a v případě potřeby má kdykoliv přímý přístup k vedoucímu orgánu v rámci jeho kontrolní funkce.</w:t>
            </w:r>
          </w:p>
          <w:p w:rsidR="001272CF" w:rsidRPr="000F2F1E" w:rsidRDefault="001272CF" w:rsidP="002E5006">
            <w:pPr>
              <w:spacing w:before="60" w:after="60"/>
              <w:jc w:val="both"/>
              <w:rPr>
                <w:sz w:val="18"/>
                <w:szCs w:val="18"/>
              </w:rPr>
            </w:pPr>
            <w:r w:rsidRPr="000F2F1E">
              <w:rPr>
                <w:sz w:val="18"/>
                <w:szCs w:val="18"/>
              </w:rPr>
              <w:t>Uplatňováním této směrnice není dotčeno uplatňování směrnice 2006/73/ES na investiční podniky.</w:t>
            </w:r>
          </w:p>
          <w:p w:rsidR="001272CF" w:rsidRPr="000F2F1E" w:rsidRDefault="001272CF" w:rsidP="002E5006">
            <w:pPr>
              <w:spacing w:before="60" w:after="60"/>
              <w:jc w:val="both"/>
              <w:rPr>
                <w:sz w:val="18"/>
                <w:szCs w:val="18"/>
              </w:rPr>
            </w:pPr>
            <w:r w:rsidRPr="000F2F1E">
              <w:rPr>
                <w:sz w:val="18"/>
                <w:szCs w:val="18"/>
              </w:rPr>
              <w:t>(1) Směrnice Komise 2006/73/ES ze dne 10. srpna 2006, kterou se provádí směrnice Evropského Parlamentu a Rady 2004/39/ES, pokud jde o organizační požadavky a provozní podmínky investičních podniků a o vymezení pojmů pro účely zmíněné směrnice (Úř.věst. L 241, 2.9.2006, s. 26).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se předem vyjadřuje k návrhu na pověření fyzické nebo právnické osoby zajišťováním výkonu funkce řízení rizik, funkce compliance a funkce vnitřního auditu nebo na její odvolání. Kontrolní orgán vhodným způsobem posuzuje činnost těchto osob. Bez souhlasu kontrolního orgánu nelze osobu z těchto funkcí odvolat. V případě, že do výkonu funkce je zapojeno více osob, vyjadřuje se kontrolní orgán pouze k návrhu na pověření nebo odvolání osoby ve vedení dotčené funkce.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soustavný a účinný výkon funkce řízení rizik.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osoba ve vedení funkce řízení rizik je osobou nezávislou na jiných osobách ve vrcholném vedení, s jednoznačně vymezenou působností a pravomocemi v oblasti řízení rizik povinné osoby. Pokud by nebylo takové uspořádání výkonu funkce řízení rizik přiměřené povaze, rozsahu a složitosti činností povinné osoby, může výkon funkce řízení rizik zajišťovat jiný vhodný odborně způsobilý a dostatečně zkušený pracovník za předpokladu, že nedojde ke střetu zájmů.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míra nezávislosti funkce řízení rizik na jiných útvarech, vymezení působnosti a pravomocí, organizační začlenění, statut a zdroje přidělené pro její výkon jsou přiměřené povaze, rozsahu a složitosti činností, které povinná osoba vykonává nebo hodlá vykonávat.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že funkce řízení rizik je zavedena a udržována tak, že zabezpečí identifikaci, vyhodnocování, měření, sledování, ohlašování a omezování výskytu nebo dopadů výskytu rizik a odpovídající informování o všech významných rizicích a aktivně se podílí na přípravě strategie řízení rizik povinné osoby a na všech významných rozhodnutích v oblasti řízení rizik.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zavede a udržuje funkci řízení rizik tak, aby soustavně poskytovala ucelené a úplné informace o jednotlivých rizicích, jejich vzájemných souvislostech a celkovém rozsahu rizik povinné osoby.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29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osoba ve vedení funkce řízení rizik má zajištěn přístup k vedoucímu orgánu. Pokud tato osoba dojde k závěru, že určité riziko se vyvíjí způsobem, který má nebo by mohl mít nepříznivý vliv na povinnou osobu, podá v případě potřeby hlášení o svých obavách včetně jejich odůvodnění i přímo kontrolnímu orgánu, nezávisle na řídicím orgánu a osobách ve vrcholném vedení. V případě zjištění, která mohou významným způsobem záporně ovlivnit finanční situaci povinné osoby, dá osoba ve vedení funkce řízení rizik podnět k mimořádnému zasedání kontrolního orgánu, které se může uskutečnit z rozhodnutí tohoto orgánu nebo na důvodný návrh osoby ve vedení funkce řízení rizik, jako zvláštní kontrolní činnost kontrolního orgánu. Odpovědnost vedoucího orgánu není dotčena.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77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motivují instituce, které jsou významné s ohledem na jejich velikost, vnitřní organizaci, povahu, rozsah a složitost jejich činností k tomu, aby rozvíjely kapacitu pro interní hodnocení úvěrového rizika a ve větší míře uplatňovaly přístup založený na interním ratingu pro výpočet kapitálových požadavků pro úvěrové riziko v případě, že jsou jejich expozice významné v absolutním měřítku a že zároveň mají velký počet významných protistran. Tímto článkem není dotčeno plnění kritérií stanovených v části třetí hlavě I kapitole 3 oddílu 1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přímé závislosti na rozsahu, povaze a složitosti svých činností povinná osoba důkladně zváží vytvoření nástrojů interního hodnocení úvěrového rizika a zvýšení míry uplatňování přístupu založeného na interním ratingu pro výpočet kapitálových požadavků pro úvěrové riziko, zejména pokud jsou expozice povinné osoby významné v absolutním měřítku a zároveň má velký počet významných protistran. Plnění požadavků stanovených pro používání přístupu založeného na interním ratingu není tímto požadavkem dotčeno.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77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zohlední povahu, rozsah a složitost činností dané instituce a sledují, zda nespoléhá při posuzování úvěruschopnosti určitého subjektu nebo finančního nástroje výhradně nebo mechanicky na externí ratingy.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b)</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C731C6">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banka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družstevní záložna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w:t>
            </w:r>
            <w:r w:rsidRPr="00481D14">
              <w:rPr>
                <w:sz w:val="18"/>
                <w:szCs w:val="18"/>
              </w:rPr>
              <w:t>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sleduje, jestli obchodník s cennými papíry s ohledem na charakter, rozsah a složitost svých činností nespoléhá pouze na vnější úvěrové hodnocení při posouzení úvěrové bonity subjektu nebo finančního nástroje, kterým se pro účely tohoto zákona rozumí finanční nástroj podle čl. 4 odst. 1 bodu 50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77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motivují instituce s ohledem na jejich velikost, vnitřní organizaci a povahu, rozsah a složitost jejich činností k tomu, aby rozvíjely kapacitu pro interní hodnocení specifického rizika a ve větší míře používaly interní modely pro výpočet kapitálových požadavků pro specifické riziko dluhových nástrojů v obchodním portfoliu spolu s interními modely pro výpočet kapitálových požadavků ke krytí rizika selhání a migrace v případě, že jsou jejich expozice vůči specifickému riziku významné v absolutním měřítku a mají velký počet významných pozic v dluhových nástrojích různých emitentů.</w:t>
            </w:r>
          </w:p>
          <w:p w:rsidR="001272CF" w:rsidRPr="000F2F1E" w:rsidRDefault="001272CF" w:rsidP="002E5006">
            <w:pPr>
              <w:spacing w:before="60" w:after="60"/>
              <w:jc w:val="both"/>
              <w:rPr>
                <w:sz w:val="18"/>
                <w:szCs w:val="18"/>
              </w:rPr>
            </w:pPr>
            <w:r w:rsidRPr="000F2F1E">
              <w:rPr>
                <w:sz w:val="18"/>
                <w:szCs w:val="18"/>
              </w:rPr>
              <w:t>Tímto článkem není dotčeno dodržování kritérií stanovených v části třetí hlavě IV kapitole 5 oddílech 1 až 5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přímé závislosti na rozsahu, povaze a složitosti svých činností povinná osoba důkladně zváží vytvoření nástrojů interního hodnocení specifického rizika a stanovování kapitálových požadavků pro specifické úrokové riziko dluhových nástrojů v obchodním portfoliu interním modelem, spolu s používáním interního modelu pro výpočet požadavků na kapitál ke krytí rizika selhání a migrace, zejména pokud jsou expozice povinné osoby vůči specifickému riziku významné v absolutním měřítku a má velký počet významných pozic v dluhových nástrojích různých emitentů. Plnění požadavků stanovených pro používání interních modelů ke stanovování kapitálových požadavků k tržnímu riziku a specifickému riziku není tímto požadavkem dotčeno.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77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pro zpřesnění pojmu „expozice specifickému riziku jsou významné v absolutním měřítku“ uvedeného v odst. 3 prvním pododstavci a limitů pro velký počet významných protistran a pozic v dluhových nástrojích různých emitentů.</w:t>
            </w:r>
          </w:p>
          <w:p w:rsidR="001272CF" w:rsidRPr="000F2F1E" w:rsidRDefault="001272CF" w:rsidP="002E5006">
            <w:pPr>
              <w:spacing w:before="60" w:after="60"/>
              <w:jc w:val="both"/>
              <w:rPr>
                <w:sz w:val="18"/>
                <w:szCs w:val="18"/>
              </w:rPr>
            </w:pPr>
            <w:r w:rsidRPr="000F2F1E">
              <w:rPr>
                <w:sz w:val="18"/>
                <w:szCs w:val="18"/>
              </w:rPr>
              <w:t>EBA předloží Komisi tyto návrhy regulačních technických norem do 1. ledna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jimž je povoleno používat interní přístupy pro výpočet objemů rizikově vážených expozic nebo kapitálových požadavků s výjimkou operačního rizika, podávaly zprávy o výsledcích výpočtů svých interních přístupů pro své expozice nebo pozice, které jsou uvedeny ve srovnávacích portfoliích. Výsledky svých výpočtů spolu s vysvětlením metodik použitých na jejich provedení předkládají instituce příslušnému orgánu ve vhodné frekvenci, nejméně jednou ročně.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w:t>
            </w:r>
            <w:r w:rsidRPr="00ED7768">
              <w:rPr>
                <w:sz w:val="18"/>
                <w:szCs w:val="18"/>
              </w:rPr>
              <w:t>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používá interní přístup pro výpočet objemů rizikově vážených expozic nebo pro výpočet kapitálových požadavků jiných, než jsou kapitálové požadavky k operačnímu riziku, informuje Českou národní banku o výsledcích výpočtů svých interních přístupů pro své expozice nebo pozice uvedené ve srovnávacích portfoliích spolu s vysvětlením použitých metodik, a to podle stavu ke dni 31. prosince nejpozději do 30. dubna následujícího roku a v souladu s předpisem Evropské unie upravujícím předkládání těchto informací a srovnávání portfolia</w:t>
            </w:r>
            <w:r w:rsidRPr="000F2F1E">
              <w:rPr>
                <w:sz w:val="18"/>
                <w:szCs w:val="18"/>
                <w:vertAlign w:val="superscript"/>
              </w:rPr>
              <w:t>14)</w:t>
            </w:r>
            <w:r w:rsidRPr="000F2F1E">
              <w:rPr>
                <w:sz w:val="18"/>
                <w:szCs w:val="18"/>
              </w:rPr>
              <w:t>.</w:t>
            </w:r>
          </w:p>
          <w:p w:rsidR="001272CF" w:rsidRPr="000F2F1E"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0F2F1E">
              <w:rPr>
                <w:rStyle w:val="Znakapoznpodarou"/>
                <w:b w:val="0"/>
                <w:sz w:val="16"/>
                <w:szCs w:val="18"/>
              </w:rPr>
              <w:footnoteRef/>
            </w:r>
            <w:r w:rsidRPr="000F2F1E">
              <w:rPr>
                <w:sz w:val="16"/>
                <w:szCs w:val="18"/>
                <w:vertAlign w:val="superscript"/>
              </w:rPr>
              <w:t>4)</w:t>
            </w:r>
            <w:r w:rsidRPr="00ED7768">
              <w:rPr>
                <w:sz w:val="16"/>
                <w:szCs w:val="18"/>
              </w:rPr>
              <w:t xml:space="preserve"> Čl. 78 odst. 2 a 8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předávaly příslušným orgánům a orgánu EBA výsledky výpočtů uvedených v odstavci 1 v souladu se šablonou vyvinutou orgánem EBA v souladu s odstavcem 8. Pokud se příslušné orgány rozhodnou, že vyvinou konkrétní portfolia, učiní tak v konzultaci s orgánem EBA a zajistí, aby instituce podávaly zprávy o výpočtech odděleně od výsledků výpočtů pro portfolia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používá interní přístup pro výpočet objemů rizikově vážených expozic nebo pro výpočet kapitálových požadavků jiných, než jsou kapitálové požadavky k operačnímu riziku, informuje Českou národní banku o výsledcích výpočtů svých interních přístupů pro své expozice nebo pozice uvedené ve srovnávacích portfoliích spolu s vysvětlením použitých metodik, a to podle stavu ke dni 31. prosince nejpozději do 30. dubna následujícího roku a v souladu s předpisem Evropské unie upravujícím předkládání těchto informací a srovnávání portfolia</w:t>
            </w:r>
            <w:r w:rsidRPr="000F2F1E">
              <w:rPr>
                <w:sz w:val="18"/>
                <w:szCs w:val="18"/>
                <w:vertAlign w:val="superscript"/>
              </w:rPr>
              <w:t>14)</w:t>
            </w:r>
            <w:r w:rsidRPr="000F2F1E">
              <w:rPr>
                <w:sz w:val="18"/>
                <w:szCs w:val="18"/>
              </w:rPr>
              <w:t>.</w:t>
            </w:r>
          </w:p>
          <w:p w:rsidR="001272CF" w:rsidRPr="000F2F1E"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0F2F1E">
              <w:rPr>
                <w:rStyle w:val="Znakapoznpodarou"/>
                <w:b w:val="0"/>
                <w:sz w:val="16"/>
                <w:szCs w:val="18"/>
              </w:rPr>
              <w:footnoteRef/>
            </w:r>
            <w:r w:rsidRPr="000F2F1E">
              <w:rPr>
                <w:sz w:val="16"/>
                <w:szCs w:val="18"/>
                <w:vertAlign w:val="superscript"/>
              </w:rPr>
              <w:t>4)</w:t>
            </w:r>
            <w:r w:rsidRPr="00ED7768">
              <w:rPr>
                <w:sz w:val="16"/>
                <w:szCs w:val="18"/>
              </w:rPr>
              <w:t xml:space="preserve"> Čl. 78 odst. 2 a 8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78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sledují na základě informací předložených institucemi v souladu s odstavcem 1 rozsah objemů rizikově vážených expozic nebo případně kapitálových požadavků, s výjimkou operačního rizika, pro expozice nebo transakce v rámci srovnávacího portfolia, které vyplývají z interních přístupů těchto institucí. Nejméně jednou ročně provedou příslušné orgány posouzení kvality těchto přístupů a věnují přitom zvláštní pozornost zejména:</w:t>
            </w:r>
          </w:p>
          <w:p w:rsidR="001272CF" w:rsidRPr="000F2F1E" w:rsidRDefault="001272CF" w:rsidP="002E5006">
            <w:pPr>
              <w:spacing w:before="60" w:after="60"/>
              <w:jc w:val="both"/>
              <w:rPr>
                <w:sz w:val="18"/>
                <w:szCs w:val="18"/>
              </w:rPr>
            </w:pPr>
            <w:r w:rsidRPr="000F2F1E">
              <w:rPr>
                <w:sz w:val="18"/>
                <w:szCs w:val="18"/>
              </w:rPr>
              <w:t>a) těm přístupům, které prokazují významné rozdíly, pokud jde o kapitálové požadavky pro stejné expozice,</w:t>
            </w:r>
          </w:p>
          <w:p w:rsidR="001272CF" w:rsidRPr="000F2F1E" w:rsidRDefault="001272CF" w:rsidP="002E5006">
            <w:pPr>
              <w:spacing w:before="60" w:after="60"/>
              <w:jc w:val="both"/>
              <w:rPr>
                <w:sz w:val="18"/>
                <w:szCs w:val="18"/>
              </w:rPr>
            </w:pPr>
            <w:r w:rsidRPr="000F2F1E">
              <w:rPr>
                <w:sz w:val="18"/>
                <w:szCs w:val="18"/>
              </w:rPr>
              <w:t>b) přístupům, v rámci kterých existuje zvlášť vysoká nebo nízká různorodost, a rovněž přístupům, v rámci kterých dochází k významného a systematickému podhodnocování kapitálových požadavků.</w:t>
            </w:r>
          </w:p>
          <w:p w:rsidR="001272CF" w:rsidRPr="000F2F1E" w:rsidRDefault="001272CF" w:rsidP="002E5006">
            <w:pPr>
              <w:spacing w:before="60" w:after="60"/>
              <w:jc w:val="both"/>
              <w:rPr>
                <w:sz w:val="18"/>
                <w:szCs w:val="18"/>
              </w:rPr>
            </w:pPr>
            <w:r w:rsidRPr="000F2F1E">
              <w:rPr>
                <w:sz w:val="18"/>
                <w:szCs w:val="18"/>
              </w:rPr>
              <w:t>EBA vypracuje zprávu s cílem napomoci příslušným orgánům při posuzování kvality interních přístupů na základě informací uvedených v odstavci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banky, s výjimkou kapitálových požadavků k operačnímu riziku, pro expozice nebo transakce ve srovnávacím portfoliu, které vyplývají z interních přístupů banky;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družstevní záložny, s výjimkou kapitálových požadavků k operačnímu riziku, pro expozice nebo transakce ve srovnávacím portfoliu, které vyplývají z interních přístupů družstevní záložny;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c) sleduje rozsah objemu rizikově vážených expozic nebo kapitálových požadavků obchodníka s cennými papíry, s výjimkou kapitálových požadavků k operačnímu riziku, pro expozice nebo transakce ve srovnávacím portfoliu, které vyplývají z interních přístupů obchodníka s cennými papíry; operačním rizikem se pro účely tohoto zákona rozumí operační riziko podle čl. 4 odst. 1 bodu 52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se některé instituce zásadním způsobem liší od většiny ostatních nebo že škála výsledků je příliš široká v důsledku různorodosti postupu, příslušné orgány prozkoumají příčiny a přijmou nápravná opatření v případě, že bude možné jasně určit, že přístup instituce vede k podhodnocování kapitálových požadavků, které není možné připsat rozdílům v existujících rizicích expozic nebo pozic.</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banky,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družstevní záložny,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d) alespoň jednou ročně zhodnotí kvalitu interních přístupů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obchodníka s cennými papíry,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78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jejich rozhodnutí o vhodnosti nápravných opatření podle odstavce 4 byla v souladu se zásadou, že taková opatření musí zachovávat cíle interního přístupu, a proto:</w:t>
            </w:r>
          </w:p>
          <w:p w:rsidR="001272CF" w:rsidRPr="000F2F1E" w:rsidRDefault="001272CF" w:rsidP="002E5006">
            <w:pPr>
              <w:spacing w:before="60" w:after="60"/>
              <w:jc w:val="both"/>
              <w:rPr>
                <w:sz w:val="18"/>
                <w:szCs w:val="18"/>
              </w:rPr>
            </w:pPr>
            <w:r w:rsidRPr="000F2F1E">
              <w:rPr>
                <w:sz w:val="18"/>
                <w:szCs w:val="18"/>
              </w:rPr>
              <w:t>a) nevedou ke standardizaci nebo k preferovaným postupům,</w:t>
            </w:r>
          </w:p>
          <w:p w:rsidR="001272CF" w:rsidRPr="000F2F1E" w:rsidRDefault="001272CF" w:rsidP="002E5006">
            <w:pPr>
              <w:spacing w:before="60" w:after="60"/>
              <w:jc w:val="both"/>
              <w:rPr>
                <w:sz w:val="18"/>
                <w:szCs w:val="18"/>
              </w:rPr>
            </w:pPr>
            <w:r w:rsidRPr="000F2F1E">
              <w:rPr>
                <w:sz w:val="18"/>
                <w:szCs w:val="18"/>
              </w:rPr>
              <w:t>b) nevytváří nesprávné pobídky, nebo</w:t>
            </w:r>
          </w:p>
          <w:p w:rsidR="001272CF" w:rsidRPr="000F2F1E" w:rsidRDefault="001272CF" w:rsidP="002E5006">
            <w:pPr>
              <w:spacing w:before="60" w:after="60"/>
              <w:jc w:val="both"/>
              <w:rPr>
                <w:sz w:val="18"/>
                <w:szCs w:val="18"/>
              </w:rPr>
            </w:pPr>
            <w:r w:rsidRPr="000F2F1E">
              <w:rPr>
                <w:sz w:val="18"/>
                <w:szCs w:val="18"/>
              </w:rPr>
              <w:t>c) jejich výsledkem není stádní chování.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banky,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e)</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6263F">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družstevní záložny,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e) přijme opatření k nápravě, pokud interní přístup vede k podhodnocení kapitálových požadavků obchodníka s cennými papíry, které není důsledkem existujících rozdílů v pozicích nebo expozicích; opatření k nápravě zachovává cíle interního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může vydávat pokyny a doporučení v souladu s článkem 16 nařízení (EU) č. 1093/2010, pokud to považuje za nutné na základě informací a posouzení podle odstavců 2 a 3 tohoto článku s cílem zlepšit postupy dohledu nebo postupy institucí týkající se interních přístupů.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78 odst. 7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 regulačních technických norem pro upřesnění:</w:t>
            </w:r>
          </w:p>
          <w:p w:rsidR="001272CF" w:rsidRPr="000F2F1E" w:rsidRDefault="001272CF" w:rsidP="002E5006">
            <w:pPr>
              <w:spacing w:before="60" w:after="60"/>
              <w:jc w:val="both"/>
              <w:rPr>
                <w:sz w:val="18"/>
                <w:szCs w:val="18"/>
              </w:rPr>
            </w:pPr>
            <w:r w:rsidRPr="000F2F1E">
              <w:rPr>
                <w:sz w:val="18"/>
                <w:szCs w:val="18"/>
              </w:rPr>
              <w:t>a) postupů pro sdílení posouzení provedených v souladu s odstavcem 3 mezi příslušnými orgány a s EBA;</w:t>
            </w:r>
          </w:p>
          <w:p w:rsidR="001272CF" w:rsidRPr="000F2F1E" w:rsidRDefault="001272CF" w:rsidP="002E5006">
            <w:pPr>
              <w:spacing w:before="60" w:after="60"/>
              <w:jc w:val="both"/>
              <w:rPr>
                <w:sz w:val="18"/>
                <w:szCs w:val="18"/>
              </w:rPr>
            </w:pPr>
            <w:r w:rsidRPr="000F2F1E">
              <w:rPr>
                <w:sz w:val="18"/>
                <w:szCs w:val="18"/>
              </w:rPr>
              <w:t>b) standardů pro posouzení prováděné příslušnými orgány podle odstavce 3.</w:t>
            </w:r>
          </w:p>
          <w:p w:rsidR="001272CF" w:rsidRPr="000F2F1E" w:rsidRDefault="001272CF" w:rsidP="002E5006">
            <w:pPr>
              <w:spacing w:before="60" w:after="60"/>
              <w:jc w:val="both"/>
              <w:rPr>
                <w:sz w:val="18"/>
                <w:szCs w:val="18"/>
              </w:rPr>
            </w:pPr>
            <w:r w:rsidRPr="000F2F1E">
              <w:rPr>
                <w:sz w:val="18"/>
                <w:szCs w:val="18"/>
              </w:rPr>
              <w:t>EBA předloží Komisi tyto návrhy regulačních technických norem do 1. ledna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78 odst. 8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pro upřesnění:</w:t>
            </w:r>
          </w:p>
          <w:p w:rsidR="001272CF" w:rsidRPr="000F2F1E" w:rsidRDefault="001272CF" w:rsidP="002E5006">
            <w:pPr>
              <w:spacing w:before="60" w:after="60"/>
              <w:jc w:val="both"/>
              <w:rPr>
                <w:sz w:val="18"/>
                <w:szCs w:val="18"/>
              </w:rPr>
            </w:pPr>
            <w:r w:rsidRPr="000F2F1E">
              <w:rPr>
                <w:sz w:val="18"/>
                <w:szCs w:val="18"/>
              </w:rPr>
              <w:t>a) šablon, definic a řešení v oblasti informačních technologií, které se použijí v Unii při podávání zpráv podle odstavce 2;</w:t>
            </w:r>
          </w:p>
          <w:p w:rsidR="001272CF" w:rsidRPr="000F2F1E" w:rsidRDefault="001272CF" w:rsidP="002E5006">
            <w:pPr>
              <w:spacing w:before="60" w:after="60"/>
              <w:jc w:val="both"/>
              <w:rPr>
                <w:sz w:val="18"/>
                <w:szCs w:val="18"/>
              </w:rPr>
            </w:pPr>
            <w:r w:rsidRPr="000F2F1E">
              <w:rPr>
                <w:sz w:val="18"/>
                <w:szCs w:val="18"/>
              </w:rPr>
              <w:t>b) srovnávacího portfolia nebo srovnávacích portfolií podle odstavce 1.</w:t>
            </w:r>
          </w:p>
          <w:p w:rsidR="001272CF" w:rsidRPr="000F2F1E" w:rsidRDefault="001272CF" w:rsidP="002E5006">
            <w:pPr>
              <w:spacing w:before="60" w:after="60"/>
              <w:jc w:val="both"/>
              <w:rPr>
                <w:sz w:val="18"/>
                <w:szCs w:val="18"/>
              </w:rPr>
            </w:pPr>
            <w:r w:rsidRPr="000F2F1E">
              <w:rPr>
                <w:sz w:val="18"/>
                <w:szCs w:val="18"/>
              </w:rPr>
              <w:t>EBA předloží Komisi tyto návrhy prováděcích technických norem do 1. ledna 2014.</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78 odst. 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1. dubna 2015 a po konzultaci s orgánem EBA předloží Komise Evropskému parlamentu a Radě zprávu o tom, jak funguje srovnávání interních modelů včetně oblasti působnosti příslušného modelu. V případě potřeby bude po zprávě následovat legislativní návrh.</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79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w:t>
            </w:r>
          </w:p>
          <w:p w:rsidR="001272CF" w:rsidRPr="000F2F1E" w:rsidRDefault="001272CF" w:rsidP="002E5006">
            <w:pPr>
              <w:spacing w:before="60" w:after="60"/>
              <w:jc w:val="both"/>
              <w:rPr>
                <w:sz w:val="18"/>
                <w:szCs w:val="18"/>
              </w:rPr>
            </w:pPr>
            <w:r w:rsidRPr="000F2F1E">
              <w:rPr>
                <w:sz w:val="18"/>
                <w:szCs w:val="18"/>
              </w:rPr>
              <w:t>a) poskytování úvěrů bylo založeno na rozumných a jednoznačně stanovených kritériích a postup pro schvalování úvěrů, dodatků k nim, jejich obnovování a refinancování je jasně stanoven;</w:t>
            </w:r>
          </w:p>
          <w:p w:rsidR="001272CF" w:rsidRPr="000F2F1E" w:rsidRDefault="001272CF" w:rsidP="002E5006">
            <w:pPr>
              <w:spacing w:before="60" w:after="60"/>
              <w:jc w:val="both"/>
              <w:rPr>
                <w:sz w:val="18"/>
                <w:szCs w:val="18"/>
              </w:rPr>
            </w:pPr>
            <w:r w:rsidRPr="000F2F1E">
              <w:rPr>
                <w:sz w:val="18"/>
                <w:szCs w:val="18"/>
              </w:rPr>
              <w:t>b) instituce měly zavedeny interní metodiky umožňující hodnocení úvěrového rizika expozic vůči jednotlivým dlužníkům, cenným papírům nebo sekuritizačním pozicím a úvěrového rizika na úrovni portfolia. Zejména se interní metodiky nesmí výhradně nebo mechanicky spoléhat na externí rating. Jestliže jsou kapitálové požadavky založeny na ratingu externí ratingové agentury (ECAI) nebo je expozice bez ratingu, neznamená to, že by instituce neměly zvážit další významné informace pro hodnocení jejich rozdělování vnitřně stanoveného kapitálu;</w:t>
            </w:r>
          </w:p>
          <w:p w:rsidR="001272CF" w:rsidRPr="000F2F1E" w:rsidRDefault="001272CF" w:rsidP="002E5006">
            <w:pPr>
              <w:spacing w:before="60" w:after="60"/>
              <w:jc w:val="both"/>
              <w:rPr>
                <w:sz w:val="18"/>
                <w:szCs w:val="18"/>
              </w:rPr>
            </w:pPr>
            <w:r w:rsidRPr="000F2F1E">
              <w:rPr>
                <w:sz w:val="18"/>
                <w:szCs w:val="18"/>
              </w:rPr>
              <w:t>c) průběžná správa a sledování různých portfolií a expozic představujících úvěrové riziko pro instituce byly prováděny efektivními systémy, a to včetně identifikace a řízení problémových úvěrů a tvorby odpovídajících úprav ocenění a rezerv;</w:t>
            </w:r>
          </w:p>
          <w:p w:rsidR="001272CF" w:rsidRPr="000F2F1E" w:rsidRDefault="001272CF" w:rsidP="002E5006">
            <w:pPr>
              <w:spacing w:before="60" w:after="60"/>
              <w:jc w:val="both"/>
              <w:rPr>
                <w:sz w:val="18"/>
                <w:szCs w:val="18"/>
              </w:rPr>
            </w:pPr>
            <w:r w:rsidRPr="000F2F1E">
              <w:rPr>
                <w:sz w:val="18"/>
                <w:szCs w:val="18"/>
              </w:rPr>
              <w:t>d) rozložení úvěrových portfolií odpovídalo cílovým trhům instituce a její celkové úvěrové strategii.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2E5006">
            <w:pPr>
              <w:spacing w:before="60" w:after="60"/>
              <w:jc w:val="both"/>
              <w:rPr>
                <w:sz w:val="18"/>
                <w:szCs w:val="18"/>
              </w:rPr>
            </w:pPr>
            <w:r w:rsidRPr="000F2F1E">
              <w:rPr>
                <w:sz w:val="18"/>
                <w:szCs w:val="18"/>
              </w:rPr>
              <w:t>a) riziko úvěrové, tržní, operační, likvidity, koncentrace a nadměrné páky,</w:t>
            </w:r>
          </w:p>
          <w:p w:rsidR="001272CF" w:rsidRPr="000F2F1E" w:rsidRDefault="001272CF" w:rsidP="002E5006">
            <w:pPr>
              <w:spacing w:before="60" w:after="60"/>
              <w:jc w:val="both"/>
              <w:rPr>
                <w:sz w:val="18"/>
                <w:szCs w:val="18"/>
              </w:rPr>
            </w:pPr>
            <w:r w:rsidRPr="000F2F1E">
              <w:rPr>
                <w:sz w:val="18"/>
                <w:szCs w:val="18"/>
              </w:rPr>
              <w:t>b) 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2E5006">
            <w:pPr>
              <w:spacing w:before="60" w:after="60"/>
              <w:jc w:val="both"/>
              <w:rPr>
                <w:sz w:val="18"/>
                <w:szCs w:val="18"/>
              </w:rPr>
            </w:pPr>
            <w:r w:rsidRPr="000F2F1E">
              <w:rPr>
                <w:sz w:val="18"/>
                <w:szCs w:val="18"/>
              </w:rPr>
              <w:t xml:space="preserve">c) 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w:t>
            </w:r>
          </w:p>
          <w:p w:rsidR="001272CF" w:rsidRPr="000F2F1E" w:rsidRDefault="001272CF" w:rsidP="001272CF">
            <w:pPr>
              <w:numPr>
                <w:ilvl w:val="0"/>
                <w:numId w:val="28"/>
              </w:numPr>
              <w:spacing w:before="60" w:after="60"/>
              <w:ind w:left="0" w:firstLine="0"/>
              <w:jc w:val="both"/>
              <w:rPr>
                <w:sz w:val="18"/>
                <w:szCs w:val="18"/>
              </w:rPr>
            </w:pPr>
            <w:r w:rsidRPr="000F2F1E">
              <w:rPr>
                <w:sz w:val="18"/>
                <w:szCs w:val="18"/>
              </w:rPr>
              <w:t xml:space="preserve">poskytování úvěrů je založeno na spolehlivých a jednoznačně stanovených kritériích a je jasně stanoven postup pro schvalování, doplňky, změny, obnovy a refinancování úvěrů, </w:t>
            </w:r>
          </w:p>
          <w:p w:rsidR="001272CF" w:rsidRPr="000F2F1E" w:rsidRDefault="001272CF" w:rsidP="001272CF">
            <w:pPr>
              <w:numPr>
                <w:ilvl w:val="0"/>
                <w:numId w:val="28"/>
              </w:numPr>
              <w:spacing w:before="60" w:after="60"/>
              <w:ind w:left="0" w:firstLine="0"/>
              <w:jc w:val="both"/>
              <w:rPr>
                <w:sz w:val="18"/>
                <w:szCs w:val="18"/>
              </w:rPr>
            </w:pPr>
            <w:r w:rsidRPr="000F2F1E">
              <w:rPr>
                <w:sz w:val="18"/>
                <w:szCs w:val="18"/>
              </w:rPr>
              <w:t>prostřednictvím účinných systémů je zajišťována průběžná správa a sledování různých portfolií a expozic, s nimiž je spojeno úvěrové riziko, včetně identifikování a řízení problematických expozic a zajišťování odpovídajících úprav v ocenění, zejména opravných položkách u rozvahových aktiv a rezerv k podrozvahovým položkám a</w:t>
            </w:r>
          </w:p>
          <w:p w:rsidR="001272CF" w:rsidRPr="000F2F1E" w:rsidRDefault="001272CF" w:rsidP="001272CF">
            <w:pPr>
              <w:numPr>
                <w:ilvl w:val="0"/>
                <w:numId w:val="28"/>
              </w:numPr>
              <w:spacing w:before="60" w:after="60"/>
              <w:ind w:left="0" w:firstLine="0"/>
              <w:jc w:val="both"/>
              <w:rPr>
                <w:sz w:val="18"/>
                <w:szCs w:val="18"/>
              </w:rPr>
            </w:pPr>
            <w:r w:rsidRPr="000F2F1E">
              <w:rPr>
                <w:sz w:val="18"/>
                <w:szCs w:val="18"/>
              </w:rPr>
              <w:t>diverzifikace portfolií s úvěrovým rizikem zohledňuje celkovou úvěrovou strategii včetně cílových trhů.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bylo riziko, že uznatelné techniky snižování úvěrového rizika používané institucí nebudou tak účinné, jak se předpokládalo, řešeno a ovlivňováno mimo jiné prostřednictvím zásad a postupů uvedených v písemné formě.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podniky50),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numPr>
                <w:ilvl w:val="0"/>
                <w:numId w:val="9"/>
              </w:numPr>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numPr>
                <w:ilvl w:val="0"/>
                <w:numId w:val="9"/>
              </w:numPr>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numPr>
                <w:ilvl w:val="0"/>
                <w:numId w:val="9"/>
              </w:numPr>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1272CF">
            <w:pPr>
              <w:widowControl w:val="0"/>
              <w:numPr>
                <w:ilvl w:val="0"/>
                <w:numId w:val="29"/>
              </w:numPr>
              <w:autoSpaceDE w:val="0"/>
              <w:autoSpaceDN w:val="0"/>
              <w:adjustRightInd w:val="0"/>
              <w:spacing w:before="60" w:after="60"/>
              <w:ind w:left="0" w:firstLine="0"/>
              <w:jc w:val="both"/>
              <w:rPr>
                <w:sz w:val="18"/>
                <w:szCs w:val="18"/>
              </w:rPr>
            </w:pPr>
            <w:r w:rsidRPr="000F2F1E">
              <w:rPr>
                <w:sz w:val="18"/>
                <w:szCs w:val="18"/>
              </w:rPr>
              <w:t>prostřednictvím zdokumentovaných zásad a postupů ovlivňuje a kontroluje, pokud je účinek uznatelných technik snižování úvěrového rizika nižší než očekávaný, a</w:t>
            </w:r>
          </w:p>
          <w:p w:rsidR="001272CF" w:rsidRPr="000F2F1E" w:rsidRDefault="001272CF" w:rsidP="001272CF">
            <w:pPr>
              <w:widowControl w:val="0"/>
              <w:numPr>
                <w:ilvl w:val="0"/>
                <w:numId w:val="29"/>
              </w:numPr>
              <w:autoSpaceDE w:val="0"/>
              <w:autoSpaceDN w:val="0"/>
              <w:adjustRightInd w:val="0"/>
              <w:spacing w:before="60" w:after="60"/>
              <w:ind w:left="0" w:firstLine="0"/>
              <w:jc w:val="both"/>
              <w:rPr>
                <w:sz w:val="18"/>
                <w:szCs w:val="18"/>
              </w:rPr>
            </w:pPr>
            <w:r w:rsidRPr="000F2F1E">
              <w:rPr>
                <w:sz w:val="18"/>
                <w:szCs w:val="18"/>
              </w:rPr>
              <w:t>zajistí vhodnost a spolehlivost zásad a postupů pro řízení zbytkového rizika spojeného s používáním uznatelných technik snižování úvěrového rizika a správnost jejich uplatňování.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bylo riziko koncentrace vyplývající z expozic vůči každé protistraně, včetně ústředních protistran, ekonomicky spjatých skupin protistran a protistran ve stejném odvětví hospodářství či stejné zeměpisné oblasti, protistran vykonávajících stejnou činnost nebo obchodujících se stejnou komoditou, z používání technik snižování úvěrového rizika, a zejména riziko spojené s velkou nepřímou expozicí, například vůči stejnému vydavateli kolaterálu, řešeno a ovlivňováno mimo jiné prostřednictvím zásad a postupů uvedených v písemné formě.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numPr>
                <w:ilvl w:val="0"/>
                <w:numId w:val="10"/>
              </w:numPr>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numPr>
                <w:ilvl w:val="0"/>
                <w:numId w:val="10"/>
              </w:numPr>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numPr>
                <w:ilvl w:val="0"/>
                <w:numId w:val="10"/>
              </w:numPr>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řádné řídicí, administrativní a účetní postupy a přiměřené mechanismy vnitřní kontroly ke zjištění a zaznamenání významných koncentrací včetně všech velkých expozic podle článku 393 nařízení a jejich následných změn v souladu s požadavky nařízení, zákona a této vyhlášky a ke sledování a vyhodnocování všech případů významných koncentrací a velkých expozic s ohledem na vnitřní zásady povinné osoby v této oblasti.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42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Zásady a postupy pro řízení rizika koncentrace zahrnují</w:t>
            </w:r>
          </w:p>
          <w:p w:rsidR="001272CF" w:rsidRPr="000F2F1E" w:rsidRDefault="001272CF" w:rsidP="002E5006">
            <w:pPr>
              <w:spacing w:before="60" w:after="60"/>
              <w:jc w:val="both"/>
              <w:rPr>
                <w:sz w:val="18"/>
                <w:szCs w:val="18"/>
              </w:rPr>
            </w:pPr>
            <w:r w:rsidRPr="000F2F1E">
              <w:rPr>
                <w:sz w:val="18"/>
                <w:szCs w:val="18"/>
              </w:rPr>
              <w:t>a) zásady a postupy pro zacházení s riziky vznikajícími z koncentrace expozic vůči osobám, ekonomicky či jinak spjatým skupinám osob nebo vůči osobám ve stejném odvětví nebo zeměpisné oblasti, z koncentrace expozic ze stejné činnosti nebo obchodované komodity nebo podkladového aktiva sekuritizovaných expozic, expozic vůči ústředním protistranám, fondům kolektivního investování nebo ostatních expozic nebo z jiné významné koncentrace se společným faktorem rizika a</w:t>
            </w:r>
          </w:p>
          <w:p w:rsidR="001272CF" w:rsidRPr="000F2F1E" w:rsidRDefault="001272CF" w:rsidP="002E5006">
            <w:pPr>
              <w:spacing w:before="60" w:after="60"/>
              <w:jc w:val="both"/>
              <w:rPr>
                <w:sz w:val="18"/>
                <w:szCs w:val="18"/>
              </w:rPr>
            </w:pPr>
            <w:r w:rsidRPr="000F2F1E">
              <w:rPr>
                <w:sz w:val="18"/>
                <w:szCs w:val="18"/>
              </w:rPr>
              <w:t>b) zásady a postupy pro zacházení s rizikem koncentrace vznikajícím v důsledku používání technik snižování úvěrového rizika, zvláště v případě významných nepřímých expozic, například vůči jednomu emitentovi cenných papírů přijatých jako zajištění.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rizika plynoucí ze sekuritizačních transakcí, v nichž jsou úvěrové instituce investorem, původcem nebo sponzorem, včetně rizik ztráty dobré pověsti, která vznikají ve vztahu ke komplexním strukturám či produktům, byla hodnocena a řešena prostřednictvím vhodných politik a postupů tak, aby se zajistilo, že v rozhodnutích týkajících se hodnocení a řízení rizik je plně zohledněna ekonomická podstata dané transakce.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numPr>
                <w:ilvl w:val="0"/>
                <w:numId w:val="66"/>
              </w:numPr>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numPr>
                <w:ilvl w:val="0"/>
                <w:numId w:val="66"/>
              </w:numPr>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numPr>
                <w:ilvl w:val="0"/>
                <w:numId w:val="66"/>
              </w:numPr>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povinná osoba investorem, původcem či sponzorem sekuritizace, vyhodnocuje a usměrňuje prostřednictvím přiměřených zásad a postupů riziko sekuritizace včetně reputačního rizika; přitom vždy posoudí reputační riziko ve vztahu ke komplikovaným strukturám či produktům a zajistí, že ekonomická podstata transakce se plně promítá do hodnocení rizika a rozhodovacích procesů.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povinná osoba původcem sekuritizace revolvingových expozic s možností předčasného splacení, stanoví plány likvidity jak pro situace očekávané, tak pro případy předčasného splacení.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je schopna na žádost České národní banky doložit jí, do jaké míry je kapitál udržovaný vůči aktivům, která sekuritizovala, odpovídající vzhledem k ekonomické podstatě dané transakce, včetně dosaženého stupně převodu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měly instituce, které jsou původcem sekuritizace revolvingových expozic s doložkou o předčasném umoření, likviditní plány, které řeší dopady jak plánovaného, tak předčasného umořování.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 </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1"/>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1"/>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1"/>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povinná osoba investorem, původcem či sponzorem sekuritizace, vyhodnocuje a usměrňuje prostřednictvím přiměřených zásad a postupů riziko sekuritizace včetně reputačního rizika; přitom vždy posoudí reputační riziko ve vztahu ke komplikovaným strukturám či produktům a zajistí, že ekonomická podstata transakce se plně promítá do hodnocení rizika a rozhodovacích procesů.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povinná osoba původcem sekuritizace revolvingových expozic s možností předčasného splacení, stanoví plány likvidity jak pro situace očekávané, tak pro případy předčasného splacení.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je schopna na žádost České národní banky doložit jí, do jaké míry je kapitál udržovaný vůči aktivům, která sekuritizovala, odpovídající vzhledem k ekonomické podstatě dané transakce, včetně dosaženého stupně převodu rizika.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byly zavedeny zásady a postupy pro identifikaci, měření a řízení veškerých podstatných zdrojů a vlivu tržních rizik.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2"/>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2"/>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2"/>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řízení míry tržního rizika včetně vyhodnocování či měření všech jeho významných zdrojů a dopadů. Povinná osoba zavede a udržuje systém řízení tržního rizika obchodního portfolia v souladu s požadavky podle článků 102 až 106 nařízení a systém řízení úrokového, měnového, akciového a komoditního rizika investičního portfolia. Je-li krátká pozice splatná dříve než dlouhá pozice, povinná osoba přijme také opatření proti riziku nedostatku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krátká pozice splatná dříve než dlouhá pozice, příslušné orgány zajistí, aby instituce přijaly také opatření proti riziku nedostatku likvidity.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3"/>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3"/>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3"/>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řízení míry tržního rizika včetně vyhodnocování či měření všech jeho významných zdrojů a dopadů. Povinná osoba zavede a udržuje systém řízení tržního rizika obchodního portfolia v souladu s požadavky podle článků 102 až 106 nařízení a systém řízení úrokového, měnového, akciového a komoditního rizika investičního portfolia. Je-li krátká pozice splatná dříve než dlouhá pozice, povinná osoba přijme také opatření proti riziku nedostatku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83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Vnitřně stanovený kapitál musí být přiměřený významným tržním rizikům, na něž se nevztahuje kapitálový požadavek.</w:t>
            </w:r>
          </w:p>
          <w:p w:rsidR="001272CF" w:rsidRPr="000F2F1E" w:rsidRDefault="001272CF" w:rsidP="002E5006">
            <w:pPr>
              <w:spacing w:before="60" w:after="60"/>
              <w:jc w:val="both"/>
              <w:rPr>
                <w:sz w:val="18"/>
                <w:szCs w:val="18"/>
              </w:rPr>
            </w:pPr>
            <w:r w:rsidRPr="000F2F1E">
              <w:rPr>
                <w:sz w:val="18"/>
                <w:szCs w:val="18"/>
              </w:rPr>
              <w:t>Instituce, které při výpočtu kapitálových požadavků pro poziční rizika v souladu s částí třetí hlavou IV kapitolou 2 nařízení (EU) č. 575/2013 odečetly své pozice u jedné nebo více akcií, které tvoří akciový index oproti jedné nebo více pozicím future akciového indexu nebo jiného produktu akciového indexu, musí mít dostatek vnitřně stanoveného kapitálu na pokrytí základního rizika ztráty způsobeného tím, že se hodnota future nebo jiného produktu nepohybuje plně v souladu s hodnotou základních akcií. Instituce musí mít dostatek vnitřně stanoveného kapitálu také v případě, kdy drží opačné pozice v termínových smlouvách na indexy a akcie, které nejsou identické co do splatnosti, složení, nebo obojího.</w:t>
            </w:r>
          </w:p>
          <w:p w:rsidR="001272CF" w:rsidRPr="000F2F1E" w:rsidRDefault="001272CF" w:rsidP="002E5006">
            <w:pPr>
              <w:spacing w:before="60" w:after="60"/>
              <w:jc w:val="both"/>
              <w:rPr>
                <w:sz w:val="18"/>
                <w:szCs w:val="18"/>
              </w:rPr>
            </w:pPr>
            <w:r w:rsidRPr="000F2F1E">
              <w:rPr>
                <w:sz w:val="18"/>
                <w:szCs w:val="18"/>
              </w:rPr>
              <w:t>V případě postupu podle článku 345 nařízení (EU) č. 575/2013 instituce zajistí, aby měly dostatečný vnitřně stanovený kapitál na pokrytí rizika ztráty, které existuje v době mezi přijetím prvního závazku a následujícím pracovním dnem.</w:t>
            </w:r>
            <w:r w:rsidRPr="000F2F1E">
              <w:rPr>
                <w:sz w:val="18"/>
                <w:szCs w:val="18"/>
              </w:rPr>
              <w:tab/>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numPr>
                <w:ilvl w:val="0"/>
                <w:numId w:val="14"/>
              </w:numPr>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numPr>
                <w:ilvl w:val="0"/>
                <w:numId w:val="14"/>
              </w:numPr>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numPr>
                <w:ilvl w:val="0"/>
                <w:numId w:val="14"/>
              </w:numPr>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při výpočtu kapitálových požadavků pro poziční riziko podle části třetí hlavy IV kapitoly 2 nařízení kompenzovala své pozice u jedné nebo více akcií, které tvoří akciový index, oproti jedné nebo více pozicím ve futures na akciový index nebo v jiném produktu akciového indexu, zohledňuje bazické riziko ztráty způsobené tím, že se hodnota futures nebo jiného produktu nepohybuje plně v souladu s hodnotou jednotlivých akcií, ze kterých je index tvořen, ve strategiích a postupech pro vnitřně stanovený kapitál</w:t>
            </w:r>
            <w:r w:rsidRPr="000F2F1E">
              <w:rPr>
                <w:sz w:val="18"/>
                <w:szCs w:val="18"/>
                <w:vertAlign w:val="superscript"/>
              </w:rPr>
              <w:t>12)</w:t>
            </w:r>
            <w:r w:rsidRPr="000F2F1E">
              <w:rPr>
                <w:sz w:val="18"/>
                <w:szCs w:val="18"/>
              </w:rPr>
              <w:t xml:space="preserve"> povinné osoby. V těchto strategiích a postupech je zohledněno rovněž bazické riziko existující v případě, kdy povinná osoba drží opačné pozice ve futures na akciové indexy, které nejsou identické co do splatnosti, složení, nebo obojího.</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12)</w:t>
            </w:r>
            <w:r w:rsidRPr="000F2F1E">
              <w:rPr>
                <w:sz w:val="16"/>
                <w:szCs w:val="18"/>
              </w:rPr>
              <w:t xml:space="preserve"> § 12c zákona o bankách. </w:t>
            </w:r>
          </w:p>
          <w:p w:rsidR="001272CF" w:rsidRPr="000F2F1E" w:rsidRDefault="001272CF" w:rsidP="002E5006">
            <w:pPr>
              <w:spacing w:before="60" w:after="60"/>
              <w:jc w:val="both"/>
              <w:rPr>
                <w:sz w:val="16"/>
                <w:szCs w:val="18"/>
              </w:rPr>
            </w:pPr>
            <w:r w:rsidRPr="000F2F1E">
              <w:rPr>
                <w:sz w:val="16"/>
                <w:szCs w:val="18"/>
              </w:rPr>
              <w:t>§ 8a zákona č. 87/1995 Sb., o spořitelních a úvěrních družstvech a některých opatřeních s tím souvisejících, ve znění zákona č. 230/2009 Sb., zákona č. 285/2009 Sb., zákona č. 160/2010 Sb., zákona č. 41/2011 Sb., zákona č. 139/2011 Sb., zákona č. 420/2011 Sb., zákona č. 470/2011 Sb., zákona č. 37/2012 Sb., zákona č. 254/2012 Sb., zákona č. 227/2013 Sb., zákona č. 303/2013 Sb. a zákona č. 135/2014 Sb.</w:t>
            </w:r>
          </w:p>
          <w:p w:rsidR="001272CF" w:rsidRPr="000F2F1E" w:rsidRDefault="001272CF" w:rsidP="002E5006">
            <w:pPr>
              <w:spacing w:before="60" w:after="60"/>
              <w:jc w:val="both"/>
              <w:rPr>
                <w:sz w:val="18"/>
                <w:szCs w:val="18"/>
              </w:rPr>
            </w:pPr>
            <w:r w:rsidRPr="000F2F1E">
              <w:rPr>
                <w:sz w:val="16"/>
                <w:szCs w:val="18"/>
              </w:rPr>
              <w:t>§ 9a zákona č. 256/2004 Sb., o podnikání na kapitálovém trhu, ve znění zákona č. 126/2008 Sb., zákona č. 230/2008 Sb., zákona č. 230/2009 Sb., zákona č. 160/2010 Sb., zákona č. 41/2011 Sb., zákona č. 188/2011 Sb., zákona č. 37/2012 Sb. a zákona č. 135/2014 Sb.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zohlední ve strategiích a postupech pro vnitřně stanovený kapitál riziko ztráty, které existuje v případě postupu podle článku 345 nařízení v době od vzniku prvního dluhu do následujícího pracovního dne.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zavedly systémy identifikace, hodnocení a řízení rizika vyplývajícího z dopadů případných změn v úrokových sazbách na investiční portfolio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2E5006">
            <w:pPr>
              <w:spacing w:before="60" w:after="60"/>
              <w:jc w:val="both"/>
              <w:rPr>
                <w:sz w:val="18"/>
                <w:szCs w:val="18"/>
              </w:rPr>
            </w:pPr>
            <w:r w:rsidRPr="000F2F1E">
              <w:rPr>
                <w:sz w:val="18"/>
                <w:szCs w:val="18"/>
              </w:rPr>
              <w:t>a) riziko úvěrové, tržní, operační, likvidity, koncentrace a nadměrné páky,</w:t>
            </w:r>
          </w:p>
          <w:p w:rsidR="001272CF" w:rsidRPr="000F2F1E" w:rsidRDefault="001272CF" w:rsidP="002E5006">
            <w:pPr>
              <w:spacing w:before="60" w:after="60"/>
              <w:jc w:val="both"/>
              <w:rPr>
                <w:sz w:val="18"/>
                <w:szCs w:val="18"/>
              </w:rPr>
            </w:pPr>
            <w:r w:rsidRPr="000F2F1E">
              <w:rPr>
                <w:sz w:val="18"/>
                <w:szCs w:val="18"/>
              </w:rPr>
              <w:t>b) 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2E5006">
            <w:pPr>
              <w:spacing w:before="60" w:after="60"/>
              <w:jc w:val="both"/>
              <w:rPr>
                <w:sz w:val="18"/>
                <w:szCs w:val="18"/>
              </w:rPr>
            </w:pPr>
            <w:r w:rsidRPr="000F2F1E">
              <w:rPr>
                <w:sz w:val="18"/>
                <w:szCs w:val="18"/>
              </w:rPr>
              <w:t xml:space="preserve">c) 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provádí stresové testování dopadů náhlé a neočekávané změny úrokových sazeb na investiční portfolio měřením vlivu úrokového šoku na hodnotu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zavedly zásady a postupy pro hodnocení a řízení expozice vůči operačnímu riziku, včetně rizik modelů a pokrytí méně četných, ale vysoce rizikových událostí. Pro účely těchto zásad a postupů instituce jasně zformulují, co tvoří podstatu operačního rizika.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 xml:space="preserve"> 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5"/>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5"/>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5"/>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vyhodnocování a ovlivňování míry podstupovaného operačního rizika, včetně rizika modelů a včetně zohlednění málo častých významných událostí. Povinná osoba stanoví, co tvoří operační riziko pro účely těchto zásad a postupů, aniž by tímto bylo dotčeno vymezení operačního rizika podle článku 4 odst. 1 bodu 52 nařízení.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vytvoří a udržuje pohotovostní plány, kterými se rozumí plány pro mimořádné situace včetně havarijních a krizových situací a pro obnovu činností, k zajištění schopnosti povinné osoby průběžně vykonávat činnosti a k limitování ztrát v případě významného narušení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vypracování pohotovostních plánů a plánů zachování provozu instituce, které zajistí schopnost instituce provozovat dále svoji činnost a omezit ztráty v případě závažného přerušení podnikatelské činnosti.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r>
              <w:rPr>
                <w:sz w:val="18"/>
                <w:szCs w:val="18"/>
              </w:rPr>
              <w:t>ě</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d)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6"/>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6"/>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6"/>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vyhodnocování a ovlivňování míry podstupovaného operačního rizika, včetně rizika modelů a včetně zohlednění málo častých významných událostí. Povinná osoba stanoví, co tvoří operační riziko pro účely těchto zásad a postupů, aniž by tímto bylo dotčeno vymezení operačního rizika podle článku 4 odst. 1 bodu 52 nařízení.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vytvoří a udržuje pohotovostní plány, kterými se rozumí plány pro mimořádné situace včetně havarijních a krizových situací a pro obnovu činností, k zajištění schopnosti povinné osoby průběžně vykonávat činnosti a k limitování ztrát v případě významného narušení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měly důkladné strategie, zásady, postupy a systémy pro účely identifikace, měření, řízení a sledování rizika likvidity pro vhodný soubor časových horizontů, včetně horizontu jednoho dne (intra-day), aby bylo zajištěno, že instituce udržují přiměřenou výši likviditních rezerv. Tyto strategie, zásady, postupy a systémy jsou přizpůsobeny liniím podnikání, měnám, pobočkám a právnickým osobám a obsahují přiměřené mechanismy rozložení nákladů likvidity, výhod a rizik.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7"/>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7"/>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7"/>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30"/>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30"/>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30"/>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 xml:space="preserve">c) uplatňuje metody k identifikaci, měření, řízení a sledování refinančních pozic, které zahrnují současné i odhadované peněžní toky z aktiv, dluhů a podrozvahových položek a možný dopad reputačního rizika, </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Strategie, zásady, postupy a systémy uvedené v odstavci 1 jsou úměrné složitosti, profilu rizika, rozsahu činnosti institucí a toleranci k riziku stanovené vedoucím orgánem a odrážejí význam instituce v každém členském státě, v němž instituce provádí svou činnost. Instituce sdělují toleranci k riziku všem příslušným liniím podnikání.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8"/>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8"/>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8"/>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2E5006">
            <w:pPr>
              <w:spacing w:before="60" w:after="60"/>
              <w:jc w:val="both"/>
              <w:rPr>
                <w:sz w:val="18"/>
                <w:szCs w:val="18"/>
              </w:rPr>
            </w:pPr>
            <w:r w:rsidRPr="000F2F1E">
              <w:rPr>
                <w:sz w:val="18"/>
                <w:szCs w:val="18"/>
              </w:rPr>
              <w:t>c) 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86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zohlednily povahu, rozsah a složitost svých činností a měly profily rizik likvidity, které jsou v souladu s profily požadovanými pro dobře fungující a spolehlivý systém a nepřesahují rámec požadovaného.</w:t>
            </w:r>
          </w:p>
          <w:p w:rsidR="001272CF" w:rsidRPr="000F2F1E" w:rsidRDefault="001272CF" w:rsidP="002E5006">
            <w:pPr>
              <w:spacing w:before="60" w:after="60"/>
              <w:jc w:val="both"/>
              <w:rPr>
                <w:sz w:val="18"/>
                <w:szCs w:val="18"/>
              </w:rPr>
            </w:pPr>
            <w:r w:rsidRPr="000F2F1E">
              <w:rPr>
                <w:sz w:val="18"/>
                <w:szCs w:val="18"/>
              </w:rPr>
              <w:t>Příslušné orgány sledují vývoj v souvislosti s profily rizik likvidity, například koncepce výrobků a jejich množství, řízení rizik, politiky financování a koncentrace financování.</w:t>
            </w:r>
          </w:p>
          <w:p w:rsidR="001272CF" w:rsidRPr="000F2F1E" w:rsidRDefault="001272CF" w:rsidP="002E5006">
            <w:pPr>
              <w:spacing w:before="60" w:after="60"/>
              <w:jc w:val="both"/>
              <w:rPr>
                <w:sz w:val="18"/>
                <w:szCs w:val="18"/>
              </w:rPr>
            </w:pPr>
            <w:r w:rsidRPr="000F2F1E">
              <w:rPr>
                <w:sz w:val="18"/>
                <w:szCs w:val="18"/>
              </w:rPr>
              <w:t>Příslušné orgány přijmou účinná opatření, pokud by vývoj podle druhého pododstavce mohl vést k nestabilitě jednotlivých institucí nebo k systémové nestabilitě.</w:t>
            </w:r>
          </w:p>
          <w:p w:rsidR="001272CF" w:rsidRPr="000F2F1E" w:rsidRDefault="001272CF" w:rsidP="002E5006">
            <w:pPr>
              <w:spacing w:before="60" w:after="60"/>
              <w:jc w:val="both"/>
              <w:rPr>
                <w:sz w:val="18"/>
                <w:szCs w:val="18"/>
              </w:rPr>
            </w:pPr>
            <w:r w:rsidRPr="000F2F1E">
              <w:rPr>
                <w:sz w:val="18"/>
                <w:szCs w:val="18"/>
              </w:rPr>
              <w:t>Příslušné orgány informují orgán EBA o veškerých opatřeních provedených podle třetího pododstavce.</w:t>
            </w:r>
          </w:p>
          <w:p w:rsidR="001272CF" w:rsidRPr="000F2F1E" w:rsidRDefault="001272CF" w:rsidP="002E5006">
            <w:pPr>
              <w:spacing w:before="60" w:after="60"/>
              <w:jc w:val="both"/>
              <w:rPr>
                <w:sz w:val="18"/>
                <w:szCs w:val="18"/>
              </w:rPr>
            </w:pPr>
            <w:r w:rsidRPr="000F2F1E">
              <w:rPr>
                <w:sz w:val="18"/>
                <w:szCs w:val="18"/>
              </w:rPr>
              <w:t>EBA předloží případně doporučení v souladu s nařízením (EU) č. 1093/2010.</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8d písm. f) a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w:t>
            </w:r>
          </w:p>
          <w:p w:rsidR="001272CF" w:rsidRPr="000F2F1E" w:rsidRDefault="001272CF" w:rsidP="002E5006">
            <w:pPr>
              <w:spacing w:before="60" w:after="60"/>
              <w:jc w:val="both"/>
              <w:rPr>
                <w:sz w:val="18"/>
                <w:szCs w:val="18"/>
              </w:rPr>
            </w:pPr>
            <w:r w:rsidRPr="000F2F1E">
              <w:rPr>
                <w:sz w:val="18"/>
                <w:szCs w:val="18"/>
              </w:rPr>
              <w:t xml:space="preserve">f) sleduje vývoj v souvislosti s profily rizik likvidity, </w:t>
            </w:r>
          </w:p>
          <w:p w:rsidR="001272CF" w:rsidRPr="000F2F1E" w:rsidRDefault="001272CF" w:rsidP="002E5006">
            <w:pPr>
              <w:spacing w:before="60" w:after="60"/>
              <w:jc w:val="both"/>
              <w:rPr>
                <w:sz w:val="18"/>
                <w:szCs w:val="18"/>
              </w:rPr>
            </w:pPr>
            <w:r w:rsidRPr="000F2F1E">
              <w:rPr>
                <w:sz w:val="18"/>
                <w:szCs w:val="18"/>
              </w:rPr>
              <w:t>g) přijme opatření, pokud vývoj podle písmene f) může vést k nestabilitě banky nebo systémové nestabilitě,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2 písm. p)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p) opatřeních přijatých podle § 8d písm. g),</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7ac písm. f) a g)</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 xml:space="preserve">f) sleduje vývoj v souvislosti s profily rizik likvidity, </w:t>
            </w:r>
          </w:p>
          <w:p w:rsidR="001272CF" w:rsidRPr="000F2F1E" w:rsidRDefault="001272CF" w:rsidP="002E5006">
            <w:pPr>
              <w:spacing w:before="60" w:after="60"/>
              <w:jc w:val="both"/>
              <w:rPr>
                <w:sz w:val="18"/>
                <w:szCs w:val="18"/>
              </w:rPr>
            </w:pPr>
            <w:r w:rsidRPr="000F2F1E">
              <w:rPr>
                <w:sz w:val="18"/>
                <w:szCs w:val="18"/>
              </w:rPr>
              <w:t>g) přijme opatření, pokud vývoj podle písmene f) může vést k nestabilitě družstevní záložny nebo systémové nestabilitě,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p)</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E83BF1">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p) opatřeních přijatých podle § 7ac písm. g),</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g) a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g) přijme opatření, pokud vývoj podle písmene f) může vést k nestabilitě obchodníka s cennými papíry nebo systémové nestabilitě,</w:t>
            </w:r>
          </w:p>
          <w:p w:rsidR="001272CF" w:rsidRPr="000F2F1E" w:rsidRDefault="001272CF" w:rsidP="002E5006">
            <w:pPr>
              <w:spacing w:before="60" w:after="60"/>
              <w:jc w:val="both"/>
              <w:rPr>
                <w:sz w:val="18"/>
                <w:szCs w:val="18"/>
              </w:rPr>
            </w:pPr>
            <w:r w:rsidRPr="000F2F1E">
              <w:rPr>
                <w:sz w:val="18"/>
                <w:szCs w:val="18"/>
              </w:rPr>
              <w:t>h) používá informace týkající se politiky rozmanitosti v souladu s čl. 435 nařízení Evropského parlamentu a Rady (EU) č. 575/2013 ke srovnání politiky podporující rozmanitost výběru členů statutárního orgánu, členů správní rady a členů dozorčího orgánu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i) opatřeních přijatých podle § 12h písm. g),</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19"/>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19"/>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19"/>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67"/>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67"/>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67"/>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vypracovaly metodiku identifikace, měření, řízení a sledování pozic financování. Tyto metodiky budou obsahovat významné stávající a plánované peněžní toky v rámci aktiv, pasiv, podrozvahových položek, jakož i peněžní toky z nich plynoucí, včetně podmíněných pasiv a možného dopadu rizika poškození dobré pověsti.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2E5006">
            <w:pPr>
              <w:spacing w:before="60" w:after="60"/>
              <w:jc w:val="both"/>
              <w:rPr>
                <w:sz w:val="18"/>
                <w:szCs w:val="18"/>
              </w:rPr>
            </w:pPr>
            <w:r w:rsidRPr="000F2F1E">
              <w:rPr>
                <w:sz w:val="18"/>
                <w:szCs w:val="18"/>
              </w:rPr>
              <w:t>a) riziko úvěrové, tržní, operační, likvidity, koncentrace a nadměrné páky,</w:t>
            </w:r>
          </w:p>
          <w:p w:rsidR="001272CF" w:rsidRPr="000F2F1E" w:rsidRDefault="001272CF" w:rsidP="002E5006">
            <w:pPr>
              <w:spacing w:before="60" w:after="60"/>
              <w:jc w:val="both"/>
              <w:rPr>
                <w:sz w:val="18"/>
                <w:szCs w:val="18"/>
              </w:rPr>
            </w:pPr>
            <w:r w:rsidRPr="000F2F1E">
              <w:rPr>
                <w:sz w:val="18"/>
                <w:szCs w:val="18"/>
              </w:rPr>
              <w:t>b) 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2E5006">
            <w:pPr>
              <w:spacing w:before="60" w:after="60"/>
              <w:jc w:val="both"/>
              <w:rPr>
                <w:sz w:val="18"/>
                <w:szCs w:val="18"/>
              </w:rPr>
            </w:pPr>
            <w:r w:rsidRPr="000F2F1E">
              <w:rPr>
                <w:sz w:val="18"/>
                <w:szCs w:val="18"/>
              </w:rPr>
              <w:t xml:space="preserve">c) 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68"/>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68"/>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68"/>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rozlišovaly mezi aktivy zatíženými zástavním právem a nezatíženými aktivy, která jsou vždy dostupná, zejména v naléhavých situacích. Zajistí rovněž, aby instituce zohledňovaly právnickou osobu, ve které aktiva spočívají, zemi, v níž jsou aktiva v souladu se zákonem vedena v registru nebo na účtu a jejich způsobilost, a sledují, jak lze aktiva včas mobilizovat.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0"/>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0"/>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0"/>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69"/>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69"/>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69"/>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také braly ohled na stávající právní, regulační a provozní omezení možných převodů likvidity a nezatížených aktiv mezi subjekty jak v rámci Evropského hospodářského prostoru, tak mimo něj.</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2E5006">
            <w:pPr>
              <w:spacing w:before="60" w:after="60"/>
              <w:jc w:val="both"/>
              <w:rPr>
                <w:sz w:val="18"/>
                <w:szCs w:val="18"/>
              </w:rPr>
            </w:pPr>
            <w:r w:rsidRPr="000F2F1E">
              <w:rPr>
                <w:sz w:val="18"/>
                <w:szCs w:val="18"/>
              </w:rPr>
              <w:t>a) riziko úvěrové, tržní, operační, likvidity, koncentrace a nadměrné páky,</w:t>
            </w:r>
          </w:p>
          <w:p w:rsidR="001272CF" w:rsidRPr="000F2F1E" w:rsidRDefault="001272CF" w:rsidP="002E5006">
            <w:pPr>
              <w:spacing w:before="60" w:after="60"/>
              <w:jc w:val="both"/>
              <w:rPr>
                <w:sz w:val="18"/>
                <w:szCs w:val="18"/>
              </w:rPr>
            </w:pPr>
            <w:r w:rsidRPr="000F2F1E">
              <w:rPr>
                <w:sz w:val="18"/>
                <w:szCs w:val="18"/>
              </w:rPr>
              <w:t>b) 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2E5006">
            <w:pPr>
              <w:spacing w:before="60" w:after="60"/>
              <w:jc w:val="both"/>
              <w:rPr>
                <w:sz w:val="18"/>
                <w:szCs w:val="18"/>
              </w:rPr>
            </w:pPr>
            <w:r w:rsidRPr="000F2F1E">
              <w:rPr>
                <w:sz w:val="18"/>
                <w:szCs w:val="18"/>
              </w:rPr>
              <w:t xml:space="preserve">c) 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0"/>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0"/>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0"/>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2E5006">
            <w:pPr>
              <w:spacing w:before="60" w:after="60"/>
              <w:jc w:val="both"/>
              <w:rPr>
                <w:sz w:val="18"/>
                <w:szCs w:val="18"/>
              </w:rPr>
            </w:pPr>
            <w:r w:rsidRPr="000F2F1E">
              <w:rPr>
                <w:sz w:val="18"/>
                <w:szCs w:val="18"/>
              </w:rPr>
              <w:t>a) držení kolaterálu v měně jiného státu, v níž je povinná osoba vystavena riziku likvidity, a </w:t>
            </w:r>
          </w:p>
          <w:p w:rsidR="001272CF" w:rsidRPr="000F2F1E" w:rsidRDefault="001272CF" w:rsidP="002E5006">
            <w:pPr>
              <w:spacing w:before="60" w:after="60"/>
              <w:jc w:val="both"/>
              <w:rPr>
                <w:sz w:val="18"/>
                <w:szCs w:val="18"/>
              </w:rPr>
            </w:pPr>
            <w:r w:rsidRPr="000F2F1E">
              <w:rPr>
                <w:sz w:val="18"/>
                <w:szCs w:val="18"/>
              </w:rPr>
              <w:t>b) 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zvážily různé nástroje snižování rizik likvidity, včetně systému omezení a likviditních rezerv, aby se mohly vyrovnat s celým rozsahem různých krizových událostí, a adekvátně diverzifikovanou strukturu financování a přístup ke zdrojům financování. Tato opatření jsou pravidelně přezkoumávána.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1"/>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1"/>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1"/>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1"/>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1"/>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1"/>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2"/>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2"/>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nejméně jednou ročně zvážily alternativní scénáře pro likviditní pozice a faktory snižující riziko a provedly přezkum předpokladů, na kterých jsou založena rozhodnutí ohledně pozice financování. Pro tyto účely se alternativní scénáře zabývají zejména podrozvahovými položkami a ostatními podmíněnými pasivy, včetně pasiv sekuritizačních jednotek pro speciální účel nebo jiných jednotek pro speciální účel, jak je uvedeno v nařízení (EU) č. 575/2013, ve vztahu k nimž je instituce v pozici sponzora nebo poskytuje významnou podporu likvidity.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2"/>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2"/>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2"/>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3"/>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3"/>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3"/>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4"/>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4"/>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zvážily možný dopad alternativních scénářů určených pro konkrétní instituci či pro celý trh a kombinovaných alternativních scénářů. Zváží se rozdílná časová období a různé stupně krizových podmínek.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3"/>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3"/>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3"/>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48"/>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5"/>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5"/>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10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přizpůsobily své strategie, vnitřní zásady a limity rizika likvidity a vypracovaly efektivní pohotovostní plány, přičemž zohlední výsledek alternativních scénářů uvedených v odstavci 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4"/>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4"/>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4"/>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6"/>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6"/>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6"/>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 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7"/>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7"/>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86 odst. 11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měly plány na obnovení likvidity stanovující přiměřené strategie a řádná prováděcí opatření k řešení možných deficitů likvidity i ve vztahu k pobočkám usazeným v jiném členském státě. Příslušné orgány zajistí, aby tyto plány byly institucemi nejméně jednou ročně prověřovány a aktualizovány na základě výsledku alternativních scénářů stanovených v odstavci 8 a hlášeny vrcholnému vedení, které je schvaluje, aby bylo možné vnitřní zásady a postupy odpovídajícím způsobem upravovat. Instituce přijmou předem nezbytná provozní opatření, aby mohly být plány na obnovení likvidity okamžitě použity. U úvěrových institucí tato provozní opatření zahrnují držení kolaterálu okamžitě dostupného pro financování centrální bankou. Patří sem držení kolaterálu v měně jiného členského státu nebo v měně třetí země, kde má úvěrová instituce expozice, a z provozních důvodů na území hostitelského členského státu nebo třetí země, jejíž měně je instituce vystavena.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5"/>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5"/>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5"/>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w:t>
            </w:r>
          </w:p>
          <w:p w:rsidR="001272CF" w:rsidRPr="000F2F1E" w:rsidRDefault="001272CF" w:rsidP="001272CF">
            <w:pPr>
              <w:widowControl w:val="0"/>
              <w:numPr>
                <w:ilvl w:val="0"/>
                <w:numId w:val="78"/>
              </w:numPr>
              <w:autoSpaceDE w:val="0"/>
              <w:autoSpaceDN w:val="0"/>
              <w:adjustRightInd w:val="0"/>
              <w:spacing w:before="60" w:after="60"/>
              <w:ind w:left="0" w:firstLine="0"/>
              <w:jc w:val="both"/>
              <w:rPr>
                <w:sz w:val="18"/>
                <w:szCs w:val="18"/>
              </w:rPr>
            </w:pPr>
            <w:r w:rsidRPr="000F2F1E">
              <w:rPr>
                <w:sz w:val="18"/>
                <w:szCs w:val="18"/>
              </w:rPr>
              <w:t xml:space="preserve">zásady a postupy pro průběžné a prospektivní měření a řízení likviditní pozice, </w:t>
            </w:r>
          </w:p>
          <w:p w:rsidR="001272CF" w:rsidRPr="000F2F1E" w:rsidRDefault="001272CF" w:rsidP="001272CF">
            <w:pPr>
              <w:widowControl w:val="0"/>
              <w:numPr>
                <w:ilvl w:val="0"/>
                <w:numId w:val="78"/>
              </w:numPr>
              <w:autoSpaceDE w:val="0"/>
              <w:autoSpaceDN w:val="0"/>
              <w:adjustRightInd w:val="0"/>
              <w:spacing w:before="60" w:after="60"/>
              <w:ind w:left="0" w:firstLine="0"/>
              <w:jc w:val="both"/>
              <w:rPr>
                <w:sz w:val="18"/>
                <w:szCs w:val="18"/>
              </w:rPr>
            </w:pPr>
            <w:r w:rsidRPr="000F2F1E">
              <w:rPr>
                <w:sz w:val="18"/>
                <w:szCs w:val="18"/>
              </w:rPr>
              <w:t>scénáře pro řízení rizika likvidity, a to</w:t>
            </w:r>
          </w:p>
          <w:p w:rsidR="001272CF" w:rsidRPr="000F2F1E" w:rsidRDefault="001272CF" w:rsidP="002E5006">
            <w:pPr>
              <w:spacing w:before="60" w:after="60"/>
              <w:jc w:val="both"/>
              <w:rPr>
                <w:sz w:val="18"/>
                <w:szCs w:val="18"/>
              </w:rPr>
            </w:pPr>
            <w:r w:rsidRPr="000F2F1E">
              <w:rPr>
                <w:sz w:val="18"/>
                <w:szCs w:val="18"/>
              </w:rPr>
              <w:t>1. standardní scénář pro řízení rizika likvidity, kterým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běžné činnosti povinné osoby, a dále souhrn následných kroků povinné osoby za účelem odpovídajícího pokrytí očekávaného peněžního odtoku a </w:t>
            </w:r>
          </w:p>
          <w:p w:rsidR="001272CF" w:rsidRPr="000F2F1E" w:rsidRDefault="001272CF" w:rsidP="002E5006">
            <w:pPr>
              <w:spacing w:before="60" w:after="60"/>
              <w:jc w:val="both"/>
              <w:rPr>
                <w:sz w:val="18"/>
                <w:szCs w:val="18"/>
              </w:rPr>
            </w:pPr>
            <w:r w:rsidRPr="000F2F1E">
              <w:rPr>
                <w:sz w:val="18"/>
                <w:szCs w:val="18"/>
              </w:rPr>
              <w:t>2. alternativní scénáře pro řízení rizika likvidity včetně alternativních stresových scénářů pro řízení rizika likvidity; alternativním stresovým scénářem pro řízení rizika likvidity se rozumí soubor vnitřních předpokladů, zejména předpoklad vývoje struktury aktiv, dluhů a podrozvahových položek, a vnějších předpokladů, zejména předpoklad vývoje na mezibankovním trhu a vývoje platební schopnosti jednotlivých států, na jejichž základě povinná osoba odhaduje likviditní pozici při různé míře stresových situací, a dále souhrn následných kroků povinné osoby za účelem odpovídajícího pokrytí očekávaného odtoku a</w:t>
            </w:r>
          </w:p>
          <w:p w:rsidR="001272CF" w:rsidRPr="000F2F1E" w:rsidRDefault="001272CF" w:rsidP="001272CF">
            <w:pPr>
              <w:widowControl w:val="0"/>
              <w:numPr>
                <w:ilvl w:val="0"/>
                <w:numId w:val="78"/>
              </w:numPr>
              <w:autoSpaceDE w:val="0"/>
              <w:autoSpaceDN w:val="0"/>
              <w:adjustRightInd w:val="0"/>
              <w:spacing w:before="60" w:after="60"/>
              <w:ind w:left="0" w:firstLine="0"/>
              <w:jc w:val="both"/>
              <w:rPr>
                <w:sz w:val="18"/>
                <w:szCs w:val="18"/>
              </w:rPr>
            </w:pPr>
            <w:r w:rsidRPr="000F2F1E">
              <w:rPr>
                <w:sz w:val="18"/>
                <w:szCs w:val="18"/>
              </w:rPr>
              <w:t>pohotovostní plány pro případ krize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w:t>
            </w:r>
          </w:p>
          <w:p w:rsidR="001272CF" w:rsidRPr="000F2F1E" w:rsidRDefault="001272CF" w:rsidP="002E5006">
            <w:pPr>
              <w:spacing w:before="60" w:after="60"/>
              <w:jc w:val="both"/>
              <w:rPr>
                <w:sz w:val="18"/>
                <w:szCs w:val="18"/>
              </w:rPr>
            </w:pPr>
            <w:r w:rsidRPr="000F2F1E">
              <w:rPr>
                <w:sz w:val="18"/>
                <w:szCs w:val="18"/>
              </w:rPr>
              <w:t xml:space="preserve">a) má dostatečně propracované strategie, zásady, postupy a systémy k identifikaci, měření, řízení a sledování rizika likvidity v náležité soustavě časových pásem, včetně vnitrodenních časových pásem tak, aby bylo zajištěno, že bude udržovat likviditní rezervu na adekvátní úrovni. Tyto strategie, zásady, postupy a systémy jsou </w:t>
            </w:r>
          </w:p>
          <w:p w:rsidR="001272CF" w:rsidRPr="000F2F1E" w:rsidRDefault="001272CF" w:rsidP="002E5006">
            <w:pPr>
              <w:spacing w:before="60" w:after="60"/>
              <w:jc w:val="both"/>
              <w:rPr>
                <w:sz w:val="18"/>
                <w:szCs w:val="18"/>
              </w:rPr>
            </w:pPr>
            <w:r w:rsidRPr="000F2F1E">
              <w:rPr>
                <w:sz w:val="18"/>
                <w:szCs w:val="18"/>
              </w:rPr>
              <w:t>1. zvoleny tak, aby byly vhodné vzhledem k jednotlivým liniím podnikání, měnám, pobočkám a právnickým osobám, a zahrnují adekvátní alokační mechanismy nákladů na likviditu, přínosů a rizik s tím, že vnitřní ceny uplatní povinná osoba na všechna významná aktiva, dluhy a podrozvahové položky, a</w:t>
            </w:r>
          </w:p>
          <w:p w:rsidR="001272CF" w:rsidRPr="000F2F1E" w:rsidRDefault="001272CF" w:rsidP="002E5006">
            <w:pPr>
              <w:spacing w:before="60" w:after="60"/>
              <w:jc w:val="both"/>
              <w:rPr>
                <w:sz w:val="18"/>
                <w:szCs w:val="18"/>
              </w:rPr>
            </w:pPr>
            <w:r w:rsidRPr="000F2F1E">
              <w:rPr>
                <w:sz w:val="18"/>
                <w:szCs w:val="18"/>
              </w:rPr>
              <w:t>2. přiměřené složitosti vykonávaných činností, rizikovému profilu povinné osoby a akceptované míře rizika schválené řídicím orgánem a odrážejí význam povinné osoby v každém členském nebo jiném státě, ve kterém uskutečňuje své podnikatelské aktivity s tím, že o akceptované míře rizika likvidity jsou informovány všechny relevantní linie řízení a podnikání,</w:t>
            </w:r>
          </w:p>
          <w:p w:rsidR="001272CF" w:rsidRPr="000F2F1E" w:rsidRDefault="001272CF" w:rsidP="002E5006">
            <w:pPr>
              <w:spacing w:before="60" w:after="60"/>
              <w:jc w:val="both"/>
              <w:rPr>
                <w:sz w:val="18"/>
                <w:szCs w:val="18"/>
              </w:rPr>
            </w:pPr>
            <w:r w:rsidRPr="000F2F1E">
              <w:rPr>
                <w:sz w:val="18"/>
                <w:szCs w:val="18"/>
              </w:rPr>
              <w:t xml:space="preserve">b) zohlední při řízení rizika likvidity povahu, rozsah a složitost svých činností, zejména strukturu a rozsah produktového portfolia, systém řízení rizik a zásady financování včetně jeho případných koncentrací tak, aby její rizikový profil v oblasti likvidity byl v souladu s požadavky na odpovídající a dostatečnou funkčnost řízení tohoto rizika a nedocházelo k překračování stanovených limitů, </w:t>
            </w:r>
          </w:p>
          <w:p w:rsidR="001272CF" w:rsidRPr="000F2F1E" w:rsidRDefault="001272CF" w:rsidP="002E5006">
            <w:pPr>
              <w:spacing w:before="60" w:after="60"/>
              <w:jc w:val="both"/>
              <w:rPr>
                <w:sz w:val="18"/>
                <w:szCs w:val="18"/>
              </w:rPr>
            </w:pPr>
            <w:r w:rsidRPr="000F2F1E">
              <w:rPr>
                <w:sz w:val="18"/>
                <w:szCs w:val="18"/>
              </w:rPr>
              <w:t>c)</w:t>
            </w:r>
            <w:r w:rsidRPr="000F2F1E">
              <w:rPr>
                <w:sz w:val="18"/>
                <w:szCs w:val="18"/>
              </w:rPr>
              <w:tab/>
              <w:t>uplatňuje metody k identifikaci, měření, řízení a sledování refinančních pozic, které zahrnují současné i odhadované peněžní toky z aktiv, dluhů a podrozvahových položek a možný dopad reputačního rizika,</w:t>
            </w:r>
          </w:p>
          <w:p w:rsidR="001272CF" w:rsidRPr="000F2F1E" w:rsidRDefault="001272CF" w:rsidP="002E5006">
            <w:pPr>
              <w:spacing w:before="60" w:after="60"/>
              <w:jc w:val="both"/>
              <w:rPr>
                <w:sz w:val="18"/>
                <w:szCs w:val="18"/>
              </w:rPr>
            </w:pPr>
            <w:r w:rsidRPr="000F2F1E">
              <w:rPr>
                <w:sz w:val="18"/>
                <w:szCs w:val="18"/>
              </w:rPr>
              <w:t>d) rozlišuje mezi aktivy zatíženými a aktivy nezatíženými, která jsou kdykoli k dispozici, zejména v krizové situaci. Přihlíží též k právnické osobě, jež má k aktivům určitá práva, ke skutečnosti, ve kterém státě jsou právně evidována, a k jejich uznatelnosti. Povinná osoba dále sleduje, zda mohou být aktiva včas prodána nebo zatížena;</w:t>
            </w:r>
          </w:p>
          <w:p w:rsidR="001272CF" w:rsidRPr="000F2F1E" w:rsidRDefault="001272CF" w:rsidP="002E5006">
            <w:pPr>
              <w:spacing w:before="60" w:after="60"/>
              <w:jc w:val="both"/>
              <w:rPr>
                <w:sz w:val="18"/>
                <w:szCs w:val="18"/>
              </w:rPr>
            </w:pPr>
            <w:r w:rsidRPr="000F2F1E">
              <w:rPr>
                <w:sz w:val="18"/>
                <w:szCs w:val="18"/>
              </w:rPr>
              <w:t>e) přihlíží k existujícím právním, regulatorním a operačním překážkám při případném převodu likvidních nebo nezatížených aktiv mezi právnickými osobami, a to uvnitř i vně Evropského hospodářského prostoru, a</w:t>
            </w:r>
          </w:p>
          <w:p w:rsidR="001272CF" w:rsidRPr="000F2F1E" w:rsidRDefault="001272CF" w:rsidP="002E5006">
            <w:pPr>
              <w:spacing w:before="60" w:after="60"/>
              <w:jc w:val="both"/>
              <w:rPr>
                <w:sz w:val="18"/>
                <w:szCs w:val="18"/>
              </w:rPr>
            </w:pPr>
            <w:r w:rsidRPr="000F2F1E">
              <w:rPr>
                <w:sz w:val="18"/>
                <w:szCs w:val="18"/>
              </w:rPr>
              <w:t xml:space="preserve">f) posuzuje a bere v úvahu možnosti různých používaných nástrojů zmírňování rizika likvidity včetně systému limitů a likviditních rezerv za účelem zajistit, aby nebyl narušen její chod při škále různých stresových událostí a aby disponovala náležitě diverzifikovanou strukturou financování a přístupem ke zdrojům financování.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 xml:space="preserve">a) bere v úvahu různé alternativní scénáře včetně stresových pro své likviditní pozice a pro nástroje zmírňování rizika likvidity a podrobuje pravidelnému přezkoumávání předpoklady, na kterých je založeno rozhodování o refinanční pozici, s ohledem na měnící se vnitřní nebo vnější podmínky, a tento přezkum provádí při každé významné relevantní změně skutečností, alespoň však jednou ročně, a </w:t>
            </w:r>
          </w:p>
          <w:p w:rsidR="001272CF" w:rsidRPr="000F2F1E" w:rsidRDefault="001272CF" w:rsidP="002E5006">
            <w:pPr>
              <w:spacing w:before="60" w:after="60"/>
              <w:jc w:val="both"/>
              <w:rPr>
                <w:sz w:val="18"/>
                <w:szCs w:val="18"/>
              </w:rPr>
            </w:pPr>
            <w:r w:rsidRPr="000F2F1E">
              <w:rPr>
                <w:sz w:val="18"/>
                <w:szCs w:val="18"/>
              </w:rPr>
              <w:t>b) zahrne do používaných alternativních scénářů zejména podrozvahové položky a ostatní podmíněné dluhy, včetně podrozvahových položek a ostatních podmíněných dluhů týkajících se sekuritizačních jednotek pro speciální účel a jiných právnických osob zřízených se speciálním účelem, vůči kterým je povinná osoba v pozici sponzora nebo kterým poskytuje významnou likviditní podporu.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w:t>
            </w:r>
          </w:p>
          <w:p w:rsidR="001272CF" w:rsidRPr="000F2F1E" w:rsidRDefault="001272CF" w:rsidP="002E5006">
            <w:pPr>
              <w:spacing w:before="60" w:after="60"/>
              <w:jc w:val="both"/>
              <w:rPr>
                <w:sz w:val="18"/>
                <w:szCs w:val="18"/>
              </w:rPr>
            </w:pPr>
            <w:r w:rsidRPr="000F2F1E">
              <w:rPr>
                <w:sz w:val="18"/>
                <w:szCs w:val="18"/>
              </w:rPr>
              <w:t>a) zvažuje potenciální dopad alternativních stresových scénářů týkajících se specificky povinné osoby, scénářů týkajících se trhu jako celku a kombinovaných alternativních stresových scénářů. V úvahu jsou brána různá časová pásma a různé míry závažnosti stresových situací; a </w:t>
            </w:r>
          </w:p>
          <w:p w:rsidR="001272CF" w:rsidRPr="000F2F1E" w:rsidRDefault="001272CF" w:rsidP="002E5006">
            <w:pPr>
              <w:spacing w:before="60" w:after="60"/>
              <w:jc w:val="both"/>
              <w:rPr>
                <w:sz w:val="18"/>
                <w:szCs w:val="18"/>
              </w:rPr>
            </w:pPr>
            <w:r w:rsidRPr="000F2F1E">
              <w:rPr>
                <w:sz w:val="18"/>
                <w:szCs w:val="18"/>
              </w:rPr>
              <w:t>b) přezkoumává a udržuje funkčnost a efektivnost svých strategií, zásad, postupů, systémů, limitů a dalších mechanismů pro řízení rizika likvidity včetně pohotovostních plánů, přičemž zohlední výsledky alternativních stresových scénářů podle odstavce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41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Pohotovostní plány pro případ krize likvidity stanovují adekvátní strategie a řádnou implementaci opatření k řešení situace vzniklé případným nedostatkem likvidity, a to i ve vztahu k zahraničním pobočkám. Tyto plány jsou pravidelně testovány, aktualizovány podle výsledků alternativních stresových scénářů a v periodicitě podle odstavce 3 písm. a) předkládány osobám ve vrcholném vedení a schvalovány těmito osobami tak, aby bylo možné náležitě přizpůsobit vnitřní postupy. Povinná osoba přijme předem nezbytná provozní opatření, aby mohly být pohotovostní plány okamžitě použity. U povinné osoby, která je bankou nebo spořitelním a úvěrním družstvem, tato operační opatření zahrnují držení kolaterálu uznatelného centrální bankou; pokud je to nezbytné, zahrnuje tento požadavek také </w:t>
            </w:r>
          </w:p>
          <w:p w:rsidR="001272CF" w:rsidRPr="000F2F1E" w:rsidRDefault="001272CF" w:rsidP="001272CF">
            <w:pPr>
              <w:widowControl w:val="0"/>
              <w:numPr>
                <w:ilvl w:val="0"/>
                <w:numId w:val="79"/>
              </w:numPr>
              <w:autoSpaceDE w:val="0"/>
              <w:autoSpaceDN w:val="0"/>
              <w:adjustRightInd w:val="0"/>
              <w:spacing w:before="60" w:after="60"/>
              <w:ind w:left="0" w:firstLine="0"/>
              <w:jc w:val="both"/>
              <w:rPr>
                <w:sz w:val="18"/>
                <w:szCs w:val="18"/>
              </w:rPr>
            </w:pPr>
            <w:r w:rsidRPr="000F2F1E">
              <w:rPr>
                <w:sz w:val="18"/>
                <w:szCs w:val="18"/>
              </w:rPr>
              <w:t>držení kolaterálu v měně jiného státu, v níž je povinná osoba vystavena riziku likvidity, a </w:t>
            </w:r>
          </w:p>
          <w:p w:rsidR="001272CF" w:rsidRPr="000F2F1E" w:rsidRDefault="001272CF" w:rsidP="001272CF">
            <w:pPr>
              <w:widowControl w:val="0"/>
              <w:numPr>
                <w:ilvl w:val="0"/>
                <w:numId w:val="79"/>
              </w:numPr>
              <w:autoSpaceDE w:val="0"/>
              <w:autoSpaceDN w:val="0"/>
              <w:adjustRightInd w:val="0"/>
              <w:spacing w:before="60" w:after="60"/>
              <w:ind w:left="0" w:firstLine="0"/>
              <w:jc w:val="both"/>
              <w:rPr>
                <w:sz w:val="18"/>
                <w:szCs w:val="18"/>
              </w:rPr>
            </w:pPr>
            <w:r w:rsidRPr="000F2F1E">
              <w:rPr>
                <w:sz w:val="18"/>
                <w:szCs w:val="18"/>
              </w:rPr>
              <w:t>pokud je to nezbytné z operačních důvodů, také držení kolaterálu na území jiného státu, v jehož měně je povinná osoba vystavena riziku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87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měly zavedeny zásady a postupy pro identifikaci, řízení a sledování rizika nadměrné páky. Ukazatele rizika nadměrné páky zahrnují pákový poměr stanovený v souladu s článkem 429 nařízení (EU) č. 575/2013 a nesoulad mezi aktivy a pasivy.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6"/>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6"/>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6"/>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identifikaci, řízení a sledování rizika nadměrné páky. Ukazatele rizika nadměrné páky zahrnují pákový poměr stanovený v souladu s článkem 429 nařízení a nesoulad mezi aktivy a dluhy.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přistupuje k řízení rizika nadměrné páky preventivně. Povinná osoba řídí riziko nadměrné páky tak, aby byla schopna kontrolovat celý rozsah různých krizových událostí, pokud jde o riziko nadměrné páky, a dostatečně zohledňovat možné zvýšení rizika nadměrné páky způsobeného snižováním kapitálu povinné osoby z důvodu předpokládaných nebo realizovaných ztrát, v závislosti na používaných účetních pravidlech.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87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řešily riziko nadměrné páky preventivně a braly náležitě v úvahu možné zvýšení rizika nadměrné páky způsobené snižováním kapitálu instituce z důvodu předpokládaných nebo realizovaných ztrát v závislosti na příslušných účetních pravidlech. Instituce tak budou schopny se vyrovnat s celým rozsahem různých krizových událostí, pokud jde o riziko nadměrné páky.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soustavně řídí</w:t>
            </w:r>
          </w:p>
          <w:p w:rsidR="001272CF" w:rsidRPr="000F2F1E" w:rsidRDefault="001272CF" w:rsidP="001272CF">
            <w:pPr>
              <w:widowControl w:val="0"/>
              <w:numPr>
                <w:ilvl w:val="0"/>
                <w:numId w:val="27"/>
              </w:numPr>
              <w:autoSpaceDE w:val="0"/>
              <w:autoSpaceDN w:val="0"/>
              <w:adjustRightInd w:val="0"/>
              <w:spacing w:before="60" w:after="60"/>
              <w:ind w:left="0" w:firstLine="0"/>
              <w:jc w:val="both"/>
              <w:rPr>
                <w:sz w:val="18"/>
                <w:szCs w:val="18"/>
              </w:rPr>
            </w:pPr>
            <w:r w:rsidRPr="000F2F1E">
              <w:rPr>
                <w:sz w:val="18"/>
                <w:szCs w:val="18"/>
              </w:rPr>
              <w:t>riziko úvěrové, tržní, operační, likvidity, koncentrace a nadměrné páky,</w:t>
            </w:r>
          </w:p>
          <w:p w:rsidR="001272CF" w:rsidRPr="000F2F1E" w:rsidRDefault="001272CF" w:rsidP="001272CF">
            <w:pPr>
              <w:widowControl w:val="0"/>
              <w:numPr>
                <w:ilvl w:val="0"/>
                <w:numId w:val="27"/>
              </w:numPr>
              <w:autoSpaceDE w:val="0"/>
              <w:autoSpaceDN w:val="0"/>
              <w:adjustRightInd w:val="0"/>
              <w:spacing w:before="60" w:after="60"/>
              <w:ind w:left="0" w:firstLine="0"/>
              <w:jc w:val="both"/>
              <w:rPr>
                <w:sz w:val="18"/>
                <w:szCs w:val="18"/>
              </w:rPr>
            </w:pPr>
            <w:r w:rsidRPr="000F2F1E">
              <w:rPr>
                <w:sz w:val="18"/>
                <w:szCs w:val="18"/>
              </w:rPr>
              <w:t>další významná rizika anebo součásti rizik, kterým je nebo může být vystavena, zejména riziko reputační, riziko strategické, riziko spojené se zdroji kapitálu a financováním, riziko spojené s účastí v konsolidačním celku včetně rizika operací se členy téhož konsolidačního celku, riziko spojené se správou zajištění a zatížením aktiv, riziko tržní infrastruktury, riziko nestandardních operací, riziko operací, ve kterých je nebo by mohla být zapojena netransparentní nebo jinak potenciálně riziková protistrana nebo zeměpisná oblast, riziko operací s osobami poskytujícími finanční služby obdobné bankovním, nad nimiž není vykonáván dohled, riziko operací, ve kterých je zapojen jiný než členský stát, riziko vlivu regulatorního prostředí, riziko vlivu politického prostředí, riziko nákazy a riziko systémové, ledaže pro povinnou osobu nepřichází toto riziko v úvahu nebo není významné, a</w:t>
            </w:r>
          </w:p>
          <w:p w:rsidR="001272CF" w:rsidRPr="000F2F1E" w:rsidRDefault="001272CF" w:rsidP="001272CF">
            <w:pPr>
              <w:widowControl w:val="0"/>
              <w:numPr>
                <w:ilvl w:val="0"/>
                <w:numId w:val="27"/>
              </w:numPr>
              <w:autoSpaceDE w:val="0"/>
              <w:autoSpaceDN w:val="0"/>
              <w:adjustRightInd w:val="0"/>
              <w:spacing w:before="60" w:after="60"/>
              <w:ind w:left="0" w:firstLine="0"/>
              <w:jc w:val="both"/>
              <w:rPr>
                <w:sz w:val="18"/>
                <w:szCs w:val="18"/>
              </w:rPr>
            </w:pPr>
            <w:r w:rsidRPr="000F2F1E">
              <w:rPr>
                <w:sz w:val="18"/>
                <w:szCs w:val="18"/>
              </w:rPr>
              <w:t xml:space="preserve">celkově podstupované riziko.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a udržuje zásady a postupy pro identifikaci, řízení a sledování rizika nadměrné páky. Ukazatele rizika nadměrné páky zahrnují pákový poměr stanovený v souladu s článkem 429 nařízení a nesoulad mezi aktivy a dluhy.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přistupuje k řízení rizika nadměrné páky preventivně. Povinná osoba řídí riziko nadměrné páky tak, aby byla schopna kontrolovat celý rozsah různých krizových událostí, pokud jde o riziko nadměrné páky, a dostatečně zohledňovat možné zvýšení rizika nadměrné páky způsobeného snižováním kapitálu povinné osoby z důvodu předpokládaných nebo realizovaných ztrát, v závislosti na používaných účetních pravidlech.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vedoucí orgán stanovil zavedení systémů správy a řízení zajišťujících účinné a obezřetné řízení instituce, včetně oddělení neslučitelných funkcí v dané organizaci a předcházení střetu zájmů, dohlížel nad ním a nesl za něj odpovědnost.</w:t>
            </w:r>
          </w:p>
          <w:p w:rsidR="001272CF" w:rsidRPr="000F2F1E" w:rsidRDefault="001272CF" w:rsidP="002E5006">
            <w:pPr>
              <w:spacing w:before="60" w:after="60"/>
              <w:jc w:val="both"/>
              <w:rPr>
                <w:sz w:val="18"/>
                <w:szCs w:val="18"/>
              </w:rPr>
            </w:pPr>
            <w:r w:rsidRPr="000F2F1E">
              <w:rPr>
                <w:sz w:val="18"/>
                <w:szCs w:val="18"/>
              </w:rPr>
              <w:t>Uvedené systémy jsou v souladu s těmito zásadami:</w:t>
            </w:r>
          </w:p>
          <w:p w:rsidR="001272CF" w:rsidRPr="000F2F1E" w:rsidRDefault="001272CF" w:rsidP="002E5006">
            <w:pPr>
              <w:spacing w:before="60" w:after="60"/>
              <w:jc w:val="both"/>
              <w:rPr>
                <w:sz w:val="18"/>
                <w:szCs w:val="18"/>
              </w:rPr>
            </w:pPr>
            <w:r w:rsidRPr="000F2F1E">
              <w:rPr>
                <w:sz w:val="18"/>
                <w:szCs w:val="18"/>
              </w:rPr>
              <w:t>a) vedoucí orgán musí za instituci nést celkově odpovědnost, schvalovat provádění strategických cílů, strategie v oblasti rizika a interní správy a řízení instituce a provádět dohled v této oblasti;</w:t>
            </w:r>
          </w:p>
          <w:p w:rsidR="001272CF" w:rsidRPr="000F2F1E" w:rsidRDefault="001272CF" w:rsidP="002E5006">
            <w:pPr>
              <w:spacing w:before="60" w:after="60"/>
              <w:jc w:val="both"/>
              <w:rPr>
                <w:sz w:val="18"/>
                <w:szCs w:val="18"/>
              </w:rPr>
            </w:pPr>
            <w:r w:rsidRPr="000F2F1E">
              <w:rPr>
                <w:sz w:val="18"/>
                <w:szCs w:val="18"/>
              </w:rPr>
              <w:t>b) vedoucí orgán musí zajistit integritu systémů účetnictví a finančního výkaznictví, včetně finanční a provozní kontroly a dodržování práva a příslušných norem;</w:t>
            </w:r>
          </w:p>
          <w:p w:rsidR="001272CF" w:rsidRPr="000F2F1E" w:rsidRDefault="001272CF" w:rsidP="002E5006">
            <w:pPr>
              <w:spacing w:before="60" w:after="60"/>
              <w:jc w:val="both"/>
              <w:rPr>
                <w:sz w:val="18"/>
                <w:szCs w:val="18"/>
              </w:rPr>
            </w:pPr>
            <w:r w:rsidRPr="000F2F1E">
              <w:rPr>
                <w:sz w:val="18"/>
                <w:szCs w:val="18"/>
              </w:rPr>
              <w:t>c) vedoucí orgán musí dohlížet nad postupy zveřejňování informací a komunikacemi;</w:t>
            </w:r>
          </w:p>
          <w:p w:rsidR="001272CF" w:rsidRPr="000F2F1E" w:rsidRDefault="001272CF" w:rsidP="002E5006">
            <w:pPr>
              <w:spacing w:before="60" w:after="60"/>
              <w:jc w:val="both"/>
              <w:rPr>
                <w:sz w:val="18"/>
                <w:szCs w:val="18"/>
              </w:rPr>
            </w:pPr>
            <w:r w:rsidRPr="000F2F1E">
              <w:rPr>
                <w:sz w:val="18"/>
                <w:szCs w:val="18"/>
              </w:rPr>
              <w:t>d) vedoucí orgán musí nést odpovědnost za provádění účinného dohledu nad vrcholným vedením;</w:t>
            </w:r>
          </w:p>
          <w:p w:rsidR="001272CF" w:rsidRPr="000F2F1E" w:rsidRDefault="001272CF" w:rsidP="002E5006">
            <w:pPr>
              <w:spacing w:before="60" w:after="60"/>
              <w:jc w:val="both"/>
              <w:rPr>
                <w:sz w:val="18"/>
                <w:szCs w:val="18"/>
              </w:rPr>
            </w:pPr>
            <w:r w:rsidRPr="000F2F1E">
              <w:rPr>
                <w:sz w:val="18"/>
                <w:szCs w:val="18"/>
              </w:rPr>
              <w:t>e) předseda vedoucího orgánu v rámci své kontrolní funkce nad institucí, nesmí současně vykonávat funkci výkonného ředitele v téže instituci, ledaže k tomu má oprávnění vydané institucí a povolení příslušných orgánů.</w:t>
            </w:r>
          </w:p>
          <w:p w:rsidR="001272CF" w:rsidRPr="000F2F1E" w:rsidRDefault="001272CF" w:rsidP="002E5006">
            <w:pPr>
              <w:spacing w:before="60" w:after="60"/>
              <w:jc w:val="both"/>
              <w:rPr>
                <w:sz w:val="18"/>
                <w:szCs w:val="18"/>
              </w:rPr>
            </w:pPr>
            <w:r w:rsidRPr="000F2F1E">
              <w:rPr>
                <w:sz w:val="18"/>
                <w:szCs w:val="18"/>
              </w:rPr>
              <w:t>Členské státy zajistí, aby vedoucí orgán sledoval a pravidelně hodnotil účinnost systému správy a řízení dané instituce a učinil příslušné kroky k řešení nedostatků.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Statutární ředitel banky nesmí být současně předsedou její správní rady; Česká národní banka může na základě odůvodněného návrhu banky povolit souběžný výkon obou funkcí, přičemž posoudí vliv souběhu funkcí na řádnost a obezřetnost výkonu činností banky vzhledem k jejich povaze, rozsahu a složitosti a s přihlédnutím k individuálním okolnostem, zejména k </w:t>
            </w:r>
          </w:p>
          <w:p w:rsidR="001272CF" w:rsidRPr="000F2F1E" w:rsidRDefault="001272CF" w:rsidP="002E5006">
            <w:pPr>
              <w:spacing w:before="60" w:after="60"/>
              <w:jc w:val="both"/>
              <w:rPr>
                <w:sz w:val="18"/>
                <w:szCs w:val="18"/>
              </w:rPr>
            </w:pPr>
            <w:r w:rsidRPr="000F2F1E">
              <w:rPr>
                <w:sz w:val="18"/>
                <w:szCs w:val="18"/>
              </w:rPr>
              <w:t xml:space="preserve">a) dostatečnosti časové kapacity pro plnění stanovených povinností a </w:t>
            </w:r>
          </w:p>
          <w:p w:rsidR="001272CF" w:rsidRPr="000F2F1E" w:rsidRDefault="001272CF" w:rsidP="002E5006">
            <w:pPr>
              <w:spacing w:before="60" w:after="60"/>
              <w:jc w:val="both"/>
              <w:rPr>
                <w:sz w:val="18"/>
                <w:szCs w:val="18"/>
              </w:rPr>
            </w:pPr>
            <w:r w:rsidRPr="000F2F1E">
              <w:rPr>
                <w:sz w:val="18"/>
                <w:szCs w:val="18"/>
              </w:rPr>
              <w:t>b) vzniku možného střetu zájmů.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ověřuje a pravidelně hodnotí účinnost, ucelenost a přiměřenost řídicího a kontrolního systému v jeho celku i částech a zjednává bez zbytečného odkladu odpovídající nápravu.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230/2008 135/2014 148/2016 </w:t>
            </w: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w:t>
            </w:r>
            <w:r w:rsidRPr="000F2F1E">
              <w:rPr>
                <w:sz w:val="18"/>
                <w:szCs w:val="18"/>
              </w:rPr>
              <w:t xml:space="preserve">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musí mít v závislosti na právní formě a vnitřní struktuře alespoň 2 členy představenstva, 2 členy správní rady nebo 2 jednatele, kteří skutečně řídí jeho činnost; jednatelé jednají jako kolektivní orgán.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řídicí a kontrolní systém je ucelený a pokrývá všechny její činnosti po celou dobu výkonu činnosti povinné osoby na finančním trhu. Ve vztahu k osobám v konsolidačním celku nezahrnutým do obezřetnostní konsolidace platí tento požadavek přiměřeně.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plnění předpokladu řádné správy a řízení prostřednictvím uplatňování řádných postupů povinná osoba zvolí, zapracuje do vnitřních předpisů a uplatňuje při své činnosti jí zvolené uznávané a osvědčené principy a postupy vydávané uznávanými vydavateli a využívané při činnostech obdobné povahy (dále jen „uznávaný standard“).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pravidelně prověřuje, zda vnitřní předpisy a jí zvolené uznávané standardy jsou aktuální a v souladu s dalšími požadavky této vyhlášky a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dohlíží, zda řídicí a kontrolní systém je účinný, ucelený a přiměřený, a poznatky z této činnosti alespoň jednou ročně vyhodnocuje. V rámci plnění této povinnosti pravidelně jedná také o záležitostech, které se týkají strategického směřování, hospodaření a výsledků činnosti povinné osoby a usměrňování rizik, kterým je nebo by mohla být povinná osoba vystavena, a to i z hlediska zajištěnosti trvalého fungování povinné osoby na finančním trhu v souladu s předmětem a plánem její činnosti.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průběžně dohlíží a ujišťuje se o plnění schválených strategií včetně strategie řízení rizik, o integritě systémů účetnictví a finančního výkaznictví včetně spolehlivosti finanční a provozní kontroly, o dodržování právních povinností a příslušných standardů povinnou osobou, o adekvátnosti jejího systému komunikace a uveřejňování informací a o celkové funkčnosti a efektivnosti řídicího a kontrolního systému.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v rámci své působnosti rozhoduje o vhodných opatřeních zaměřených na nápravu zjištěných nedostatků.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vhodným způsobem posuzuje činnost členů řídicího orgánu. Při posuzování činnosti členů řídicího orgánu a případném vyhledávání jeho nových členů kontrolní orgán zohledňuje dostatečně širokou škálu vlastností a schopností a uplatňuje také zásady podporující účelnou a přiměřenou rozmanitost v celkovém složení řídicího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zajistí vytvoření uceleného a přiměřeného řídicího a kontrolního systému a soustavné udržování jeho funkčnosti a efektivnosti v jeho celku i částech, včetně</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plnění stanovených strategií, zásad a cílů a každodenního řízení výkonu činnosti povinné osoby,</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zajištění souladu řídicího a kontrolního systému s právními předpisy, zejména dodržování právních povinností a příslušných standardů povinnou osobou; součástí tohoto požadavku je zajištění výkonu činností s odbornou péčí,</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 xml:space="preserve">nastavení a udržování řídicího a kontrolního systému tak, aby zajistil adekvátnost informací a komunikace při výkonu činností povinné osoby, zejména zavedení a udržování funkčního a efektivního systému získávání, využívání a uchovávání informací včetně systému vnitřní a vnější komunikace a uveřejňování informací povinnou osobou, </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 xml:space="preserve">zavedení a udržování funkčního a efektivního organizačního uspořádání včetně oddělení neslučitelných funkcí  a zamezování vzniku možného střetu zájmů, </w:t>
            </w:r>
          </w:p>
          <w:p w:rsidR="001272CF" w:rsidRPr="000F2F1E" w:rsidRDefault="001272CF" w:rsidP="001272CF">
            <w:pPr>
              <w:numPr>
                <w:ilvl w:val="0"/>
                <w:numId w:val="5"/>
              </w:numPr>
              <w:autoSpaceDE w:val="0"/>
              <w:autoSpaceDN w:val="0"/>
              <w:adjustRightInd w:val="0"/>
              <w:spacing w:before="60" w:after="60"/>
              <w:ind w:left="0" w:firstLine="0"/>
              <w:jc w:val="both"/>
              <w:rPr>
                <w:sz w:val="18"/>
                <w:szCs w:val="18"/>
              </w:rPr>
            </w:pPr>
            <w:r w:rsidRPr="000F2F1E">
              <w:rPr>
                <w:sz w:val="18"/>
                <w:szCs w:val="18"/>
              </w:rPr>
              <w:t xml:space="preserve">vyčlenění odpovídajících a dostatečných kapacit pro výkon činností povinné osoby, zejména pro tyto oblasti: </w:t>
            </w:r>
          </w:p>
          <w:p w:rsidR="001272CF" w:rsidRPr="000F2F1E" w:rsidRDefault="001272CF" w:rsidP="002E5006">
            <w:pPr>
              <w:spacing w:before="60" w:after="60"/>
              <w:jc w:val="both"/>
              <w:rPr>
                <w:sz w:val="18"/>
                <w:szCs w:val="18"/>
              </w:rPr>
            </w:pPr>
            <w:r w:rsidRPr="000F2F1E">
              <w:rPr>
                <w:sz w:val="18"/>
                <w:szCs w:val="18"/>
              </w:rPr>
              <w:t xml:space="preserve">1. řízení významných rizik, </w:t>
            </w:r>
          </w:p>
          <w:p w:rsidR="001272CF" w:rsidRPr="000F2F1E" w:rsidRDefault="001272CF" w:rsidP="002E5006">
            <w:pPr>
              <w:spacing w:before="60" w:after="60"/>
              <w:jc w:val="both"/>
              <w:rPr>
                <w:sz w:val="18"/>
                <w:szCs w:val="18"/>
              </w:rPr>
            </w:pPr>
            <w:r w:rsidRPr="000F2F1E">
              <w:rPr>
                <w:sz w:val="18"/>
                <w:szCs w:val="18"/>
              </w:rPr>
              <w:t xml:space="preserve">2. řízení kapitálu a likvidity, finanční řízení, vedení účetnictví, oceňování a činnosti přímo související s těmito činnostmi, </w:t>
            </w:r>
          </w:p>
          <w:p w:rsidR="001272CF" w:rsidRPr="000F2F1E" w:rsidRDefault="001272CF" w:rsidP="002E5006">
            <w:pPr>
              <w:spacing w:before="60" w:after="60"/>
              <w:jc w:val="both"/>
              <w:rPr>
                <w:sz w:val="18"/>
                <w:szCs w:val="18"/>
              </w:rPr>
            </w:pPr>
            <w:r w:rsidRPr="000F2F1E">
              <w:rPr>
                <w:sz w:val="18"/>
                <w:szCs w:val="18"/>
              </w:rPr>
              <w:t xml:space="preserve">3. využívání externích ratingů a </w:t>
            </w:r>
          </w:p>
          <w:p w:rsidR="001272CF" w:rsidRPr="000F2F1E" w:rsidRDefault="001272CF" w:rsidP="002E5006">
            <w:pPr>
              <w:spacing w:before="60" w:after="60"/>
              <w:jc w:val="both"/>
              <w:rPr>
                <w:sz w:val="18"/>
                <w:szCs w:val="18"/>
              </w:rPr>
            </w:pPr>
            <w:r w:rsidRPr="000F2F1E">
              <w:rPr>
                <w:sz w:val="18"/>
                <w:szCs w:val="18"/>
              </w:rPr>
              <w:t xml:space="preserve">4. interní modely používané pro řízení rizik a interní modely související s těmito činnostmi, včetně interních validací a přezkumů těchto modelů, </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zajištění integrity systémů účetnictví a finančního výkaznictví,</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zajištění spolehlivosti finanční a provozní kontroly a</w:t>
            </w:r>
          </w:p>
          <w:p w:rsidR="001272CF" w:rsidRPr="000F2F1E" w:rsidRDefault="001272CF" w:rsidP="001272CF">
            <w:pPr>
              <w:widowControl w:val="0"/>
              <w:numPr>
                <w:ilvl w:val="0"/>
                <w:numId w:val="5"/>
              </w:numPr>
              <w:autoSpaceDE w:val="0"/>
              <w:autoSpaceDN w:val="0"/>
              <w:adjustRightInd w:val="0"/>
              <w:spacing w:before="60" w:after="60"/>
              <w:ind w:left="0" w:firstLine="0"/>
              <w:jc w:val="both"/>
              <w:rPr>
                <w:sz w:val="18"/>
                <w:szCs w:val="18"/>
              </w:rPr>
            </w:pPr>
            <w:r w:rsidRPr="000F2F1E">
              <w:rPr>
                <w:sz w:val="18"/>
                <w:szCs w:val="18"/>
              </w:rPr>
              <w:t>zajištění plynulého výkonu činnosti a trvalého fungování povinné osoby na finančním trhu v souladu s předmětem a plánem její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orgán zajistí stanovení celkové strategie, zejména dostatečně konkrétních zásad a cílů jejího naplňování, a rozpracování, zavedení a udržování postupů pro naplňování stanovené strategie.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schvaluje a pravidelně vyhodnocuje</w:t>
            </w:r>
          </w:p>
          <w:p w:rsidR="001272CF" w:rsidRPr="000F2F1E" w:rsidRDefault="001272CF" w:rsidP="002E5006">
            <w:pPr>
              <w:spacing w:before="60" w:after="60"/>
              <w:jc w:val="both"/>
              <w:rPr>
                <w:sz w:val="18"/>
                <w:szCs w:val="18"/>
              </w:rPr>
            </w:pPr>
            <w:r w:rsidRPr="000F2F1E">
              <w:rPr>
                <w:sz w:val="18"/>
                <w:szCs w:val="18"/>
              </w:rPr>
              <w:t>a) celkovou strategii,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c) strategii řízení lidských zdrojů včetně zásad podporujících rozmanitost v celkovém složení orgánů povinné osoby zohledňováním dostatečně široké škály vlastností a schopností členů orgánů povinné osoby, včetně navrhovaných, při jejich vyhledávání a posuzování,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dohlíží na realizaci schválených strategií, zásad a cílů povinné osoby a další činnosti, zejména činnosti osob ve vrcholném vedení. Řídicí orgán včas a dostatečně vyhodnocuje pravidelné zprávy i mimořádná zjištění, která jsou mu předkládána osobami ve vrcholném vedení, v rámci výkonu funkce řízení rizik, funkce compliance a funkce vnitřního auditu, kontrolním orgánem, výbory, pokud jsou zřízeny, auditorem</w:t>
            </w:r>
            <w:r w:rsidRPr="000F2F1E">
              <w:rPr>
                <w:sz w:val="18"/>
                <w:szCs w:val="18"/>
                <w:vertAlign w:val="superscript"/>
              </w:rPr>
              <w:t>11)</w:t>
            </w:r>
            <w:r w:rsidRPr="000F2F1E">
              <w:rPr>
                <w:sz w:val="18"/>
                <w:szCs w:val="18"/>
              </w:rPr>
              <w:t xml:space="preserve"> nebo příslušnými orgány dohledu či z jiných zdrojů. Na základě těchto vyhodnocení přijímá přiměřená opatření a zajistí jejich realizaci bez zbytečného odkladu.</w:t>
            </w:r>
          </w:p>
          <w:p w:rsidR="001272CF" w:rsidRPr="000F2F1E" w:rsidRDefault="001272CF" w:rsidP="002E5006">
            <w:pPr>
              <w:spacing w:before="60" w:after="60"/>
              <w:jc w:val="both"/>
              <w:rPr>
                <w:sz w:val="18"/>
                <w:szCs w:val="18"/>
              </w:rPr>
            </w:pPr>
          </w:p>
          <w:p w:rsidR="001272CF" w:rsidRPr="00481D14" w:rsidRDefault="001272CF" w:rsidP="002E5006">
            <w:pPr>
              <w:spacing w:before="60" w:after="60"/>
              <w:rPr>
                <w:sz w:val="18"/>
                <w:szCs w:val="18"/>
              </w:rPr>
            </w:pPr>
            <w:r w:rsidRPr="000F2F1E">
              <w:rPr>
                <w:rStyle w:val="Znakapoznpodarou"/>
                <w:b w:val="0"/>
                <w:sz w:val="16"/>
                <w:szCs w:val="18"/>
              </w:rPr>
              <w:footnoteRef/>
            </w:r>
            <w:r w:rsidRPr="000F2F1E">
              <w:rPr>
                <w:sz w:val="16"/>
                <w:szCs w:val="18"/>
                <w:vertAlign w:val="superscript"/>
              </w:rPr>
              <w:t>1)</w:t>
            </w:r>
            <w:r w:rsidRPr="00ED7768">
              <w:rPr>
                <w:sz w:val="16"/>
                <w:szCs w:val="18"/>
              </w:rPr>
              <w:t xml:space="preserve"> Zákon č. 93/2009 Sb., o auditorech a o změně některých zákonů (zákon o auditorech),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18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orgán při každé zásadní změně v situaci povinné osoby, alespoň však jednou ročně, vyhodnocuje celkovou funkčnost a efektivnost řídicího a kontrolního systému a zajistí vhodné kroky k nápravě takto zjištěných nedostatků.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zajistí, že orgánům a výborům, pokud jsou zřízeny, jejich členům a dalším pracovníkům a útvarům je na všech řídicích a organizačních úrovních vymezena působnost a pravomoci tak, aby bylo dostatečně zamezeno vzniku možného střetu zájmů.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47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rámci systému vnitřní kontroly povinná osoba zavede a udržuje vnitřní mechanismy preventivního i následného vyhodnocování funkčnosti a efektivnosti řídicího a kontrolního systému jako celku a jeho součástí.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88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instituce, které jsou významné, pokud jde o jejich velikost, vnitřní organizaci a povahu, rozsah a složitost jejich činností, zřídily výbor pro jmenování složený z členů vedoucího orgánu, kteří v dané instituci nevykonávají žádnou výkonnou funkci.</w:t>
            </w:r>
          </w:p>
          <w:p w:rsidR="001272CF" w:rsidRPr="000F2F1E" w:rsidRDefault="001272CF" w:rsidP="002E5006">
            <w:pPr>
              <w:spacing w:before="60" w:after="60"/>
              <w:jc w:val="both"/>
              <w:rPr>
                <w:sz w:val="18"/>
                <w:szCs w:val="18"/>
              </w:rPr>
            </w:pPr>
            <w:r w:rsidRPr="000F2F1E">
              <w:rPr>
                <w:sz w:val="18"/>
                <w:szCs w:val="18"/>
              </w:rPr>
              <w:t>Výbor pro jmenování vykonává tyto činnosti:</w:t>
            </w:r>
          </w:p>
          <w:p w:rsidR="001272CF" w:rsidRPr="000F2F1E" w:rsidRDefault="001272CF" w:rsidP="002E5006">
            <w:pPr>
              <w:spacing w:before="60" w:after="60"/>
              <w:jc w:val="both"/>
              <w:rPr>
                <w:sz w:val="18"/>
                <w:szCs w:val="18"/>
              </w:rPr>
            </w:pPr>
            <w:r w:rsidRPr="000F2F1E">
              <w:rPr>
                <w:sz w:val="18"/>
                <w:szCs w:val="18"/>
              </w:rPr>
              <w:t>a) určuje a doporučuje ke schválení vedoucímu orgánu nebo ke schválení valné hromadě kandidáty na uvolněná místa ve vedoucím orgánu, posuzuje vyváženost znalostí, dovedností, rozmanitosti a zkušeností vedoucího orgánu a vypracuje popis činností a schopností požadovaných pro konkrétní funkci a odhadne předpokládaný časový rozsah závazku;</w:t>
            </w:r>
          </w:p>
          <w:p w:rsidR="001272CF" w:rsidRPr="000F2F1E" w:rsidRDefault="001272CF" w:rsidP="002E5006">
            <w:pPr>
              <w:spacing w:before="60" w:after="60"/>
              <w:jc w:val="both"/>
              <w:rPr>
                <w:sz w:val="18"/>
                <w:szCs w:val="18"/>
              </w:rPr>
            </w:pPr>
            <w:r w:rsidRPr="000F2F1E">
              <w:rPr>
                <w:sz w:val="18"/>
                <w:szCs w:val="18"/>
              </w:rPr>
              <w:t>Výbor pro jmenování rovněž rozhodne o cílovém zastoupení méně zastoupeného pohlaví ve vedoucím orgánu a připraví strategii, jak zvýšit počet zástupců méně zastoupeného pohlaví ve vedoucím orgánu, aby se dosáhlo stanoveného cíle. Cíl, strategie a její uplatňování se zveřejní v souladu s čl. 435 odst. 2 písm. c) nařízení (EU) č. 575/2013;</w:t>
            </w:r>
          </w:p>
          <w:p w:rsidR="001272CF" w:rsidRPr="000F2F1E" w:rsidRDefault="001272CF" w:rsidP="002E5006">
            <w:pPr>
              <w:spacing w:before="60" w:after="60"/>
              <w:jc w:val="both"/>
              <w:rPr>
                <w:sz w:val="18"/>
                <w:szCs w:val="18"/>
              </w:rPr>
            </w:pPr>
            <w:r w:rsidRPr="000F2F1E">
              <w:rPr>
                <w:sz w:val="18"/>
                <w:szCs w:val="18"/>
              </w:rPr>
              <w:t>b) pravidelně a alespoň jednou ročně hodnotí strukturu, velikost, složení a činnost vedoucího orgánu a předkládá vedoucímu orgánu doporučení ohledně jakýchkoliv změn;</w:t>
            </w:r>
          </w:p>
          <w:p w:rsidR="001272CF" w:rsidRPr="000F2F1E" w:rsidRDefault="001272CF" w:rsidP="002E5006">
            <w:pPr>
              <w:spacing w:before="60" w:after="60"/>
              <w:jc w:val="both"/>
              <w:rPr>
                <w:sz w:val="18"/>
                <w:szCs w:val="18"/>
              </w:rPr>
            </w:pPr>
            <w:r w:rsidRPr="000F2F1E">
              <w:rPr>
                <w:sz w:val="18"/>
                <w:szCs w:val="18"/>
              </w:rPr>
              <w:t>c) pravidelně a alespoň jednou ročně hodnotí znalosti, dovednosti a zkušenosti jednotlivých členů vedoucího orgánu a vedoucího orgánu jako celku a podává vedoucímu orgánu příslušné zprávy;</w:t>
            </w:r>
          </w:p>
          <w:p w:rsidR="001272CF" w:rsidRPr="000F2F1E" w:rsidRDefault="001272CF" w:rsidP="002E5006">
            <w:pPr>
              <w:spacing w:before="60" w:after="60"/>
              <w:jc w:val="both"/>
              <w:rPr>
                <w:sz w:val="18"/>
                <w:szCs w:val="18"/>
              </w:rPr>
            </w:pPr>
            <w:r w:rsidRPr="000F2F1E">
              <w:rPr>
                <w:sz w:val="18"/>
                <w:szCs w:val="18"/>
              </w:rPr>
              <w:t>d) pravidelně přezkoumává politiku vedoucího orgánu v otázkách výběru a jmenování ve vrcholném vedení a předkládá doporučení vedoucímu orgánu.</w:t>
            </w:r>
          </w:p>
          <w:p w:rsidR="001272CF" w:rsidRPr="000F2F1E" w:rsidRDefault="001272CF" w:rsidP="002E5006">
            <w:pPr>
              <w:spacing w:before="60" w:after="60"/>
              <w:jc w:val="both"/>
              <w:rPr>
                <w:sz w:val="18"/>
                <w:szCs w:val="18"/>
              </w:rPr>
            </w:pPr>
            <w:r w:rsidRPr="000F2F1E">
              <w:rPr>
                <w:sz w:val="18"/>
                <w:szCs w:val="18"/>
              </w:rPr>
              <w:t>Výbor pro jmenování při plnění svých povinnosti průběžně a v co největší míře zohledňuje potřebu zajistit, aby rozhodování vedoucího orgánu neovládala jediná osoba nebo malá skupina osob způsobem, který by byl škodil zájmům příslušných institucí jako celku.</w:t>
            </w:r>
          </w:p>
          <w:p w:rsidR="001272CF" w:rsidRPr="000F2F1E" w:rsidRDefault="001272CF" w:rsidP="002E5006">
            <w:pPr>
              <w:spacing w:before="60" w:after="60"/>
              <w:jc w:val="both"/>
              <w:rPr>
                <w:sz w:val="18"/>
                <w:szCs w:val="18"/>
              </w:rPr>
            </w:pPr>
            <w:r w:rsidRPr="000F2F1E">
              <w:rPr>
                <w:sz w:val="18"/>
                <w:szCs w:val="18"/>
              </w:rPr>
              <w:t>Výbor pro jmenování má možnost používat veškeré druhy zdrojů, které považuje za vhodné, včetně externího poradenství, a dostává za tímto účelem dostatečné finanční prostředky.</w:t>
            </w:r>
          </w:p>
          <w:p w:rsidR="001272CF" w:rsidRPr="000F2F1E" w:rsidRDefault="001272CF" w:rsidP="002E5006">
            <w:pPr>
              <w:spacing w:before="60" w:after="60"/>
              <w:jc w:val="both"/>
              <w:rPr>
                <w:sz w:val="18"/>
                <w:szCs w:val="18"/>
              </w:rPr>
            </w:pPr>
            <w:r w:rsidRPr="000F2F1E">
              <w:rPr>
                <w:sz w:val="18"/>
                <w:szCs w:val="18"/>
              </w:rPr>
              <w:t>Pokud vedoucí orgán nemá podle vnitrostátních právních předpisů žádné pravomoci v procesu výběru a jmenování kteréhokoli ze svých členů, tento odstavec se nepoužije.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je významná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b) výbor pro jmenování,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je významná vzhledem ke své velikosti, vnitřní organizaci, povaze, rozsahu a složitosti svých činností, zřídí </w:t>
            </w:r>
          </w:p>
          <w:p w:rsidR="001272CF" w:rsidRPr="000F2F1E" w:rsidRDefault="001272CF" w:rsidP="002E5006">
            <w:pPr>
              <w:spacing w:before="60" w:after="60"/>
              <w:jc w:val="both"/>
              <w:rPr>
                <w:sz w:val="18"/>
                <w:szCs w:val="18"/>
              </w:rPr>
            </w:pPr>
            <w:r w:rsidRPr="000F2F1E">
              <w:rPr>
                <w:sz w:val="18"/>
                <w:szCs w:val="18"/>
              </w:rPr>
              <w:t xml:space="preserve">b) výbor pro jmenování,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230/2008 135/2014 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1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významný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b) výbor pro jmenování,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 nevýkonným členem člen orgánu, který v povinné osobě nezastává výkonnou řídicí funkci,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vyváženost působností při schvalovacích, rozhodovacích a kontrolních činnostech a zamezí nepřiměřenému vlivu jediné osoby nebo malé skupiny osob na tyto procesy; to platí i v rámci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povinná osoba zřizuje z vlastního rozhodnutí nebo na základě zákona nebo jiného právního předpisu výbor kontrolního orgánu, jednoznačně vymezí jeho působnost a pravomoci,  složení, způsob jednání a rozhodování a začlenění výboru do organizačního uspořádání a informačních toků povinné osoby. Činnosti výboru se zaměřují na účelnou podporu činností kontrolního orgánu. Odpovědnost kontrolního orgánu nelze přenést na jeho výbor, ledaže jiný právní předpis stanoví jinak.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jmenování vykonává zejména tyto činnosti:</w:t>
            </w:r>
          </w:p>
          <w:p w:rsidR="001272CF" w:rsidRPr="000F2F1E" w:rsidRDefault="001272CF" w:rsidP="002E5006">
            <w:pPr>
              <w:spacing w:before="60" w:after="60"/>
              <w:jc w:val="both"/>
              <w:rPr>
                <w:sz w:val="18"/>
                <w:szCs w:val="18"/>
              </w:rPr>
            </w:pPr>
            <w:r w:rsidRPr="000F2F1E">
              <w:rPr>
                <w:sz w:val="18"/>
                <w:szCs w:val="18"/>
              </w:rPr>
              <w:t xml:space="preserve">a) určuje a navrhuje ke schválení kontrolním orgánem, valnou hromadou nebo členskou schůzí kandidáty na uvolněná místa ve vedoucím orgánu povinné osoby. Při tom výbor pro jmenování posuzuje také vyváženost odborné způsobilosti a zkušeností a rozmanitost složení daného orgánu jako celku. Výbor pro jmenování navrhne popis činností a schopností požadovaných pro konkrétní funkci a odhadne předpokládaný časový rozsah závazků spojených s výkonem funkce; výbor pro jmenování rovněž doporučí cílové zastoupení méně zastoupeného pohlaví v daném orgánu a zásady, jak zvýšit počet zástupců méně zastoupeného pohlaví v daném orgánu, aby se dosáhlo stanoveného cíle; </w:t>
            </w:r>
          </w:p>
          <w:p w:rsidR="001272CF" w:rsidRPr="000F2F1E" w:rsidRDefault="001272CF" w:rsidP="002E5006">
            <w:pPr>
              <w:spacing w:before="60" w:after="60"/>
              <w:jc w:val="both"/>
              <w:rPr>
                <w:sz w:val="18"/>
                <w:szCs w:val="18"/>
              </w:rPr>
            </w:pPr>
            <w:r w:rsidRPr="000F2F1E">
              <w:rPr>
                <w:sz w:val="18"/>
                <w:szCs w:val="18"/>
              </w:rPr>
              <w:t>b) pravidelně a alespoň jednou ročně hodnotí strukturu, velikost, složení a činnost vedoucího orgánu a předkládá kontrolnímu orgánu doporučení ohledně jakýchkoliv změn,</w:t>
            </w:r>
          </w:p>
          <w:p w:rsidR="001272CF" w:rsidRPr="000F2F1E" w:rsidRDefault="001272CF" w:rsidP="002E5006">
            <w:pPr>
              <w:spacing w:before="60" w:after="60"/>
              <w:jc w:val="both"/>
              <w:rPr>
                <w:sz w:val="18"/>
                <w:szCs w:val="18"/>
              </w:rPr>
            </w:pPr>
            <w:r w:rsidRPr="000F2F1E">
              <w:rPr>
                <w:sz w:val="18"/>
                <w:szCs w:val="18"/>
              </w:rPr>
              <w:t>c) pravidelně a alespoň jednou ročně hodnotí důvěryhodnost, odbornou způsobilost a zkušenost jednotlivých členů vedoucího orgánu a vedoucího orgánu jako celku a podává kontrolnímu orgánu o tomto hodnocení zprávy a</w:t>
            </w:r>
          </w:p>
          <w:p w:rsidR="001272CF" w:rsidRPr="000F2F1E" w:rsidRDefault="001272CF" w:rsidP="002E5006">
            <w:pPr>
              <w:spacing w:before="60" w:after="60"/>
              <w:jc w:val="both"/>
              <w:rPr>
                <w:sz w:val="18"/>
                <w:szCs w:val="18"/>
              </w:rPr>
            </w:pPr>
            <w:r w:rsidRPr="000F2F1E">
              <w:rPr>
                <w:sz w:val="18"/>
                <w:szCs w:val="18"/>
              </w:rPr>
              <w:t>d) pravidelně přezkoumává zásady vedoucího orgánu v otázkách výběru a jmenování osob ve vrcholném vedení a předkládá doporučení kontrolnímu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Kontrolní orgán a výbor pro jmenování při průběžném plnění svých povinností dále vykonávají, v nejvyšším možném rozsahu, svou činnost za účelem, aby rozhodování vedoucího orgánu a výboru neovládala jediná osoba nebo malá skupina osob způsobem, který by škodil zájmům povinné osoby.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jmenování mají možnost používat veškeré druhy zdrojů, které považují za vhodné, včetně externího poradenství, a za tímto účelem jsou jim k dispozici dostatečné finanční zdroje.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a výbor pro jmenování při vyhledávání a posuzování členů řídicího orgánu povinné osoby zohledňují dostatečně širokou škálu vlastností a schopností daných osob a za tímto účelem realizují také schválené zásady povinné osoby podporující rozmanitost v rámci příslušného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89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 1. ledna 2015 vyžadují členské státy od každé instituce, aby každý rok zveřejňovala tyto informace na konsolidovaném základě za účetní období a s rozlišením podle členského státu a podle třetí země, v nichž má instituce provozovnu:</w:t>
            </w:r>
          </w:p>
          <w:p w:rsidR="001272CF" w:rsidRPr="000F2F1E" w:rsidRDefault="001272CF" w:rsidP="002E5006">
            <w:pPr>
              <w:spacing w:before="60" w:after="60"/>
              <w:jc w:val="both"/>
              <w:rPr>
                <w:sz w:val="18"/>
                <w:szCs w:val="18"/>
              </w:rPr>
            </w:pPr>
            <w:r w:rsidRPr="000F2F1E">
              <w:rPr>
                <w:sz w:val="18"/>
                <w:szCs w:val="18"/>
              </w:rPr>
              <w:t>a) název(názvy), povahu činností a zeměpisnou oblast;</w:t>
            </w:r>
          </w:p>
          <w:p w:rsidR="001272CF" w:rsidRPr="000F2F1E" w:rsidRDefault="001272CF" w:rsidP="002E5006">
            <w:pPr>
              <w:spacing w:before="60" w:after="60"/>
              <w:jc w:val="both"/>
              <w:rPr>
                <w:sz w:val="18"/>
                <w:szCs w:val="18"/>
              </w:rPr>
            </w:pPr>
            <w:r w:rsidRPr="000F2F1E">
              <w:rPr>
                <w:sz w:val="18"/>
                <w:szCs w:val="18"/>
              </w:rPr>
              <w:t>b) obrat;</w:t>
            </w:r>
          </w:p>
          <w:p w:rsidR="001272CF" w:rsidRPr="000F2F1E" w:rsidRDefault="001272CF" w:rsidP="002E5006">
            <w:pPr>
              <w:spacing w:before="60" w:after="60"/>
              <w:jc w:val="both"/>
              <w:rPr>
                <w:sz w:val="18"/>
                <w:szCs w:val="18"/>
              </w:rPr>
            </w:pPr>
            <w:r w:rsidRPr="000F2F1E">
              <w:rPr>
                <w:sz w:val="18"/>
                <w:szCs w:val="18"/>
              </w:rPr>
              <w:t>c) počet zaměstnanců přepočtený na ekvivalenty zaměstnanců na plný pracovní úvazek;</w:t>
            </w:r>
          </w:p>
          <w:p w:rsidR="001272CF" w:rsidRPr="000F2F1E" w:rsidRDefault="001272CF" w:rsidP="002E5006">
            <w:pPr>
              <w:spacing w:before="60" w:after="60"/>
              <w:jc w:val="both"/>
              <w:rPr>
                <w:sz w:val="18"/>
                <w:szCs w:val="18"/>
              </w:rPr>
            </w:pPr>
            <w:r w:rsidRPr="000F2F1E">
              <w:rPr>
                <w:sz w:val="18"/>
                <w:szCs w:val="18"/>
              </w:rPr>
              <w:t>d) výkaz zisků nebo ztrát před zdaněním;</w:t>
            </w:r>
          </w:p>
          <w:p w:rsidR="001272CF" w:rsidRPr="000F2F1E" w:rsidRDefault="001272CF" w:rsidP="002E5006">
            <w:pPr>
              <w:spacing w:before="60" w:after="60"/>
              <w:jc w:val="both"/>
              <w:rPr>
                <w:sz w:val="18"/>
                <w:szCs w:val="18"/>
              </w:rPr>
            </w:pPr>
            <w:r w:rsidRPr="000F2F1E">
              <w:rPr>
                <w:sz w:val="18"/>
                <w:szCs w:val="18"/>
              </w:rPr>
              <w:t>e) daň ze zisku nebo ztráty;</w:t>
            </w:r>
          </w:p>
          <w:p w:rsidR="001272CF" w:rsidRPr="000F2F1E" w:rsidRDefault="001272CF" w:rsidP="002E5006">
            <w:pPr>
              <w:spacing w:before="60" w:after="60"/>
              <w:jc w:val="both"/>
              <w:rPr>
                <w:sz w:val="18"/>
                <w:szCs w:val="18"/>
              </w:rPr>
            </w:pPr>
            <w:r w:rsidRPr="000F2F1E">
              <w:rPr>
                <w:sz w:val="18"/>
                <w:szCs w:val="18"/>
              </w:rPr>
              <w:t>f) získanou veřejnou podporu.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t xml:space="preserve">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každoročně uveřejňuje za bezprostředně předcházející účetní období s rozlišením podle jednotlivých členských států a jiných než členských států, ve kterých má ovládanou osobu nebo pobočku,</w:t>
            </w:r>
          </w:p>
          <w:p w:rsidR="001272CF" w:rsidRPr="000F2F1E" w:rsidRDefault="001272CF" w:rsidP="002E5006">
            <w:pPr>
              <w:spacing w:before="60" w:after="60"/>
              <w:jc w:val="both"/>
              <w:rPr>
                <w:sz w:val="18"/>
                <w:szCs w:val="18"/>
              </w:rPr>
            </w:pPr>
            <w:r w:rsidRPr="000F2F1E">
              <w:rPr>
                <w:sz w:val="18"/>
                <w:szCs w:val="18"/>
              </w:rPr>
              <w:t>a) výčet činností, které vykonává, a jejich zeměpisné umístění,</w:t>
            </w:r>
          </w:p>
          <w:p w:rsidR="001272CF" w:rsidRPr="000F2F1E" w:rsidRDefault="001272CF" w:rsidP="002E5006">
            <w:pPr>
              <w:spacing w:before="60" w:after="60"/>
              <w:jc w:val="both"/>
              <w:rPr>
                <w:sz w:val="18"/>
                <w:szCs w:val="18"/>
              </w:rPr>
            </w:pPr>
            <w:r w:rsidRPr="000F2F1E">
              <w:rPr>
                <w:sz w:val="18"/>
                <w:szCs w:val="18"/>
              </w:rPr>
              <w:t>b) obrat,</w:t>
            </w:r>
          </w:p>
          <w:p w:rsidR="001272CF" w:rsidRPr="000F2F1E" w:rsidRDefault="001272CF" w:rsidP="002E5006">
            <w:pPr>
              <w:spacing w:before="60" w:after="60"/>
              <w:jc w:val="both"/>
              <w:rPr>
                <w:sz w:val="18"/>
                <w:szCs w:val="18"/>
              </w:rPr>
            </w:pPr>
            <w:r w:rsidRPr="000F2F1E">
              <w:rPr>
                <w:sz w:val="18"/>
                <w:szCs w:val="18"/>
              </w:rPr>
              <w:t>c) počet pracovníků přepočtený na ekvivalenty pracovníků na plný pracovní úvazek,</w:t>
            </w:r>
          </w:p>
          <w:p w:rsidR="001272CF" w:rsidRPr="000F2F1E" w:rsidRDefault="001272CF" w:rsidP="002E5006">
            <w:pPr>
              <w:spacing w:before="60" w:after="60"/>
              <w:jc w:val="both"/>
              <w:rPr>
                <w:sz w:val="18"/>
                <w:szCs w:val="18"/>
              </w:rPr>
            </w:pPr>
            <w:r w:rsidRPr="000F2F1E">
              <w:rPr>
                <w:sz w:val="18"/>
                <w:szCs w:val="18"/>
              </w:rPr>
              <w:t>d) zisk nebo ztrátu před zdaněním,</w:t>
            </w:r>
          </w:p>
          <w:p w:rsidR="001272CF" w:rsidRPr="000F2F1E" w:rsidRDefault="001272CF" w:rsidP="002E5006">
            <w:pPr>
              <w:spacing w:before="60" w:after="60"/>
              <w:jc w:val="both"/>
              <w:rPr>
                <w:sz w:val="18"/>
                <w:szCs w:val="18"/>
              </w:rPr>
            </w:pPr>
            <w:r w:rsidRPr="000F2F1E">
              <w:rPr>
                <w:sz w:val="18"/>
                <w:szCs w:val="18"/>
              </w:rPr>
              <w:t>e) daň z příjmů právnických osob nebo obdobnou daň placenou v zahraničí nebo ztrátu,</w:t>
            </w:r>
          </w:p>
          <w:p w:rsidR="001272CF" w:rsidRPr="000F2F1E" w:rsidRDefault="001272CF" w:rsidP="002E5006">
            <w:pPr>
              <w:spacing w:before="60" w:after="60"/>
              <w:jc w:val="both"/>
              <w:rPr>
                <w:sz w:val="18"/>
                <w:szCs w:val="18"/>
              </w:rPr>
            </w:pPr>
            <w:r w:rsidRPr="000F2F1E">
              <w:rPr>
                <w:sz w:val="18"/>
                <w:szCs w:val="18"/>
              </w:rPr>
              <w:t>f) získané veřejné podpory.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každoročně uveřejňuje za bezprostředně předcházející účetní období s rozlišením podle jednotlivých členských států a jiných než členských států, ve kterých má pobočku,</w:t>
            </w:r>
          </w:p>
          <w:p w:rsidR="001272CF" w:rsidRPr="000F2F1E" w:rsidRDefault="001272CF" w:rsidP="002E5006">
            <w:pPr>
              <w:spacing w:before="60" w:after="60"/>
              <w:jc w:val="both"/>
              <w:rPr>
                <w:sz w:val="18"/>
                <w:szCs w:val="18"/>
              </w:rPr>
            </w:pPr>
            <w:r w:rsidRPr="000F2F1E">
              <w:rPr>
                <w:sz w:val="18"/>
                <w:szCs w:val="18"/>
              </w:rPr>
              <w:t>a) výčet činností, které vykonává, a jejich zeměpisné umístění,</w:t>
            </w:r>
          </w:p>
          <w:p w:rsidR="001272CF" w:rsidRPr="000F2F1E" w:rsidRDefault="001272CF" w:rsidP="002E5006">
            <w:pPr>
              <w:spacing w:before="60" w:after="60"/>
              <w:jc w:val="both"/>
              <w:rPr>
                <w:sz w:val="18"/>
                <w:szCs w:val="18"/>
              </w:rPr>
            </w:pPr>
            <w:r w:rsidRPr="000F2F1E">
              <w:rPr>
                <w:sz w:val="18"/>
                <w:szCs w:val="18"/>
              </w:rPr>
              <w:t>b) obrat,</w:t>
            </w:r>
          </w:p>
          <w:p w:rsidR="001272CF" w:rsidRPr="000F2F1E" w:rsidRDefault="001272CF" w:rsidP="002E5006">
            <w:pPr>
              <w:spacing w:before="60" w:after="60"/>
              <w:jc w:val="both"/>
              <w:rPr>
                <w:sz w:val="18"/>
                <w:szCs w:val="18"/>
              </w:rPr>
            </w:pPr>
            <w:r w:rsidRPr="000F2F1E">
              <w:rPr>
                <w:sz w:val="18"/>
                <w:szCs w:val="18"/>
              </w:rPr>
              <w:t>c) počet pracovníků přepočtený na ekvivalenty pracovníků na plný pracovní úvazek,</w:t>
            </w:r>
          </w:p>
          <w:p w:rsidR="001272CF" w:rsidRPr="000F2F1E" w:rsidRDefault="001272CF" w:rsidP="002E5006">
            <w:pPr>
              <w:spacing w:before="60" w:after="60"/>
              <w:jc w:val="both"/>
              <w:rPr>
                <w:sz w:val="18"/>
                <w:szCs w:val="18"/>
              </w:rPr>
            </w:pPr>
            <w:r w:rsidRPr="000F2F1E">
              <w:rPr>
                <w:sz w:val="18"/>
                <w:szCs w:val="18"/>
              </w:rPr>
              <w:t>d) zisk nebo ztrátu před zdaněním,</w:t>
            </w:r>
          </w:p>
          <w:p w:rsidR="001272CF" w:rsidRPr="000F2F1E" w:rsidRDefault="001272CF" w:rsidP="002E5006">
            <w:pPr>
              <w:spacing w:before="60" w:after="60"/>
              <w:jc w:val="both"/>
              <w:rPr>
                <w:sz w:val="18"/>
                <w:szCs w:val="18"/>
              </w:rPr>
            </w:pPr>
            <w:r w:rsidRPr="000F2F1E">
              <w:rPr>
                <w:sz w:val="18"/>
                <w:szCs w:val="18"/>
              </w:rPr>
              <w:t>e) daň z příjmů právnických osob nebo obdobnou daň placenou v zahraničí nebo ztrátu,</w:t>
            </w:r>
          </w:p>
          <w:p w:rsidR="001272CF" w:rsidRPr="000F2F1E" w:rsidRDefault="001272CF" w:rsidP="002E5006">
            <w:pPr>
              <w:spacing w:before="60" w:after="60"/>
              <w:jc w:val="both"/>
              <w:rPr>
                <w:sz w:val="18"/>
                <w:szCs w:val="18"/>
              </w:rPr>
            </w:pPr>
            <w:r w:rsidRPr="000F2F1E">
              <w:rPr>
                <w:sz w:val="18"/>
                <w:szCs w:val="18"/>
              </w:rPr>
              <w:t>f) získané veřejné podpory.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 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481D14">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w:t>
            </w:r>
            <w:r w:rsidRPr="00481D14">
              <w:rPr>
                <w:sz w:val="18"/>
                <w:szCs w:val="18"/>
              </w:rPr>
              <w:t>opské komise,</w:t>
            </w:r>
          </w:p>
          <w:p w:rsidR="001272CF" w:rsidRPr="000F2F1E" w:rsidRDefault="001272CF" w:rsidP="002E5006">
            <w:pPr>
              <w:spacing w:before="60" w:after="60"/>
              <w:jc w:val="both"/>
              <w:rPr>
                <w:sz w:val="18"/>
                <w:szCs w:val="18"/>
              </w:rPr>
            </w:pPr>
            <w:r w:rsidRPr="000F2F1E">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 xml:space="preserve"> 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každoročně uveřejňuje za bezprostředně předcházející účetní období s rozlišením podle jednotlivých členských států Evropské unie a států, které nejsou členskými státy Evropské unie, ve kterých má ovládanou osobu nebo pobočku,</w:t>
            </w:r>
          </w:p>
          <w:p w:rsidR="001272CF" w:rsidRPr="000F2F1E" w:rsidRDefault="001272CF" w:rsidP="002E5006">
            <w:pPr>
              <w:spacing w:before="60" w:after="60"/>
              <w:jc w:val="both"/>
              <w:rPr>
                <w:sz w:val="18"/>
                <w:szCs w:val="18"/>
              </w:rPr>
            </w:pPr>
            <w:r w:rsidRPr="000F2F1E">
              <w:rPr>
                <w:sz w:val="18"/>
                <w:szCs w:val="18"/>
              </w:rPr>
              <w:t>a) výčet činností, které vykonává a jejich zeměpisné umístění,</w:t>
            </w:r>
          </w:p>
          <w:p w:rsidR="001272CF" w:rsidRPr="000F2F1E" w:rsidRDefault="001272CF" w:rsidP="002E5006">
            <w:pPr>
              <w:spacing w:before="60" w:after="60"/>
              <w:jc w:val="both"/>
              <w:rPr>
                <w:sz w:val="18"/>
                <w:szCs w:val="18"/>
              </w:rPr>
            </w:pPr>
            <w:r w:rsidRPr="000F2F1E">
              <w:rPr>
                <w:sz w:val="18"/>
                <w:szCs w:val="18"/>
              </w:rPr>
              <w:t>b) roční úhrn čistého obratu,</w:t>
            </w:r>
          </w:p>
          <w:p w:rsidR="001272CF" w:rsidRPr="000F2F1E" w:rsidRDefault="001272CF" w:rsidP="002E5006">
            <w:pPr>
              <w:spacing w:before="60" w:after="60"/>
              <w:jc w:val="both"/>
              <w:rPr>
                <w:sz w:val="18"/>
                <w:szCs w:val="18"/>
              </w:rPr>
            </w:pPr>
            <w:r w:rsidRPr="000F2F1E">
              <w:rPr>
                <w:sz w:val="18"/>
                <w:szCs w:val="18"/>
              </w:rPr>
              <w:t>c) průměrný počet zaměstnanců,</w:t>
            </w:r>
          </w:p>
          <w:p w:rsidR="001272CF" w:rsidRPr="000F2F1E" w:rsidRDefault="001272CF" w:rsidP="002E5006">
            <w:pPr>
              <w:spacing w:before="60" w:after="60"/>
              <w:jc w:val="both"/>
              <w:rPr>
                <w:sz w:val="18"/>
                <w:szCs w:val="18"/>
              </w:rPr>
            </w:pPr>
            <w:r w:rsidRPr="000F2F1E">
              <w:rPr>
                <w:sz w:val="18"/>
                <w:szCs w:val="18"/>
              </w:rPr>
              <w:t>d) zisk nebo ztrátu před zdaněním,</w:t>
            </w:r>
          </w:p>
          <w:p w:rsidR="001272CF" w:rsidRPr="000F2F1E" w:rsidRDefault="001272CF" w:rsidP="002E5006">
            <w:pPr>
              <w:spacing w:before="60" w:after="60"/>
              <w:jc w:val="both"/>
              <w:rPr>
                <w:sz w:val="18"/>
                <w:szCs w:val="18"/>
              </w:rPr>
            </w:pPr>
            <w:r w:rsidRPr="000F2F1E">
              <w:rPr>
                <w:sz w:val="18"/>
                <w:szCs w:val="18"/>
              </w:rPr>
              <w:t>e) daň z příjmů právnických osob nebo obdobnou daň placenou v zahraničí nebo ztrátu,</w:t>
            </w:r>
          </w:p>
          <w:p w:rsidR="001272CF" w:rsidRPr="000F2F1E" w:rsidRDefault="001272CF" w:rsidP="002E5006">
            <w:pPr>
              <w:spacing w:before="60" w:after="60"/>
              <w:jc w:val="both"/>
              <w:rPr>
                <w:sz w:val="18"/>
                <w:szCs w:val="18"/>
              </w:rPr>
            </w:pPr>
            <w:r w:rsidRPr="000F2F1E">
              <w:rPr>
                <w:sz w:val="18"/>
                <w:szCs w:val="18"/>
              </w:rPr>
              <w:t>f) získané veřejné podpory.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je dotčen odstavec 1, členské státy od institucí požadují první zveřejnění informací uvedených v odst. 1 písm. a), b) a c) ke dni 1. července 2014.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44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11c odst. 1 písm. a) až c) uveřejní banka poprvé do dne 1. září 2014 za bezprostředně předcházející účetní období, a to za podmínek a způsobem uvedeným v § 11c.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r w:rsidRPr="000F2F1E">
              <w:t xml:space="preserve"> </w:t>
            </w:r>
            <w:r w:rsidRPr="000F2F1E">
              <w:rPr>
                <w:sz w:val="18"/>
                <w:szCs w:val="18"/>
              </w:rPr>
              <w:t>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32a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7b odst. 5 písm. a) až c) uveřejní družstevní záložna poprvé do dne 1. září 2014 za bezprostředně předcházející účetní období, a to za podmínek a způsobem uvedeným v § 7b.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w:t>
            </w:r>
            <w:r w:rsidRPr="000F2F1E">
              <w:rPr>
                <w:sz w:val="18"/>
                <w:szCs w:val="18"/>
              </w:rPr>
              <w:t xml:space="preserve">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201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16a odst. 5 písm. a) až c) uveřejní obchodník s cennými papíry poprvé do dne 1. září 2014 za bezprostředně předcházející účetní období, a to za podmínek a způsobem uvedeným v § 16a.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89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 1. července 2014 předávají všechny mezinárodně určené globální systémově významné instituce povolené v Unii Komisi informace uvedené v odst. 1 písm. d), e) a f) na důvěrném základě. Komise případně po konzultaci s orgány EBA, EIOPA a ESMA obecně posoudí potenciální negativní hospodářské důsledky zveřejnění tohoto druhu informací, včetně dopadu na konkurenceschopnost, dostupnost investic a úvěrů a stabilitu finančního systému. Do 31. prosince 2014 předloží Komise zprávu Evropskému parlamentu a Radě.</w:t>
            </w:r>
          </w:p>
          <w:p w:rsidR="001272CF" w:rsidRPr="000F2F1E" w:rsidRDefault="001272CF" w:rsidP="002E5006">
            <w:pPr>
              <w:spacing w:before="60" w:after="60"/>
              <w:jc w:val="both"/>
              <w:rPr>
                <w:sz w:val="18"/>
                <w:szCs w:val="18"/>
              </w:rPr>
            </w:pPr>
            <w:r w:rsidRPr="000F2F1E">
              <w:rPr>
                <w:sz w:val="18"/>
                <w:szCs w:val="18"/>
              </w:rPr>
              <w:t>V případě, že Komise ve zprávě identifikuje významné negativní účinky, zváží předložení odpovídajícího legislativního návrhu na změnu povinnosti zveřejňovat informace podle odstavce 1 a může v souladu s čl. 145 písm. h) rozhodnout o odložení této povinnosti. Komise provede každý rok přezkum nezbytnosti prodloužení tohoto odkladu.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11c odst. 1 písm. d) až f) poskytne mezinárodně určená globální systémově významná instituce poprvé do dne 1. září 2014 za bezprostředně předcházející účetní období Evropské komisi, a to v režimu důvěrných informací a za podmínek a způsobem uvedeným v § 11c.</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32b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7b odst. 5 písm. d) až f) poskytne mezinárodně určená globální systémově významná instituce poprvé do dne 1. září 2014 za bezprostředně předcházející účetní období Evropské komisi, a to v režimu důvěrných informací a za podmínek a způsobem uvedeným v § 7b.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204a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uvedené v § 16a odst. 5 písm. d) až f) poskytne mezinárodně určená globální systémově významná instituce poprvé do dne 1. září 2014 za bezprostředně předcházející účetní období Evropské komisi, a to v režimu důvěrných informací a za podmínek a způsobem uvedeným v § 16a.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89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Informace uvedené v odstavci 1 jsou předmětem auditu v souladu se směrnicí 2006/43/ES a, pokud je to možné, se zveřejňují jako příloha ročních účetních závěrek, nebo případně konsolidovaných finančních výkazů dotčené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podle odstavce 1 se uveřejňují v příloze roční účetní závěrky, nebo pokud se sestavuje konsolidovaná účetní závěrka, v příloze konsolidované účetní závěrky.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p w:rsidR="001272CF" w:rsidRPr="000F2F1E" w:rsidRDefault="001272CF" w:rsidP="002E5006">
            <w:pPr>
              <w:tabs>
                <w:tab w:val="left" w:pos="930"/>
              </w:tabs>
              <w:rPr>
                <w:sz w:val="18"/>
                <w:szCs w:val="18"/>
              </w:rPr>
            </w:pPr>
            <w:r w:rsidRPr="000F2F1E">
              <w:rPr>
                <w:sz w:val="18"/>
                <w:szCs w:val="18"/>
              </w:rPr>
              <w:tab/>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Auditor v rámci své auditorské činnosti ověřuje rovněž údaje uvedené v odstavci 1. </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podle odstavce 5 se uveřejňují v příloze roční účetní závěrky, nebo pokud se sestavuje konsolidovaná účetní závěrka, v příloze konsolidované účetní závěrky.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Auditor ověřuje údaje o kapitálu, kapitálových požadavcích a poměrové ukazatele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0F2F1E" w:rsidRDefault="001272CF" w:rsidP="002E5006">
            <w:pPr>
              <w:spacing w:before="60" w:after="60"/>
              <w:jc w:val="both"/>
              <w:rPr>
                <w:sz w:val="18"/>
                <w:szCs w:val="18"/>
              </w:rPr>
            </w:pPr>
            <w:r w:rsidRPr="00481D14">
              <w:rPr>
                <w:sz w:val="18"/>
                <w:szCs w:val="18"/>
              </w:rPr>
              <w:t>a) podrobnější požadavky na řídicí a kontrolní systém obchodníka s cennými papír</w:t>
            </w:r>
            <w:r w:rsidRPr="000F2F1E">
              <w:rPr>
                <w:sz w:val="18"/>
                <w:szCs w:val="18"/>
              </w:rPr>
              <w:t>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podle odstavce 5 se uveřejňují v příloze roční účetní závěrky, nebo pokud se sestavuje konsolidovaná účetní závěrka, v příloze konsolidované účetní závěrky.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zajistí, aby auditor</w:t>
            </w:r>
            <w:r w:rsidRPr="000F2F1E">
              <w:rPr>
                <w:sz w:val="18"/>
                <w:szCs w:val="18"/>
                <w:vertAlign w:val="superscript"/>
              </w:rPr>
              <w:t xml:space="preserve">6) </w:t>
            </w:r>
            <w:r w:rsidRPr="000F2F1E">
              <w:rPr>
                <w:sz w:val="18"/>
                <w:szCs w:val="18"/>
              </w:rPr>
              <w:t>ověřil uveřejňované údaje o kapitálu, kapitálových požadavcích a poměrových ukazatelích obchodníka s cennými papíry. Auditor v rámci své auditorské činnosti ověřuje rovněž údaje uvedené v odstavci 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6)</w:t>
            </w:r>
            <w:r w:rsidRPr="000F2F1E">
              <w:rPr>
                <w:sz w:val="16"/>
                <w:szCs w:val="18"/>
              </w:rPr>
              <w:t xml:space="preserve"> Zákon č. 93/2009 Sb., o auditorech,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89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úpravy povinnosti zveřejňovat informace stanovené v tomto článku v budoucích právních aktech Unie nad rámec stanovený v tomto článku, se tento článek stane nepoužitelným a bude tedy zrušen.</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ve své výroční zprávě v rámci klíčových ukazatelů zveřejní návratnost aktiv přepočtenou na čistý zisk dělený celkovou bilanční sumou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uveřejňuje ve své výroční zprávě mezi klíčovými ukazateli návratnost jejích aktiv, vyjádřenou jako podíl čistého zisku a celkové bilanční sumy.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uveřejňuje ve své výroční zprávě mezi klíčovými ukazateli návratnost jejích aktiv, vyjádřenou jako podíl čistého zisku a celkové bilanční sumy. Auditor v rámci své auditorské činnosti ověřuje rovněž údaje uvedené v odstavci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uveřejňuje ve své výroční zprávě mezi klíčovými ukazateli návratnost jeho aktiv, vyjádřenou jako podíl čistého zisku a celkové bilanční sumy.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Členové vedoucího orgánu musí vždy mít dostatečně dobrou pověst a dostatečné znalosti, dovednosti a zkušenosti k výkonu svých povinností. Celkové složení vedoucího orgánu odpovídajícím způsobem odráží širokou škálu zkušeností. Členové vedoucího orgánu musí splňovat zejména požadavky stanovené v odstavcích 2 až 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w:t>
            </w:r>
          </w:p>
          <w:p w:rsidR="001272CF" w:rsidRPr="000F2F1E" w:rsidRDefault="001272CF" w:rsidP="002E5006">
            <w:pPr>
              <w:spacing w:before="60" w:after="60"/>
              <w:jc w:val="both"/>
              <w:rPr>
                <w:sz w:val="18"/>
                <w:szCs w:val="18"/>
              </w:rPr>
            </w:pPr>
            <w:r w:rsidRPr="000F2F1E">
              <w:rPr>
                <w:sz w:val="18"/>
                <w:szCs w:val="18"/>
              </w:rPr>
              <w:t>a) člen jejího statutárního orgánu, člen její správní rady a člen její dozorčí rady byl osobou důvěryhodnou, dostatečně odborně způsobilou a zkušenou,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 písm. a) a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a) člen jejího představenstva, člen její kontrolní komise a člen její úvěrové komise byl osobou důvěryhodnou, dostatečně odborně způsobilou a zkušenou,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r)</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r) údajích shromážděných podle § 7ac písm. 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w:t>
            </w:r>
            <w:r w:rsidRPr="00481D14">
              <w:rPr>
                <w:sz w:val="18"/>
                <w:szCs w:val="18"/>
              </w:rPr>
              <w:t>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zajistí, aby</w:t>
            </w:r>
          </w:p>
          <w:p w:rsidR="001272CF" w:rsidRPr="000F2F1E" w:rsidRDefault="001272CF" w:rsidP="002E5006">
            <w:pPr>
              <w:spacing w:before="60" w:after="60"/>
              <w:jc w:val="both"/>
              <w:rPr>
                <w:sz w:val="18"/>
                <w:szCs w:val="18"/>
              </w:rPr>
            </w:pPr>
            <w:r w:rsidRPr="000F2F1E">
              <w:rPr>
                <w:sz w:val="18"/>
                <w:szCs w:val="18"/>
              </w:rPr>
              <w:t>a) každý člen jeho vedoucího orgánu byl důvěryhodný a měl dostatek odborných znalostí, dovedností a zkušeností, aby rozuměl činnostem obchodníka s cennými papíry, včetně souvisejících hlavních rizik,</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p w:rsidR="001272CF" w:rsidRPr="000F2F1E" w:rsidRDefault="001272CF" w:rsidP="002E5006">
            <w:pPr>
              <w:spacing w:before="60" w:after="60"/>
              <w:jc w:val="both"/>
              <w:rPr>
                <w:sz w:val="18"/>
                <w:szCs w:val="18"/>
              </w:rPr>
            </w:pPr>
            <w:r w:rsidRPr="000F2F1E">
              <w:rPr>
                <w:sz w:val="18"/>
                <w:szCs w:val="18"/>
              </w:rPr>
              <w:t>d) členové jeho vedoucího orgánu plnili požadavky podle odstavce 4,</w:t>
            </w:r>
          </w:p>
          <w:p w:rsidR="001272CF" w:rsidRPr="000F2F1E" w:rsidRDefault="001272CF" w:rsidP="002E5006">
            <w:pPr>
              <w:spacing w:before="60" w:after="60"/>
              <w:jc w:val="both"/>
              <w:rPr>
                <w:sz w:val="18"/>
                <w:szCs w:val="18"/>
              </w:rPr>
            </w:pPr>
            <w:r w:rsidRPr="000F2F1E">
              <w:rPr>
                <w:sz w:val="18"/>
                <w:szCs w:val="18"/>
              </w:rPr>
              <w:t>e) člen jeho vedoucího orgánu měl přístup ke všem potřebným informacím a dokumentům, aby mohl, je-li to potřeba, účinně zpochybnit rozhodnutí osob ve vrcholném vedení a dohlížet na rozhodování osob ve vrcholném vedení, a</w:t>
            </w:r>
          </w:p>
          <w:p w:rsidR="001272CF" w:rsidRPr="000F2F1E" w:rsidRDefault="001272CF" w:rsidP="002E5006">
            <w:pPr>
              <w:spacing w:before="60" w:after="60"/>
              <w:jc w:val="both"/>
              <w:rPr>
                <w:sz w:val="18"/>
                <w:szCs w:val="18"/>
              </w:rPr>
            </w:pPr>
            <w:r w:rsidRPr="000F2F1E">
              <w:rPr>
                <w:sz w:val="18"/>
                <w:szCs w:val="18"/>
              </w:rPr>
              <w:t>f) členové jeho vedoucího orgánu měli dostatečné společné odborné znalosti, dovednosti a zkušenosti, aby rozuměli činnosti tohoto obchodníka s cennými papíry.</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přijme opatření, která vedou k zajištění, že kontrolní orgán jako celek a jeho členové mají pro výkon svých činností vhodné odborné, časové a další předpoklady a věnují jim odpovídající a dostatečné kapacity. Součástí vhodných předpokladů pro výkon činnosti kontrolního orgánu jako celku je dostatečná míra nezávislosti při plnění svých povinností. Obdobně se tyto požadavky uplatní na výbor kontrolního orgánu a jeho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přijme opatření, která vedou k zajištění, že řídicí orgán jako celek a jeho členové mají pro výkon svých činností vhodné odborné, časové a další předpoklady a věnují jim odpovídající a dostatečné kapacity. Obdobně se tyto požadavky uplatní na výkonný výbor a jeho členy.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11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jmenování</w:t>
            </w:r>
          </w:p>
          <w:p w:rsidR="001272CF" w:rsidRPr="000F2F1E" w:rsidRDefault="001272CF" w:rsidP="002E5006">
            <w:pPr>
              <w:spacing w:before="60" w:after="60"/>
              <w:jc w:val="both"/>
              <w:rPr>
                <w:sz w:val="18"/>
                <w:szCs w:val="18"/>
              </w:rPr>
            </w:pPr>
            <w:r w:rsidRPr="000F2F1E">
              <w:rPr>
                <w:sz w:val="18"/>
                <w:szCs w:val="18"/>
              </w:rPr>
              <w:t>11. Členové výboru pro jmenování jsou dostatečně odborně způsobilí a zkušení, aby mohli objektivně posuzovat důvěryhodnost, odbornou způsobilost a zkušenost vybraných pracovníků nebo potenciálních pracovníků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Všichni členové vedoucího orgánu věnují dostatečný čas výkonu svých funkcí v instituci.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Statutární ředitel banky nesmí být současně předsedou její správní rady; Česká národní banka může na základě odůvodněného návrhu banky povolit souběžný výkon obou funkcí, přičemž posoudí vliv souběhu funkcí na řádnost a obezřetnost výkonu činností banky vzhledem k jejich povaze, rozsahu a složitosti a s přihlédnutím k individuálním okolnostem, zejména k </w:t>
            </w:r>
          </w:p>
          <w:p w:rsidR="001272CF" w:rsidRPr="000F2F1E" w:rsidRDefault="001272CF" w:rsidP="002E5006">
            <w:pPr>
              <w:spacing w:before="60" w:after="60"/>
              <w:jc w:val="both"/>
              <w:rPr>
                <w:sz w:val="18"/>
                <w:szCs w:val="18"/>
              </w:rPr>
            </w:pPr>
            <w:r w:rsidRPr="000F2F1E">
              <w:rPr>
                <w:sz w:val="18"/>
                <w:szCs w:val="18"/>
              </w:rPr>
              <w:t xml:space="preserve">a) dostatečnosti časové kapacity pro plnění stanovených povinností a </w:t>
            </w:r>
          </w:p>
          <w:p w:rsidR="001272CF" w:rsidRPr="000F2F1E" w:rsidRDefault="001272CF" w:rsidP="002E5006">
            <w:pPr>
              <w:spacing w:before="60" w:after="60"/>
              <w:jc w:val="both"/>
              <w:rPr>
                <w:sz w:val="18"/>
                <w:szCs w:val="18"/>
              </w:rPr>
            </w:pPr>
            <w:r w:rsidRPr="000F2F1E">
              <w:rPr>
                <w:sz w:val="18"/>
                <w:szCs w:val="18"/>
              </w:rPr>
              <w:t>b) vzniku možného střetu zájmů.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8847BE">
              <w:rPr>
                <w:sz w:val="18"/>
                <w:szCs w:val="18"/>
              </w:rPr>
              <w:t>Člen statutárního orgánu, člen správní rady a člen dozorčí rady banky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481D14">
              <w:rPr>
                <w:sz w:val="18"/>
                <w:szCs w:val="18"/>
              </w:rPr>
              <w:t>b) podrobnější požadavky na obcho</w:t>
            </w:r>
            <w:r w:rsidRPr="000F2F1E">
              <w:rPr>
                <w:sz w:val="18"/>
                <w:szCs w:val="18"/>
              </w:rPr>
              <w:t>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1 a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musí mít v závislosti na právní formě a vnitřní struktuře alespoň 2 členy představenstva, 2 členy správní rady nebo 2 jednatele, kteří skutečně řídí jeho činnost; jednatelé jednají jako kolektivní orgán.</w:t>
            </w:r>
          </w:p>
          <w:p w:rsidR="001272CF" w:rsidRPr="000F2F1E" w:rsidRDefault="001272CF" w:rsidP="002E5006">
            <w:pPr>
              <w:spacing w:before="60" w:after="60"/>
              <w:jc w:val="both"/>
              <w:rPr>
                <w:sz w:val="18"/>
                <w:szCs w:val="18"/>
              </w:rPr>
            </w:pPr>
            <w:r w:rsidRPr="000F2F1E">
              <w:rPr>
                <w:sz w:val="18"/>
                <w:szCs w:val="18"/>
              </w:rPr>
              <w:t>(2) Členem správní rady obchodníka s cennými papíry je vždy jeho statutární ředitel. Statutární ředitel obchodníka s cennými papíry však nesmí být současně předsedou správní rady tohoto obchodníka s cennými papíry, ledaže to na odůvodněný návrh tohoto obchodníka s cennými papíry povolí Česká národní banka. O žádosti podle předchozí věty Česká národní banka rozhodne s přihlédnutím k vlivu souběhu funkcí na řádnost a obezřetnost výkonu činností tohoto obchodníka s cennými papíry vzhledem k jejich povaze, rozsahu a složitosti a s přihlédnutím k individuálním okolnostem, zejména k tomu, zda má tato osoba časovou kapacitu pro plnění stanovených povinností a k možnému střetu zájmů.</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vedoucího orgánu obchodníka s cennými papíry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přijme opatření, která vedou k zajištění, že kontrolní orgán jako celek a jeho členové mají pro výkon svých činností vhodné odborné, časové a další předpoklady a věnují jim odpovídající a dostatečné kapacity. Součástí vhodných předpokladů pro výkon činnosti kontrolního orgánu jako celku je dostatečná míra nezávislosti při plnění svých povinností. Obdobně se tyto požadavky uplatní na výbor kontrolního orgánu a jeho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přijme opatření, která vedou k zajištění, že řídicí orgán jako celek a jeho členové mají pro výkon svých činností vhodné odborné, časové a další předpoklady a věnují jim odpovídající a dostatečné kapacity. Obdobně se tyto požadavky uplatní na výkonný výbor a jeho členy.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 vedoucího orgánu může kombinovat více funkcí ve vedoucím orgánu současně, avšak s ohledem na konkrétní okolnosti a povahu, rozsah a složitost činností dané instituce. Pokud nezastupují členský stát, smějí členové vedoucího orgánu instituce, která je významná, pokud jde o její velikost, vnitřní organizaci a povahu, rozsah a složitost jejích činností, od 1. července 2014 zastávat funkce pouze v jedné z níže uvedených kombinací funkcí člena ve vedoucím orgánu zároveň:</w:t>
            </w:r>
          </w:p>
          <w:p w:rsidR="001272CF" w:rsidRPr="000F2F1E" w:rsidRDefault="001272CF" w:rsidP="002E5006">
            <w:pPr>
              <w:spacing w:before="60" w:after="60"/>
              <w:jc w:val="both"/>
              <w:rPr>
                <w:sz w:val="18"/>
                <w:szCs w:val="18"/>
              </w:rPr>
            </w:pPr>
            <w:r w:rsidRPr="000F2F1E">
              <w:rPr>
                <w:sz w:val="18"/>
                <w:szCs w:val="18"/>
              </w:rPr>
              <w:t>a) jedna funkce výkonného člena ve vedoucím orgánu se dvěma funkcemi nevýkonného člena;</w:t>
            </w:r>
          </w:p>
          <w:p w:rsidR="001272CF" w:rsidRPr="000F2F1E" w:rsidRDefault="001272CF" w:rsidP="002E5006">
            <w:pPr>
              <w:spacing w:before="60" w:after="60"/>
              <w:jc w:val="both"/>
              <w:rPr>
                <w:sz w:val="18"/>
                <w:szCs w:val="18"/>
              </w:rPr>
            </w:pPr>
            <w:r w:rsidRPr="000F2F1E">
              <w:rPr>
                <w:sz w:val="18"/>
                <w:szCs w:val="18"/>
              </w:rPr>
              <w:t>b) čtyři funkce nevýkonného člena ve vedoucím orgánu.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Statutární ředitel banky nesmí být současně předsedou její správní rady; Česká národní banka může na základě odůvodněného návrhu banky povolit souběžný výkon obou funkcí, přičemž posoudí vliv souběhu funkcí na řádnost a obezřetnost výkonu činností banky vzhledem k jejich povaze, rozsahu a složitosti a s přihlédnutím k individuálním okolnostem, zejména k</w:t>
            </w:r>
          </w:p>
          <w:p w:rsidR="001272CF" w:rsidRPr="000F2F1E" w:rsidRDefault="001272CF" w:rsidP="002E5006">
            <w:pPr>
              <w:spacing w:before="60" w:after="60"/>
              <w:jc w:val="both"/>
              <w:rPr>
                <w:sz w:val="18"/>
                <w:szCs w:val="18"/>
              </w:rPr>
            </w:pPr>
            <w:r w:rsidRPr="000F2F1E">
              <w:rPr>
                <w:sz w:val="18"/>
                <w:szCs w:val="18"/>
              </w:rPr>
              <w:t xml:space="preserve">a) dostatečnosti časové kapacity pro plnění stanovených povinností a </w:t>
            </w:r>
          </w:p>
          <w:p w:rsidR="001272CF" w:rsidRPr="000F2F1E" w:rsidRDefault="001272CF" w:rsidP="002E5006">
            <w:pPr>
              <w:spacing w:before="60" w:after="60"/>
              <w:jc w:val="both"/>
              <w:rPr>
                <w:sz w:val="18"/>
                <w:szCs w:val="18"/>
              </w:rPr>
            </w:pPr>
            <w:r w:rsidRPr="000F2F1E">
              <w:rPr>
                <w:sz w:val="18"/>
                <w:szCs w:val="18"/>
              </w:rPr>
              <w:t>b) vzniku možného střetu zájmů.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Člen statutárního orgánu, člen správní rady a člen dozorčí rady banky po celou dobu výkonu své funkce </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to neovlivní dostatečnost časové kapacity pro plnění povinností v orgánu banky vzhledem k povaze, rozsahu a složitosti jejích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bance, která je významná vzhledem ke své velikosti, vnitřní organizaci, povaze, rozsahu a složitosti svých činností, nesmí současně zastávat funkce v orgánech jiných právnických osob většího rozsahu než</w:t>
            </w:r>
          </w:p>
          <w:p w:rsidR="001272CF" w:rsidRPr="000F2F1E" w:rsidRDefault="001272CF" w:rsidP="002E5006">
            <w:pPr>
              <w:spacing w:before="60" w:after="60"/>
              <w:jc w:val="both"/>
              <w:rPr>
                <w:sz w:val="18"/>
                <w:szCs w:val="18"/>
              </w:rPr>
            </w:pPr>
            <w:r w:rsidRPr="000F2F1E">
              <w:rPr>
                <w:sz w:val="18"/>
                <w:szCs w:val="18"/>
              </w:rPr>
              <w:t>1. výkon jedné funkce výkonného člena se dvěma funkcemi nevýkonného člena, nebo</w:t>
            </w:r>
          </w:p>
          <w:p w:rsidR="001272CF" w:rsidRPr="000F2F1E" w:rsidRDefault="001272CF" w:rsidP="002E5006">
            <w:pPr>
              <w:spacing w:before="60" w:after="60"/>
              <w:jc w:val="both"/>
              <w:rPr>
                <w:sz w:val="18"/>
                <w:szCs w:val="18"/>
              </w:rPr>
            </w:pPr>
            <w:r w:rsidRPr="000F2F1E">
              <w:rPr>
                <w:sz w:val="18"/>
                <w:szCs w:val="18"/>
              </w:rPr>
              <w:t>2. výkon čtyř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2</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trike/>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Člen představenstva, člen kontrolní komise a člen úvěrové komise družstevní záložny po celou dobu výkonu své funkce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plní své povinnosti řádně, čestně a nezávisle a věnuje výkonu této své funkce dostatečnou časovou kapacitu,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může současně zastávat funkce v orgánech jiných právnických osob jen tehdy, pokud to neovlivní dostatečnost časové kapacity pro plnění povinností v orgánu družstevní záložny vzhledem k povaze, rozsahu a složitosti jejích činností a s přihlédnutím k individuálním okolnostem,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c) v družstevní záložně, která je významná vzhledem ke své velikosti, vnitřní organizaci, povaze, rozsahu a složitosti svých činností, nesmí současně zastávat funkce v orgánech jiných právnických osob většího rozsahu než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1. výkon jedné funkce výkonného člena se dvěma funkcemi nevýkonného člena, nebo </w:t>
            </w:r>
          </w:p>
          <w:p w:rsidR="001272CF" w:rsidRPr="000F2F1E" w:rsidRDefault="001272CF" w:rsidP="002E5006">
            <w:pPr>
              <w:spacing w:before="60" w:after="60"/>
              <w:jc w:val="both"/>
              <w:rPr>
                <w:sz w:val="18"/>
                <w:szCs w:val="18"/>
              </w:rPr>
            </w:pPr>
            <w:r w:rsidRPr="000F2F1E">
              <w:rPr>
                <w:sz w:val="18"/>
                <w:szCs w:val="18"/>
              </w:rPr>
              <w:t xml:space="preserve">2. výkon čtyř funkcí nevýkonného člena.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481D14">
              <w:rPr>
                <w:sz w:val="18"/>
                <w:szCs w:val="18"/>
              </w:rPr>
              <w:t>b) podrobnější požadavky na obchodníka s cen</w:t>
            </w:r>
            <w:r w:rsidRPr="000F2F1E">
              <w:rPr>
                <w:sz w:val="18"/>
                <w:szCs w:val="18"/>
              </w:rPr>
              <w:t>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10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vedoucího orgánu obchodníka s cennými papíry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musí mít v závislosti na právní formě a vnitřní struktuře alespoň 2 členy představenstva, 2 členy správní rady nebo 2 jednatele, kteří skutečně řídí jeho činnost; jednatelé jednají jako kolektivní orgán.</w:t>
            </w:r>
          </w:p>
          <w:p w:rsidR="001272CF" w:rsidRPr="000F2F1E" w:rsidRDefault="001272CF" w:rsidP="002E5006">
            <w:pPr>
              <w:spacing w:before="60" w:after="60"/>
              <w:jc w:val="both"/>
              <w:rPr>
                <w:sz w:val="18"/>
                <w:szCs w:val="18"/>
              </w:rPr>
            </w:pPr>
            <w:r w:rsidRPr="000F2F1E">
              <w:rPr>
                <w:sz w:val="18"/>
                <w:szCs w:val="18"/>
              </w:rPr>
              <w:t>(2) Členem správní rady obchodníka s cennými papíry je vždy jeho statutární ředitel. Statutární ředitel obchodníka s cennými papíry však nesmí být současně předsedou správní rady tohoto obchodníka s cennými papíry, ledaže to na odůvodněný návrh tohoto obchodníka s cennými papíry povolí Česká národní banka. O žádosti podle předchozí věty Česká národní banka rozhodne s přihlédnutím k vlivu souběhu funkcí na řádnost a obezřetnost výkonu činností tohoto obchodníka s cennými papíry vzhledem k jejich povaze, rozsahu a složitosti a s přihlédnutím k individuálním okolnostem, zejména k tomu, zda má tato osoba časovou kapacitu pro plnění stanovených povinností a k možnému střetu zájmů.</w:t>
            </w:r>
          </w:p>
          <w:p w:rsidR="001272CF" w:rsidRPr="000F2F1E" w:rsidRDefault="001272CF" w:rsidP="002E5006">
            <w:pPr>
              <w:spacing w:before="60" w:after="60"/>
              <w:jc w:val="both"/>
              <w:rPr>
                <w:sz w:val="18"/>
                <w:szCs w:val="18"/>
              </w:rPr>
            </w:pPr>
            <w:r w:rsidRPr="000F2F1E">
              <w:rPr>
                <w:sz w:val="18"/>
                <w:szCs w:val="18"/>
              </w:rPr>
              <w:t>(3) Obchodník s cennými papíry zajistí, aby</w:t>
            </w:r>
          </w:p>
          <w:p w:rsidR="001272CF" w:rsidRPr="000F2F1E" w:rsidRDefault="001272CF" w:rsidP="002E5006">
            <w:pPr>
              <w:spacing w:before="60" w:after="60"/>
              <w:jc w:val="both"/>
              <w:rPr>
                <w:sz w:val="18"/>
                <w:szCs w:val="18"/>
              </w:rPr>
            </w:pPr>
            <w:r w:rsidRPr="000F2F1E">
              <w:rPr>
                <w:sz w:val="18"/>
                <w:szCs w:val="18"/>
              </w:rPr>
              <w:t>a) každý člen jeho vedoucího orgánu byl důvěryhodný a měl dostatek odborných znalostí, dovedností a zkušeností, aby rozuměl činnostem obchodníka s cennými papíry, včetně souvisejících hlavních rizik,</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p w:rsidR="001272CF" w:rsidRPr="000F2F1E" w:rsidRDefault="001272CF" w:rsidP="002E5006">
            <w:pPr>
              <w:spacing w:before="60" w:after="60"/>
              <w:jc w:val="both"/>
              <w:rPr>
                <w:sz w:val="18"/>
                <w:szCs w:val="18"/>
              </w:rPr>
            </w:pPr>
            <w:r w:rsidRPr="000F2F1E">
              <w:rPr>
                <w:sz w:val="18"/>
                <w:szCs w:val="18"/>
              </w:rPr>
              <w:t>d) členové jeho vedoucího orgánu plnili požadavky podle odstavce 4,</w:t>
            </w:r>
          </w:p>
          <w:p w:rsidR="001272CF" w:rsidRPr="000F2F1E" w:rsidRDefault="001272CF" w:rsidP="002E5006">
            <w:pPr>
              <w:spacing w:before="60" w:after="60"/>
              <w:jc w:val="both"/>
              <w:rPr>
                <w:sz w:val="18"/>
                <w:szCs w:val="18"/>
              </w:rPr>
            </w:pPr>
            <w:r w:rsidRPr="000F2F1E">
              <w:rPr>
                <w:sz w:val="18"/>
                <w:szCs w:val="18"/>
              </w:rPr>
              <w:t>e) člen jeho vedoucího orgánu měl přístup ke všem potřebným informacím a dokumentům, aby mohl, je-li to potřeba, účinně zpochybnit rozhodnutí osob ve vrcholném vedení a dohlížet na rozhodování osob ve vrcholném vedení, a</w:t>
            </w:r>
          </w:p>
          <w:p w:rsidR="001272CF" w:rsidRPr="000F2F1E" w:rsidRDefault="001272CF" w:rsidP="002E5006">
            <w:pPr>
              <w:spacing w:before="60" w:after="60"/>
              <w:jc w:val="both"/>
              <w:rPr>
                <w:sz w:val="18"/>
                <w:szCs w:val="18"/>
              </w:rPr>
            </w:pP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f) členové jeho vedoucího orgánu měli dostatečné společné odborné znalosti, dovednosti a zkušenosti, aby rozuměli činnosti tohoto obchodníka s cennými papíry.</w:t>
            </w:r>
          </w:p>
          <w:p w:rsidR="001272CF" w:rsidRPr="000F2F1E" w:rsidRDefault="001272CF" w:rsidP="002E5006">
            <w:pPr>
              <w:spacing w:before="60" w:after="60"/>
              <w:jc w:val="both"/>
              <w:rPr>
                <w:sz w:val="18"/>
                <w:szCs w:val="18"/>
              </w:rPr>
            </w:pPr>
            <w:r w:rsidRPr="000F2F1E">
              <w:rPr>
                <w:sz w:val="18"/>
                <w:szCs w:val="18"/>
              </w:rPr>
              <w:t>(4) Člen vedoucího orgánu obchodníka s cennými papíry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p w:rsidR="001272CF" w:rsidRPr="000F2F1E" w:rsidRDefault="001272CF" w:rsidP="002E5006">
            <w:pPr>
              <w:spacing w:before="60" w:after="60"/>
              <w:jc w:val="both"/>
              <w:rPr>
                <w:sz w:val="18"/>
                <w:szCs w:val="18"/>
              </w:rPr>
            </w:pPr>
            <w:r w:rsidRPr="000F2F1E">
              <w:rPr>
                <w:sz w:val="18"/>
                <w:szCs w:val="18"/>
              </w:rPr>
              <w:t>(5) Česká národní banka může na základě odůvodněného návrhu obchodníka s cennými papíry povolit členovi vedoucího orgánu obchodníka s cennými papíry, který je významný vzhledem ke své velikosti, vnitřní organizaci, povaze, rozsahu a složitosti svých činností, zastávat jednu další funkci nevýkonného člena nad rámec odstavce 4 písm. c) v orgánu jiné právnické osoby, pokud to neovlivní řádné plnění povinností v orgánu tohoto obchodníka s cennými papíry.</w:t>
            </w:r>
          </w:p>
          <w:p w:rsidR="001272CF" w:rsidRPr="000F2F1E" w:rsidRDefault="001272CF" w:rsidP="002E5006">
            <w:pPr>
              <w:spacing w:before="60" w:after="60"/>
              <w:jc w:val="both"/>
              <w:rPr>
                <w:sz w:val="18"/>
                <w:szCs w:val="18"/>
              </w:rPr>
            </w:pPr>
            <w:r w:rsidRPr="000F2F1E">
              <w:rPr>
                <w:sz w:val="18"/>
                <w:szCs w:val="18"/>
              </w:rPr>
              <w:t>(6) Pro účely odstavce 4 písm. c) se nezohledňuje funkce člena v právnické osobě, která neslouží převážně výdělečným cílům, a dále se považuje za výkon jedné funkce výkon funkce výkonného a nevýkonného člena v rámci</w:t>
            </w:r>
          </w:p>
          <w:p w:rsidR="001272CF" w:rsidRPr="000F2F1E" w:rsidRDefault="001272CF" w:rsidP="002E5006">
            <w:pPr>
              <w:spacing w:before="60" w:after="60"/>
              <w:jc w:val="both"/>
              <w:rPr>
                <w:sz w:val="18"/>
                <w:szCs w:val="18"/>
              </w:rPr>
            </w:pPr>
            <w:r w:rsidRPr="000F2F1E">
              <w:rPr>
                <w:sz w:val="18"/>
                <w:szCs w:val="18"/>
              </w:rPr>
              <w:t>a) téže skupiny ovládajícího obchodníka s cennými papíry [§ 151 odst. 1 písm. a)],</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 a</w:t>
            </w:r>
          </w:p>
          <w:p w:rsidR="001272CF" w:rsidRPr="000F2F1E" w:rsidRDefault="001272CF" w:rsidP="002E5006">
            <w:pPr>
              <w:spacing w:before="60" w:after="60"/>
              <w:jc w:val="both"/>
              <w:rPr>
                <w:sz w:val="18"/>
                <w:szCs w:val="18"/>
              </w:rPr>
            </w:pPr>
            <w:r w:rsidRPr="000F2F1E">
              <w:rPr>
                <w:sz w:val="18"/>
                <w:szCs w:val="18"/>
              </w:rPr>
              <w:t>c) obchodní korporace, ve které má obchodník s cennými papíry kvalifikovanou účast.</w:t>
            </w:r>
          </w:p>
          <w:p w:rsidR="001272CF" w:rsidRPr="000F2F1E" w:rsidRDefault="001272CF" w:rsidP="002E5006">
            <w:pPr>
              <w:spacing w:before="60" w:after="60"/>
              <w:jc w:val="both"/>
              <w:rPr>
                <w:sz w:val="18"/>
                <w:szCs w:val="18"/>
              </w:rPr>
            </w:pPr>
            <w:r w:rsidRPr="000F2F1E">
              <w:rPr>
                <w:sz w:val="18"/>
                <w:szCs w:val="18"/>
              </w:rPr>
              <w:t>(7) Členem vedoucího orgánu obchodníka s cennými papíry může být pouze fyzická osoba.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91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3 se jako jedno členství počítá:</w:t>
            </w:r>
          </w:p>
          <w:p w:rsidR="001272CF" w:rsidRPr="000F2F1E" w:rsidRDefault="001272CF" w:rsidP="002E5006">
            <w:pPr>
              <w:spacing w:before="60" w:after="60"/>
              <w:jc w:val="both"/>
              <w:rPr>
                <w:sz w:val="18"/>
                <w:szCs w:val="18"/>
              </w:rPr>
            </w:pPr>
            <w:r w:rsidRPr="000F2F1E">
              <w:rPr>
                <w:sz w:val="18"/>
                <w:szCs w:val="18"/>
              </w:rPr>
              <w:t>a) funkce výkonného nebo nevýkonného člena ve vedoucím orgánu v rámci stejné skupiny;</w:t>
            </w:r>
          </w:p>
          <w:p w:rsidR="001272CF" w:rsidRPr="000F2F1E" w:rsidRDefault="001272CF" w:rsidP="002E5006">
            <w:pPr>
              <w:spacing w:before="60" w:after="60"/>
              <w:jc w:val="both"/>
              <w:rPr>
                <w:sz w:val="18"/>
                <w:szCs w:val="18"/>
              </w:rPr>
            </w:pPr>
            <w:r w:rsidRPr="000F2F1E">
              <w:rPr>
                <w:sz w:val="18"/>
                <w:szCs w:val="18"/>
              </w:rPr>
              <w:t>b) funkce výkonného a nevýkonného člena v rámci:</w:t>
            </w:r>
          </w:p>
          <w:p w:rsidR="001272CF" w:rsidRPr="000F2F1E" w:rsidRDefault="001272CF" w:rsidP="002E5006">
            <w:pPr>
              <w:spacing w:before="60" w:after="60"/>
              <w:jc w:val="both"/>
              <w:rPr>
                <w:sz w:val="18"/>
                <w:szCs w:val="18"/>
              </w:rPr>
            </w:pPr>
            <w:r w:rsidRPr="000F2F1E">
              <w:rPr>
                <w:sz w:val="18"/>
                <w:szCs w:val="18"/>
              </w:rPr>
              <w:t>i) institucí, které spadají do stejného institucionálního systému ochrany, pokud jsou splněny podmínky stanovené v čl. 113 odst. 7 nařízení (EU) č. 575/2013 nebo</w:t>
            </w:r>
          </w:p>
          <w:p w:rsidR="001272CF" w:rsidRPr="000F2F1E" w:rsidRDefault="001272CF" w:rsidP="002E5006">
            <w:pPr>
              <w:spacing w:before="60" w:after="60"/>
              <w:jc w:val="both"/>
              <w:rPr>
                <w:sz w:val="18"/>
                <w:szCs w:val="18"/>
              </w:rPr>
            </w:pPr>
            <w:r w:rsidRPr="000F2F1E">
              <w:rPr>
                <w:sz w:val="18"/>
                <w:szCs w:val="18"/>
              </w:rPr>
              <w:t>ii) podniků (včetně nefinančních subjektů), v nichž má instituce kvalifikovanou účast.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ustanovení odstavce 4 písm. c) se nezohledňuje funkce člena v právnické osobě, která neslouží převážně výdělečným cílům, a dále se považuje za výkon jedné funkce výkon funkce výkonného a nevýkonného člena v rámci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téže skupiny ovládající banky, </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w:t>
            </w:r>
          </w:p>
          <w:p w:rsidR="001272CF" w:rsidRPr="000F2F1E" w:rsidRDefault="001272CF" w:rsidP="002E5006">
            <w:pPr>
              <w:spacing w:before="60" w:after="60"/>
              <w:jc w:val="both"/>
              <w:rPr>
                <w:sz w:val="18"/>
                <w:szCs w:val="18"/>
              </w:rPr>
            </w:pPr>
            <w:r w:rsidRPr="000F2F1E">
              <w:rPr>
                <w:sz w:val="18"/>
                <w:szCs w:val="18"/>
              </w:rPr>
              <w:t>c) obchodní korporace, ve které má banka kvalifikovanou účast.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účely ustanovení odstavce 2 písm. c) se nezohledňuje funkce člena v právnické osobě, která neslouží převážně výdělečným cílům, a dále se považuje za výkon jedné funkce výkon funkce výkonného a nevýkonného člena v rámci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téže skupiny ovládající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stejného institucionálního systému ochrany podle čl. 113 odst. 7 nařízení Evropského parlamentu a Rady (EU) č. 575/2013, </w:t>
            </w:r>
          </w:p>
          <w:p w:rsidR="001272CF" w:rsidRPr="000F2F1E" w:rsidRDefault="001272CF" w:rsidP="002E5006">
            <w:pPr>
              <w:spacing w:before="60" w:after="60"/>
              <w:jc w:val="both"/>
              <w:rPr>
                <w:sz w:val="18"/>
                <w:szCs w:val="18"/>
              </w:rPr>
            </w:pPr>
            <w:r w:rsidRPr="000F2F1E">
              <w:rPr>
                <w:sz w:val="18"/>
                <w:szCs w:val="18"/>
              </w:rPr>
              <w:t>c) obchodní korporace, ve které má družstevní záložna kvalifikovanou účast.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w:t>
            </w:r>
            <w:r w:rsidRPr="00481D14">
              <w:rPr>
                <w:sz w:val="18"/>
                <w:szCs w:val="18"/>
              </w:rPr>
              <w:t>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odstavce 4 písm. c) se nezohledňuje funkce člena v právnické osobě, která neslouží převážně výdělečným cílům, a dále se považuje za výkon jedné funkce výkon funkce výkonného a nevýkonného člena v rámci</w:t>
            </w:r>
          </w:p>
          <w:p w:rsidR="001272CF" w:rsidRPr="000F2F1E" w:rsidRDefault="001272CF" w:rsidP="002E5006">
            <w:pPr>
              <w:spacing w:before="60" w:after="60"/>
              <w:jc w:val="both"/>
              <w:rPr>
                <w:sz w:val="18"/>
                <w:szCs w:val="18"/>
              </w:rPr>
            </w:pPr>
            <w:r w:rsidRPr="000F2F1E">
              <w:rPr>
                <w:sz w:val="18"/>
                <w:szCs w:val="18"/>
              </w:rPr>
              <w:t>a) téže skupiny ovládajícího obchodníka s cennými papíry [§ 151 odst. 1 písm. a)],</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 a</w:t>
            </w:r>
          </w:p>
          <w:p w:rsidR="001272CF" w:rsidRPr="000F2F1E" w:rsidRDefault="001272CF" w:rsidP="002E5006">
            <w:pPr>
              <w:spacing w:before="60" w:after="60"/>
              <w:jc w:val="both"/>
              <w:rPr>
                <w:sz w:val="18"/>
                <w:szCs w:val="18"/>
              </w:rPr>
            </w:pPr>
            <w:r w:rsidRPr="000F2F1E">
              <w:rPr>
                <w:sz w:val="18"/>
                <w:szCs w:val="18"/>
              </w:rPr>
              <w:t>c) obchodní korporace, ve které má obchodník s cennými papíry kvalifikovanou účast.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Funkce člena ve vedoucím orgánu organizací, které nesledují převážně obchodní cíle, se pro účely odstavce 3 nezohledňuje.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ustanovení odstavce 4 písm. c) se nezohledňuje funkce člena v právnické osobě, která neslouží převážně výdělečným cílům, a dále se považuje za výkon jedné funkce výkon funkce výkonného a nevýkonného člena v rámci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téže skupiny ovládající banky, </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w:t>
            </w:r>
          </w:p>
          <w:p w:rsidR="001272CF" w:rsidRPr="000F2F1E" w:rsidRDefault="001272CF" w:rsidP="002E5006">
            <w:pPr>
              <w:spacing w:before="60" w:after="60"/>
              <w:jc w:val="both"/>
              <w:rPr>
                <w:sz w:val="18"/>
                <w:szCs w:val="18"/>
              </w:rPr>
            </w:pPr>
            <w:r w:rsidRPr="000F2F1E">
              <w:rPr>
                <w:sz w:val="18"/>
                <w:szCs w:val="18"/>
              </w:rPr>
              <w:t>c) obchodní korporace, ve které má banka kvalifikovanou účast.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7aa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Pro účely ustanovení odstavce 2 písm. c) se nezohledňuje funkce člena v právnické osobě, která neslouží převážně výdělečným cílům, a dále se považuje za výkon jedné funkce výkon funkce výkonného a nevýkonného člena v rámci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téže skupiny ovládající družstevní záložny,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stejného institucionálního systému ochrany podle čl. 113 odst. 7 nařízení Evropského parlamentu a Rady (EU) č. 575/2013, </w:t>
            </w:r>
          </w:p>
          <w:p w:rsidR="001272CF" w:rsidRPr="000F2F1E" w:rsidRDefault="001272CF" w:rsidP="002E5006">
            <w:pPr>
              <w:spacing w:before="60" w:after="60"/>
              <w:jc w:val="both"/>
              <w:rPr>
                <w:sz w:val="18"/>
                <w:szCs w:val="18"/>
              </w:rPr>
            </w:pPr>
            <w:r w:rsidRPr="000F2F1E">
              <w:rPr>
                <w:sz w:val="18"/>
                <w:szCs w:val="18"/>
              </w:rPr>
              <w:t>c) obchodní korporace, ve které má družstevní záložna kvalifikovanou účast.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w:t>
            </w:r>
            <w:r w:rsidRPr="00ED7768">
              <w:rPr>
                <w:sz w:val="18"/>
                <w:szCs w:val="18"/>
              </w:rPr>
              <w:t>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481D14">
              <w:rPr>
                <w:sz w:val="18"/>
                <w:szCs w:val="18"/>
              </w:rPr>
              <w:t>b) podrobnější požadavky na obchodníka s cennými papíry při vytváření,</w:t>
            </w:r>
            <w:r w:rsidRPr="000F2F1E">
              <w:rPr>
                <w:sz w:val="18"/>
                <w:szCs w:val="18"/>
              </w:rPr>
              <w:t xml:space="preserve">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r w:rsidRPr="000F2F1E" w:rsidDel="002036AE">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10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odstavce 4 písm. c) se nezohledňuje funkce člena v právnické osobě, která neslouží převážně výdělečným cílům, a dále se považuje za výkon jedné funkce výkon funkce výkonného a nevýkonného člena v rámci</w:t>
            </w:r>
          </w:p>
          <w:p w:rsidR="001272CF" w:rsidRPr="000F2F1E" w:rsidRDefault="001272CF" w:rsidP="002E5006">
            <w:pPr>
              <w:spacing w:before="60" w:after="60"/>
              <w:jc w:val="both"/>
              <w:rPr>
                <w:sz w:val="18"/>
                <w:szCs w:val="18"/>
              </w:rPr>
            </w:pPr>
            <w:r w:rsidRPr="000F2F1E">
              <w:rPr>
                <w:sz w:val="18"/>
                <w:szCs w:val="18"/>
              </w:rPr>
              <w:t>a) téže skupiny ovládajícího obchodníka s cennými papíry [§ 151 odst. 1 písm. a)],</w:t>
            </w:r>
          </w:p>
          <w:p w:rsidR="001272CF" w:rsidRPr="000F2F1E" w:rsidRDefault="001272CF" w:rsidP="002E5006">
            <w:pPr>
              <w:spacing w:before="60" w:after="60"/>
              <w:jc w:val="both"/>
              <w:rPr>
                <w:sz w:val="18"/>
                <w:szCs w:val="18"/>
              </w:rPr>
            </w:pPr>
            <w:r w:rsidRPr="000F2F1E">
              <w:rPr>
                <w:sz w:val="18"/>
                <w:szCs w:val="18"/>
              </w:rPr>
              <w:t>b) stejného institucionálního systému ochrany podle čl. 113 odst. 7 nařízení Evropského parlamentu a Rady (EU) č. 575/2013 a</w:t>
            </w:r>
          </w:p>
          <w:p w:rsidR="001272CF" w:rsidRPr="000F2F1E" w:rsidRDefault="001272CF" w:rsidP="002E5006">
            <w:pPr>
              <w:spacing w:before="60" w:after="60"/>
              <w:jc w:val="both"/>
              <w:rPr>
                <w:sz w:val="18"/>
                <w:szCs w:val="18"/>
              </w:rPr>
            </w:pPr>
            <w:r w:rsidRPr="000F2F1E">
              <w:rPr>
                <w:sz w:val="18"/>
                <w:szCs w:val="18"/>
              </w:rPr>
              <w:t>c) obchodní korporace, ve které má obchodník s cennými papíry kvalifikovanou účast.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udělit členům vedoucího orgánu povolení k tomu, aby zastávali jednu další funkci nevýkonného člena ve vedoucím orgánu. Příslušné orgány pravidelně informují orgán EBA o těchto povoleních.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banky povolit členovi statutárního orgánu, členovi správní rady nebo členovi dozorčí rady v bance, která je významná vzhledem ke své velikosti, vnitřní organizaci, povaze, rozsahu a složitosti svých činností, zastávat jednu další funkci nevýkonného člena v orgánu jiné právnické osoby, pokud to neovlivní řádné plnění povinností v orgánu banky.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2 písm. q)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q) povolení zastávat další funkci nevýkonného člena podle § 8 odst. 5,</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7aa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družstevní záložny povolit členovi představenstva, členovi kontrolní komise nebo členovi úvěrové komise v družstevní záložně, která je významná vzhledem ke své velikosti, vnitřní organizaci, povaze, rozsahu a složitosti svých činností, zastávat jednu další funkci nevýkonného člena v orgánu jiné právnické osoby, pokud to neovlivní řádné plnění povinností v orgánu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q)</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q) povolení zastávat další funkci nevýkonného člena podle § 7aa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w:t>
            </w:r>
            <w:r w:rsidRPr="00481D14">
              <w:rPr>
                <w:sz w:val="18"/>
                <w:szCs w:val="18"/>
              </w:rPr>
              <w:t>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na základě odůvodněného návrhu obchodníka s cennými papíry povolit členovi vedoucího orgánu obchodníka s cennými papíry, který je významný vzhledem ke své velikosti, vnitřní organizaci, povaze, rozsahu a složitosti svých činností, zastávat jednu další funkci nevýkonného člena nad rámec odstavce 4 písm. c) v orgánu jiné právnické osoby, pokud to neovlivní řádné plnění povinností v orgánu tohoto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j) povolení zastávat další funkci nevýkonného člena podle § 10 odst.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Vedoucí orgán má dostatečné kolektivní znalosti, dovednosti a zkušenosti, aby rozuměl činnostem instituce, včetně hlavních rizik.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e)</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13446B">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zajistí, aby</w:t>
            </w:r>
          </w:p>
          <w:p w:rsidR="001272CF" w:rsidRPr="000F2F1E" w:rsidRDefault="001272CF" w:rsidP="002E5006">
            <w:pPr>
              <w:spacing w:before="60" w:after="60"/>
              <w:jc w:val="both"/>
              <w:rPr>
                <w:sz w:val="18"/>
                <w:szCs w:val="18"/>
              </w:rPr>
            </w:pPr>
            <w:r w:rsidRPr="000F2F1E">
              <w:rPr>
                <w:sz w:val="18"/>
                <w:szCs w:val="18"/>
              </w:rPr>
              <w:t>a) člen jejího statutárního orgánu, člen její správní rady a člen její dozorčí rady byl osobou důvěryhodnou, dostatečně odborně způsobilou a zkušenou,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7aa odst. 1 písm. 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a) člen jejího představenstva, člen její kontrolní komise a člen její úvěrové komise byl osobou důvěryhodnou, dostatečně odborně způsobilou a zkušenou,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w:t>
            </w:r>
            <w:r w:rsidRPr="00481D14">
              <w:rPr>
                <w:sz w:val="18"/>
                <w:szCs w:val="18"/>
              </w:rPr>
              <w:t>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a kontrolní systém obchodníka s cennými papíry zahrnuje </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člen vedoucího orgánu jedná čestně, bezúhonně a používá vlastní názory při účinném posuzování a případném vznášení konstruktivních připomínek k rozhodnutím vrcholného vedení a při účinném kontrolování a sledování rozhodování osob ve vedení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4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 statutárního orgánu, člen správní rady a člen dozorčí rady banky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2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4D76CD">
              <w:rPr>
                <w:sz w:val="18"/>
                <w:szCs w:val="18"/>
              </w:rPr>
              <w:t>Člen představenstva, člen kontrolní komise a člen úvěrové komise družstevní záložny po celou dobu výkonu své funkce</w:t>
            </w:r>
          </w:p>
          <w:p w:rsidR="001272CF" w:rsidRPr="000F2F1E" w:rsidRDefault="001272CF" w:rsidP="002E5006">
            <w:pPr>
              <w:spacing w:before="60" w:after="60"/>
              <w:jc w:val="both"/>
              <w:rPr>
                <w:sz w:val="18"/>
                <w:szCs w:val="18"/>
              </w:rPr>
            </w:pPr>
            <w:r w:rsidRPr="000F2F1E">
              <w:rPr>
                <w:sz w:val="18"/>
                <w:szCs w:val="18"/>
              </w:rPr>
              <w:t>a) plní své povinnosti řádně, čestně a nezávisle a věnuje výkonu této své funkce dostatečnou časovou kapacitu,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w:t>
            </w:r>
            <w:r w:rsidRPr="00481D14">
              <w:rPr>
                <w:sz w:val="18"/>
                <w:szCs w:val="18"/>
              </w:rPr>
              <w:t>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4</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ED7768">
              <w:rPr>
                <w:sz w:val="18"/>
                <w:szCs w:val="18"/>
              </w:rPr>
              <w:t xml:space="preserve">Člen vedoucího orgánu obchodníka s cennými papíry po celou dobu výkonu své funkce </w:t>
            </w:r>
          </w:p>
          <w:p w:rsidR="001272CF" w:rsidRPr="00481D14" w:rsidRDefault="001272CF" w:rsidP="002E5006">
            <w:pPr>
              <w:spacing w:before="60" w:after="60"/>
              <w:jc w:val="both"/>
              <w:rPr>
                <w:sz w:val="18"/>
                <w:szCs w:val="18"/>
              </w:rPr>
            </w:pPr>
            <w:r w:rsidRPr="00481D14">
              <w:rPr>
                <w:sz w:val="18"/>
                <w:szCs w:val="18"/>
              </w:rPr>
              <w:t>a) plní své povinnosti řádně, čestně a nezávisle a věnuje výkonu této své funkce dostatečný čas,</w:t>
            </w:r>
          </w:p>
          <w:p w:rsidR="001272CF" w:rsidRPr="000F2F1E" w:rsidRDefault="001272CF" w:rsidP="002E5006">
            <w:pPr>
              <w:spacing w:before="60" w:after="60"/>
              <w:jc w:val="both"/>
              <w:rPr>
                <w:sz w:val="18"/>
                <w:szCs w:val="18"/>
              </w:rPr>
            </w:pPr>
            <w:r w:rsidRPr="000F2F1E">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rsidR="001272CF" w:rsidRPr="000F2F1E" w:rsidRDefault="001272CF" w:rsidP="002E5006">
            <w:pPr>
              <w:spacing w:before="60" w:after="60"/>
              <w:jc w:val="both"/>
              <w:rPr>
                <w:sz w:val="18"/>
                <w:szCs w:val="18"/>
              </w:rPr>
            </w:pPr>
            <w:r w:rsidRPr="000F2F1E">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rsidR="001272CF" w:rsidRPr="000F2F1E" w:rsidRDefault="001272CF" w:rsidP="002E5006">
            <w:pPr>
              <w:spacing w:before="60" w:after="60"/>
              <w:jc w:val="both"/>
              <w:rPr>
                <w:sz w:val="18"/>
                <w:szCs w:val="18"/>
              </w:rPr>
            </w:pPr>
            <w:r w:rsidRPr="000F2F1E">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rsidR="001272CF" w:rsidRPr="000F2F1E" w:rsidRDefault="001272CF" w:rsidP="002E5006">
            <w:pPr>
              <w:spacing w:before="60" w:after="60"/>
              <w:jc w:val="both"/>
              <w:rPr>
                <w:sz w:val="18"/>
                <w:szCs w:val="18"/>
              </w:rPr>
            </w:pPr>
            <w:r w:rsidRPr="000F2F1E">
              <w:rPr>
                <w:sz w:val="18"/>
                <w:szCs w:val="18"/>
              </w:rPr>
              <w:t>2. 4 funkcí nevýkonného člena.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věnují dostatečné lidské a finanční zdroje na zaškolení a přípravu členů vedoucího orgánu.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 písm. b)</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E9073A">
              <w:rPr>
                <w:sz w:val="18"/>
                <w:szCs w:val="18"/>
              </w:rPr>
              <w:t>Banka zajistí, aby</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statutárního orgánu, členů správní rady a členů dozorčí rady</w:t>
            </w:r>
            <w:r w:rsidRPr="000F2F1E">
              <w:rPr>
                <w:b/>
                <w:sz w:val="18"/>
                <w:szCs w:val="18"/>
              </w:rPr>
              <w:t xml:space="preserve">, </w:t>
            </w:r>
            <w:r w:rsidRPr="000F2F1E">
              <w:rPr>
                <w:sz w:val="18"/>
                <w:szCs w:val="18"/>
              </w:rPr>
              <w:t xml:space="preserve">a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E9073A">
              <w:rPr>
                <w:sz w:val="18"/>
                <w:szCs w:val="18"/>
              </w:rPr>
              <w:t>Člen představenstva, člen kontrolní komise a člen úvěrové komise družstevní záložny po celou dobu výkonu své funkce</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představenstva, kontrolní komise a úvěrové komise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w:t>
            </w:r>
            <w:r w:rsidRPr="00481D14">
              <w:rPr>
                <w:sz w:val="18"/>
                <w:szCs w:val="18"/>
              </w:rPr>
              <w:t xml:space="preserve">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p w:rsidR="001272CF" w:rsidRPr="000F2F1E" w:rsidRDefault="001272CF" w:rsidP="002E5006">
            <w:pPr>
              <w:spacing w:before="60" w:after="60"/>
              <w:jc w:val="both"/>
              <w:rPr>
                <w:sz w:val="18"/>
                <w:szCs w:val="18"/>
              </w:rPr>
            </w:pPr>
            <w:r w:rsidRPr="000F2F1E">
              <w:rPr>
                <w:sz w:val="18"/>
                <w:szCs w:val="18"/>
              </w:rPr>
              <w:t>10 odst. 3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zajistí, aby</w:t>
            </w:r>
          </w:p>
          <w:p w:rsidR="001272CF" w:rsidRPr="000F2F1E" w:rsidRDefault="001272CF" w:rsidP="002E5006">
            <w:pPr>
              <w:spacing w:before="60" w:after="60"/>
              <w:jc w:val="both"/>
              <w:rPr>
                <w:sz w:val="18"/>
                <w:szCs w:val="18"/>
              </w:rPr>
            </w:pPr>
            <w:r w:rsidRPr="000F2F1E">
              <w:rPr>
                <w:sz w:val="18"/>
                <w:szCs w:val="18"/>
              </w:rPr>
              <w:t>b) byly vyčleněny dostatečné personální a finanční zdroje pro průběžné odborné vzdělávání členů jeho vedoucího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10</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nebo příslušné orgány požadují, aby instituce a jejich výbory pro jmenování při náboru členů svých vedoucích orgánů používaly širokou škálu vlastností a schopností a aby za tímto účelem prováděly politiku podporující rozmanitost v rámci vedoucího orgánu.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 odst. 3 písm. c)</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D647A4">
              <w:rPr>
                <w:sz w:val="18"/>
                <w:szCs w:val="18"/>
              </w:rPr>
              <w:t>Banka zajistí, aby</w:t>
            </w:r>
          </w:p>
          <w:p w:rsidR="001272CF" w:rsidRPr="000F2F1E" w:rsidRDefault="001272CF" w:rsidP="002E5006">
            <w:pPr>
              <w:spacing w:before="60" w:after="60"/>
              <w:jc w:val="both"/>
              <w:rPr>
                <w:sz w:val="18"/>
                <w:szCs w:val="18"/>
              </w:rPr>
            </w:pPr>
            <w:r w:rsidRPr="000F2F1E">
              <w:rPr>
                <w:sz w:val="18"/>
                <w:szCs w:val="18"/>
              </w:rPr>
              <w:t xml:space="preserve">c) byla prováděna politika podporující rozmanitost při výběru členů statutárního orgánu, členů správní rady a členů dozorčí rady.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7aa odst. 1 písm. c)</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647A4">
              <w:rPr>
                <w:sz w:val="18"/>
                <w:szCs w:val="18"/>
              </w:rPr>
              <w:t>Družstevní záložna zajistí, aby</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představenstva, kontrolní komise a úvěrové komise.</w:t>
            </w:r>
            <w:r w:rsidRPr="000F2F1E">
              <w:rPr>
                <w:b/>
                <w:sz w:val="18"/>
                <w:szCs w:val="18"/>
              </w:rPr>
              <w:t>,</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p>
          <w:p w:rsidR="001272CF" w:rsidRPr="00481D14" w:rsidRDefault="001272CF" w:rsidP="002E5006">
            <w:pPr>
              <w:spacing w:before="60" w:after="60"/>
              <w:jc w:val="both"/>
              <w:rPr>
                <w:sz w:val="18"/>
                <w:szCs w:val="18"/>
              </w:rPr>
            </w:pPr>
            <w:r w:rsidRPr="00481D14">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10 odst. 3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zajistí, aby</w:t>
            </w:r>
          </w:p>
          <w:p w:rsidR="001272CF" w:rsidRPr="000F2F1E" w:rsidRDefault="001272CF" w:rsidP="002E5006">
            <w:pPr>
              <w:spacing w:before="60" w:after="60"/>
              <w:jc w:val="both"/>
              <w:rPr>
                <w:sz w:val="18"/>
                <w:szCs w:val="18"/>
              </w:rPr>
            </w:pPr>
            <w:r w:rsidRPr="000F2F1E">
              <w:rPr>
                <w:sz w:val="18"/>
                <w:szCs w:val="18"/>
              </w:rPr>
              <w:t>c) byla prováděna politika podporující rozmanitost při výběru členů jeho vedoucího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vhodným způsobem posuzuje činnost členů řídicího orgánu. Při posuzování činnosti členů řídicího orgánu a případném vyhledávání jeho nových členů kontrolní orgán zohledňuje dostatečně širokou škálu vlastností a schopností a uplatňuje také zásady podporující účelnou a přiměřenou rozmanitost v celkovém složení řídicího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11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shromažďují informace zveřejněné v souladu s čl. 435 odst. 2 písm. c) nařízení (EU) č. 575/2013 a používají je pro srovnání postupů zajišťování rozmanitosti. Příslušné orgány poskytují tyto informace orgánu EBA. EBA použije tyto informace pro srovnání postupů zajišťování rozmanitosti na úrovni Unie.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8d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h) používá informace týkající se politiky rozmanitosti v souladu s čl. 435 nařízení Evropského parlamentu a Rady (EU) č. 575/2013 ke srovnání politiky podporující rozmanitost výběru členů statutárního orgánu, členů správní rady a členů dozorčí rady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2 písm. r)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B50747">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r) údajích shromážděných podle § 8d písm. h),</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7ac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h) používá informace týkající se politiky rozmanitosti v souladu s čl. 435 nařízení Evropského parlamentu a Rady (EU) č. 575/2013 ke srovnání politiky podporující rozmanitost výběru členů představenstva, členů kontrolní komise a členů úvěrové komise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r)</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FB66F1">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q) povolení zastávat další funkci nevýkonného člena podle § 7aa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0F2F1E">
              <w:rPr>
                <w:sz w:val="18"/>
                <w:szCs w:val="18"/>
              </w:rPr>
              <w:t xml:space="preserve">a) podrobnější požadavky na řídicí a kontrolní systém obchodníka s cennými papíry na individuálním </w:t>
            </w:r>
            <w:r w:rsidRPr="00ED7768">
              <w:rPr>
                <w:sz w:val="18"/>
                <w:szCs w:val="18"/>
              </w:rPr>
              <w:t>i konsolidovaném základě v mezích stanovených v § 12 až 12b,</w:t>
            </w:r>
          </w:p>
          <w:p w:rsidR="001272CF" w:rsidRPr="00481D14" w:rsidRDefault="001272CF" w:rsidP="002E5006">
            <w:pPr>
              <w:spacing w:before="60" w:after="60"/>
              <w:jc w:val="both"/>
              <w:rPr>
                <w:sz w:val="18"/>
                <w:szCs w:val="18"/>
              </w:rPr>
            </w:pPr>
            <w:r w:rsidRPr="00481D14">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481D14">
              <w:rPr>
                <w:sz w:val="18"/>
                <w:szCs w:val="18"/>
              </w:rPr>
              <w:t>c) náležitosti, lhůty a způsob zasílání</w:t>
            </w:r>
            <w:r w:rsidRPr="000F2F1E">
              <w:rPr>
                <w:sz w:val="18"/>
                <w:szCs w:val="18"/>
              </w:rPr>
              <w:t xml:space="preserve">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12h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h) používá informace týkající se politiky rozmanitosti v souladu s čl. 435 nařízení Evropského parlamentu a Rady (EU) č. 575/2013 ke srovnání politiky podporující rozmanitost výběru členů statutárního orgánu, členů správní rady a členů dozorčího orgánu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k) údajích shromážděných podle § 12h písm. h),</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91 odst. 12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pokyny pro upřesnění těchto pojmů:</w:t>
            </w:r>
          </w:p>
          <w:p w:rsidR="001272CF" w:rsidRPr="000F2F1E" w:rsidRDefault="001272CF" w:rsidP="002E5006">
            <w:pPr>
              <w:spacing w:before="60" w:after="60"/>
              <w:jc w:val="both"/>
              <w:rPr>
                <w:sz w:val="18"/>
                <w:szCs w:val="18"/>
              </w:rPr>
            </w:pPr>
            <w:r w:rsidRPr="000F2F1E">
              <w:rPr>
                <w:sz w:val="18"/>
                <w:szCs w:val="18"/>
              </w:rPr>
              <w:t>a) věnování dostatečného času výkonu funkcí člena vedoucího orgánu s ohledem na konkrétní okolnosti a povahu, rozsah a složitost činností dané instituce;</w:t>
            </w:r>
          </w:p>
          <w:p w:rsidR="001272CF" w:rsidRPr="000F2F1E" w:rsidRDefault="001272CF" w:rsidP="002E5006">
            <w:pPr>
              <w:spacing w:before="60" w:after="60"/>
              <w:jc w:val="both"/>
              <w:rPr>
                <w:sz w:val="18"/>
                <w:szCs w:val="18"/>
              </w:rPr>
            </w:pPr>
            <w:r w:rsidRPr="000F2F1E">
              <w:rPr>
                <w:sz w:val="18"/>
                <w:szCs w:val="18"/>
              </w:rPr>
              <w:t>b) dostatečné kolektivní znalosti, dovednosti a zkušenosti vedoucího orgánu podle odstavce 7;</w:t>
            </w:r>
          </w:p>
          <w:p w:rsidR="001272CF" w:rsidRPr="000F2F1E" w:rsidRDefault="001272CF" w:rsidP="002E5006">
            <w:pPr>
              <w:spacing w:before="60" w:after="60"/>
              <w:jc w:val="both"/>
              <w:rPr>
                <w:sz w:val="18"/>
                <w:szCs w:val="18"/>
              </w:rPr>
            </w:pPr>
            <w:r w:rsidRPr="000F2F1E">
              <w:rPr>
                <w:sz w:val="18"/>
                <w:szCs w:val="18"/>
              </w:rPr>
              <w:t>c) čestné, bezúhonné jednání a používání vlastních názorů člena vedoucího orgánu podle odstavce 8;</w:t>
            </w:r>
          </w:p>
          <w:p w:rsidR="001272CF" w:rsidRPr="000F2F1E" w:rsidRDefault="001272CF" w:rsidP="002E5006">
            <w:pPr>
              <w:spacing w:before="60" w:after="60"/>
              <w:jc w:val="both"/>
              <w:rPr>
                <w:sz w:val="18"/>
                <w:szCs w:val="18"/>
              </w:rPr>
            </w:pPr>
            <w:r w:rsidRPr="000F2F1E">
              <w:rPr>
                <w:sz w:val="18"/>
                <w:szCs w:val="18"/>
              </w:rPr>
              <w:t>d) dostatečné lidské a finanční zdroje věnované pro zaškolení a přípravu členů vedoucího orgánu podle odstavce 9;</w:t>
            </w:r>
          </w:p>
          <w:p w:rsidR="001272CF" w:rsidRPr="000F2F1E" w:rsidRDefault="001272CF" w:rsidP="002E5006">
            <w:pPr>
              <w:spacing w:before="60" w:after="60"/>
              <w:jc w:val="both"/>
              <w:rPr>
                <w:sz w:val="18"/>
                <w:szCs w:val="18"/>
              </w:rPr>
            </w:pPr>
            <w:r w:rsidRPr="000F2F1E">
              <w:rPr>
                <w:sz w:val="18"/>
                <w:szCs w:val="18"/>
              </w:rPr>
              <w:t>e) rozmanitost zohledňovaná při výběru členů vedoucího orgánu podle odstavce 10.</w:t>
            </w:r>
          </w:p>
          <w:p w:rsidR="001272CF" w:rsidRPr="000F2F1E" w:rsidRDefault="001272CF" w:rsidP="002E5006">
            <w:pPr>
              <w:spacing w:before="60" w:after="60"/>
              <w:jc w:val="both"/>
              <w:rPr>
                <w:sz w:val="18"/>
                <w:szCs w:val="18"/>
              </w:rPr>
            </w:pPr>
            <w:r w:rsidRPr="000F2F1E">
              <w:rPr>
                <w:sz w:val="18"/>
                <w:szCs w:val="18"/>
              </w:rPr>
              <w:t>EBA vydá tyto pokyny do 31. prosince 2015.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0F2F1E">
              <w:rPr>
                <w:sz w:val="18"/>
                <w:szCs w:val="18"/>
              </w:rPr>
              <w:t>a) podrobnější požadavky na řídicí a kontroln</w:t>
            </w:r>
            <w:r w:rsidRPr="00ED7768">
              <w:rPr>
                <w:sz w:val="18"/>
                <w:szCs w:val="18"/>
              </w:rPr>
              <w:t>í systém obchodníka s cennými papíry na individuálním i konsolidovaném základě v mezích stanovených v § 12 až 12b,</w:t>
            </w:r>
          </w:p>
          <w:p w:rsidR="001272CF" w:rsidRPr="00481D14" w:rsidRDefault="001272CF" w:rsidP="002E5006">
            <w:pPr>
              <w:spacing w:before="60" w:after="60"/>
              <w:jc w:val="both"/>
              <w:rPr>
                <w:sz w:val="18"/>
                <w:szCs w:val="18"/>
              </w:rPr>
            </w:pPr>
            <w:r w:rsidRPr="00ED7768">
              <w:rPr>
                <w:sz w:val="18"/>
                <w:szCs w:val="18"/>
              </w:rPr>
              <w:t xml:space="preserve">b) podrobnější požadavky na obchodníka s cennými papíry při vytváření, nabízení nebo distribuci investičních nástrojů v mezích stanovených v </w:t>
            </w:r>
            <w:r w:rsidRPr="00481D14">
              <w:rPr>
                <w:sz w:val="18"/>
                <w:szCs w:val="18"/>
              </w:rPr>
              <w:t>§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91 odst. 13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Tímto článkem nejsou dotčena ustanovení o zastoupení zaměstnanců ve vedoucím orgánu obsažená ve vnitrostátním právu.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uplatnění odstavce 2 tohoto článku a článků 93, 94 a 95 u institucí na úrovni skupiny, mateřské společnosti a dceřiných společností, včetně těch, které byly vytvořeny v offshore finančních centrech.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má povinnost 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 xml:space="preserve"> 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w:t>
            </w:r>
            <w:r w:rsidRPr="00ED7768">
              <w:rPr>
                <w:sz w:val="18"/>
                <w:szCs w:val="18"/>
              </w:rPr>
              <w:t>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Zásady odměňování podle bodu 1 povinná osoba vhodným způsobem zohlední při odměňování dalších právnických nebo fyzických osob, pokud fakticky vykonávají činnost pro povinnou osobu a tato činnost má významný vliv na celkový rizikový profil povinné osoby nebo jejichž odměňování je obdobné jako u vybraných pracovníků podle bodu 1 písm. b) bodů 2 a 4, a to bez ohledu na právní vztah s povinnou osobou, právní formu a zeměpisné umístění.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92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při vytváření a uplatňování zásad celkového odměňování zahrnujícího mzdy a zvláštní penzijní výhody pro kategorie zaměstnanců, včetně vrcholného vedení, zaměstnanců odpovědných za činnosti spojené s podstupováním rizik a zaměstnanců v kontrolních funkcích, pro všechny zaměstnance, kterým je vyplácena celková odměna, díky níž se dostávají do stejné příjmové skupiny jako vrcholné vedení, a zaměstnance odpovědné za činnosti spojené s podstupováním rizik, jejichž činnosti mají podstatný vliv na jejich rizikový profil, dodržovaly instituce následující zásady způsobem a v rozsahu, který odpovídá jejich velikosti, vnitřní organizaci a povaze, rozsahu a složitosti jejich činností:</w:t>
            </w:r>
          </w:p>
          <w:p w:rsidR="001272CF" w:rsidRPr="000F2F1E" w:rsidRDefault="001272CF" w:rsidP="002E5006">
            <w:pPr>
              <w:spacing w:before="60" w:after="60"/>
              <w:jc w:val="both"/>
              <w:rPr>
                <w:sz w:val="18"/>
                <w:szCs w:val="18"/>
              </w:rPr>
            </w:pPr>
            <w:r w:rsidRPr="000F2F1E">
              <w:rPr>
                <w:sz w:val="18"/>
                <w:szCs w:val="18"/>
              </w:rPr>
              <w:t>a) zásady odměňování jsou v souladu s řádným a účinným řízením rizik a takové řízení rizik podporují a nepovzbuzují k podstupování rizik překračujícímu úroveň rizika tolerovaného institucí;</w:t>
            </w:r>
          </w:p>
          <w:p w:rsidR="001272CF" w:rsidRPr="000F2F1E" w:rsidRDefault="001272CF" w:rsidP="002E5006">
            <w:pPr>
              <w:spacing w:before="60" w:after="60"/>
              <w:jc w:val="both"/>
              <w:rPr>
                <w:sz w:val="18"/>
                <w:szCs w:val="18"/>
              </w:rPr>
            </w:pPr>
            <w:r w:rsidRPr="000F2F1E">
              <w:rPr>
                <w:sz w:val="18"/>
                <w:szCs w:val="18"/>
              </w:rPr>
              <w:t>b) zásady odměňování jsou v souladu se strategií podnikání, cíli, hodnotami a dlouhodobými zájmy instituce a zahrnují opatření na předcházení střetu zájmů;</w:t>
            </w:r>
          </w:p>
          <w:p w:rsidR="001272CF" w:rsidRPr="000F2F1E" w:rsidRDefault="001272CF" w:rsidP="002E5006">
            <w:pPr>
              <w:spacing w:before="60" w:after="60"/>
              <w:jc w:val="both"/>
              <w:rPr>
                <w:sz w:val="18"/>
                <w:szCs w:val="18"/>
              </w:rPr>
            </w:pPr>
            <w:r w:rsidRPr="000F2F1E">
              <w:rPr>
                <w:sz w:val="18"/>
                <w:szCs w:val="18"/>
              </w:rPr>
              <w:t>c) vedoucí orgán instituce v rámci své kontrolní funkce přijímá a pravidelně přezkoumává obecné zásady odměňování a odpovídá za dozor nad jejich uplatňováním;</w:t>
            </w:r>
          </w:p>
          <w:p w:rsidR="001272CF" w:rsidRPr="000F2F1E" w:rsidRDefault="001272CF" w:rsidP="002E5006">
            <w:pPr>
              <w:spacing w:before="60" w:after="60"/>
              <w:jc w:val="both"/>
              <w:rPr>
                <w:sz w:val="18"/>
                <w:szCs w:val="18"/>
              </w:rPr>
            </w:pPr>
            <w:r w:rsidRPr="000F2F1E">
              <w:rPr>
                <w:sz w:val="18"/>
                <w:szCs w:val="18"/>
              </w:rPr>
              <w:t>d) uplatňování zásad odměňování je nejméně jednou ročně podrobeno centrální a nezávislé interní kontrole s cílem ujistit se, zda jsou dodržovány zásady a postupy odměňování přijaté vedoucím orgánem v rámci jeho kontrolní funkce;</w:t>
            </w:r>
          </w:p>
          <w:p w:rsidR="001272CF" w:rsidRPr="000F2F1E" w:rsidRDefault="001272CF" w:rsidP="002E5006">
            <w:pPr>
              <w:spacing w:before="60" w:after="60"/>
              <w:jc w:val="both"/>
              <w:rPr>
                <w:sz w:val="18"/>
                <w:szCs w:val="18"/>
              </w:rPr>
            </w:pPr>
            <w:r w:rsidRPr="000F2F1E">
              <w:rPr>
                <w:sz w:val="18"/>
                <w:szCs w:val="18"/>
              </w:rPr>
              <w:t>e) zaměstnanci v kontrolních funkcích jsou nezávislí na obchodních útvarech, nad nimiž vykonávají dohled, mají odpovídající pravomoc a jsou odměňováni podle míry plnění cílů spojených s jejich funkcemi, nezávisle na výsledcích oblastí činnosti, které kontrolují;</w:t>
            </w:r>
          </w:p>
          <w:p w:rsidR="001272CF" w:rsidRPr="000F2F1E" w:rsidRDefault="001272CF" w:rsidP="002E5006">
            <w:pPr>
              <w:spacing w:before="60" w:after="60"/>
              <w:jc w:val="both"/>
              <w:rPr>
                <w:sz w:val="18"/>
                <w:szCs w:val="18"/>
              </w:rPr>
            </w:pPr>
            <w:r w:rsidRPr="000F2F1E">
              <w:rPr>
                <w:sz w:val="18"/>
                <w:szCs w:val="18"/>
              </w:rPr>
              <w:t>f) na odměňování členů vrcholného vedení odpovědných za řízení rizik a dodržování předpisů dohlíží přímo výbor pro odměňování uvedený v článku 95, a pokud takový výbor není zřízen, vedoucí orgán v rámci své kontrolní funkce.</w:t>
            </w:r>
          </w:p>
          <w:p w:rsidR="001272CF" w:rsidRPr="000F2F1E" w:rsidRDefault="001272CF" w:rsidP="002E5006">
            <w:pPr>
              <w:spacing w:before="60" w:after="60"/>
              <w:jc w:val="both"/>
              <w:rPr>
                <w:sz w:val="18"/>
                <w:szCs w:val="18"/>
              </w:rPr>
            </w:pPr>
            <w:r w:rsidRPr="000F2F1E">
              <w:rPr>
                <w:sz w:val="18"/>
                <w:szCs w:val="18"/>
              </w:rPr>
              <w:t>g) zásady odměňování při zohlednění vnitrostátních kritérií pro stanovování mezd, jasně rozlišují mezi kritérii pro stanovení:</w:t>
            </w:r>
          </w:p>
          <w:p w:rsidR="001272CF" w:rsidRPr="000F2F1E" w:rsidRDefault="001272CF" w:rsidP="002E5006">
            <w:pPr>
              <w:spacing w:before="60" w:after="60"/>
              <w:jc w:val="both"/>
              <w:rPr>
                <w:sz w:val="18"/>
                <w:szCs w:val="18"/>
              </w:rPr>
            </w:pPr>
            <w:r w:rsidRPr="000F2F1E">
              <w:rPr>
                <w:sz w:val="18"/>
                <w:szCs w:val="18"/>
              </w:rPr>
              <w:t>i) základní pevné části odměny, která by měla především odrážet příslušné odborné zkušenosti a organizační odpovědnost, jak jsou stanoveny v popisu pracovní náplně zaměstnance v rámci podmínek pracovního poměru, a</w:t>
            </w:r>
          </w:p>
          <w:p w:rsidR="001272CF" w:rsidRPr="000F2F1E" w:rsidRDefault="001272CF" w:rsidP="002E5006">
            <w:pPr>
              <w:spacing w:before="60" w:after="60"/>
              <w:jc w:val="both"/>
              <w:rPr>
                <w:sz w:val="18"/>
                <w:szCs w:val="18"/>
              </w:rPr>
            </w:pPr>
            <w:r w:rsidRPr="000F2F1E">
              <w:rPr>
                <w:sz w:val="18"/>
                <w:szCs w:val="18"/>
              </w:rPr>
              <w:t>ii) pohyblivé složky odměny, která by měla odrážet udržitelný výkon přizpůsobený riziku, jakož i výkon nad rámec toho, co je požadováno ke splnění popisu pracovní náplně zaměstnance v rámci podmínek pracovního poměru.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41/2011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w:t>
            </w:r>
          </w:p>
          <w:p w:rsidR="001272CF" w:rsidRPr="000F2F1E" w:rsidRDefault="001272CF" w:rsidP="002E5006">
            <w:pPr>
              <w:spacing w:before="60" w:after="60"/>
              <w:jc w:val="both"/>
              <w:rPr>
                <w:sz w:val="18"/>
                <w:szCs w:val="18"/>
              </w:rPr>
            </w:pP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r w:rsidRPr="000F2F1E" w:rsidDel="001A01C3">
              <w:rPr>
                <w:sz w:val="18"/>
                <w:szCs w:val="18"/>
              </w:rPr>
              <w:t xml:space="preserv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w:t>
            </w:r>
            <w:r w:rsidRPr="00ED7768">
              <w:rPr>
                <w:sz w:val="18"/>
                <w:szCs w:val="18"/>
              </w:rPr>
              <w:t>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stanoví zejména zásady odměňování osoby, k jejímuž pověření vedením funkce se předem vyjadřuje podle odstavce 2, a členů řídicího orgánu, pokud toto není v pravomoci valné hromady nebo členské schůze.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vyhodnocuje celkový systém odměňování. Podrobnější vymezení některých požadavků na odměňování je uvedeno v příloze č. 1 této vyhlášky.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povinná osoba nezřizuje výbor nebo výbory kontrolního orgánu, uplatní se požadavky stanovené touto vyhláškou nebo jiným právním předpisem na složení a činnost určitého výboru kontrolního orgánu obdobně na její kontrolní orgán a jeho členy a taková činnost kontrolního orgánu se považuje za zvláštní kontrolní činnost kontrolního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5 písm. a)</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92460B">
              <w:rPr>
                <w:sz w:val="18"/>
                <w:szCs w:val="18"/>
              </w:rPr>
              <w:t>Povinná osoba zajistí odpovídající nezávislost výkonu vnitřní kontroly vzhledem k povaze, předmětu a významu kontroly a zamezení střetu zájmů při zajišťování všech kontrolních mechanismů včetně kontroly řízení rizik a compliance. Jako součást plnění požadavku podle věty první povinná osoba zajistí, že</w:t>
            </w:r>
          </w:p>
          <w:p w:rsidR="001272CF" w:rsidRPr="000F2F1E" w:rsidRDefault="001272CF" w:rsidP="002E5006">
            <w:pPr>
              <w:spacing w:before="60" w:after="60"/>
              <w:jc w:val="both"/>
              <w:rPr>
                <w:sz w:val="18"/>
                <w:szCs w:val="18"/>
              </w:rPr>
            </w:pPr>
            <w:r w:rsidRPr="000F2F1E">
              <w:rPr>
                <w:sz w:val="18"/>
                <w:szCs w:val="18"/>
              </w:rPr>
              <w:t>a) pracovníci ve vnitřních kontrolních funkcích jsou nezávislí na útvarech, které kontrolují,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Příloha č. 1 bod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Povinná osoba uplatňuje</w:t>
            </w:r>
          </w:p>
          <w:p w:rsidR="001272CF" w:rsidRPr="000F2F1E" w:rsidRDefault="001272CF" w:rsidP="002E5006">
            <w:pPr>
              <w:spacing w:before="60" w:after="60"/>
              <w:jc w:val="both"/>
              <w:rPr>
                <w:sz w:val="18"/>
                <w:szCs w:val="18"/>
              </w:rPr>
            </w:pPr>
            <w:r w:rsidRPr="000F2F1E">
              <w:rPr>
                <w:sz w:val="18"/>
                <w:szCs w:val="18"/>
              </w:rPr>
              <w:t>a) obecné a ostatní zásady odměňování na celkový systém odměňování povinné osoby a pro odměňování všech pracovníků,</w:t>
            </w:r>
          </w:p>
          <w:p w:rsidR="001272CF" w:rsidRPr="000F2F1E" w:rsidRDefault="001272CF" w:rsidP="002E5006">
            <w:pPr>
              <w:spacing w:before="60" w:after="60"/>
              <w:jc w:val="both"/>
              <w:rPr>
                <w:sz w:val="18"/>
                <w:szCs w:val="18"/>
              </w:rPr>
            </w:pPr>
            <w:r w:rsidRPr="000F2F1E">
              <w:rPr>
                <w:sz w:val="18"/>
                <w:szCs w:val="18"/>
              </w:rPr>
              <w:t>b) zvláštní zásady a postupy odměňování na vybrané oblasti celkového systému odměňování povinné osoby a alespoň pro odměňování vybraných pracovníků a jimi tvořených skupin pracovníků, jejichž činnosti mají významný vliv na celkový rizikový profil povinné osoby (dále jen „vybraní pracovníci“), ledaže by uplatnění postupů podle bodů 13 až 20 nebylo přiměřené vlivu vybraného pracovníka nebo skupiny vybraných pracovníků na celkový rizikový profil povinné osoby; ustanovení písmene c) tím není dotčeno; za zavedení, udržování a uplatňování kritérií pro určování vybraných pracovníků odpovídá povinná osoba.</w:t>
            </w:r>
          </w:p>
          <w:p w:rsidR="001272CF" w:rsidRPr="000F2F1E" w:rsidRDefault="001272CF" w:rsidP="002E5006">
            <w:pPr>
              <w:spacing w:before="60" w:after="60"/>
              <w:jc w:val="both"/>
              <w:rPr>
                <w:sz w:val="18"/>
                <w:szCs w:val="18"/>
              </w:rPr>
            </w:pPr>
            <w:r w:rsidRPr="000F2F1E">
              <w:rPr>
                <w:sz w:val="18"/>
                <w:szCs w:val="18"/>
              </w:rPr>
              <w:t xml:space="preserve">c) pokud je postavení povinné osoby na daném trhu významné, uplatní povinná osoba přiměřeně všechny zvláštní zásady a postupy s tím, že postavení povinné osoby se pro tyto účely považuje za významné vždy, pokud její podíl na celkové bilanční sumě všech povinných osob na daném trhu dosahuje nebo přesahuje 5 %.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Obecné zásady a postupy odměňování </w:t>
            </w:r>
          </w:p>
          <w:p w:rsidR="001272CF" w:rsidRPr="000F2F1E" w:rsidRDefault="001272CF" w:rsidP="002E5006">
            <w:pPr>
              <w:spacing w:before="60" w:after="60"/>
              <w:jc w:val="both"/>
              <w:rPr>
                <w:sz w:val="18"/>
                <w:szCs w:val="18"/>
              </w:rPr>
            </w:pPr>
            <w:r w:rsidRPr="000F2F1E">
              <w:rPr>
                <w:sz w:val="18"/>
                <w:szCs w:val="18"/>
              </w:rPr>
              <w:t xml:space="preserve">a) podporují řádné a efektivní řízení rizik a jsou s ním v souladu, </w:t>
            </w:r>
          </w:p>
          <w:p w:rsidR="001272CF" w:rsidRPr="000F2F1E" w:rsidRDefault="001272CF" w:rsidP="002E5006">
            <w:pPr>
              <w:spacing w:before="60" w:after="60"/>
              <w:jc w:val="both"/>
              <w:rPr>
                <w:sz w:val="18"/>
                <w:szCs w:val="18"/>
              </w:rPr>
            </w:pPr>
            <w:r w:rsidRPr="000F2F1E">
              <w:rPr>
                <w:sz w:val="18"/>
                <w:szCs w:val="18"/>
              </w:rPr>
              <w:t>b) nepodněcují k podstupování rizika nad rámec míry rizika akceptované povinnou osobou,</w:t>
            </w:r>
          </w:p>
          <w:p w:rsidR="001272CF" w:rsidRPr="000F2F1E" w:rsidRDefault="001272CF" w:rsidP="002E5006">
            <w:pPr>
              <w:spacing w:before="60" w:after="60"/>
              <w:jc w:val="both"/>
              <w:rPr>
                <w:sz w:val="18"/>
                <w:szCs w:val="18"/>
              </w:rPr>
            </w:pPr>
            <w:r w:rsidRPr="000F2F1E">
              <w:rPr>
                <w:sz w:val="18"/>
                <w:szCs w:val="18"/>
              </w:rPr>
              <w:t>c) jsou v souladu se strategií, cíli, hodnotami a dlouhodobými zájmy povinné osoby,</w:t>
            </w:r>
          </w:p>
          <w:p w:rsidR="001272CF" w:rsidRPr="000F2F1E" w:rsidRDefault="001272CF" w:rsidP="002E5006">
            <w:pPr>
              <w:spacing w:before="60" w:after="60"/>
              <w:jc w:val="both"/>
              <w:rPr>
                <w:sz w:val="18"/>
                <w:szCs w:val="18"/>
              </w:rPr>
            </w:pPr>
            <w:r w:rsidRPr="000F2F1E">
              <w:rPr>
                <w:sz w:val="18"/>
                <w:szCs w:val="18"/>
              </w:rPr>
              <w:t>d) zahrnují opatření k zamezování střetům zájmů v souvislosti s odměňováním a</w:t>
            </w:r>
          </w:p>
          <w:p w:rsidR="001272CF" w:rsidRPr="000F2F1E" w:rsidRDefault="001272CF" w:rsidP="002E5006">
            <w:pPr>
              <w:spacing w:before="60" w:after="60"/>
              <w:jc w:val="both"/>
              <w:rPr>
                <w:sz w:val="18"/>
                <w:szCs w:val="18"/>
              </w:rPr>
            </w:pPr>
            <w:r w:rsidRPr="000F2F1E">
              <w:rPr>
                <w:sz w:val="18"/>
                <w:szCs w:val="18"/>
              </w:rPr>
              <w:t>e) zajišťují, že pohyblivé složky odměny jako celek neomezují schopnost povinné osoby posílit kapitál.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Kontrolní orgán schvaluje a pravidelně vyhodnocuje souhrnné zásady odměňování vybraných pracovníků nebo jejich skupin; tato činnost se považuje za zvláštní kontrolní činnost kontrolního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Uplatňování zásad odměňování vybraných pracovníků nebo jejich skupin je alespoň jedenkrát ročně podrobeno celkovému nezávislému vnitřnímu prověření z hlediska souladu se souhrnnými zásadami odměňování vybraných skupin pracovníků, schválenými kontrolním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Aniž by tím byla dotčena ustanovení jiných právních předpisů, zásady odměňování vybraných pracovníků jednoznačně rozlišují mezi kritérii pro stanovení</w:t>
            </w:r>
          </w:p>
          <w:p w:rsidR="001272CF" w:rsidRPr="000F2F1E" w:rsidRDefault="001272CF" w:rsidP="002E5006">
            <w:pPr>
              <w:spacing w:before="60" w:after="60"/>
              <w:jc w:val="both"/>
              <w:rPr>
                <w:sz w:val="18"/>
                <w:szCs w:val="18"/>
              </w:rPr>
            </w:pPr>
            <w:r w:rsidRPr="000F2F1E">
              <w:rPr>
                <w:sz w:val="18"/>
                <w:szCs w:val="18"/>
              </w:rPr>
              <w:t>a) základní pevné části odměny, která by měla zejména odrážet příslušné odborné zkušenosti a stanovenou pracovní náplň pracovníka, a</w:t>
            </w:r>
          </w:p>
          <w:p w:rsidR="001272CF" w:rsidRPr="000F2F1E" w:rsidRDefault="001272CF" w:rsidP="002E5006">
            <w:pPr>
              <w:spacing w:before="60" w:after="60"/>
              <w:jc w:val="both"/>
              <w:rPr>
                <w:sz w:val="18"/>
                <w:szCs w:val="18"/>
              </w:rPr>
            </w:pPr>
            <w:r w:rsidRPr="000F2F1E">
              <w:rPr>
                <w:sz w:val="18"/>
                <w:szCs w:val="18"/>
              </w:rPr>
              <w:t>b) pohyblivé složky odměny, která by měla odrážet udržitelný výkon povinné osoby, zohledňovat rizika a výkon nad rámec toho, co je požadováno ke splnění popisu pracovní náplně vybraného pracovníka.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Pracovníci ve vnitřních kontrolních funkcích jsou odměňováni podle plnění cílů stanovených pro danou kontrolní funkci, nezávisle na výkonnosti útvarů, které kontrolují.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Odměňování pracovníků ve vedení výkonu funkce řízení rizik, funkce vnitřního auditu a funkce compliance je pod přímým dohledem výboru pro odměňování, nebo kontrolního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institucí, které těží ze státních zásahů, se kromě zásad stanovených v čl. 92 odst. 2 použijí tyto zásady:</w:t>
            </w:r>
          </w:p>
          <w:p w:rsidR="001272CF" w:rsidRPr="000F2F1E" w:rsidRDefault="001272CF" w:rsidP="002E5006">
            <w:pPr>
              <w:spacing w:before="60" w:after="60"/>
              <w:jc w:val="both"/>
              <w:rPr>
                <w:sz w:val="18"/>
                <w:szCs w:val="18"/>
              </w:rPr>
            </w:pPr>
            <w:r w:rsidRPr="000F2F1E">
              <w:rPr>
                <w:sz w:val="18"/>
                <w:szCs w:val="18"/>
              </w:rPr>
              <w:t>a) pohyblivá složka odměny je přísně omezena na procentní podíl čistých výnosů, pokud je tato odměna neslučitelná s udržováním řádného kapitálu a včasného ukončení státní podpory;</w:t>
            </w:r>
          </w:p>
          <w:p w:rsidR="001272CF" w:rsidRPr="000F2F1E" w:rsidRDefault="001272CF" w:rsidP="002E5006">
            <w:pPr>
              <w:spacing w:before="60" w:after="60"/>
              <w:jc w:val="both"/>
              <w:rPr>
                <w:sz w:val="18"/>
                <w:szCs w:val="18"/>
              </w:rPr>
            </w:pPr>
            <w:r w:rsidRPr="000F2F1E">
              <w:rPr>
                <w:sz w:val="18"/>
                <w:szCs w:val="18"/>
              </w:rPr>
              <w:t>b) příslušné orgány požadují, aby instituce restrukturalizovaly odměňování způsobem, který je v souladu s řádným řízením rizik a dlouhodobým růstem, mimo jiné včetně toho, aby případně stanovily omezení pro odměňování členů vedoucího orgánu instituce;</w:t>
            </w:r>
          </w:p>
          <w:p w:rsidR="001272CF" w:rsidRPr="000F2F1E" w:rsidRDefault="001272CF" w:rsidP="002E5006">
            <w:pPr>
              <w:spacing w:before="60" w:after="60"/>
              <w:jc w:val="both"/>
              <w:rPr>
                <w:sz w:val="18"/>
                <w:szCs w:val="18"/>
              </w:rPr>
            </w:pPr>
            <w:r w:rsidRPr="000F2F1E">
              <w:rPr>
                <w:sz w:val="18"/>
                <w:szCs w:val="18"/>
              </w:rPr>
              <w:t>c) členům vedoucího orgánu instituce se žádná pohyblivá složka odměny nevyplácí, pokud to není odůvodněné.</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Řídicí a kontrolní systém zahrnuje</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w:t>
            </w:r>
            <w:r w:rsidRPr="00ED7768">
              <w:rPr>
                <w:sz w:val="18"/>
                <w:szCs w:val="18"/>
              </w:rPr>
              <w:t>hodnutím Evropské komise,</w:t>
            </w:r>
          </w:p>
          <w:p w:rsidR="001272CF" w:rsidRPr="00481D14" w:rsidRDefault="001272CF" w:rsidP="002E5006">
            <w:pPr>
              <w:spacing w:before="60" w:after="60"/>
              <w:jc w:val="both"/>
              <w:rPr>
                <w:sz w:val="18"/>
                <w:szCs w:val="18"/>
              </w:rPr>
            </w:pPr>
            <w:r w:rsidRPr="00481D14">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povinné osobě poskytnuta mimořádně veřejná podpora,</w:t>
            </w:r>
          </w:p>
          <w:p w:rsidR="001272CF" w:rsidRPr="000F2F1E" w:rsidRDefault="001272CF" w:rsidP="002E5006">
            <w:pPr>
              <w:spacing w:before="60" w:after="60"/>
              <w:jc w:val="both"/>
              <w:rPr>
                <w:sz w:val="18"/>
                <w:szCs w:val="18"/>
              </w:rPr>
            </w:pPr>
            <w:r w:rsidRPr="000F2F1E">
              <w:rPr>
                <w:sz w:val="18"/>
                <w:szCs w:val="18"/>
              </w:rPr>
              <w:t>a) pohyblivou složku limituje procentuální částí ze svých čistých příjmů tak, aby to bylo v souladu s udržováním kapitálu a včasným ukončením poskytování veřejné podpory,</w:t>
            </w:r>
          </w:p>
          <w:p w:rsidR="001272CF" w:rsidRPr="000F2F1E" w:rsidRDefault="001272CF" w:rsidP="002E5006">
            <w:pPr>
              <w:spacing w:before="60" w:after="60"/>
              <w:jc w:val="both"/>
              <w:rPr>
                <w:sz w:val="18"/>
                <w:szCs w:val="18"/>
              </w:rPr>
            </w:pPr>
            <w:r w:rsidRPr="000F2F1E">
              <w:rPr>
                <w:sz w:val="18"/>
                <w:szCs w:val="18"/>
              </w:rPr>
              <w:t>b) přehodnotí celkový systém odměňování tak, aby byl v souladu s řádným řízením rizik a dlouhodobým růstem, a bude-li to vhodné, stanoví limity odměňování členů vedoucího orgánu, a</w:t>
            </w:r>
          </w:p>
          <w:p w:rsidR="001272CF" w:rsidRPr="000F2F1E" w:rsidRDefault="001272CF" w:rsidP="002E5006">
            <w:pPr>
              <w:spacing w:before="60" w:after="60"/>
              <w:jc w:val="both"/>
              <w:rPr>
                <w:sz w:val="18"/>
                <w:szCs w:val="18"/>
              </w:rPr>
            </w:pPr>
            <w:r w:rsidRPr="000F2F1E">
              <w:rPr>
                <w:sz w:val="18"/>
                <w:szCs w:val="18"/>
              </w:rPr>
              <w:t>c) členům vedoucího orgánu přizná pohyblivou složku odměny jen tehdy, pokud to je ospravedlnitelné.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Kromě zásad uvedených v čl. 92 odst. 2 a za podmínek shodných s podmínkami uvedenými ve zmíněném článku se na pohyblivé složky odměny použijí tyto zásady:</w:t>
            </w:r>
          </w:p>
          <w:p w:rsidR="001272CF" w:rsidRPr="000F2F1E" w:rsidRDefault="001272CF" w:rsidP="002E5006">
            <w:pPr>
              <w:spacing w:before="60" w:after="60"/>
              <w:jc w:val="both"/>
              <w:rPr>
                <w:sz w:val="18"/>
                <w:szCs w:val="18"/>
              </w:rPr>
            </w:pPr>
            <w:r w:rsidRPr="000F2F1E">
              <w:rPr>
                <w:sz w:val="18"/>
                <w:szCs w:val="18"/>
              </w:rPr>
              <w:t>a) je-li odměna vázána na výsledky, je celková částka odměny založena na kombinaci posouzení výsledků daného jednotlivce a obchodního útvaru a posouzení celkových výsledků instituce, přičemž při posuzování výsledků daného jednotlivce se přihlíží ke kritériím finančního i nefinančního charakteru;</w:t>
            </w:r>
          </w:p>
          <w:p w:rsidR="001272CF" w:rsidRPr="000F2F1E" w:rsidRDefault="001272CF" w:rsidP="002E5006">
            <w:pPr>
              <w:spacing w:before="60" w:after="60"/>
              <w:jc w:val="both"/>
              <w:rPr>
                <w:sz w:val="18"/>
                <w:szCs w:val="18"/>
              </w:rPr>
            </w:pPr>
            <w:r w:rsidRPr="000F2F1E">
              <w:rPr>
                <w:sz w:val="18"/>
                <w:szCs w:val="18"/>
              </w:rPr>
              <w:t>b) posuzování výsledků je zasazeno do víceletého rámce, aby se zajistilo, že proces posouzení bude založen na dlouhodobějších výsledcích a že skutečně vyplacené výkonnostní složky odměny budou rozloženy do období, v němž je zohledněn příslušný hospodářský cyklus úvěrové instituce a její obchodní rizika;</w:t>
            </w:r>
          </w:p>
          <w:p w:rsidR="001272CF" w:rsidRPr="000F2F1E" w:rsidRDefault="001272CF" w:rsidP="002E5006">
            <w:pPr>
              <w:spacing w:before="60" w:after="60"/>
              <w:jc w:val="both"/>
              <w:rPr>
                <w:sz w:val="18"/>
                <w:szCs w:val="18"/>
              </w:rPr>
            </w:pPr>
            <w:r w:rsidRPr="000F2F1E">
              <w:rPr>
                <w:sz w:val="18"/>
                <w:szCs w:val="18"/>
              </w:rPr>
              <w:t>c) celková výše pohyblivé složky odměny neomezuje schopnost instituce posilovat svůj kapitál;</w:t>
            </w:r>
          </w:p>
          <w:p w:rsidR="001272CF" w:rsidRPr="000F2F1E" w:rsidRDefault="001272CF" w:rsidP="002E5006">
            <w:pPr>
              <w:spacing w:before="60" w:after="60"/>
              <w:jc w:val="both"/>
              <w:rPr>
                <w:sz w:val="18"/>
                <w:szCs w:val="18"/>
              </w:rPr>
            </w:pPr>
            <w:r w:rsidRPr="000F2F1E">
              <w:rPr>
                <w:sz w:val="18"/>
                <w:szCs w:val="18"/>
              </w:rPr>
              <w:t>d) smluvně zaručená pohyblivá složka odměny neodpovídá řádnému řízení rizik ani zásadě odměny za výkon, a tudíž není zařazena do budoucích plánů odměňování;</w:t>
            </w:r>
          </w:p>
          <w:p w:rsidR="001272CF" w:rsidRPr="000F2F1E" w:rsidRDefault="001272CF" w:rsidP="002E5006">
            <w:pPr>
              <w:spacing w:before="60" w:after="60"/>
              <w:jc w:val="both"/>
              <w:rPr>
                <w:sz w:val="18"/>
                <w:szCs w:val="18"/>
              </w:rPr>
            </w:pPr>
            <w:r w:rsidRPr="000F2F1E">
              <w:rPr>
                <w:sz w:val="18"/>
                <w:szCs w:val="18"/>
              </w:rPr>
              <w:t>e) smluvně zaručená pohyblivá složka odměny je poskytována výjimečně a pouze v souvislosti s náborem nových zaměstnanců a za předpokladu, že instituce má zdravou a silnou kapitálovou základnu, a je omezena na první rok zaměstnání;</w:t>
            </w:r>
          </w:p>
          <w:p w:rsidR="001272CF" w:rsidRPr="000F2F1E" w:rsidRDefault="001272CF" w:rsidP="002E5006">
            <w:pPr>
              <w:spacing w:before="60" w:after="60"/>
              <w:jc w:val="both"/>
              <w:rPr>
                <w:sz w:val="18"/>
                <w:szCs w:val="18"/>
              </w:rPr>
            </w:pPr>
            <w:r w:rsidRPr="000F2F1E">
              <w:rPr>
                <w:sz w:val="18"/>
                <w:szCs w:val="18"/>
              </w:rPr>
              <w:t>f) pevná a pohyblivá složka celkové odměny jsou přiměřeně vyváženy a pevná složka tvoří dostatečně velkou část celkové odměny, aby umožňovala provádění plně flexibilního systému vyplácení pohyblivé složky odměny, včetně možnosti nevyplacení pohyblivé složky odměny;</w:t>
            </w:r>
          </w:p>
          <w:p w:rsidR="001272CF" w:rsidRPr="000F2F1E" w:rsidRDefault="001272CF" w:rsidP="002E5006">
            <w:pPr>
              <w:spacing w:before="60" w:after="60"/>
              <w:jc w:val="both"/>
              <w:rPr>
                <w:sz w:val="18"/>
                <w:szCs w:val="18"/>
              </w:rPr>
            </w:pPr>
            <w:r w:rsidRPr="000F2F1E">
              <w:rPr>
                <w:sz w:val="18"/>
                <w:szCs w:val="18"/>
              </w:rPr>
              <w:t>g) instituce stanoví vhodný poměr mezi pevnou a pohyblivou složkou celkové odměny, přičemž platí tyto zásady:</w:t>
            </w:r>
          </w:p>
          <w:p w:rsidR="001272CF" w:rsidRPr="000F2F1E" w:rsidRDefault="001272CF" w:rsidP="002E5006">
            <w:pPr>
              <w:spacing w:before="60" w:after="60"/>
              <w:jc w:val="both"/>
              <w:rPr>
                <w:sz w:val="18"/>
                <w:szCs w:val="18"/>
              </w:rPr>
            </w:pPr>
            <w:r w:rsidRPr="000F2F1E">
              <w:rPr>
                <w:sz w:val="18"/>
                <w:szCs w:val="18"/>
              </w:rPr>
              <w:t>i) proměnlivá složka nepřesahuje 100 % pevné složky celkové odměny každého jednotlivce. Členské státy mohou stanovit maximální procentní podíl na nižší úrovni.</w:t>
            </w:r>
          </w:p>
          <w:p w:rsidR="001272CF" w:rsidRPr="000F2F1E" w:rsidRDefault="001272CF" w:rsidP="002E5006">
            <w:pPr>
              <w:spacing w:before="60" w:after="60"/>
              <w:jc w:val="both"/>
              <w:rPr>
                <w:sz w:val="18"/>
                <w:szCs w:val="18"/>
              </w:rPr>
            </w:pPr>
            <w:r w:rsidRPr="000F2F1E">
              <w:rPr>
                <w:sz w:val="18"/>
                <w:szCs w:val="18"/>
              </w:rPr>
              <w:t>ii) Členské státy mohou akcionářům nebo vlastníkům či společníkům instituce umožnit schválení vyšší maximální úrovně poměru mezi pevnou a pohyblivou složkou odměny za předpokladu, že celková úroveň proměnlivé složky nepřesáhne 200 % pevné složky celkové odměny každého jednotlivce. Členské státy mohou stanovit maximální procentní podíl na nižší úrovni.</w:t>
            </w:r>
          </w:p>
          <w:p w:rsidR="001272CF" w:rsidRPr="000F2F1E" w:rsidRDefault="001272CF" w:rsidP="002E5006">
            <w:pPr>
              <w:spacing w:before="60" w:after="60"/>
              <w:jc w:val="both"/>
              <w:rPr>
                <w:sz w:val="18"/>
                <w:szCs w:val="18"/>
              </w:rPr>
            </w:pPr>
            <w:r w:rsidRPr="000F2F1E">
              <w:rPr>
                <w:sz w:val="18"/>
                <w:szCs w:val="18"/>
              </w:rPr>
              <w:t>Vyšší poměr podle prvního pododstavce tohoto bodu se vždy schvaluje tímto postupem:</w:t>
            </w:r>
          </w:p>
          <w:p w:rsidR="001272CF" w:rsidRPr="000F2F1E" w:rsidRDefault="001272CF" w:rsidP="002E5006">
            <w:pPr>
              <w:spacing w:before="60" w:after="60"/>
              <w:jc w:val="both"/>
              <w:rPr>
                <w:sz w:val="18"/>
                <w:szCs w:val="18"/>
              </w:rPr>
            </w:pPr>
            <w:r w:rsidRPr="000F2F1E">
              <w:rPr>
                <w:sz w:val="18"/>
                <w:szCs w:val="18"/>
              </w:rPr>
              <w:t>— akcionáři či vlastníci nebo společníci instituce jednají na základě podrobného doporučení vypracovaného institucí, obsahujícího důvody pro požadované schválení a jeho rozsah, včetně uvedení počtu zaměstnanců, na než se bude vztahovat, jejich funkce, a očekávaný dopad na požadavek udržovat řádný kapitálový základ,</w:t>
            </w:r>
          </w:p>
          <w:p w:rsidR="001272CF" w:rsidRPr="000F2F1E" w:rsidRDefault="001272CF" w:rsidP="002E5006">
            <w:pPr>
              <w:spacing w:before="60" w:after="60"/>
              <w:jc w:val="both"/>
              <w:rPr>
                <w:sz w:val="18"/>
                <w:szCs w:val="18"/>
              </w:rPr>
            </w:pPr>
            <w:r w:rsidRPr="000F2F1E">
              <w:rPr>
                <w:sz w:val="18"/>
                <w:szCs w:val="18"/>
              </w:rPr>
              <w:t>— akcionáři či vlastníci nebo společníci instituce jednají alespoň 66 % většinou za předpokladu, že je zastoupeno minimálně 50 % akcií nebo rovnocenných vlastnických podílů, nebo v případě nesplnění této podmínky, jednají 75 % většinou zastoupených vlastnických podílů,</w:t>
            </w:r>
          </w:p>
          <w:p w:rsidR="001272CF" w:rsidRPr="000F2F1E" w:rsidRDefault="001272CF" w:rsidP="002E5006">
            <w:pPr>
              <w:spacing w:before="60" w:after="60"/>
              <w:jc w:val="both"/>
              <w:rPr>
                <w:sz w:val="18"/>
                <w:szCs w:val="18"/>
              </w:rPr>
            </w:pPr>
            <w:r w:rsidRPr="000F2F1E">
              <w:rPr>
                <w:sz w:val="18"/>
                <w:szCs w:val="18"/>
              </w:rPr>
              <w:t>— instituce uvědomí všechny akcionáře či vlastníky nebo společníky instituce o tom, že se bude žádat o souhlas podle prvního pododstavce tohoto bodu, a předem stanoví přiměřenou lhůtu.</w:t>
            </w:r>
          </w:p>
          <w:p w:rsidR="001272CF" w:rsidRPr="000F2F1E" w:rsidRDefault="001272CF" w:rsidP="002E5006">
            <w:pPr>
              <w:spacing w:before="60" w:after="60"/>
              <w:jc w:val="both"/>
              <w:rPr>
                <w:sz w:val="18"/>
                <w:szCs w:val="18"/>
              </w:rPr>
            </w:pPr>
            <w:r w:rsidRPr="000F2F1E">
              <w:rPr>
                <w:sz w:val="18"/>
                <w:szCs w:val="18"/>
              </w:rPr>
              <w:t>— instituce neprodleně uvědomí příslušný orgán o doporučení, které vydala svým akcionářům nebo vlastníkům či společníkům, i o navrhovaném vyšším maximálním poměru a příslušných důvodech a musí být schopna příslušnému orgánu prokázat, že navrhovaný vyšší poměr není v rozporu s povinnostmi instituce podle této směrnice a nařízení (EU) č. 575/2013, s ohledem zejména na kapitálové požadavky instituce,</w:t>
            </w:r>
          </w:p>
          <w:p w:rsidR="001272CF" w:rsidRPr="000F2F1E" w:rsidRDefault="001272CF" w:rsidP="002E5006">
            <w:pPr>
              <w:spacing w:before="60" w:after="60"/>
              <w:jc w:val="both"/>
              <w:rPr>
                <w:sz w:val="18"/>
                <w:szCs w:val="18"/>
              </w:rPr>
            </w:pPr>
            <w:r w:rsidRPr="000F2F1E">
              <w:rPr>
                <w:sz w:val="18"/>
                <w:szCs w:val="18"/>
              </w:rPr>
              <w:t>— instituce neprodleně uvědomí příslušný orgán o rozhodnutích přijatých jejími akcionáři nebo společníky, a to včetně veškerých vyšších maximálních poměrů podle prvního pododstavce tohoto bodu, které byly schváleny, a příslušné orgány využijí obdržené informace ke srovnání postupů institucí v tomto ohledu. Příslušné orgány poskytují tyto informace orgánu EBA, který je zveřejní na souhrnném základě pro domovský členský stát za použití jednotného formátu. EBA může vypracovat pokyny usnadňující provádění této odrážky a zajistit soulad shromážděných informací.</w:t>
            </w:r>
          </w:p>
          <w:p w:rsidR="001272CF" w:rsidRPr="000F2F1E" w:rsidRDefault="001272CF" w:rsidP="002E5006">
            <w:pPr>
              <w:spacing w:before="60" w:after="60"/>
              <w:jc w:val="both"/>
              <w:rPr>
                <w:sz w:val="18"/>
                <w:szCs w:val="18"/>
              </w:rPr>
            </w:pPr>
            <w:r w:rsidRPr="000F2F1E">
              <w:rPr>
                <w:sz w:val="18"/>
                <w:szCs w:val="18"/>
              </w:rPr>
              <w:t>— zaměstnanci, jichž se uvedená vyšší maximální úroveň pohyblivé složky odměny uvedené v tomto bodu přímo týká, nesmějí případně přímo ani nepřímo uplatňovat jakákoli hlasovací práva, která mohou mít coby akcionáři, vlastníci nebo společníci instituce;</w:t>
            </w:r>
          </w:p>
          <w:p w:rsidR="001272CF" w:rsidRPr="000F2F1E" w:rsidRDefault="001272CF" w:rsidP="002E5006">
            <w:pPr>
              <w:spacing w:before="60" w:after="60"/>
              <w:jc w:val="both"/>
              <w:rPr>
                <w:sz w:val="18"/>
                <w:szCs w:val="18"/>
              </w:rPr>
            </w:pPr>
            <w:r w:rsidRPr="000F2F1E">
              <w:rPr>
                <w:sz w:val="18"/>
                <w:szCs w:val="18"/>
              </w:rPr>
              <w:t>iii) Členské státy mohou institucím umožnit uplatnění diskontní sazby uvedené v druhém pododstavci tohoto bodu na maximálně 25 % celkové pohyblivé složky odměny za předpokladu, že je vyplacena prostřednictvím nástrojů, jež jsou odloženy na dobu nejméně pěti let. Členské státy mohou stanovit maximální procentní podíl na nižší úrovni.</w:t>
            </w:r>
          </w:p>
          <w:p w:rsidR="001272CF" w:rsidRPr="000F2F1E" w:rsidRDefault="001272CF" w:rsidP="002E5006">
            <w:pPr>
              <w:spacing w:before="60" w:after="60"/>
              <w:jc w:val="both"/>
              <w:rPr>
                <w:sz w:val="18"/>
                <w:szCs w:val="18"/>
              </w:rPr>
            </w:pPr>
            <w:r w:rsidRPr="000F2F1E">
              <w:rPr>
                <w:sz w:val="18"/>
                <w:szCs w:val="18"/>
              </w:rPr>
              <w:t>EBA připraví a do 31. března 2014 zveřejní pokyny k použitelné pomyslné diskontní sazbě, přičemž zohlední veškeré příslušné faktory včetně míry inflace a rizika, jehož součástí je délka odkladu. V pokynech EBA k diskontní sazbě se zejména vezme v úvahu způsob, jak motivovat k využívání nástrojů odložených na dobu nejméně pěti let;</w:t>
            </w:r>
          </w:p>
          <w:p w:rsidR="001272CF" w:rsidRPr="000F2F1E" w:rsidRDefault="001272CF" w:rsidP="002E5006">
            <w:pPr>
              <w:spacing w:before="60" w:after="60"/>
              <w:jc w:val="both"/>
              <w:rPr>
                <w:sz w:val="18"/>
                <w:szCs w:val="18"/>
              </w:rPr>
            </w:pPr>
            <w:r w:rsidRPr="000F2F1E">
              <w:rPr>
                <w:sz w:val="18"/>
                <w:szCs w:val="18"/>
              </w:rPr>
              <w:t>h) platby spojené s předčasným ukončením smlouvy odrážejí výsledky dosažené v průběhu doby a jsou koncipovány tak, aby nebyly odměnou za selhání či porušení povinností;</w:t>
            </w:r>
          </w:p>
          <w:p w:rsidR="001272CF" w:rsidRPr="000F2F1E" w:rsidRDefault="001272CF" w:rsidP="002E5006">
            <w:pPr>
              <w:spacing w:before="60" w:after="60"/>
              <w:jc w:val="both"/>
              <w:rPr>
                <w:sz w:val="18"/>
                <w:szCs w:val="18"/>
              </w:rPr>
            </w:pPr>
            <w:r w:rsidRPr="000F2F1E">
              <w:rPr>
                <w:sz w:val="18"/>
                <w:szCs w:val="18"/>
              </w:rPr>
              <w:t>i) odměna, která souvisí s náhradou nebo vyplacením ze smlouvy v předchozím zaměstnání musí zajistit soulad s dlouhodobými zájmy instituce, včetně retence, odkladu, výkonu a ustanovení o zpětném získání;</w:t>
            </w:r>
          </w:p>
          <w:p w:rsidR="001272CF" w:rsidRPr="000F2F1E" w:rsidRDefault="001272CF" w:rsidP="002E5006">
            <w:pPr>
              <w:spacing w:before="60" w:after="60"/>
              <w:jc w:val="both"/>
              <w:rPr>
                <w:sz w:val="18"/>
                <w:szCs w:val="18"/>
              </w:rPr>
            </w:pPr>
            <w:r w:rsidRPr="000F2F1E">
              <w:rPr>
                <w:sz w:val="18"/>
                <w:szCs w:val="18"/>
              </w:rPr>
              <w:t>j) měření výsledků používané jako základ pro výpočet pohyblivých složek odměny nebo celkových pohyblivých složek odměny zahrnuje úpravu o všechny druhy současných a budoucích rizik a zohledňuje náklady kapitálu a potřebnou likviditu;</w:t>
            </w:r>
          </w:p>
          <w:p w:rsidR="001272CF" w:rsidRPr="000F2F1E" w:rsidRDefault="001272CF" w:rsidP="002E5006">
            <w:pPr>
              <w:spacing w:before="60" w:after="60"/>
              <w:jc w:val="both"/>
              <w:rPr>
                <w:sz w:val="18"/>
                <w:szCs w:val="18"/>
              </w:rPr>
            </w:pPr>
            <w:r w:rsidRPr="000F2F1E">
              <w:rPr>
                <w:sz w:val="18"/>
                <w:szCs w:val="18"/>
              </w:rPr>
              <w:t>k) stanovení pohyblivých složek odměny v rámci instituce také zohlední všechny druhy stávajících a budoucích rizik;</w:t>
            </w:r>
          </w:p>
          <w:p w:rsidR="001272CF" w:rsidRPr="000F2F1E" w:rsidRDefault="001272CF" w:rsidP="002E5006">
            <w:pPr>
              <w:spacing w:before="60" w:after="60"/>
              <w:jc w:val="both"/>
              <w:rPr>
                <w:sz w:val="18"/>
                <w:szCs w:val="18"/>
              </w:rPr>
            </w:pPr>
            <w:r w:rsidRPr="000F2F1E">
              <w:rPr>
                <w:sz w:val="18"/>
                <w:szCs w:val="18"/>
              </w:rPr>
              <w:t>l) významná část, avšak v každém případě alespoň 50 % každé pohyblivé složky odměny se skládá z vyváženého poměru mezi:</w:t>
            </w:r>
          </w:p>
          <w:p w:rsidR="001272CF" w:rsidRPr="000F2F1E" w:rsidRDefault="001272CF" w:rsidP="002E5006">
            <w:pPr>
              <w:spacing w:before="60" w:after="60"/>
              <w:jc w:val="both"/>
              <w:rPr>
                <w:sz w:val="18"/>
                <w:szCs w:val="18"/>
              </w:rPr>
            </w:pPr>
            <w:r w:rsidRPr="000F2F1E">
              <w:rPr>
                <w:sz w:val="18"/>
                <w:szCs w:val="18"/>
              </w:rPr>
              <w:t>i) akciemi nebo rovnocennými vlastnickými podíly v závislosti na právní struktuře dotyčné instituce nebo nástroji spojenými s akciemi či rovnocennými nepeněžními nástroji v případě nekotované instituce, a</w:t>
            </w:r>
          </w:p>
          <w:p w:rsidR="001272CF" w:rsidRPr="000F2F1E" w:rsidRDefault="001272CF" w:rsidP="002E5006">
            <w:pPr>
              <w:spacing w:before="60" w:after="60"/>
              <w:jc w:val="both"/>
              <w:rPr>
                <w:sz w:val="18"/>
                <w:szCs w:val="18"/>
              </w:rPr>
            </w:pPr>
            <w:r w:rsidRPr="000F2F1E">
              <w:rPr>
                <w:sz w:val="18"/>
                <w:szCs w:val="18"/>
              </w:rPr>
              <w:t>ii) je-li to možné jinými nástroji ve smyslu článku 52 nebo článku 63 nařízení (EU) č. 575/2013 nebo jinými nástroji, které lze plně přeměnit na nástroje kmenového kapitálu tier 1 nebo odepsat, tak aby v každém případě odpovídajícím způsobem odrážely dlouhodobou úvěrovou kvalitu instituce a byly odpovídajícím způsobem využity pro účely pohyblivé složky odměny.</w:t>
            </w:r>
          </w:p>
          <w:p w:rsidR="001272CF" w:rsidRPr="000F2F1E" w:rsidRDefault="001272CF" w:rsidP="002E5006">
            <w:pPr>
              <w:spacing w:before="60" w:after="60"/>
              <w:jc w:val="both"/>
              <w:rPr>
                <w:sz w:val="18"/>
                <w:szCs w:val="18"/>
              </w:rPr>
            </w:pPr>
            <w:r w:rsidRPr="000F2F1E">
              <w:rPr>
                <w:sz w:val="18"/>
                <w:szCs w:val="18"/>
              </w:rPr>
              <w:t>Nástroje uvedené v tomto bodě podléhají vhodné politice zadržování, jejímž účelem je přizpůsobit pobídky dlouhodobějším zájmům instituce. Členské státy nebo jejich příslušné orgány mohou omezit druhy a rysy těchto nástrojů či případně některé nástroje zakázat. Tento bod se uplatní jak na tu část pohyblivé složky odměny, jež byla v souladu s písmenem m) odložena, tak na tu část pohyblivé složky odměny, která odložena nebyla;</w:t>
            </w:r>
          </w:p>
          <w:p w:rsidR="001272CF" w:rsidRPr="000F2F1E" w:rsidRDefault="001272CF" w:rsidP="002E5006">
            <w:pPr>
              <w:spacing w:before="60" w:after="60"/>
              <w:jc w:val="both"/>
              <w:rPr>
                <w:sz w:val="18"/>
                <w:szCs w:val="18"/>
              </w:rPr>
            </w:pPr>
            <w:r w:rsidRPr="000F2F1E">
              <w:rPr>
                <w:sz w:val="18"/>
                <w:szCs w:val="18"/>
              </w:rPr>
              <w:t>m) výplata podstatné části, avšak v každém případě alespoň 40 % pohyblivé složky odměny, se odkládá na dobu, která není kratší než tři až pět let a která náležitým způsobem odpovídá povaze činnosti, rizikům s ním spojeným a činnostem vykonávaným dotyčným zaměstnancem.</w:t>
            </w:r>
          </w:p>
          <w:p w:rsidR="001272CF" w:rsidRPr="000F2F1E" w:rsidRDefault="001272CF" w:rsidP="002E5006">
            <w:pPr>
              <w:spacing w:before="60" w:after="60"/>
              <w:jc w:val="both"/>
              <w:rPr>
                <w:sz w:val="18"/>
                <w:szCs w:val="18"/>
              </w:rPr>
            </w:pPr>
            <w:r w:rsidRPr="000F2F1E">
              <w:rPr>
                <w:sz w:val="18"/>
                <w:szCs w:val="18"/>
              </w:rPr>
              <w:t>Odměna, která má být vyplacena v souladu s podmínkami odkladu splatnosti, se nepřiznává rychleji, než by tomu bylo na poměrném základě. V případě pohyblivé složky odměny představující zvlášť vysokou částku se odkládá výplata alespoň 60 % této částky. Délka této doby odkladu odpovídá hospodářskému cyklu, povaze činnosti, rizikům s ní spojeným a činnostem vykonávaným dotyčným zaměstnancem;</w:t>
            </w:r>
          </w:p>
          <w:p w:rsidR="001272CF" w:rsidRPr="000F2F1E" w:rsidRDefault="001272CF" w:rsidP="002E5006">
            <w:pPr>
              <w:spacing w:before="60" w:after="60"/>
              <w:jc w:val="both"/>
              <w:rPr>
                <w:sz w:val="18"/>
                <w:szCs w:val="18"/>
              </w:rPr>
            </w:pPr>
            <w:r w:rsidRPr="000F2F1E">
              <w:rPr>
                <w:sz w:val="18"/>
                <w:szCs w:val="18"/>
              </w:rPr>
              <w:t>n) pohyblivá složka odměny, včetně části s odloženou splatností, se vyplácí či převádí pouze v případě, že je tento krok udržitelný na základě finanční situace instituce jako celku a odůvodněný výsledky instituce, obchodního útvaru a dotyčného jednotlivce.</w:t>
            </w:r>
          </w:p>
          <w:p w:rsidR="001272CF" w:rsidRPr="000F2F1E" w:rsidRDefault="001272CF" w:rsidP="002E5006">
            <w:pPr>
              <w:spacing w:before="60" w:after="60"/>
              <w:jc w:val="both"/>
              <w:rPr>
                <w:sz w:val="18"/>
                <w:szCs w:val="18"/>
              </w:rPr>
            </w:pPr>
            <w:r w:rsidRPr="000F2F1E">
              <w:rPr>
                <w:sz w:val="18"/>
                <w:szCs w:val="18"/>
              </w:rPr>
              <w:t>Aniž jsou dotčeny obecné zásady vnitrostátního smluvního a pracovního práva, celková pohyblivá složka odměny je obvykle podstatně snížena, pokud jsou finanční výsledky instituce slabé či záporné, což se uplatní jak na stávající odměny, tak i na snižování již dříve vydělaných částek, a to i prostřednictvím systému malusů či zpětného vymáhání částek;</w:t>
            </w:r>
          </w:p>
          <w:p w:rsidR="001272CF" w:rsidRPr="000F2F1E" w:rsidRDefault="001272CF" w:rsidP="002E5006">
            <w:pPr>
              <w:spacing w:before="60" w:after="60"/>
              <w:jc w:val="both"/>
              <w:rPr>
                <w:sz w:val="18"/>
                <w:szCs w:val="18"/>
              </w:rPr>
            </w:pPr>
            <w:r w:rsidRPr="000F2F1E">
              <w:rPr>
                <w:sz w:val="18"/>
                <w:szCs w:val="18"/>
              </w:rPr>
              <w:t>Až 100 % celkové pohyblivé složky odměny podléhá systému malusů či zpětného vymáhání částek. Konkrétní kritéria pro použití systému malusů či zpětného vymáhání částek stanoví instituce. Tato kritéria se vztahují zejména na situace, kdy zaměstnanec:</w:t>
            </w:r>
          </w:p>
          <w:p w:rsidR="001272CF" w:rsidRPr="000F2F1E" w:rsidRDefault="001272CF" w:rsidP="002E5006">
            <w:pPr>
              <w:spacing w:before="60" w:after="60"/>
              <w:jc w:val="both"/>
              <w:rPr>
                <w:sz w:val="18"/>
                <w:szCs w:val="18"/>
              </w:rPr>
            </w:pPr>
            <w:r w:rsidRPr="000F2F1E">
              <w:rPr>
                <w:sz w:val="18"/>
                <w:szCs w:val="18"/>
              </w:rPr>
              <w:t>i) se účastnil nebo nesl odpovědnost za jednání, které vedlo k významným ztrátám pro instituci;</w:t>
            </w:r>
          </w:p>
          <w:p w:rsidR="001272CF" w:rsidRPr="000F2F1E" w:rsidRDefault="001272CF" w:rsidP="002E5006">
            <w:pPr>
              <w:spacing w:before="60" w:after="60"/>
              <w:jc w:val="both"/>
              <w:rPr>
                <w:sz w:val="18"/>
                <w:szCs w:val="18"/>
              </w:rPr>
            </w:pPr>
            <w:r w:rsidRPr="000F2F1E">
              <w:rPr>
                <w:sz w:val="18"/>
                <w:szCs w:val="18"/>
              </w:rPr>
              <w:t>ii) nesplnil odpovídající normy způsobilosti a korektnosti.</w:t>
            </w:r>
          </w:p>
          <w:p w:rsidR="001272CF" w:rsidRPr="000F2F1E" w:rsidRDefault="001272CF" w:rsidP="002E5006">
            <w:pPr>
              <w:spacing w:before="60" w:after="60"/>
              <w:jc w:val="both"/>
              <w:rPr>
                <w:sz w:val="18"/>
                <w:szCs w:val="18"/>
              </w:rPr>
            </w:pPr>
            <w:r w:rsidRPr="000F2F1E">
              <w:rPr>
                <w:sz w:val="18"/>
                <w:szCs w:val="18"/>
              </w:rPr>
              <w:t>o) penzijní politika je v souladu se strategií podnikání, cíli, hodnotami a dlouhodobými zájmy instituce.</w:t>
            </w:r>
          </w:p>
          <w:p w:rsidR="001272CF" w:rsidRPr="000F2F1E" w:rsidRDefault="001272CF" w:rsidP="002E5006">
            <w:pPr>
              <w:spacing w:before="60" w:after="60"/>
              <w:jc w:val="both"/>
              <w:rPr>
                <w:sz w:val="18"/>
                <w:szCs w:val="18"/>
              </w:rPr>
            </w:pPr>
            <w:r w:rsidRPr="000F2F1E">
              <w:rPr>
                <w:sz w:val="18"/>
                <w:szCs w:val="18"/>
              </w:rPr>
              <w:t>Pokud zaměstnanec instituci opustí před odchodem do důchodu, instituce zadrží zvláštní penzijní výhody po dobu pěti let v podobě nástrojů uvedených v písmeni l). Pokud některý zaměstnanec odejde do důchodu, zvláštní penzijní výhody by tomuto zaměstnanci měly být vyplaceny v podobě nástrojů uvedených v písmeni l) a měly by být zadržovány po dobu pěti let;</w:t>
            </w:r>
          </w:p>
          <w:p w:rsidR="001272CF" w:rsidRPr="000F2F1E" w:rsidRDefault="001272CF" w:rsidP="002E5006">
            <w:pPr>
              <w:spacing w:before="60" w:after="60"/>
              <w:jc w:val="both"/>
              <w:rPr>
                <w:sz w:val="18"/>
                <w:szCs w:val="18"/>
              </w:rPr>
            </w:pPr>
            <w:r w:rsidRPr="000F2F1E">
              <w:rPr>
                <w:sz w:val="18"/>
                <w:szCs w:val="18"/>
              </w:rPr>
              <w:t>p) zaměstnanci se musí zavázat, že nebudou používat osobní zajišťovací strategie či pojištění spojené s odměnou či odpovědností, jimiž by mohli ohrozit důsledky provázání s riziky, které bylo zakotveno v systémech jejich odměňování;</w:t>
            </w:r>
          </w:p>
          <w:p w:rsidR="001272CF" w:rsidRPr="000F2F1E" w:rsidRDefault="001272CF" w:rsidP="002E5006">
            <w:pPr>
              <w:spacing w:before="60" w:after="60"/>
              <w:jc w:val="both"/>
              <w:rPr>
                <w:sz w:val="18"/>
                <w:szCs w:val="18"/>
              </w:rPr>
            </w:pPr>
            <w:r w:rsidRPr="000F2F1E">
              <w:rPr>
                <w:sz w:val="18"/>
                <w:szCs w:val="18"/>
              </w:rPr>
              <w:t>q) pohyblivá složka odměny není vyplácena s využitím nástrojů či metod, jež umožňují nedodržet tuto směrnici nebo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Default="001272CF" w:rsidP="002E5006">
            <w:pPr>
              <w:spacing w:before="60" w:after="60"/>
              <w:jc w:val="both"/>
              <w:rPr>
                <w:sz w:val="18"/>
                <w:szCs w:val="18"/>
              </w:rPr>
            </w:pPr>
            <w:r>
              <w:rPr>
                <w:sz w:val="18"/>
                <w:szCs w:val="18"/>
              </w:rPr>
              <w:t>21/1992</w:t>
            </w:r>
          </w:p>
          <w:p w:rsidR="001272CF" w:rsidRDefault="001272CF" w:rsidP="002E5006">
            <w:pPr>
              <w:spacing w:before="60" w:after="60"/>
              <w:jc w:val="both"/>
              <w:rPr>
                <w:sz w:val="18"/>
                <w:szCs w:val="18"/>
              </w:rPr>
            </w:pPr>
            <w:r>
              <w:rPr>
                <w:sz w:val="18"/>
                <w:szCs w:val="18"/>
              </w:rPr>
              <w:t>ve znění</w:t>
            </w:r>
          </w:p>
          <w:p w:rsidR="001272CF" w:rsidRPr="000F2F1E" w:rsidRDefault="001272CF" w:rsidP="002E5006">
            <w:pPr>
              <w:spacing w:before="60" w:after="60"/>
              <w:jc w:val="both"/>
              <w:rPr>
                <w:sz w:val="18"/>
                <w:szCs w:val="18"/>
              </w:rPr>
            </w:pPr>
            <w:r>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w:t>
            </w:r>
            <w:r>
              <w:rPr>
                <w:sz w:val="18"/>
                <w:szCs w:val="18"/>
              </w:rPr>
              <w:t xml:space="preserve"> 9a</w:t>
            </w:r>
          </w:p>
        </w:tc>
        <w:tc>
          <w:tcPr>
            <w:tcW w:w="5387" w:type="dxa"/>
            <w:gridSpan w:val="4"/>
            <w:tcBorders>
              <w:top w:val="nil"/>
              <w:left w:val="single" w:sz="4" w:space="0" w:color="auto"/>
              <w:bottom w:val="nil"/>
              <w:right w:val="single" w:sz="4" w:space="0" w:color="auto"/>
            </w:tcBorders>
          </w:tcPr>
          <w:p w:rsidR="001272CF" w:rsidRPr="00B2136D" w:rsidRDefault="001272CF" w:rsidP="002E5006">
            <w:pPr>
              <w:spacing w:before="60" w:after="60"/>
              <w:jc w:val="both"/>
              <w:rPr>
                <w:sz w:val="18"/>
                <w:szCs w:val="18"/>
              </w:rPr>
            </w:pPr>
            <w:r w:rsidRPr="00B2136D">
              <w:rPr>
                <w:sz w:val="18"/>
                <w:szCs w:val="18"/>
              </w:rPr>
              <w:t>(1) Výše pohyblivé složky odměny nesmí přesáhnout u fyzické osoby nebo skupiny fyzických osob, které banka určí postupem podle nařízení Komise v přenesené pravomoci (EU) č. 604/2014</w:t>
            </w:r>
            <w:hyperlink r:id="rId11" w:anchor="f6078605" w:history="1">
              <w:r w:rsidRPr="00B2136D">
                <w:rPr>
                  <w:sz w:val="18"/>
                  <w:szCs w:val="18"/>
                </w:rPr>
                <w:t>34)</w:t>
              </w:r>
            </w:hyperlink>
            <w:r w:rsidRPr="00B2136D">
              <w:rPr>
                <w:sz w:val="18"/>
                <w:szCs w:val="18"/>
              </w:rPr>
              <w:t xml:space="preserve"> jako osobu nebo osoby, jejichž pracovní činnosti mají podstatný vliv na rizikový profil banky (dále jen „osoba s rizikovým vlivem“), výši pevné složky odměny, ledaže valná hromada banky rozhodne podle odstavce 2.</w:t>
            </w:r>
          </w:p>
          <w:p w:rsidR="001272CF" w:rsidRPr="00B2136D" w:rsidRDefault="001272CF" w:rsidP="002E5006">
            <w:pPr>
              <w:spacing w:before="60" w:after="60"/>
              <w:jc w:val="both"/>
              <w:rPr>
                <w:sz w:val="18"/>
                <w:szCs w:val="18"/>
              </w:rPr>
            </w:pPr>
            <w:r w:rsidRPr="00B2136D">
              <w:rPr>
                <w:sz w:val="18"/>
                <w:szCs w:val="18"/>
              </w:rPr>
              <w:t>(2) Do působnosti valné hromady banky náleží rozhodnutí o tom, že výše pohyblivé složky odměny u osoby s rizikovým vlivem může být vyšší, nejvýše však ve výši dvojnásobku pevné složky odměny; valná hromada může rozhodnout pouze na základě odůvodněného návrhu předloženého valné hromadě v závislosti na vnitřní struktuře představenstvem nebo správní radou, který obsahuje alespoň</w:t>
            </w:r>
          </w:p>
          <w:p w:rsidR="001272CF" w:rsidRPr="00B2136D" w:rsidRDefault="001272CF" w:rsidP="002E5006">
            <w:pPr>
              <w:spacing w:before="60" w:after="60"/>
              <w:jc w:val="both"/>
              <w:rPr>
                <w:sz w:val="18"/>
                <w:szCs w:val="18"/>
              </w:rPr>
            </w:pPr>
            <w:r w:rsidRPr="00B2136D">
              <w:rPr>
                <w:sz w:val="18"/>
                <w:szCs w:val="18"/>
              </w:rPr>
              <w:t>a) navrhovanou výši poměru pohyblivé složky odměny k pevné složce odměny v procentním vyjádření,</w:t>
            </w:r>
          </w:p>
          <w:p w:rsidR="001272CF" w:rsidRPr="00B2136D" w:rsidRDefault="001272CF" w:rsidP="002E5006">
            <w:pPr>
              <w:spacing w:before="60" w:after="60"/>
              <w:jc w:val="both"/>
              <w:rPr>
                <w:sz w:val="18"/>
                <w:szCs w:val="18"/>
              </w:rPr>
            </w:pPr>
            <w:r w:rsidRPr="00B2136D">
              <w:rPr>
                <w:sz w:val="18"/>
                <w:szCs w:val="18"/>
              </w:rPr>
              <w:t>b) důvody pro schválení navrhovaného rozhodnutí a uvedení počtu osob s rizikovým vlivem, na které se rozhodnutí použije, a uvedení funkce těchto osob,</w:t>
            </w:r>
          </w:p>
          <w:p w:rsidR="001272CF" w:rsidRPr="00B2136D" w:rsidRDefault="001272CF" w:rsidP="002E5006">
            <w:pPr>
              <w:spacing w:before="60" w:after="60"/>
              <w:jc w:val="both"/>
              <w:rPr>
                <w:sz w:val="18"/>
                <w:szCs w:val="18"/>
              </w:rPr>
            </w:pPr>
            <w:r w:rsidRPr="00B2136D">
              <w:rPr>
                <w:sz w:val="18"/>
                <w:szCs w:val="18"/>
              </w:rPr>
              <w:t>c) předpokládaný dopad rozhodnutí na dodržování požadavků na kapitál v objemu a struktuře podle tohoto zákona, nařízení Evropského parlamentu a Rady (EU) č. 575/2013</w:t>
            </w:r>
            <w:hyperlink r:id="rId12" w:anchor="f5232119" w:history="1">
              <w:r w:rsidRPr="00B2136D">
                <w:rPr>
                  <w:sz w:val="18"/>
                  <w:szCs w:val="18"/>
                </w:rPr>
                <w:t>27)</w:t>
              </w:r>
            </w:hyperlink>
            <w:r w:rsidRPr="00B2136D">
              <w:rPr>
                <w:sz w:val="18"/>
                <w:szCs w:val="18"/>
              </w:rPr>
              <w:t>, rozhodnutí České národní banky nebo jiného příslušného orgánu.</w:t>
            </w:r>
          </w:p>
          <w:p w:rsidR="001272CF" w:rsidRPr="00B2136D" w:rsidRDefault="001272CF" w:rsidP="002E5006">
            <w:pPr>
              <w:spacing w:before="60" w:after="60"/>
              <w:jc w:val="both"/>
              <w:rPr>
                <w:sz w:val="18"/>
                <w:szCs w:val="18"/>
              </w:rPr>
            </w:pPr>
            <w:r w:rsidRPr="00B2136D">
              <w:rPr>
                <w:sz w:val="18"/>
                <w:szCs w:val="18"/>
              </w:rPr>
              <w:t>(3) K rozhodnutí valné hromady podle odstavce 2 se vyžaduje souhlas</w:t>
            </w:r>
          </w:p>
          <w:p w:rsidR="001272CF" w:rsidRPr="00B2136D" w:rsidRDefault="001272CF" w:rsidP="002E5006">
            <w:pPr>
              <w:spacing w:before="60" w:after="60"/>
              <w:jc w:val="both"/>
              <w:rPr>
                <w:sz w:val="18"/>
                <w:szCs w:val="18"/>
              </w:rPr>
            </w:pPr>
            <w:r w:rsidRPr="00B2136D">
              <w:rPr>
                <w:sz w:val="18"/>
                <w:szCs w:val="18"/>
              </w:rPr>
              <w:t>a) alespoň 66 % většiny hlasů přítomných společníků za podmínky, že na valné hromadě jsou přítomni společníci, kteří nakládají alespoň polovinou hlasovacích práv v bance, nebo</w:t>
            </w:r>
          </w:p>
          <w:p w:rsidR="001272CF" w:rsidRPr="00B2136D" w:rsidRDefault="001272CF" w:rsidP="002E5006">
            <w:pPr>
              <w:spacing w:before="60" w:after="60"/>
              <w:jc w:val="both"/>
              <w:rPr>
                <w:sz w:val="18"/>
                <w:szCs w:val="18"/>
              </w:rPr>
            </w:pPr>
            <w:r w:rsidRPr="00B2136D">
              <w:rPr>
                <w:sz w:val="18"/>
                <w:szCs w:val="18"/>
              </w:rPr>
              <w:t>b) alespoň tříčtvrtinové většiny hlasů přítomných společníků, pokud nejsou přítomni společníci, kteří nakládají alespoň polovinou hlasovacích práv v bance.</w:t>
            </w:r>
          </w:p>
          <w:p w:rsidR="001272CF" w:rsidRPr="00B2136D" w:rsidRDefault="001272CF" w:rsidP="002E5006">
            <w:pPr>
              <w:spacing w:before="60" w:after="60"/>
              <w:jc w:val="both"/>
              <w:rPr>
                <w:sz w:val="18"/>
                <w:szCs w:val="18"/>
              </w:rPr>
            </w:pPr>
            <w:r w:rsidRPr="00B2136D">
              <w:rPr>
                <w:sz w:val="18"/>
                <w:szCs w:val="18"/>
              </w:rPr>
              <w:t>(4) Osoby s rizikovým vlivem, jichž se uvedená vyšší úroveň poměru mezi pevnou a pohyblivou složkou odměny podle odstavce 1 přímo týká, ani osoby jednající s nimi ve shodě, nesmějí vykonávat při rozhodování valné hromady podle odstavce 2 hlasovací práva.</w:t>
            </w:r>
          </w:p>
          <w:p w:rsidR="001272CF" w:rsidRPr="00B2136D" w:rsidRDefault="001272CF" w:rsidP="002E5006">
            <w:pPr>
              <w:spacing w:before="60" w:after="60"/>
              <w:jc w:val="both"/>
              <w:rPr>
                <w:sz w:val="18"/>
                <w:szCs w:val="18"/>
              </w:rPr>
            </w:pPr>
            <w:r w:rsidRPr="00B2136D">
              <w:rPr>
                <w:sz w:val="18"/>
                <w:szCs w:val="18"/>
              </w:rPr>
              <w:t>(5) Zruší-li valná hromada rozhodnutí přijaté podle odstavce 2 nebo jej změní tak, že určí nižší výši poměru pohyblivé složky odměny k pevné složce odměny, uvede banka odměňování osob s rizikovým vlivem do souladu s novým rozhodnutím valné hromady do prvního dne roku následujícího po roce, v němž bylo přijato toto rozhodnutí.</w:t>
            </w:r>
          </w:p>
          <w:p w:rsidR="001272CF" w:rsidRPr="00B2136D" w:rsidRDefault="001272CF" w:rsidP="002E5006">
            <w:pPr>
              <w:spacing w:before="60" w:after="60"/>
              <w:jc w:val="both"/>
              <w:rPr>
                <w:sz w:val="18"/>
                <w:szCs w:val="18"/>
              </w:rPr>
            </w:pPr>
            <w:r w:rsidRPr="00B2136D">
              <w:rPr>
                <w:sz w:val="18"/>
                <w:szCs w:val="18"/>
              </w:rPr>
              <w:t>(6) Vzniklo-li právo na pohyblivou složku odměny podle původního rozhodnutí valné hromady, zaniká právo na její výplatu v rozsahu, v jakém pohyblivá složka odměny přesahuje výši pohyblivé složky vyplývající z nového rozhodnutí valné hromady, a to dnem nabytí účinnosti nového rozhodnutí valné hromady.</w:t>
            </w:r>
          </w:p>
          <w:p w:rsidR="001272CF" w:rsidRPr="00B2136D" w:rsidRDefault="001272CF" w:rsidP="002E5006">
            <w:pPr>
              <w:spacing w:before="60" w:after="60"/>
              <w:jc w:val="both"/>
              <w:rPr>
                <w:sz w:val="18"/>
                <w:szCs w:val="18"/>
              </w:rPr>
            </w:pPr>
            <w:r w:rsidRPr="00B2136D">
              <w:rPr>
                <w:sz w:val="18"/>
                <w:szCs w:val="18"/>
              </w:rPr>
              <w:t>(7) Banka neprodleně uvědomí Českou národní banku o svém doporučení společníkům i o navrhovaném vyšším maximálním poměru pevné a pohyblivé složky celkové odměny a jeho odůvodnění a na žádost České národní banky prokáže, že navrhovaný vyšší poměr není v rozporu s jejími povinnostmi podle tohoto zákona nebo nařízení Evropského parlamentu a Rady (EU) č. 575/2013, s ohledem zejména na požadavky na kapitál.</w:t>
            </w:r>
          </w:p>
          <w:p w:rsidR="001272CF" w:rsidRDefault="001272CF" w:rsidP="002E5006">
            <w:pPr>
              <w:spacing w:before="60" w:after="60"/>
              <w:jc w:val="both"/>
              <w:rPr>
                <w:sz w:val="18"/>
                <w:szCs w:val="18"/>
              </w:rPr>
            </w:pPr>
            <w:r w:rsidRPr="00B2136D">
              <w:rPr>
                <w:sz w:val="18"/>
                <w:szCs w:val="18"/>
              </w:rPr>
              <w:t>(8) Banka může pro účely výpočtu výše pohyblivé složky odměny uplatnit diskontní sazbu až do 25 % celkového objemu pohyblivé složky odměny osoby s rizikovým vlivem za předpokladu, že je vyplacena prostřednictvím nástrojů, z nichž lze práva uplatnit nejdříve za 5 let.</w:t>
            </w:r>
          </w:p>
          <w:p w:rsidR="001272CF" w:rsidRPr="002827E4" w:rsidRDefault="001272CF" w:rsidP="002E5006">
            <w:pPr>
              <w:spacing w:before="60" w:after="60"/>
              <w:jc w:val="both"/>
              <w:rPr>
                <w:sz w:val="18"/>
                <w:szCs w:val="18"/>
              </w:rPr>
            </w:pPr>
            <w:r w:rsidRPr="00B2136D">
              <w:rPr>
                <w:sz w:val="18"/>
                <w:szCs w:val="18"/>
                <w:vertAlign w:val="superscript"/>
              </w:rPr>
              <w:t>34)</w:t>
            </w:r>
            <w:r w:rsidRPr="00FA2AE6">
              <w:rPr>
                <w:sz w:val="18"/>
                <w:szCs w:val="18"/>
              </w:rPr>
              <w:t xml:space="preserve"> Nařízení Komise v přenesené pravomoci (EU) č. 604/2014 ze dne 4. března 2014, kterým se doplňuje směrnice Evropského parlamentu a Rady 2013/36/EU, pokud jde o regulační technické normy týkající se kvalitativních a vhodných kvantitativních kritérií k určení kategorie zaměstnanců, jejichž pracovní činnosti mají podstatný vliv na rizikový profil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s)</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D504B3">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s) údajích získaných od banky o rozhodnutí akcionářů, která se týkají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s)</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AC3E2C">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s) údajích získaných od družstevní záložny o rozhodnutí členů, která se týkají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zahrnuje</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ED7768"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p>
          <w:p w:rsidR="001272CF" w:rsidRPr="000F2F1E" w:rsidRDefault="001272CF" w:rsidP="002E5006">
            <w:pPr>
              <w:spacing w:before="60" w:after="60"/>
              <w:jc w:val="both"/>
              <w:rPr>
                <w:sz w:val="18"/>
                <w:szCs w:val="18"/>
              </w:rPr>
            </w:pPr>
            <w:r w:rsidRPr="00481D14">
              <w:rPr>
                <w:sz w:val="18"/>
                <w:szCs w:val="18"/>
              </w:rPr>
              <w:t>b) podrobnější požadavky na obchodníka s cenn</w:t>
            </w:r>
            <w:r w:rsidRPr="000F2F1E">
              <w:rPr>
                <w:sz w:val="18"/>
                <w:szCs w:val="18"/>
              </w:rPr>
              <w:t>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Výše pohyblivé složky odměny nesmí přesáhnout u fyzické osoby nebo skupiny fyzických osob, které obchodník s cennými papíry určí postupem podle nařízení Komise v přenesené pravomoci (EU) č. 604/201456) jako osobu nebo osoby, jejichž pracovní činnosti mají podstatný vliv na rizikový profil obchodníka s cennými papíry (dále jen "osoba s rizikovým vlivem"), výši pevné složky odměny, ledaže valná hromada obchodníka s cennými papíry rozhodne podle odstavce 2.</w:t>
            </w:r>
          </w:p>
          <w:p w:rsidR="001272CF" w:rsidRPr="000F2F1E" w:rsidRDefault="001272CF" w:rsidP="002E5006">
            <w:pPr>
              <w:spacing w:before="60" w:after="60"/>
              <w:jc w:val="both"/>
              <w:rPr>
                <w:sz w:val="18"/>
                <w:szCs w:val="18"/>
              </w:rPr>
            </w:pPr>
            <w:r w:rsidRPr="000F2F1E">
              <w:rPr>
                <w:sz w:val="18"/>
                <w:szCs w:val="18"/>
              </w:rPr>
              <w:t>(2) Do působnosti valné hromady obchodníka s cennými papíry náleží rozhodnutí o tom, že výše pohyblivé složky odměny u osoby s rizikovým vlivem může být vyšší, nejvýše však ve výši dvojnásobku pevné složky odměny; valná hromada může rozhodnout pouze na základě odůvodněného návrhu předloženého valné hromadě v závislosti na právní formě a vnitřní struktuře představenstvem, správní radou nebo jednatelem, který obsahuje alespoň</w:t>
            </w:r>
          </w:p>
          <w:p w:rsidR="001272CF" w:rsidRPr="000F2F1E" w:rsidRDefault="001272CF" w:rsidP="002E5006">
            <w:pPr>
              <w:spacing w:before="60" w:after="60"/>
              <w:jc w:val="both"/>
              <w:rPr>
                <w:sz w:val="18"/>
                <w:szCs w:val="18"/>
              </w:rPr>
            </w:pPr>
            <w:r w:rsidRPr="000F2F1E">
              <w:rPr>
                <w:sz w:val="18"/>
                <w:szCs w:val="18"/>
              </w:rPr>
              <w:t>a) navrhovanou výši poměru pohyblivé složky odměny k pevné složce odměny v procentním vyjádření,</w:t>
            </w:r>
          </w:p>
          <w:p w:rsidR="001272CF" w:rsidRPr="000F2F1E" w:rsidRDefault="001272CF" w:rsidP="002E5006">
            <w:pPr>
              <w:spacing w:before="60" w:after="60"/>
              <w:jc w:val="both"/>
              <w:rPr>
                <w:sz w:val="18"/>
                <w:szCs w:val="18"/>
              </w:rPr>
            </w:pPr>
            <w:r w:rsidRPr="000F2F1E">
              <w:rPr>
                <w:sz w:val="18"/>
                <w:szCs w:val="18"/>
              </w:rPr>
              <w:t>b) důvody pro schválení navrhovaného rozhodnutí a uvedení počtu osob s rizikovým vlivem, na které se rozhodnutí použije, a uvedení funkce těchto osob,</w:t>
            </w:r>
          </w:p>
          <w:p w:rsidR="001272CF" w:rsidRPr="000F2F1E" w:rsidRDefault="001272CF" w:rsidP="002E5006">
            <w:pPr>
              <w:spacing w:before="60" w:after="60"/>
              <w:jc w:val="both"/>
              <w:rPr>
                <w:sz w:val="18"/>
                <w:szCs w:val="18"/>
              </w:rPr>
            </w:pPr>
            <w:r w:rsidRPr="000F2F1E">
              <w:rPr>
                <w:sz w:val="18"/>
                <w:szCs w:val="18"/>
              </w:rPr>
              <w:t>c) předpokládaný dopad rozhodnutí na dodržování požadavků na kapitál v objemu a struktuře podle tohoto zákona, nařízení Evropského parlamentu a Rady (EU) č. 575/201357), rozhodnutí České národní banky nebo jiného příslušného orgánu.</w:t>
            </w:r>
          </w:p>
          <w:p w:rsidR="001272CF" w:rsidRPr="000F2F1E" w:rsidRDefault="001272CF" w:rsidP="002E5006">
            <w:pPr>
              <w:spacing w:before="60" w:after="60"/>
              <w:jc w:val="both"/>
              <w:rPr>
                <w:sz w:val="18"/>
                <w:szCs w:val="18"/>
              </w:rPr>
            </w:pPr>
            <w:r w:rsidRPr="000F2F1E">
              <w:rPr>
                <w:sz w:val="18"/>
                <w:szCs w:val="18"/>
              </w:rPr>
              <w:t>(3) K rozhodnutí valné hromady podle odstavce 2 se vyžaduje souhlas</w:t>
            </w:r>
          </w:p>
          <w:p w:rsidR="001272CF" w:rsidRPr="000F2F1E" w:rsidRDefault="001272CF" w:rsidP="002E5006">
            <w:pPr>
              <w:spacing w:before="60" w:after="60"/>
              <w:jc w:val="both"/>
              <w:rPr>
                <w:sz w:val="18"/>
                <w:szCs w:val="18"/>
              </w:rPr>
            </w:pPr>
            <w:r w:rsidRPr="000F2F1E">
              <w:rPr>
                <w:sz w:val="18"/>
                <w:szCs w:val="18"/>
              </w:rPr>
              <w:t>a) alespoň 66 % většiny hlasů přítomných společníků za podmínky, že na valné hromadě jsou přítomni společníci, kteří nakládají alespoň polovinou hlasovacích práv v obchodníkovi s cennými papíry, nebo</w:t>
            </w:r>
          </w:p>
          <w:p w:rsidR="001272CF" w:rsidRPr="000F2F1E" w:rsidRDefault="001272CF" w:rsidP="002E5006">
            <w:pPr>
              <w:spacing w:before="60" w:after="60"/>
              <w:jc w:val="both"/>
              <w:rPr>
                <w:sz w:val="18"/>
                <w:szCs w:val="18"/>
              </w:rPr>
            </w:pPr>
            <w:r w:rsidRPr="000F2F1E">
              <w:rPr>
                <w:sz w:val="18"/>
                <w:szCs w:val="18"/>
              </w:rPr>
              <w:t>b) alespoň tříčtvrtinové většiny hlasů přítomných společníků, pokud nejsou přítomni společníci, kteří nakládají alespoň polovinou hlasovacích práv v obchodníkovi s cennými papíry.</w:t>
            </w:r>
          </w:p>
          <w:p w:rsidR="001272CF" w:rsidRPr="000F2F1E" w:rsidRDefault="001272CF" w:rsidP="002E5006">
            <w:pPr>
              <w:spacing w:before="60" w:after="60"/>
              <w:jc w:val="both"/>
              <w:rPr>
                <w:sz w:val="18"/>
                <w:szCs w:val="18"/>
              </w:rPr>
            </w:pPr>
            <w:r w:rsidRPr="000F2F1E">
              <w:rPr>
                <w:sz w:val="18"/>
                <w:szCs w:val="18"/>
              </w:rPr>
              <w:t>(4) Osoby s rizikovým vlivem, jichž se vyšší úroveň poměru mezi pevnou a pohyblivou složkou odměny podle odstavce 1 přímo týká, ani osoby jednající s nimi ve shodě, nesmějí vykonávat při rozhodování valné hromady podle odstavce 2 hlasovací práva.</w:t>
            </w:r>
          </w:p>
          <w:p w:rsidR="001272CF" w:rsidRPr="000F2F1E" w:rsidRDefault="001272CF" w:rsidP="002E5006">
            <w:pPr>
              <w:spacing w:before="60" w:after="60"/>
              <w:jc w:val="both"/>
              <w:rPr>
                <w:sz w:val="18"/>
                <w:szCs w:val="18"/>
              </w:rPr>
            </w:pPr>
            <w:r w:rsidRPr="000F2F1E">
              <w:rPr>
                <w:sz w:val="18"/>
                <w:szCs w:val="18"/>
              </w:rPr>
              <w:t>(5) Zruší-li valná hromada rozhodnutí přijaté podle odstavce 2 nebo jej změní tak, že určí nižší výši poměru pohyblivé složky odměny k pevné složce odměny, uvede obchodník s cennými papíry odměňování osob s rizikovým vlivem do souladu s novým rozhodnutím valné hromady do prvního dne roku následujícího po roce, v němž bylo přijato toto rozhodnutí.</w:t>
            </w:r>
          </w:p>
          <w:p w:rsidR="001272CF" w:rsidRPr="000F2F1E" w:rsidRDefault="001272CF" w:rsidP="002E5006">
            <w:pPr>
              <w:spacing w:before="60" w:after="60"/>
              <w:jc w:val="both"/>
              <w:rPr>
                <w:sz w:val="18"/>
                <w:szCs w:val="18"/>
              </w:rPr>
            </w:pPr>
            <w:r w:rsidRPr="000F2F1E">
              <w:rPr>
                <w:sz w:val="18"/>
                <w:szCs w:val="18"/>
              </w:rPr>
              <w:t>(6) Vzniklo-li právo na pohyblivou složku odměny podle předchozího rozhodnutí valné hromady, zaniká právo na její výplatu v rozsahu, v jakém pohyblivá složka odměny přesahuje výši pohyblivé složky vyplývající z nového rozhodnutí valné hromady, a to dnem nabytí účinnosti nového rozhodnutí valné hromady.</w:t>
            </w:r>
          </w:p>
          <w:p w:rsidR="001272CF" w:rsidRPr="000F2F1E" w:rsidRDefault="001272CF" w:rsidP="002E5006">
            <w:pPr>
              <w:spacing w:before="60" w:after="60"/>
              <w:jc w:val="both"/>
              <w:rPr>
                <w:sz w:val="18"/>
                <w:szCs w:val="18"/>
              </w:rPr>
            </w:pPr>
            <w:r w:rsidRPr="000F2F1E">
              <w:rPr>
                <w:sz w:val="18"/>
                <w:szCs w:val="18"/>
              </w:rPr>
              <w:t>(7) Obchodník s cennými papíry neprodleně uvědomí Českou národní banku o svém doporučení společníkům i o navrhovaném vyšším maximálním poměru pevné a pohyblivé složky celkové odměny a jeho odůvodnění a na žádost České národní banky prokáže, že navrhovaný vyšší poměr není v rozporu s jeho povinnostmi podle tohoto zákona nebo nařízení Evropského parlamentu a Rady (EU) č. 575/2013, s ohledem zejména na požadavky na kapitál.</w:t>
            </w:r>
          </w:p>
          <w:p w:rsidR="001272CF" w:rsidRPr="000F2F1E" w:rsidRDefault="001272CF" w:rsidP="002E5006">
            <w:pPr>
              <w:spacing w:before="60" w:after="60"/>
              <w:jc w:val="both"/>
              <w:rPr>
                <w:sz w:val="18"/>
                <w:szCs w:val="18"/>
              </w:rPr>
            </w:pPr>
            <w:r w:rsidRPr="000F2F1E">
              <w:rPr>
                <w:sz w:val="18"/>
                <w:szCs w:val="18"/>
              </w:rPr>
              <w:t>(8) Obchodník s cennými papíry může pro účely výpočtu výše pohyblivé složky odměny uplatnit diskontní sazbu až do 25 % celkového objemu pohyblivé složky odměny osoby s rizikovým vlivem za předpokladu, že je vyplacena prostřednictvím nástrojů, z nichž lze práva uplatnit nejdříve za 5 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l) údajích získaných od obchodníka s cennými papíry o rozhodnutí akcionářů nebo společníků, která se týkají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Zásady odměňování podle bodu 1 povinná osoba vhodným způsobem zohlední při odměňování dalších právnických nebo fyzických osob, pokud fakticky vykonávají činnost pro povinnou osobu a tato činnost má významný vliv na celkový rizikový profil povinné osoby nebo jejichž odměňování je obdobné jako u vybraných pracovníků podle bodu 1 písm. b) bodů 2 a 4, a to bez ohledu na právní vztah s povinnou osobou, právní formu a zeměpisné umístění.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Obecné zásady a postupy odměňování </w:t>
            </w:r>
          </w:p>
          <w:p w:rsidR="001272CF" w:rsidRPr="000F2F1E" w:rsidRDefault="001272CF" w:rsidP="002E5006">
            <w:pPr>
              <w:spacing w:before="60" w:after="60"/>
              <w:jc w:val="both"/>
              <w:rPr>
                <w:sz w:val="18"/>
                <w:szCs w:val="18"/>
              </w:rPr>
            </w:pPr>
            <w:r w:rsidRPr="000F2F1E">
              <w:rPr>
                <w:sz w:val="18"/>
                <w:szCs w:val="18"/>
              </w:rPr>
              <w:t xml:space="preserve">a) podporují řádné a efektivní řízení rizik a jsou s ním v souladu, </w:t>
            </w:r>
          </w:p>
          <w:p w:rsidR="001272CF" w:rsidRPr="000F2F1E" w:rsidRDefault="001272CF" w:rsidP="002E5006">
            <w:pPr>
              <w:spacing w:before="60" w:after="60"/>
              <w:jc w:val="both"/>
              <w:rPr>
                <w:sz w:val="18"/>
                <w:szCs w:val="18"/>
              </w:rPr>
            </w:pPr>
            <w:r w:rsidRPr="000F2F1E">
              <w:rPr>
                <w:sz w:val="18"/>
                <w:szCs w:val="18"/>
              </w:rPr>
              <w:t>b) nepodněcují k podstupování rizika nad rámec míry rizika akceptované povinnou osobou,</w:t>
            </w:r>
          </w:p>
          <w:p w:rsidR="001272CF" w:rsidRPr="000F2F1E" w:rsidRDefault="001272CF" w:rsidP="002E5006">
            <w:pPr>
              <w:spacing w:before="60" w:after="60"/>
              <w:jc w:val="both"/>
              <w:rPr>
                <w:sz w:val="18"/>
                <w:szCs w:val="18"/>
              </w:rPr>
            </w:pPr>
            <w:r w:rsidRPr="000F2F1E">
              <w:rPr>
                <w:sz w:val="18"/>
                <w:szCs w:val="18"/>
              </w:rPr>
              <w:t>c) jsou v souladu se strategií, cíli, hodnotami a dlouhodobými zájmy povinné osoby,</w:t>
            </w:r>
          </w:p>
          <w:p w:rsidR="001272CF" w:rsidRPr="000F2F1E" w:rsidRDefault="001272CF" w:rsidP="002E5006">
            <w:pPr>
              <w:spacing w:before="60" w:after="60"/>
              <w:jc w:val="both"/>
              <w:rPr>
                <w:sz w:val="18"/>
                <w:szCs w:val="18"/>
              </w:rPr>
            </w:pPr>
            <w:r w:rsidRPr="000F2F1E">
              <w:rPr>
                <w:sz w:val="18"/>
                <w:szCs w:val="18"/>
              </w:rPr>
              <w:t>d) zahrnují opatření k zamezování střetům zájmů v souvislosti s odměňováním a</w:t>
            </w:r>
          </w:p>
          <w:p w:rsidR="001272CF" w:rsidRPr="000F2F1E" w:rsidRDefault="001272CF" w:rsidP="002E5006">
            <w:pPr>
              <w:spacing w:before="60" w:after="60"/>
              <w:jc w:val="both"/>
              <w:rPr>
                <w:sz w:val="18"/>
                <w:szCs w:val="18"/>
              </w:rPr>
            </w:pPr>
            <w:r w:rsidRPr="000F2F1E">
              <w:rPr>
                <w:sz w:val="18"/>
                <w:szCs w:val="18"/>
              </w:rPr>
              <w:t>e) zajišťují, že pohyblivé složky odměny jako celek neomezují schopnost povinné osoby posílit kapitál.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Příloha č. 1 bod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jsou stanoveny výkonnostní odměny,</w:t>
            </w:r>
          </w:p>
          <w:p w:rsidR="001272CF" w:rsidRPr="000F2F1E" w:rsidRDefault="001272CF" w:rsidP="002E5006">
            <w:pPr>
              <w:spacing w:before="60" w:after="60"/>
              <w:jc w:val="both"/>
              <w:rPr>
                <w:sz w:val="18"/>
                <w:szCs w:val="18"/>
              </w:rPr>
            </w:pPr>
            <w:r w:rsidRPr="000F2F1E">
              <w:rPr>
                <w:sz w:val="18"/>
                <w:szCs w:val="18"/>
              </w:rPr>
              <w:t>a) celková odměna je založena na kombinaci hodnocení individuální pracovní výkonnosti a výkonnosti dotčeného útvaru s hodnocením celkových výsledků povinné osoby,</w:t>
            </w:r>
          </w:p>
          <w:p w:rsidR="001272CF" w:rsidRPr="000F2F1E" w:rsidRDefault="001272CF" w:rsidP="002E5006">
            <w:pPr>
              <w:spacing w:before="60" w:after="60"/>
              <w:jc w:val="both"/>
              <w:rPr>
                <w:sz w:val="18"/>
                <w:szCs w:val="18"/>
              </w:rPr>
            </w:pPr>
            <w:r w:rsidRPr="000F2F1E">
              <w:rPr>
                <w:sz w:val="18"/>
                <w:szCs w:val="18"/>
              </w:rPr>
              <w:t>b) při hodnocení individuální pracovní výkonnosti se zohlední finanční i nefinanční kritéria,</w:t>
            </w:r>
          </w:p>
          <w:p w:rsidR="001272CF" w:rsidRPr="000F2F1E" w:rsidRDefault="001272CF" w:rsidP="002E5006">
            <w:pPr>
              <w:spacing w:before="60" w:after="60"/>
              <w:jc w:val="both"/>
              <w:rPr>
                <w:sz w:val="18"/>
                <w:szCs w:val="18"/>
              </w:rPr>
            </w:pPr>
            <w:r w:rsidRPr="000F2F1E">
              <w:rPr>
                <w:sz w:val="18"/>
                <w:szCs w:val="18"/>
              </w:rPr>
              <w:t>c) hodnocení výkonnosti je založeno na víceletém základě tak, aby bylo zajištěno, že proces odměňování je založen na dlouhodobějších výsledcích a že uvolňování částí pohyblivé složky odměn založených na hodnocení výkonnosti je rozloženo do období, jehož délka zohledňuje cyklus podnikání povinné osoby a s ním spojených rizik, a</w:t>
            </w:r>
          </w:p>
          <w:p w:rsidR="001272CF" w:rsidRPr="000F2F1E" w:rsidRDefault="001272CF" w:rsidP="002E5006">
            <w:pPr>
              <w:spacing w:before="60" w:after="60"/>
              <w:jc w:val="both"/>
              <w:rPr>
                <w:sz w:val="18"/>
                <w:szCs w:val="18"/>
              </w:rPr>
            </w:pPr>
            <w:r w:rsidRPr="000F2F1E">
              <w:rPr>
                <w:sz w:val="18"/>
                <w:szCs w:val="18"/>
              </w:rPr>
              <w:t>d) postup měření výkonnosti pro účely kalkulace pohyblivé složky odměny nebo pohyblivých složek odměn jako celku zahrnuje úpravy, které zohlední všechny druhy stávajících a budoucích rizik i náklady na zajištění požadovaného kapitálu 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Pevná a pohyblivá složka celkové odměny vybraného pracovníka jsou vhodně vyvážené; pevná složka odměny tvoří dostatečně velký podíl celkové odměny, aby bylo možno uplatňovat plně flexibilní přístup k pohyblivé složce odměny, včetně možnosti pohyblivou složku odměny nevyplatit. Povinná osoba stanoví vhodný poměr mezi pevnou a pohyblivou složkou odměny individuálně pro jednotlivé osoby nebo skupiny osob, přičemž platí: </w:t>
            </w:r>
          </w:p>
          <w:p w:rsidR="001272CF" w:rsidRPr="000F2F1E" w:rsidRDefault="001272CF" w:rsidP="002E5006">
            <w:pPr>
              <w:spacing w:before="60" w:after="60"/>
              <w:jc w:val="both"/>
              <w:rPr>
                <w:sz w:val="18"/>
                <w:szCs w:val="18"/>
              </w:rPr>
            </w:pPr>
            <w:r w:rsidRPr="000F2F1E">
              <w:rPr>
                <w:sz w:val="18"/>
                <w:szCs w:val="18"/>
              </w:rPr>
              <w:t>a) pohyblivá složka nepřesahuje u žádného jednotlivce 100 % pevné složky jeho celkové odměny, ledaže společníci nebo členové povinné osoby schválí vyšší maximální úroveň poměru mezi pevnou a pohyblivou složkou odměny za předpokladu, že celková úroveň pohyblivé složky nepřesáhne u žádného jednotlivce 200 % pevné složky jeho celkové odměny, a</w:t>
            </w:r>
          </w:p>
          <w:p w:rsidR="001272CF" w:rsidRPr="000F2F1E" w:rsidRDefault="001272CF" w:rsidP="002E5006">
            <w:pPr>
              <w:spacing w:before="60" w:after="60"/>
              <w:jc w:val="both"/>
              <w:rPr>
                <w:sz w:val="18"/>
                <w:szCs w:val="18"/>
              </w:rPr>
            </w:pPr>
            <w:r w:rsidRPr="000F2F1E">
              <w:rPr>
                <w:sz w:val="18"/>
                <w:szCs w:val="18"/>
              </w:rPr>
              <w:t>b) povinná osoba může uplatnit pro účely výpočtu výše pohyblivé složky odměny diskontní sazbu až do 25 % celkového objemu pohyblivé složky odměny u kteréhokoli jednotlivce za předpokladu, že je vyplacena prostřednictvím nástrojů, jež jsou odloženy na dobu nejméně 5 let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Vyšší poměr pevné a pohyblivé složky celkové odměny podle bodu 10 písm. a) je schválen tímto postupem:</w:t>
            </w:r>
          </w:p>
          <w:p w:rsidR="001272CF" w:rsidRPr="000F2F1E" w:rsidRDefault="001272CF" w:rsidP="002E5006">
            <w:pPr>
              <w:spacing w:before="60" w:after="60"/>
              <w:jc w:val="both"/>
              <w:rPr>
                <w:sz w:val="18"/>
                <w:szCs w:val="18"/>
              </w:rPr>
            </w:pPr>
            <w:r w:rsidRPr="000F2F1E">
              <w:rPr>
                <w:sz w:val="18"/>
                <w:szCs w:val="18"/>
              </w:rPr>
              <w:t xml:space="preserve">a) společníci nebo členové povinné osoby jednají na základě podrobného doporučení vypracovaného povinnou osobou, obsahujícího důvody pro požadované schválení </w:t>
            </w:r>
            <w:r w:rsidRPr="000F2F1E">
              <w:rPr>
                <w:sz w:val="18"/>
                <w:szCs w:val="18"/>
              </w:rPr>
              <w:br/>
              <w:t>a jeho rozsah, včetně uvedení počtu vybraných pracovníků, na které se bude vztahovat, jejich funkce, a očekávaný dopad na požadavek udržovat řádný kapitál,</w:t>
            </w:r>
          </w:p>
          <w:p w:rsidR="001272CF" w:rsidRPr="000F2F1E" w:rsidRDefault="001272CF" w:rsidP="002E5006">
            <w:pPr>
              <w:spacing w:before="60" w:after="60"/>
              <w:jc w:val="both"/>
              <w:rPr>
                <w:sz w:val="18"/>
                <w:szCs w:val="18"/>
              </w:rPr>
            </w:pPr>
            <w:r w:rsidRPr="000F2F1E">
              <w:rPr>
                <w:sz w:val="18"/>
                <w:szCs w:val="18"/>
              </w:rPr>
              <w:t>b) společníci nebo členové povinné osoby jednají alespoň 66% většinou za předpokladu, že je zastoupeno minimálně 50 % akcií nebo rovnocenných vlastnických podílů, nebo v případě nesplnění této podmínky, jednají 75% většinou zastoupených akcií nebo vlastnických podílů,</w:t>
            </w:r>
          </w:p>
          <w:p w:rsidR="001272CF" w:rsidRPr="000F2F1E" w:rsidRDefault="001272CF" w:rsidP="002E5006">
            <w:pPr>
              <w:spacing w:before="60" w:after="60"/>
              <w:jc w:val="both"/>
              <w:rPr>
                <w:sz w:val="18"/>
                <w:szCs w:val="18"/>
              </w:rPr>
            </w:pPr>
            <w:r w:rsidRPr="000F2F1E">
              <w:rPr>
                <w:sz w:val="18"/>
                <w:szCs w:val="18"/>
              </w:rPr>
              <w:t xml:space="preserve">c) povinná osoba v dostatečném časovém předstihu uvědomí všechny společníky nebo členy povinné osoby o tom, že bude žádat o souhlas s návrhem podle bodu 10 </w:t>
            </w:r>
            <w:r w:rsidRPr="000F2F1E">
              <w:rPr>
                <w:sz w:val="18"/>
                <w:szCs w:val="18"/>
              </w:rPr>
              <w:br/>
              <w:t xml:space="preserve">písm. a), </w:t>
            </w:r>
          </w:p>
          <w:p w:rsidR="001272CF" w:rsidRPr="000F2F1E" w:rsidRDefault="001272CF" w:rsidP="002E5006">
            <w:pPr>
              <w:spacing w:before="60" w:after="60"/>
              <w:jc w:val="both"/>
              <w:rPr>
                <w:sz w:val="18"/>
                <w:szCs w:val="18"/>
              </w:rPr>
            </w:pPr>
            <w:r w:rsidRPr="000F2F1E">
              <w:rPr>
                <w:sz w:val="18"/>
                <w:szCs w:val="18"/>
              </w:rPr>
              <w:t xml:space="preserve">d) povinná osoba neprodleně uvědomí Českou národní banku o svém doporučení společníkům nebo členům i o navrhovaném vyšším maximálním poměru pevné </w:t>
            </w:r>
            <w:r w:rsidRPr="000F2F1E">
              <w:rPr>
                <w:sz w:val="18"/>
                <w:szCs w:val="18"/>
              </w:rPr>
              <w:br/>
              <w:t>a pohyblivé složky celkové odměny a jeho odůvodnění a je schopna České národní bance prokázat, že navrhovaný vyšší poměr není v rozporu s povinnostmi povinné osoby podle této vyhlášky nebo nařízení, s ohledem zejména na požadavky na kapitál,</w:t>
            </w:r>
          </w:p>
          <w:p w:rsidR="001272CF" w:rsidRPr="000F2F1E" w:rsidRDefault="001272CF" w:rsidP="002E5006">
            <w:pPr>
              <w:spacing w:before="60" w:after="60"/>
              <w:jc w:val="both"/>
              <w:rPr>
                <w:sz w:val="18"/>
                <w:szCs w:val="18"/>
              </w:rPr>
            </w:pPr>
            <w:r w:rsidRPr="000F2F1E">
              <w:rPr>
                <w:sz w:val="18"/>
                <w:szCs w:val="18"/>
              </w:rPr>
              <w:t xml:space="preserve">e) povinná osoba neprodleně uvědomí Českou národní banku o rozhodnutích přijatých jejími společníky nebo členy, a to včetně veškerých vyšších maximálních poměrů podle bodu 10 písm. a), které byly schváleny, </w:t>
            </w:r>
          </w:p>
          <w:p w:rsidR="001272CF" w:rsidRPr="000F2F1E" w:rsidRDefault="001272CF" w:rsidP="002E5006">
            <w:pPr>
              <w:spacing w:before="60" w:after="60"/>
              <w:jc w:val="both"/>
              <w:rPr>
                <w:sz w:val="18"/>
                <w:szCs w:val="18"/>
              </w:rPr>
            </w:pPr>
            <w:r w:rsidRPr="000F2F1E">
              <w:rPr>
                <w:sz w:val="18"/>
                <w:szCs w:val="18"/>
              </w:rPr>
              <w:t>f) vybraní pracovníci, jichž se uvedená vyšší maximální úroveň pohyblivé složky odměny podle bodu 10 písm. a) přímo týká, nesmějí případně přímo ani nepřímo uplatňovat při souvisejících jednáních jakákoli hlasovací práva, která mohou mít jako společníci nebo členové povinné osoby; povinná osoba pro tyto případy upraví ve svých stanovách pravidla pro posuzování schopnosti valné hromady nebo členské schůze se usnášet.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Alokace pohyblivých složek odměn vybraných pracovníků zohledňuje všechny druhy stávajících a budoucích rizik.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Vznik nároku na podstatnou část pohyblivé složky odměny, a to nejméně 40 %, je oddálen alespoň do následujících 3 až 5 let; délka období je vhodně stanovena s ohledem na povahu podnikání povinné osoby, jeho rizika a činnosti dotčeného vybraného pracovníka. Nárok na oddálenou část pohyblivé složky odměny nelze přiznat rychleji než na poměrném základě vůči celkové délce období, do kterého bylo přiznání nároku podstatné části pohyblivé složky odměny oddáleno. V případě, že část pohyblivé složky odměny dosahuje mimořádně vysokého objemu, je oddáleno přiznání nároku alespoň ve výši 60 % tohoto objemu.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Podstatná část, nejméně však 50 % oddálené a 50 % neoddálené pohyblivé složky odměny vybraného pracovníka, je tvořena vhodnou kombinací</w:t>
            </w:r>
          </w:p>
          <w:p w:rsidR="001272CF" w:rsidRPr="000F2F1E" w:rsidRDefault="001272CF" w:rsidP="002E5006">
            <w:pPr>
              <w:spacing w:before="60" w:after="60"/>
              <w:jc w:val="both"/>
              <w:rPr>
                <w:sz w:val="18"/>
                <w:szCs w:val="18"/>
              </w:rPr>
            </w:pPr>
            <w:r w:rsidRPr="000F2F1E">
              <w:rPr>
                <w:sz w:val="18"/>
                <w:szCs w:val="18"/>
              </w:rPr>
              <w:t>a) kapitálových nástrojů, anebo jiných majetkových hodnot podle právní formy povinné osoby, nástrojů souvisejících s kapitálovými nástroji nebo, v případě, že povinná osoba nevydala kapitálové nástroje přijaté k obchodování na regulovaném trhu, dalších nepeněžních nástrojů a</w:t>
            </w:r>
          </w:p>
          <w:p w:rsidR="001272CF" w:rsidRPr="000F2F1E" w:rsidRDefault="001272CF" w:rsidP="002E5006">
            <w:pPr>
              <w:rPr>
                <w:sz w:val="18"/>
                <w:szCs w:val="18"/>
              </w:rPr>
            </w:pPr>
            <w:r w:rsidRPr="000F2F1E">
              <w:rPr>
                <w:sz w:val="18"/>
                <w:szCs w:val="18"/>
              </w:rPr>
              <w:t>b) je-li to vhodné, nástrojů podle článků 52 nebo 63 nařízení nebo jinými nástroji, které lze plně přeměnit na nástroje kmenového kapitálu tier 1 nebo odepsat a které vždy odpovídajícím způsobem náležitě zohledňují úvěrovou kvalitu povinné osoby při zohlednění zásady trvalého fungování povinné osoby na finančním trhu v souladu s předmětem a plánem její činnosti a jsou odpovídajícím způsobem použitelné pro účely pohyblivé složky odměny.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Nástroje podle bodu 14 jsou po přiměřenou dobu podle zásad povinné osoby zadržovány tak, aby byla motivace vybraných pracovníků provázána s dlouhodobými zájmy povinné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Nástroje podle bodu 14 vydané povinnou osobou nebo osobou s úzkým propojením se bez dalšího nepovažují za nástroje, které odpovídajícím způsobem náležitě zohledňují úvěrovou kvalitu povinné osoby při zohlednění zásady trvalého fungování povinné osoby na finančním trhu v souladu s předmětem a plánem její činnosti, ledaže je povinná osoba schopna prokázat opak.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Nárok na pohyblivou složku odměny nebo jakékoli její části je přiznán pouze tehdy, je-li to udržitelné vzhledem k celkové finanční situaci povinné osoby a odůvodněné výkonností dotčeného útvaru a individuální pracovní výkonností dotčeného vybraného pracovníka. V opačném případě se nárok nepřizná, anebo se přizná pouze v omezeném rozsahu.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zavede opatření, která jí umožní odejmout již přiznanou pohyblivou složku odměny nebo jakékoli její části a požadovat zpět již vyplacenou pohyblivou složku odměny; ustanovení jiných právních předpisů tím nejsou dotčena.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19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V případě nepříznivé finanční výkonnosti nebo jejího poklesu je celková pohyblivá složka odměn podstatně snížena, včetně uplatnění opatření podle bodů 17 a 18, a to jak v aktuálním odměňování, tak i v odměnách za předchozí období.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stanoví konkrétní kritéria pro použití systému nepřiznání části, anebo celého nároku na odměnu a zpětného vyžadování již vyplacené odměny. Tato kritéria se vztahují zejména na situace, kdy vybraný pracovník</w:t>
            </w:r>
          </w:p>
          <w:p w:rsidR="001272CF" w:rsidRPr="000F2F1E" w:rsidRDefault="001272CF" w:rsidP="002E5006">
            <w:pPr>
              <w:spacing w:before="60" w:after="60"/>
              <w:jc w:val="both"/>
              <w:rPr>
                <w:sz w:val="18"/>
                <w:szCs w:val="18"/>
              </w:rPr>
            </w:pPr>
            <w:r w:rsidRPr="000F2F1E">
              <w:rPr>
                <w:sz w:val="18"/>
                <w:szCs w:val="18"/>
              </w:rPr>
              <w:t>a) se účastnil nebo nesl odpovědnost za jednání, které vedlo k významným ztrátám povinné osoby,</w:t>
            </w:r>
          </w:p>
          <w:p w:rsidR="001272CF" w:rsidRPr="000F2F1E" w:rsidRDefault="001272CF" w:rsidP="002E5006">
            <w:pPr>
              <w:spacing w:before="60" w:after="60"/>
              <w:jc w:val="both"/>
              <w:rPr>
                <w:sz w:val="18"/>
                <w:szCs w:val="18"/>
              </w:rPr>
            </w:pPr>
            <w:r w:rsidRPr="000F2F1E">
              <w:rPr>
                <w:sz w:val="18"/>
                <w:szCs w:val="18"/>
              </w:rPr>
              <w:t>b) nedodržel odpovídající standardy důvěryhodnosti, odborné způsobilosti a zkušenosti.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Zásady poskytování případných zvláštních penzijních výhod, poskytovaných vybraným pracovníkům mimo rámec případného plošného programu povinné osoby pro pracovníky včetně případného zaměstnaneckého připojištění, jsou v souladu se strategií, cíli, hodnotami a dlouhodobými zájmy povinné osoby. Za zvláštní penzijní výhody se nepovažují příspěvky v rámci zaměstnaneckého penzijního pojištění, penzijního připojištění se státním příspěvkem, doplňkového penzijního spoření, důchodového pojištění nebo příspěvky obdobné povahy obvyklé pro pracovníky povinné osoby. Zvláštní penzijní výhody jsou součástí pohyblivé složky odměny. Pokud vybraný pracovník</w:t>
            </w:r>
          </w:p>
          <w:p w:rsidR="001272CF" w:rsidRPr="000F2F1E" w:rsidRDefault="001272CF" w:rsidP="002E5006">
            <w:pPr>
              <w:spacing w:before="60" w:after="60"/>
              <w:jc w:val="both"/>
              <w:rPr>
                <w:sz w:val="18"/>
                <w:szCs w:val="18"/>
              </w:rPr>
            </w:pPr>
            <w:r w:rsidRPr="000F2F1E">
              <w:rPr>
                <w:sz w:val="18"/>
                <w:szCs w:val="18"/>
              </w:rPr>
              <w:t>a) odejde před vznikem nároku na důchod, zvláštní penzijní výhody budou povinnou osobou oddáleny po dobu 5 let ve formě nástrojů podle bodu 14,</w:t>
            </w:r>
          </w:p>
          <w:p w:rsidR="001272CF" w:rsidRPr="000F2F1E" w:rsidRDefault="001272CF" w:rsidP="002E5006">
            <w:pPr>
              <w:spacing w:before="60" w:after="60"/>
              <w:jc w:val="both"/>
              <w:rPr>
                <w:sz w:val="18"/>
                <w:szCs w:val="18"/>
              </w:rPr>
            </w:pPr>
            <w:r w:rsidRPr="000F2F1E">
              <w:rPr>
                <w:sz w:val="18"/>
                <w:szCs w:val="18"/>
              </w:rPr>
              <w:t>b) dosáhne nároku na důchod, budou mu zvláštní penzijní výhody přiznány ve formě nástrojů podle bodu 14 a povinná osoba bude mít povinnost je 5 let zadržovat.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Pohyblivá složka odměny není vyplácena v nástrojích, anebo formou, která by umožnila obcházení požadavků této vyhlášky nebo jiných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smluvně zaváže vybrané pracovníky, aby neuplatňovali pojištění nebo jiné zajišťovací strategie spojené s jejich odměňováním nebo odpovědností, které by mohly ohrozit nebo omezit účinky rizikově zaměřených prvků zásad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Pohyblivá složka odměny, která je zaručena bez ohledu na výkonnost, je poskytována výjimečně a jen v případě, že povinná osoba udržuje dostatečné kapitálové vybavení, a je upravena pouze jde-li o získávání nových vybraných pracovníků; tento způsob odměňování je omezen na období prvního roku po nástupu nového vybraného pracovníka.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Smluvně zaručená pohyblivá složka odměny neodpovídá řádnému řízení rizik ani zásadě odměny za výkon, a tudíž není zařazena do budoucích plánů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Smluvní odstupné poskytované vybraným pracovníkům v souvislosti s předčasným ukončením vztahu odráží jejich výkonnost dosaženou v průběhu daného období a je navrženo způsobem, který neodměňuje neúspěch.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1 bod 27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Odměna, která souvisí s náhradou nebo vyplacením ze smlouvy v předchozím zaměstnání, je v souladu s dlouhodobými zájmy povinné osoby, včetně zadržení, odkladu, výkonnosti a ustanovení o odejmutí přiznané nebo vyplacené pohyblivé složky odměny.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94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pokud jde o stanovení kategorií nástrojů, které splňují podmínky stanovené v odst. 1 písm. l) bodu ii) a pokud jde o kvalitativní a vhodná kvantitativní kritéria k určení kategorií zaměstnanců, jejichž pracovní činnosti mají podstatný vliv na rizikový profil institucí, jak je uvedeno v čl. 92 odst. 2.</w:t>
            </w:r>
          </w:p>
          <w:p w:rsidR="001272CF" w:rsidRPr="000F2F1E" w:rsidRDefault="001272CF" w:rsidP="002E5006">
            <w:pPr>
              <w:spacing w:before="60" w:after="60"/>
              <w:jc w:val="both"/>
              <w:rPr>
                <w:sz w:val="18"/>
                <w:szCs w:val="18"/>
              </w:rPr>
            </w:pPr>
            <w:r w:rsidRPr="000F2F1E">
              <w:rPr>
                <w:sz w:val="18"/>
                <w:szCs w:val="18"/>
              </w:rPr>
              <w:t>EBA předloží Komisi tyto návrhy regulačních technických norem do 31. března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instituce, které jsou významné, pokud jde o jejich velikost, vnitřní organizaci a povahu, rozsah a složitost jejich činnosti, zřídily výbor pro odměňování. Výbor pro odměňování je složen tak, aby mohl kompetentně a nezávisle posuzovat zásady a postupy odměňování a pobídky vytvořené pro řízení rizik, kapitálu a likvidity.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 písm. a) bod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musí mít řídicí a kontrolní systém, který zahrnuje</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je významná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c) výbor pro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Družstevní záložna, která má povinnost zavést a udržovat</w:t>
            </w:r>
            <w:r w:rsidRPr="000F2F1E">
              <w:rPr>
                <w:b/>
                <w:sz w:val="18"/>
                <w:szCs w:val="18"/>
              </w:rPr>
              <w:t xml:space="preserve"> </w:t>
            </w:r>
            <w:r w:rsidRPr="000F2F1E">
              <w:rPr>
                <w:sz w:val="18"/>
                <w:szCs w:val="18"/>
              </w:rPr>
              <w:t xml:space="preserve">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je významná vzhledem ke své velikosti, vnitřní organizaci, povaze, rozsahu a složitosti svých činností, zřídí </w:t>
            </w:r>
          </w:p>
          <w:p w:rsidR="001272CF" w:rsidRPr="000F2F1E" w:rsidRDefault="001272CF" w:rsidP="002E5006">
            <w:pPr>
              <w:spacing w:before="60" w:after="60"/>
              <w:jc w:val="both"/>
              <w:rPr>
                <w:sz w:val="18"/>
                <w:szCs w:val="18"/>
              </w:rPr>
            </w:pPr>
            <w:r w:rsidRPr="000F2F1E">
              <w:rPr>
                <w:sz w:val="18"/>
                <w:szCs w:val="18"/>
              </w:rPr>
              <w:t xml:space="preserve">c) výbor pro odměňování.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 písm.  b), e) a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zahrnuje</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řídicí a kontrolní systém obchodníka s cennými papíry, který je bankou, se použije zákon upravující činnost bank a zvláštní požadavky podle tohoto zákona, včetně odstavce 1 písm. o) až q).</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w:t>
            </w:r>
            <w:r w:rsidRPr="00481D14">
              <w:rPr>
                <w:sz w:val="18"/>
                <w:szCs w:val="18"/>
              </w:rPr>
              <w:t>a s cennými papíry na individuálním i konsolidovaném základě v mezích stanovených v § 12 až 12b,</w:t>
            </w:r>
          </w:p>
          <w:p w:rsidR="001272CF" w:rsidRPr="00481D14" w:rsidRDefault="001272CF" w:rsidP="002E5006">
            <w:pPr>
              <w:spacing w:before="60" w:after="60"/>
              <w:jc w:val="both"/>
              <w:rPr>
                <w:sz w:val="18"/>
                <w:szCs w:val="18"/>
              </w:rPr>
            </w:pPr>
            <w:r w:rsidRPr="00481D14">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významný vzhledem ke své velikosti, vnitřní organizaci, povaze, rozsahu a složitosti svých činností, zřídí</w:t>
            </w:r>
          </w:p>
          <w:p w:rsidR="001272CF" w:rsidRPr="000F2F1E" w:rsidRDefault="001272CF" w:rsidP="002E5006">
            <w:pPr>
              <w:spacing w:before="60" w:after="60"/>
              <w:jc w:val="both"/>
              <w:rPr>
                <w:sz w:val="18"/>
                <w:szCs w:val="18"/>
              </w:rPr>
            </w:pPr>
            <w:r w:rsidRPr="000F2F1E">
              <w:rPr>
                <w:sz w:val="18"/>
                <w:szCs w:val="18"/>
              </w:rPr>
              <w:t>c) výbor pro odměňování.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členové výboru pro odměňování jsou dostatečně odborně způsobilí a zkušení, zejména aby bylo zajištěno kompetentní a nezávislé posuzování zásad a postupů odměňování a návrhů motivačních pobídek pro řízení rizik, kapitálu 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zajistí, aby výbor pro odměňování odpovídal za přípravu rozhodnutí týkajících se odměňování, včetně rozhodnutí, která mají důsledky pro riziko dotyčné instituce a její řízení rizik, a rozhodnutí, která mají být přijata vedoucím orgánem. Předseda a členové výboru pro odměňování jsou členy vedoucího orgánu, kteří v dané instituci nezastávají žádné výkonné funkce. Jestliže je vnitrostátními právními předpisy stanoveno, že ve vedoucím orgánu jsou zastoupeni zaměstnanci, členem výboru pro odměňování je jeden nebo více zástupců zaměstnanců. Při přípravě takových rozhodnutí zohlední výbor pro odměňování dlouhodobé zájmy akcionářů, investorů a dalších zúčastněných stran dané instituce a veřejný zájem.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banky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kritéria pro posouzení významnosti družstevní záložny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pokud to není upraveno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w:t>
            </w:r>
          </w:p>
          <w:p w:rsidR="001272CF" w:rsidRPr="00481D14" w:rsidRDefault="001272CF" w:rsidP="002E5006">
            <w:pPr>
              <w:spacing w:before="60" w:after="60"/>
              <w:jc w:val="both"/>
              <w:rPr>
                <w:sz w:val="18"/>
                <w:szCs w:val="18"/>
              </w:rPr>
            </w:pPr>
            <w:r w:rsidRPr="00ED7768">
              <w:rPr>
                <w:sz w:val="18"/>
                <w:szCs w:val="18"/>
              </w:rPr>
              <w:t>a) podrobnější požadavky na řídicí a kontrolní systém obchodníka s cennými papíry na individuálním i konsolidovaném základě v mezích stanovených v § 12 až 12b</w:t>
            </w:r>
            <w:r w:rsidRPr="00481D14">
              <w:rPr>
                <w:sz w:val="18"/>
                <w:szCs w:val="18"/>
              </w:rPr>
              <w:t>,</w:t>
            </w:r>
          </w:p>
          <w:p w:rsidR="001272CF" w:rsidRPr="000F2F1E" w:rsidRDefault="001272CF" w:rsidP="002E5006">
            <w:pPr>
              <w:spacing w:before="60" w:after="60"/>
              <w:jc w:val="both"/>
              <w:rPr>
                <w:sz w:val="18"/>
                <w:szCs w:val="18"/>
              </w:rPr>
            </w:pPr>
            <w:r w:rsidRPr="000F2F1E">
              <w:rPr>
                <w:sz w:val="18"/>
                <w:szCs w:val="18"/>
              </w:rPr>
              <w:t>b) podrobnější požadavky na obchodníka s cennými papíry při vytváření, nabízení nebo distribuci investičních nástrojů v mezích stanovených v § 12ba a 12bb,</w:t>
            </w:r>
          </w:p>
          <w:p w:rsidR="001272CF" w:rsidRPr="000F2F1E" w:rsidRDefault="001272CF" w:rsidP="002E5006">
            <w:pPr>
              <w:spacing w:before="60" w:after="60"/>
              <w:jc w:val="both"/>
              <w:rPr>
                <w:sz w:val="18"/>
                <w:szCs w:val="18"/>
              </w:rPr>
            </w:pPr>
            <w:r w:rsidRPr="000F2F1E">
              <w:rPr>
                <w:sz w:val="18"/>
                <w:szCs w:val="18"/>
              </w:rPr>
              <w:t>c) náležitosti, lhůty a způsob zasílání zpráv auditora podle § 12e odst. 3,</w:t>
            </w:r>
          </w:p>
          <w:p w:rsidR="001272CF" w:rsidRPr="000F2F1E" w:rsidRDefault="001272CF" w:rsidP="002E5006">
            <w:pPr>
              <w:spacing w:before="60" w:after="60"/>
              <w:jc w:val="both"/>
              <w:rPr>
                <w:sz w:val="18"/>
                <w:szCs w:val="18"/>
              </w:rPr>
            </w:pPr>
            <w:r w:rsidRPr="000F2F1E">
              <w:rPr>
                <w:sz w:val="18"/>
                <w:szCs w:val="18"/>
              </w:rPr>
              <w:t>d) požadavky na organizační uspořádání ve vztahu k zajištění ochrany majetku zákazníka,</w:t>
            </w:r>
          </w:p>
          <w:p w:rsidR="001272CF" w:rsidRPr="000F2F1E" w:rsidRDefault="001272CF" w:rsidP="002E5006">
            <w:pPr>
              <w:spacing w:before="60" w:after="60"/>
              <w:jc w:val="both"/>
              <w:rPr>
                <w:sz w:val="18"/>
                <w:szCs w:val="18"/>
              </w:rPr>
            </w:pPr>
            <w:r w:rsidRPr="000F2F1E">
              <w:rPr>
                <w:sz w:val="18"/>
                <w:szCs w:val="18"/>
              </w:rPr>
              <w:t>e) působnost, pravomoc, složení a fungování orgánů a výborů obchodníka s cennými papíry, jakož i požadavky na jejich členy.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Výbor pro rizika, výbor pro jmenování a výbor pro odměňování jsou složeny z nevýkonných členů orgánů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kritéria pro posouzení významnosti obchodníka s cennými papíry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 odst. 2 písm. d)</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EF74D9">
              <w:rPr>
                <w:sz w:val="18"/>
                <w:szCs w:val="18"/>
              </w:rPr>
              <w:t>Pro účely této vyhlášky se dále rozumí</w:t>
            </w:r>
          </w:p>
          <w:p w:rsidR="001272CF" w:rsidRPr="000F2F1E" w:rsidRDefault="001272CF" w:rsidP="002E5006">
            <w:pPr>
              <w:spacing w:before="60" w:after="60"/>
              <w:jc w:val="both"/>
              <w:rPr>
                <w:sz w:val="18"/>
                <w:szCs w:val="18"/>
              </w:rPr>
            </w:pPr>
            <w:r w:rsidRPr="000F2F1E">
              <w:rPr>
                <w:sz w:val="18"/>
                <w:szCs w:val="18"/>
              </w:rPr>
              <w:t>d) nevýkonným členem člen orgánu, který v povinné osobě nezastává výkonnou řídicí funkci,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Příloha č. 2 bod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působnosti výboru pro odměňování je příprava návrhů na rozhodnutí týkajících se odměňování, včetně těch, které mají dopad na rizika a řízení rizik povinné osoby, přijímaná kontrolním orgánem povinné osoby. Při přípravě těchto rozhodnutí přihlíží výbor pro odměňování k dlouhodobým zájmům společníků nebo členů povinné osoby, investorů a ostatních zúčastněných stran a k veřejnému zájmu.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č. 2 bod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jsou v kontrolním orgánu zastoupeni v souladu s jinými právními předpisy zaměstnanci povinné osoby, povinná osoba zajistí, že členem výboru pro odměňování je jeden nebo více zástupců zaměstnanců.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provozující internetové stránky na nich poskytují vysvětlení, jakým způsobem splňují požadavky uvedené v článcích 88 až 95.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11b odst. 6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uveřejňuje údaje o tom, jak dodržuje požadavky na řídicí a kontrolní systém, způsobem umožňujícím dálkový přístup.</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uveřejňuje údaje o tom, jak dodržuje požadavky na řídicí a kontrolní systém, způsobem umožňujícím dálkový přístup.</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8</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uveřejňuje údaje o tom, jak dodržuje požadavky na řídicí a kontrolní systém, na svých internetových stránkách.</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 ohledem na technická kritéria obsažená v článku 98 příslušné orgány přezkoumají systémy, strategie, postupy a mechanismy, které úvěrové instituce zavedly za účelem splnění požadavků stanovených touto směrnicí a nařízením (EU) č. 575/2013, a vyhodnotí:</w:t>
            </w:r>
          </w:p>
          <w:p w:rsidR="001272CF" w:rsidRPr="000F2F1E" w:rsidRDefault="001272CF" w:rsidP="002E5006">
            <w:pPr>
              <w:spacing w:before="60" w:after="60"/>
              <w:jc w:val="both"/>
              <w:rPr>
                <w:sz w:val="18"/>
                <w:szCs w:val="18"/>
              </w:rPr>
            </w:pPr>
            <w:r w:rsidRPr="000F2F1E">
              <w:rPr>
                <w:sz w:val="18"/>
                <w:szCs w:val="18"/>
              </w:rPr>
              <w:t>a) rizika, kterým instituce jsou nebo mohou být vystaveny;</w:t>
            </w:r>
          </w:p>
          <w:p w:rsidR="001272CF" w:rsidRPr="000F2F1E" w:rsidRDefault="001272CF" w:rsidP="002E5006">
            <w:pPr>
              <w:spacing w:before="60" w:after="60"/>
              <w:jc w:val="both"/>
              <w:rPr>
                <w:sz w:val="18"/>
                <w:szCs w:val="18"/>
              </w:rPr>
            </w:pPr>
            <w:r w:rsidRPr="000F2F1E">
              <w:rPr>
                <w:sz w:val="18"/>
                <w:szCs w:val="18"/>
              </w:rPr>
              <w:t>b) rizika, jež instituce představuje pro finanční systém s ohledem na zjišťování a měření systémového rizika podle článku 23 nařízení (EU) č. 1093/2010 nebo případně na doporučení ESRB; a</w:t>
            </w:r>
          </w:p>
          <w:p w:rsidR="001272CF" w:rsidRPr="000F2F1E" w:rsidRDefault="001272CF" w:rsidP="002E5006">
            <w:pPr>
              <w:spacing w:before="60" w:after="60"/>
              <w:jc w:val="both"/>
              <w:rPr>
                <w:sz w:val="18"/>
                <w:szCs w:val="18"/>
              </w:rPr>
            </w:pPr>
            <w:r w:rsidRPr="000F2F1E">
              <w:rPr>
                <w:sz w:val="18"/>
                <w:szCs w:val="18"/>
              </w:rPr>
              <w:t>c) rizika odhalená při zátěžovém testování s ohledem na povahu, rozsah a složitost činností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bankou za účelem splnění požadavků stanovených tímto zákonem, přímo použitelným předpisem Evropské unie upravujícím obezřetnostní požadavky, nařízením nebo rozhodnutím Evropské komise, kapitál a likvidita banky zajišťují bezpečný a spolehlivý provoz banky a řádné řízení a krytí rizik. Česká národní banka vždy vyhodnocuje rizika, kterým banka je nebo může být vystavena, rizika, která může banka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družstevní záložnou za účelem splnění požadavků stanovených tímto zákonem, přímo použitelným předpisem Evropské unie upravujícím obezřetnostní požadavky, nařízením nebo rozhodnutím Evropské komise, kapitál a likvidita družstevní záložny zajišťují bezpečný a spolehlivý provoz družstevní záložny a řádné řízení a krytí rizik. Česká národní banka vždy vyhodnocuje rizika, kterým družstevní záložna je nebo může být vystavena, rizika, která může družstevní záložna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nad činností obchodníka s cennými papíry, který není bankou, Česká národní banka zároveň přezkoumává a vyhodnocuje, zda uspořádání, strategie, postupy a mechanismy zavedené obchodníkem s cennými papíry za účelem splnění požadavků stanovených § 9a, 9aj až 9au, § 10, 10a, 12g až 12j, § 16a, 16d, 16e, 24a, 24b, 27, 135a, 135b, 135c, 135d, § 136 odst. 2, 5 až 7 a 150 až 156, přímo použitelným předpisem Evropské unie upravujícím obezřetnostní požadavky na úvěrové instituce a investiční podniky50), nařízením nebo rozhodnutím Evropské komise, kapitál a likvidita obchodníka s cennými papíry zajišťují bezpečný a spolehlivý provoz obchodníka s cennými papíry a řádné řízení a krytí rizik. Česká národní banka vždy vyhodnocuje rizika, kterým obchodník s cennými papíry je nebo může být vystaven, rizika, která může obchodník s cennými papíry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97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Rozsah přezkumu a hodnocení podle odstavce 1 pokrývá všechny požadavky této směrnice a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bankou za účelem splnění požadavků stanovených tímto zákonem, přímo použitelným předpisem Evropské unie upravujícím obezřetnostní požadavky, nařízením nebo rozhodnutím Evropské komise, kapitál a likvidita banky zajišťují bezpečný a spolehlivý provoz banky a řádné řízení a krytí rizik. Česká národní banka vždy vyhodnocuje rizika, kterým banka je nebo může být vystavena, rizika, která může banka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družstevní záložnou za účelem splnění požadavků stanovených tímto zákonem, přímo použitelným předpisem Evropské unie upravujícím obezřetnostní požadavky, nařízením nebo rozhodnutím Evropské komise, kapitál a likvidita družstevní záložny zajišťují bezpečný a spolehlivý provoz družstevní záložny a řádné řízení a krytí rizik. Česká národní banka vždy vyhodnocuje rizika, kterým družstevní záložna je nebo může být vystavena, rizika, která může družstevní záložna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nad činností obchodníka s cennými papíry, který není bankou, Česká národní banka zároveň přezkoumává a vyhodnocuje, zda uspořádání, strategie, postupy a mechanismy zavedené obchodníkem s cennými papíry za účelem splnění požadavků stanovených § 9a, 9aj až 9au, § 10, 10a, 12g až 12j, § 16a, 16d, 16e, 24a, 24b, 27, 135a, 135b, 135c, 135d, § 136 odst. 2, 5 až 7 a 150 až 156, přímo použitelným předpisem Evropské unie upravujícím obezřetnostní požadavky na úvěrové instituce a investiční podniky50), nařízením nebo rozhodnutím Evropské komise, kapitál a likvidita obchodníka s cennými papíry zajišťují bezpečný a spolehlivý provoz obchodníka s cennými papíry a řádné řízení a krytí rizik. Česká národní banka vždy vyhodnocuje rizika, kterým obchodník s cennými papíry je nebo může být vystaven, rizika, která může obchodník s cennými papíry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97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na základě přezkumu a hodnocení podle odstavce 1 určí, zda opatření, strategie, postupy a mechanismy zavedené institucemi a kapitál a likvidita, které tyto instituce drží, zajišťují řádné řízení a pokrytí těchto rizik.</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bankou za účelem splnění požadavků stanovených tímto zákonem, přímo použitelným předpisem Evropské unie upravujícím obezřetnostní požadavky, nařízením nebo rozhodnutím Evropské komise, kapitál a likvidita banky zajišťují bezpečný a spolehlivý provoz banky a řádné řízení a krytí rizik. Česká národní banka vždy vyhodnocuje rizika, kterým banka je nebo může být vystavena, rizika, která může banka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dohledu zároveň přezkoumává a vyhodnocuje, zda uspořádání, strategie, postupy a mechanismy zavedené družstevní záložnou za účelem splnění požadavků stanovených tímto zákonem, přímo použitelným předpisem Evropské unie upravujícím obezřetnostní požadavky, nařízením nebo rozhodnutím Evropské komise, kapitál a likvidita družstevní záložny zajišťují bezpečný a spolehlivý provoz družstevní záložny a řádné řízení a krytí rizik. Česká národní banka vždy vyhodnocuje rizika, kterým družstevní záložna je nebo může být vystavena, rizika, která může družstevní záložna představovat pro finanční trh s ohledem na zjištění a měření systémového rizika podle čl. 23 nařízení Evropského parlamentu a Rady (EU) č. 1093/2010 nebo doporučení Evropské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nad činností obchodníka s cennými papíry, který není bankou, Česká národní banka zároveň přezkoumává a vyhodnocuje, zda uspořádání, strategie, postupy a mechanismy zavedené obchodníkem s cennými papíry za účelem splnění požadavků stanovených § 9a, 9aj až 9au, § 10, 10a, 12g až 12j, § 16a, 16d, 16e, 24a, 24b, 27, 135a, 135b, 135c, 135d, § 136 odst. 2, 5 až 7 a 150 až 156,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kapitál a likvidita obchodníka s cennými papíry zajišťují bezpečný a spolehlivý provoz obchodníka s cennými papíry a řádné řízení a krytí rizik. Česká národní banka vždy vyhodnocuje rizika, kterým obchodník s c</w:t>
            </w:r>
            <w:r w:rsidRPr="00ED7768">
              <w:rPr>
                <w:sz w:val="18"/>
                <w:szCs w:val="18"/>
              </w:rPr>
              <w:t>ennými papíry je nebo může být vystaven, rizika, která může obchodník s cennými papíry představovat pro finanční trh s ohledem na zjištění a měření systémového rizika podle čl. 23 nařízení Evropského parlamentu a Rady (EU) č. 1093/2010 nebo doporučení Evro</w:t>
            </w:r>
            <w:r w:rsidRPr="00481D14">
              <w:rPr>
                <w:sz w:val="18"/>
                <w:szCs w:val="18"/>
              </w:rPr>
              <w:t>pské rady pro systémová rizika a rizika odhalená zátěžovými testy.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97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stanoví frekvenci a intenzitu přezkumů a hodnocení podle odstavce 1 s ohledem na velikost, systémovou důležitost, povahu, rozsah a složitost činností dotyčné instituce a zohlední přitom zásadu proporcionality. Přezkum a hodnocení se aktualizuje nejméně jednou ročně u institucí, na které se vztahují programy dohledových šetření podle čl. 99 odst.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banky na finančním trhu a charakteru, rozsahu a složitosti jejích činností, minimálně však jednou ročně, a v rozsahu bance stanovených požadavků podle části první hlavy druhé nařízení Evropského parlamentu a Rady (EU) č. 575/2013, nařízení nebo rozhodnutí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přezkum a vyhodnocování provádí Česká národní banka v periodicitě a intenzitě přiměřené velikosti, významu a postavení družstevní záložny na finančním trhu a charakteru, rozsahu a složitosti jejích činností, minimálně však jednou ročně, a v rozsahu družstevní záložně stanovených požadavků podle části první hlavy druhé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obchodníka s cennými papíry na finančním trhu a charakteru, rozsahu a složitosti jeho činností, minimálně však jednou ročně, a v rozsahu požadavků stanovených obchodníkovi s cennými papíry podle části první hlavy druhé nařízení Evropského parlamentu a Rady (EU) č. 575/2013, nařízení nebo rozhodnutí Evropské komise. V případě, že Česká národní banka upustí od požadavků na konsolidovaném základě podle čl. 14 nařízení Evropského parlamentu a Rady (EU) č. 575/2013, postupuje podle tohoto odstavce při výkonu dohledu nad tímto obchodníkem s cennými papíry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97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kdykoli z přezkumu vyplyne, že některá instituce může představovat systémové riziko v souladu s článkem 23 nařízení (EU) č. 1093/2010, příslušné orgány po získání výsledků přezkumu bez odkladu informovaly orgán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n)</w:t>
            </w:r>
          </w:p>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99167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n) výsledcích přezkumu a vyhodnocování podle § 25c, jestliže výsledky naznačují hrozící systémové riziko podle čl. 23 nařízení Evropského parlamentu a Rady (EU) č. 1093/2010 ze strany banky; tyto informace poskytne Česká národní banka bez zbytečného odkladu,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2 písm. n) </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120744">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n) výsledcích přezkumu a vyhodnocování podle § 21a, jestliže výsledky naznačují hrozící systémové riziko podle čl. 23 nařízení Evropského parlamentu a Rady (EU) č. 1093/2010 ze strany družstevní záložny; tyto informace poskytne Česká národní banka bez zbytečného odkladu,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g)</w:t>
            </w:r>
          </w:p>
        </w:tc>
        <w:tc>
          <w:tcPr>
            <w:tcW w:w="5387" w:type="dxa"/>
            <w:gridSpan w:val="4"/>
            <w:tcBorders>
              <w:top w:val="nil"/>
              <w:left w:val="single" w:sz="4" w:space="0" w:color="auto"/>
              <w:bottom w:val="single" w:sz="4" w:space="0" w:color="auto"/>
              <w:right w:val="single" w:sz="4" w:space="0" w:color="auto"/>
            </w:tcBorders>
          </w:tcPr>
          <w:p w:rsidR="001272CF" w:rsidRDefault="001272CF" w:rsidP="002E5006">
            <w:pPr>
              <w:spacing w:before="60" w:after="60"/>
              <w:jc w:val="both"/>
              <w:rPr>
                <w:sz w:val="18"/>
                <w:szCs w:val="18"/>
              </w:rPr>
            </w:pPr>
            <w:r w:rsidRPr="008D4BBF">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g) výsledcích přezkumu a vyhodnocování podle § 135b, jestliže výsledky naznačují hrozící systémové riziko podle čl. 23 nařízení Evropského parlamentu a Rady (EU) č. 1093/2010 ze strany obchodníka s cennými papíry; tyto informace poskytne Česká národní banka bez zbytečného odkladu,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Kromě úvěrových, tržních a operačních rizik musí přezkum a hodnocení prováděné příslušnými orgány podle článku 97 zahrnovat alespoň:</w:t>
            </w:r>
          </w:p>
          <w:p w:rsidR="001272CF" w:rsidRPr="000F2F1E" w:rsidRDefault="001272CF" w:rsidP="002E5006">
            <w:pPr>
              <w:spacing w:before="60" w:after="60"/>
              <w:jc w:val="both"/>
              <w:rPr>
                <w:sz w:val="18"/>
                <w:szCs w:val="18"/>
              </w:rPr>
            </w:pPr>
            <w:r w:rsidRPr="000F2F1E">
              <w:rPr>
                <w:sz w:val="18"/>
                <w:szCs w:val="18"/>
              </w:rPr>
              <w:t>a) výsledky zátěžového testování prováděného institucemi podle článku 177 nařízení (EU) č. 575/2013 při použití přístupu založeného na interním ratingu;</w:t>
            </w:r>
          </w:p>
          <w:p w:rsidR="001272CF" w:rsidRPr="000F2F1E" w:rsidRDefault="001272CF" w:rsidP="002E5006">
            <w:pPr>
              <w:spacing w:before="60" w:after="60"/>
              <w:jc w:val="both"/>
              <w:rPr>
                <w:sz w:val="18"/>
                <w:szCs w:val="18"/>
              </w:rPr>
            </w:pPr>
            <w:r w:rsidRPr="000F2F1E">
              <w:rPr>
                <w:sz w:val="18"/>
                <w:szCs w:val="18"/>
              </w:rPr>
              <w:t>b) expozici vůči riziku koncentrace a jeho řízení ze strany institucí, včetně jejich dodržování požadavků stanovených v části čtvrté nařízení (EU) č. 575/2013 a v článku 81 této směrnice;</w:t>
            </w:r>
          </w:p>
          <w:p w:rsidR="001272CF" w:rsidRPr="000F2F1E" w:rsidRDefault="001272CF" w:rsidP="002E5006">
            <w:pPr>
              <w:spacing w:before="60" w:after="60"/>
              <w:jc w:val="both"/>
              <w:rPr>
                <w:sz w:val="18"/>
                <w:szCs w:val="18"/>
              </w:rPr>
            </w:pPr>
            <w:r w:rsidRPr="000F2F1E">
              <w:rPr>
                <w:sz w:val="18"/>
                <w:szCs w:val="18"/>
              </w:rPr>
              <w:t>c) důkladnost, vhodnost a způsob použití zásad a postupů zavedených institucemi pro řízení zbytkového rizika spojeného s používáním uznaných technik snižování úvěrového rizika;</w:t>
            </w:r>
          </w:p>
          <w:p w:rsidR="001272CF" w:rsidRPr="000F2F1E" w:rsidRDefault="001272CF" w:rsidP="002E5006">
            <w:pPr>
              <w:spacing w:before="60" w:after="60"/>
              <w:jc w:val="both"/>
              <w:rPr>
                <w:sz w:val="18"/>
                <w:szCs w:val="18"/>
              </w:rPr>
            </w:pPr>
            <w:r w:rsidRPr="000F2F1E">
              <w:rPr>
                <w:sz w:val="18"/>
                <w:szCs w:val="18"/>
              </w:rPr>
              <w:t>d) míru, do níž je kapitál držený institucí vůči aktivům, které sekuritizovala, odpovídající vzhledem k ekonomické podstatě dané transakce, včetně dosaženého stupně převodu rizika;</w:t>
            </w:r>
          </w:p>
          <w:p w:rsidR="001272CF" w:rsidRPr="000F2F1E" w:rsidRDefault="001272CF" w:rsidP="002E5006">
            <w:pPr>
              <w:spacing w:before="60" w:after="60"/>
              <w:jc w:val="both"/>
              <w:rPr>
                <w:sz w:val="18"/>
                <w:szCs w:val="18"/>
              </w:rPr>
            </w:pPr>
            <w:r w:rsidRPr="000F2F1E">
              <w:rPr>
                <w:sz w:val="18"/>
                <w:szCs w:val="18"/>
              </w:rPr>
              <w:t>e) expozici institucí vůči riziku likvidity, měření a řízení rizika likvidity institucemi, včetně vypracování analýz alternativního scénáře, řízení faktorů snižujících riziko (zejména úrovně, skladby a kvality likviditních rezerv) a efektivních pohotovostních plánů;</w:t>
            </w:r>
          </w:p>
          <w:p w:rsidR="001272CF" w:rsidRPr="000F2F1E" w:rsidRDefault="001272CF" w:rsidP="002E5006">
            <w:pPr>
              <w:spacing w:before="60" w:after="60"/>
              <w:jc w:val="both"/>
              <w:rPr>
                <w:sz w:val="18"/>
                <w:szCs w:val="18"/>
              </w:rPr>
            </w:pPr>
            <w:r w:rsidRPr="000F2F1E">
              <w:rPr>
                <w:sz w:val="18"/>
                <w:szCs w:val="18"/>
              </w:rPr>
              <w:t>f) působení vlivů rozložení rizika a způsob, jakým jsou tyto vlivy začleněny do systému měření rizika;</w:t>
            </w:r>
          </w:p>
          <w:p w:rsidR="001272CF" w:rsidRPr="000F2F1E" w:rsidRDefault="001272CF" w:rsidP="002E5006">
            <w:pPr>
              <w:spacing w:before="60" w:after="60"/>
              <w:jc w:val="both"/>
              <w:rPr>
                <w:sz w:val="18"/>
                <w:szCs w:val="18"/>
              </w:rPr>
            </w:pPr>
            <w:r w:rsidRPr="000F2F1E">
              <w:rPr>
                <w:sz w:val="18"/>
                <w:szCs w:val="18"/>
              </w:rPr>
              <w:t>g) výsledky zátěžových testů prováděné institucemi pomocí interního modelu pro výpočet kapitálových požadavků z hlediska tržního rizika podle části třetí hlavy IV kapitoly 5 nařízení (EU) č. 575/2013;</w:t>
            </w:r>
          </w:p>
          <w:p w:rsidR="001272CF" w:rsidRPr="000F2F1E" w:rsidRDefault="001272CF" w:rsidP="002E5006">
            <w:pPr>
              <w:spacing w:before="60" w:after="60"/>
              <w:jc w:val="both"/>
              <w:rPr>
                <w:sz w:val="18"/>
                <w:szCs w:val="18"/>
              </w:rPr>
            </w:pPr>
            <w:r w:rsidRPr="000F2F1E">
              <w:rPr>
                <w:sz w:val="18"/>
                <w:szCs w:val="18"/>
              </w:rPr>
              <w:t>h) zeměpisnou oblast expozic instituce;</w:t>
            </w:r>
          </w:p>
          <w:p w:rsidR="001272CF" w:rsidRPr="000F2F1E" w:rsidRDefault="001272CF" w:rsidP="002E5006">
            <w:pPr>
              <w:spacing w:before="60" w:after="60"/>
              <w:jc w:val="both"/>
              <w:rPr>
                <w:sz w:val="18"/>
                <w:szCs w:val="18"/>
              </w:rPr>
            </w:pPr>
            <w:r w:rsidRPr="000F2F1E">
              <w:rPr>
                <w:sz w:val="18"/>
                <w:szCs w:val="18"/>
              </w:rPr>
              <w:t>i) model podnikání instituce;</w:t>
            </w:r>
          </w:p>
          <w:p w:rsidR="001272CF" w:rsidRPr="000F2F1E" w:rsidRDefault="001272CF" w:rsidP="002E5006">
            <w:pPr>
              <w:spacing w:before="60" w:after="60"/>
              <w:jc w:val="both"/>
              <w:rPr>
                <w:sz w:val="18"/>
                <w:szCs w:val="18"/>
              </w:rPr>
            </w:pPr>
            <w:r w:rsidRPr="000F2F1E">
              <w:rPr>
                <w:sz w:val="18"/>
                <w:szCs w:val="18"/>
              </w:rPr>
              <w:t>j) posuzování systémového rizika podle kritérií uvedených v článku 97.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přezkoumává a vyhodnocuje úvěrové, tržní a operační riziko; přezkum a vyhodnocování musí být dále zaměřeny alespoň na </w:t>
            </w:r>
          </w:p>
          <w:p w:rsidR="001272CF" w:rsidRPr="000F2F1E" w:rsidRDefault="001272CF" w:rsidP="002E5006">
            <w:pPr>
              <w:spacing w:before="60" w:after="60"/>
              <w:jc w:val="both"/>
              <w:rPr>
                <w:sz w:val="18"/>
                <w:szCs w:val="18"/>
              </w:rPr>
            </w:pPr>
            <w:r w:rsidRPr="000F2F1E">
              <w:rPr>
                <w:sz w:val="18"/>
                <w:szCs w:val="18"/>
              </w:rPr>
              <w:t xml:space="preserve">a) výsledky zátěžových testů prováděných bankou podle čl. 177 nařízení Evropského parlamentu a Rady (EU) č. 575/2013 při použití přístupu založeného na interním ratingu, </w:t>
            </w:r>
          </w:p>
          <w:p w:rsidR="001272CF" w:rsidRPr="000F2F1E" w:rsidRDefault="001272CF" w:rsidP="002E5006">
            <w:pPr>
              <w:spacing w:before="60" w:after="60"/>
              <w:jc w:val="both"/>
              <w:rPr>
                <w:sz w:val="18"/>
                <w:szCs w:val="18"/>
              </w:rPr>
            </w:pPr>
            <w:r w:rsidRPr="000F2F1E">
              <w:rPr>
                <w:sz w:val="18"/>
                <w:szCs w:val="18"/>
              </w:rPr>
              <w:t xml:space="preserve">b) expozice vůči riziku koncentrace a jeho řízení bankou včetně dodržování požadavků podle části čtvrté nařízení Evropského parlamentu a Rady (EU) č. 575/2013, nařízení nebo rozhodnutí Evropské komise, </w:t>
            </w:r>
          </w:p>
          <w:p w:rsidR="001272CF" w:rsidRPr="000F2F1E" w:rsidRDefault="001272CF" w:rsidP="002E5006">
            <w:pPr>
              <w:spacing w:before="60" w:after="60"/>
              <w:jc w:val="both"/>
              <w:rPr>
                <w:sz w:val="18"/>
                <w:szCs w:val="18"/>
              </w:rPr>
            </w:pPr>
            <w:r w:rsidRPr="000F2F1E">
              <w:rPr>
                <w:sz w:val="18"/>
                <w:szCs w:val="18"/>
              </w:rPr>
              <w:t xml:space="preserve">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 </w:t>
            </w:r>
          </w:p>
          <w:p w:rsidR="001272CF" w:rsidRPr="000F2F1E" w:rsidRDefault="001272CF" w:rsidP="002E5006">
            <w:pPr>
              <w:spacing w:before="60" w:after="60"/>
              <w:jc w:val="both"/>
              <w:rPr>
                <w:sz w:val="18"/>
                <w:szCs w:val="18"/>
              </w:rPr>
            </w:pPr>
            <w:r w:rsidRPr="000F2F1E">
              <w:rPr>
                <w:sz w:val="18"/>
                <w:szCs w:val="18"/>
              </w:rPr>
              <w:t xml:space="preserve">d) míru, v jaké kapitál udržovaný bankou vůči aktivům, která sekuritizovala, odpovídá ekonomické podstatě dané transakce, včetně dosaženého stupně převodu rizika, </w:t>
            </w:r>
          </w:p>
          <w:p w:rsidR="001272CF" w:rsidRPr="000F2F1E" w:rsidRDefault="001272CF" w:rsidP="002E5006">
            <w:pPr>
              <w:spacing w:before="60" w:after="60"/>
              <w:jc w:val="both"/>
              <w:rPr>
                <w:sz w:val="18"/>
                <w:szCs w:val="18"/>
              </w:rPr>
            </w:pPr>
            <w:r w:rsidRPr="000F2F1E">
              <w:rPr>
                <w:sz w:val="18"/>
                <w:szCs w:val="18"/>
              </w:rPr>
              <w:t xml:space="preserve">e) expozice banky vůči riziku likvidity, měření a řízení rizika likvidity včetně vypracování analýz alternativních scénářů, řízení faktorů snižujících riziko a efektivity pohotovostních plánů, </w:t>
            </w:r>
          </w:p>
          <w:p w:rsidR="001272CF" w:rsidRPr="000F2F1E" w:rsidRDefault="001272CF" w:rsidP="002E5006">
            <w:pPr>
              <w:spacing w:before="60" w:after="60"/>
              <w:jc w:val="both"/>
              <w:rPr>
                <w:sz w:val="18"/>
                <w:szCs w:val="18"/>
              </w:rPr>
            </w:pPr>
            <w:r w:rsidRPr="000F2F1E">
              <w:rPr>
                <w:sz w:val="18"/>
                <w:szCs w:val="18"/>
              </w:rPr>
              <w:t xml:space="preserve">f) dopady rozložení rizika a způsob, jakým jsou tyto dopady začleněny do systému měření rizika, </w:t>
            </w:r>
          </w:p>
          <w:p w:rsidR="001272CF" w:rsidRPr="000F2F1E" w:rsidRDefault="001272CF" w:rsidP="002E5006">
            <w:pPr>
              <w:spacing w:before="60" w:after="60"/>
              <w:jc w:val="both"/>
              <w:rPr>
                <w:sz w:val="18"/>
                <w:szCs w:val="18"/>
              </w:rPr>
            </w:pPr>
            <w:r w:rsidRPr="000F2F1E">
              <w:rPr>
                <w:sz w:val="18"/>
                <w:szCs w:val="18"/>
              </w:rPr>
              <w:t xml:space="preserve">g) výsledky zátěžových testů prováděných bankou při používání interního modelu pro výpočet kapitálového požadavku k tržnímu riziku podle části třetí hlavy čtvrté kapitoly páté nařízení Evropského parlamentu a Rady (EU) č. 575/2013, </w:t>
            </w:r>
          </w:p>
          <w:p w:rsidR="001272CF" w:rsidRPr="000F2F1E" w:rsidRDefault="001272CF" w:rsidP="002E5006">
            <w:pPr>
              <w:spacing w:before="60" w:after="60"/>
              <w:jc w:val="both"/>
              <w:rPr>
                <w:sz w:val="18"/>
                <w:szCs w:val="18"/>
              </w:rPr>
            </w:pPr>
            <w:r w:rsidRPr="000F2F1E">
              <w:rPr>
                <w:sz w:val="18"/>
                <w:szCs w:val="18"/>
              </w:rPr>
              <w:t xml:space="preserve">h) geografické umístění expozic banky, </w:t>
            </w:r>
          </w:p>
          <w:p w:rsidR="001272CF" w:rsidRPr="000F2F1E" w:rsidRDefault="001272CF" w:rsidP="002E5006">
            <w:pPr>
              <w:spacing w:before="60" w:after="60"/>
              <w:jc w:val="both"/>
              <w:rPr>
                <w:sz w:val="18"/>
                <w:szCs w:val="18"/>
              </w:rPr>
            </w:pPr>
            <w:r w:rsidRPr="000F2F1E">
              <w:rPr>
                <w:sz w:val="18"/>
                <w:szCs w:val="18"/>
              </w:rPr>
              <w:t xml:space="preserve">i) model podnikání banky, </w:t>
            </w:r>
          </w:p>
          <w:p w:rsidR="001272CF" w:rsidRPr="000F2F1E" w:rsidRDefault="001272CF" w:rsidP="002E5006">
            <w:pPr>
              <w:spacing w:before="60" w:after="60"/>
              <w:jc w:val="both"/>
              <w:rPr>
                <w:sz w:val="18"/>
                <w:szCs w:val="18"/>
              </w:rPr>
            </w:pPr>
            <w:r w:rsidRPr="000F2F1E">
              <w:rPr>
                <w:sz w:val="18"/>
                <w:szCs w:val="18"/>
              </w:rPr>
              <w:t>j) zhodnocení systémového rizika.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přezkoumává a vyhodnocuje úvěrové, tržní a operační riziko; přezkum a vyhodnocování musí být dále zaměřeny alespoň na </w:t>
            </w:r>
          </w:p>
          <w:p w:rsidR="001272CF" w:rsidRPr="000F2F1E" w:rsidRDefault="001272CF" w:rsidP="002E5006">
            <w:pPr>
              <w:spacing w:before="60" w:after="60"/>
              <w:jc w:val="both"/>
              <w:rPr>
                <w:sz w:val="18"/>
                <w:szCs w:val="18"/>
              </w:rPr>
            </w:pPr>
            <w:r w:rsidRPr="000F2F1E">
              <w:rPr>
                <w:sz w:val="18"/>
                <w:szCs w:val="18"/>
              </w:rPr>
              <w:t xml:space="preserve">a) výsledky zátěžových testů prováděných družstevní záložnou podle čl. 177 nařízení Evropského parlamentu a Rady (EU) č. 575/2013 při použití přístupu založeného na interním ratingu, </w:t>
            </w:r>
          </w:p>
          <w:p w:rsidR="001272CF" w:rsidRPr="000F2F1E" w:rsidRDefault="001272CF" w:rsidP="002E5006">
            <w:pPr>
              <w:spacing w:before="60" w:after="60"/>
              <w:jc w:val="both"/>
              <w:rPr>
                <w:sz w:val="18"/>
                <w:szCs w:val="18"/>
              </w:rPr>
            </w:pPr>
            <w:r w:rsidRPr="000F2F1E">
              <w:rPr>
                <w:sz w:val="18"/>
                <w:szCs w:val="18"/>
              </w:rPr>
              <w:t xml:space="preserve">b) expozice vůči riziku koncentrace a jeho řízení družstevní záložnou včetně dodržování požadavků podle části čtvrté nařízení Evropského parlamentu a Rady (EU) č. 575/2013, nařízení nebo rozhodnutí Evropské komise, </w:t>
            </w:r>
          </w:p>
          <w:p w:rsidR="001272CF" w:rsidRPr="000F2F1E" w:rsidRDefault="001272CF" w:rsidP="002E5006">
            <w:pPr>
              <w:spacing w:before="60" w:after="60"/>
              <w:jc w:val="both"/>
              <w:rPr>
                <w:sz w:val="18"/>
                <w:szCs w:val="18"/>
              </w:rPr>
            </w:pPr>
            <w:r w:rsidRPr="000F2F1E">
              <w:rPr>
                <w:sz w:val="18"/>
                <w:szCs w:val="18"/>
              </w:rPr>
              <w:t xml:space="preserve">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 </w:t>
            </w:r>
          </w:p>
          <w:p w:rsidR="001272CF" w:rsidRPr="000F2F1E" w:rsidRDefault="001272CF" w:rsidP="002E5006">
            <w:pPr>
              <w:spacing w:before="60" w:after="60"/>
              <w:jc w:val="both"/>
              <w:rPr>
                <w:sz w:val="18"/>
                <w:szCs w:val="18"/>
              </w:rPr>
            </w:pPr>
            <w:r w:rsidRPr="000F2F1E">
              <w:rPr>
                <w:sz w:val="18"/>
                <w:szCs w:val="18"/>
              </w:rPr>
              <w:t xml:space="preserve">d) míru, v jaké kapitál udržovaný družstevní záložnou vůči aktivům, která sekuritizovala, odpovídá ekonomické podstatě dané transakce, včetně dosaženého stupně převodu rizika, </w:t>
            </w:r>
          </w:p>
          <w:p w:rsidR="001272CF" w:rsidRPr="000F2F1E" w:rsidRDefault="001272CF" w:rsidP="002E5006">
            <w:pPr>
              <w:spacing w:before="60" w:after="60"/>
              <w:jc w:val="both"/>
              <w:rPr>
                <w:sz w:val="18"/>
                <w:szCs w:val="18"/>
              </w:rPr>
            </w:pPr>
            <w:r w:rsidRPr="000F2F1E">
              <w:rPr>
                <w:sz w:val="18"/>
                <w:szCs w:val="18"/>
              </w:rPr>
              <w:t xml:space="preserve">e) expozice družstevní záložny vůči riziku likvidity, měření a řízení rizika likvidity včetně vypracování analýz alternativních scénářů, řízení faktorů snižujících riziko a efektivity pohotovostních plánů, </w:t>
            </w:r>
          </w:p>
          <w:p w:rsidR="001272CF" w:rsidRPr="000F2F1E" w:rsidRDefault="001272CF" w:rsidP="002E5006">
            <w:pPr>
              <w:spacing w:before="60" w:after="60"/>
              <w:jc w:val="both"/>
              <w:rPr>
                <w:sz w:val="18"/>
                <w:szCs w:val="18"/>
              </w:rPr>
            </w:pPr>
            <w:r w:rsidRPr="000F2F1E">
              <w:rPr>
                <w:sz w:val="18"/>
                <w:szCs w:val="18"/>
              </w:rPr>
              <w:t xml:space="preserve">f) dopady rozložení rizika a způsob, jakým jsou tyto dopady začleněny do systému měření rizika, </w:t>
            </w:r>
          </w:p>
          <w:p w:rsidR="001272CF" w:rsidRPr="000F2F1E" w:rsidRDefault="001272CF" w:rsidP="002E5006">
            <w:pPr>
              <w:spacing w:before="60" w:after="60"/>
              <w:jc w:val="both"/>
              <w:rPr>
                <w:sz w:val="18"/>
                <w:szCs w:val="18"/>
              </w:rPr>
            </w:pPr>
            <w:r w:rsidRPr="000F2F1E">
              <w:rPr>
                <w:sz w:val="18"/>
                <w:szCs w:val="18"/>
              </w:rPr>
              <w:t xml:space="preserve">g) výsledky zátěžových testů prováděných družstevní záložnou při používání interního modelu pro výpočet kapitálového požadavku k tržnímu riziku podle části třetí hlavy čtvrté kapitoly páté nařízení Evropského parlamentu a Rady (EU) č. 575/2013, </w:t>
            </w:r>
          </w:p>
          <w:p w:rsidR="001272CF" w:rsidRPr="000F2F1E" w:rsidRDefault="001272CF" w:rsidP="002E5006">
            <w:pPr>
              <w:spacing w:before="60" w:after="60"/>
              <w:jc w:val="both"/>
              <w:rPr>
                <w:sz w:val="18"/>
                <w:szCs w:val="18"/>
              </w:rPr>
            </w:pPr>
            <w:r w:rsidRPr="000F2F1E">
              <w:rPr>
                <w:sz w:val="18"/>
                <w:szCs w:val="18"/>
              </w:rPr>
              <w:t xml:space="preserve">h) geografické umístění expozic družstevní záložny, </w:t>
            </w:r>
          </w:p>
          <w:p w:rsidR="001272CF" w:rsidRPr="000F2F1E" w:rsidRDefault="001272CF" w:rsidP="002E5006">
            <w:pPr>
              <w:spacing w:before="60" w:after="60"/>
              <w:jc w:val="both"/>
              <w:rPr>
                <w:sz w:val="18"/>
                <w:szCs w:val="18"/>
              </w:rPr>
            </w:pPr>
            <w:r w:rsidRPr="000F2F1E">
              <w:rPr>
                <w:sz w:val="18"/>
                <w:szCs w:val="18"/>
              </w:rPr>
              <w:t xml:space="preserve">i) model podnikání družstevní záložny, </w:t>
            </w:r>
          </w:p>
          <w:p w:rsidR="001272CF" w:rsidRPr="000F2F1E" w:rsidRDefault="001272CF" w:rsidP="002E5006">
            <w:pPr>
              <w:spacing w:before="60" w:after="60"/>
              <w:jc w:val="both"/>
              <w:rPr>
                <w:sz w:val="18"/>
                <w:szCs w:val="18"/>
              </w:rPr>
            </w:pPr>
            <w:r w:rsidRPr="000F2F1E">
              <w:rPr>
                <w:sz w:val="18"/>
                <w:szCs w:val="18"/>
              </w:rPr>
              <w:t>j) zhodnocení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a vyhodnocuje úvěrové, tržní a operační riziko; přezkum a vyhodnocování musí být dále zaměřeny alespoň na</w:t>
            </w:r>
          </w:p>
          <w:p w:rsidR="001272CF" w:rsidRPr="000F2F1E" w:rsidRDefault="001272CF" w:rsidP="002E5006">
            <w:pPr>
              <w:spacing w:before="60" w:after="60"/>
              <w:jc w:val="both"/>
              <w:rPr>
                <w:sz w:val="18"/>
                <w:szCs w:val="18"/>
              </w:rPr>
            </w:pPr>
            <w:r w:rsidRPr="000F2F1E">
              <w:rPr>
                <w:sz w:val="18"/>
                <w:szCs w:val="18"/>
              </w:rPr>
              <w:t>a) výsledky zátěžových testů prováděných obchodníkem s cennými papíry podle čl. 177 nařízení Evropského parlamentu a Rady (EU) č. 575/2013 při použití přístupu založeného na interním ratingu,</w:t>
            </w:r>
          </w:p>
          <w:p w:rsidR="001272CF" w:rsidRPr="000F2F1E" w:rsidRDefault="001272CF" w:rsidP="002E5006">
            <w:pPr>
              <w:spacing w:before="60" w:after="60"/>
              <w:jc w:val="both"/>
              <w:rPr>
                <w:sz w:val="18"/>
                <w:szCs w:val="18"/>
              </w:rPr>
            </w:pPr>
            <w:r w:rsidRPr="000F2F1E">
              <w:rPr>
                <w:sz w:val="18"/>
                <w:szCs w:val="18"/>
              </w:rPr>
              <w:t>b) expozice vůči riziku koncentrace a jeho řízení obchodníkem s cennými papíry včetně dodržování požadavků podle části čtvrté nařízení Evropského parlamentu a Rady (EU) č. 575/2013, nařízení nebo rozhodnutí Evropské komise,</w:t>
            </w:r>
          </w:p>
          <w:p w:rsidR="001272CF" w:rsidRPr="000F2F1E" w:rsidRDefault="001272CF" w:rsidP="002E5006">
            <w:pPr>
              <w:spacing w:before="60" w:after="60"/>
              <w:jc w:val="both"/>
              <w:rPr>
                <w:sz w:val="18"/>
                <w:szCs w:val="18"/>
              </w:rPr>
            </w:pPr>
            <w:r w:rsidRPr="000F2F1E">
              <w:rPr>
                <w:sz w:val="18"/>
                <w:szCs w:val="18"/>
              </w:rPr>
              <w:t>c) vhodnost, účinnost a odolnost zásad a postupů pro řízení zbytkového rizika spojeného s používáním uznatelných technik snižování úvěrového rizika, kterým se rozumí snižování úvěrového rizika podle čl. 4 odst. 1 bodu 57 nařízení Evropského parlamentu a Rady (EU) č. 575/2013, a správnost jejich uplatňování,</w:t>
            </w:r>
          </w:p>
          <w:p w:rsidR="001272CF" w:rsidRPr="000F2F1E" w:rsidRDefault="001272CF" w:rsidP="002E5006">
            <w:pPr>
              <w:spacing w:before="60" w:after="60"/>
              <w:jc w:val="both"/>
              <w:rPr>
                <w:sz w:val="18"/>
                <w:szCs w:val="18"/>
              </w:rPr>
            </w:pPr>
            <w:r w:rsidRPr="000F2F1E">
              <w:rPr>
                <w:sz w:val="18"/>
                <w:szCs w:val="18"/>
              </w:rPr>
              <w:t>d) míru, v jaké kapitál udržovaný obchodníkem s cennými papíry vůči aktivům, která sekuritizovala, odpovídá ekonomické podstatě dané transakce, včetně dosaženého stupně převodu rizika,</w:t>
            </w:r>
          </w:p>
          <w:p w:rsidR="001272CF" w:rsidRPr="000F2F1E" w:rsidRDefault="001272CF" w:rsidP="002E5006">
            <w:pPr>
              <w:spacing w:before="60" w:after="60"/>
              <w:jc w:val="both"/>
              <w:rPr>
                <w:sz w:val="18"/>
                <w:szCs w:val="18"/>
              </w:rPr>
            </w:pPr>
            <w:r w:rsidRPr="000F2F1E">
              <w:rPr>
                <w:sz w:val="18"/>
                <w:szCs w:val="18"/>
              </w:rPr>
              <w:t>e) expozice obchodníka s cennými papíry vůči riziku likvidity, měření a řízení rizika likvidity, včetně vypracování analýz alternativních scénářů, řízení faktorů snižujících riziko a efektivity pohotovostních plánů,</w:t>
            </w:r>
          </w:p>
          <w:p w:rsidR="001272CF" w:rsidRPr="000F2F1E" w:rsidRDefault="001272CF" w:rsidP="002E5006">
            <w:pPr>
              <w:spacing w:before="60" w:after="60"/>
              <w:jc w:val="both"/>
              <w:rPr>
                <w:sz w:val="18"/>
                <w:szCs w:val="18"/>
              </w:rPr>
            </w:pPr>
            <w:r w:rsidRPr="000F2F1E">
              <w:rPr>
                <w:sz w:val="18"/>
                <w:szCs w:val="18"/>
              </w:rPr>
              <w:t>f) dopady rozložení rizika a způsob, jakým jsou tyto dopady začleněny do systému měření rizika,</w:t>
            </w:r>
          </w:p>
          <w:p w:rsidR="001272CF" w:rsidRPr="000F2F1E" w:rsidRDefault="001272CF" w:rsidP="002E5006">
            <w:pPr>
              <w:spacing w:before="60" w:after="60"/>
              <w:jc w:val="both"/>
              <w:rPr>
                <w:sz w:val="18"/>
                <w:szCs w:val="18"/>
              </w:rPr>
            </w:pPr>
            <w:r w:rsidRPr="000F2F1E">
              <w:rPr>
                <w:sz w:val="18"/>
                <w:szCs w:val="18"/>
              </w:rPr>
              <w:t>g) výsledky zátěžových testů prováděných obchodníkem s cennými papíry při používání interního modelu pro výpočet kapitálového požadavku k tržnímu riziku podle části třetí hlavy čtvrté kapitoly páté nařízení Evropského parlamentu a Rady (EU) č. 575/2013,</w:t>
            </w:r>
          </w:p>
          <w:p w:rsidR="001272CF" w:rsidRPr="000F2F1E" w:rsidRDefault="001272CF" w:rsidP="002E5006">
            <w:pPr>
              <w:spacing w:before="60" w:after="60"/>
              <w:jc w:val="both"/>
              <w:rPr>
                <w:sz w:val="18"/>
                <w:szCs w:val="18"/>
              </w:rPr>
            </w:pPr>
            <w:r w:rsidRPr="000F2F1E">
              <w:rPr>
                <w:sz w:val="18"/>
                <w:szCs w:val="18"/>
              </w:rPr>
              <w:t>h) geografické umístění expozic obchodníka s cennými papíry,</w:t>
            </w:r>
          </w:p>
          <w:p w:rsidR="001272CF" w:rsidRPr="000F2F1E" w:rsidRDefault="001272CF" w:rsidP="002E5006">
            <w:pPr>
              <w:spacing w:before="60" w:after="60"/>
              <w:jc w:val="both"/>
              <w:rPr>
                <w:sz w:val="18"/>
                <w:szCs w:val="18"/>
              </w:rPr>
            </w:pPr>
            <w:r w:rsidRPr="000F2F1E">
              <w:rPr>
                <w:sz w:val="18"/>
                <w:szCs w:val="18"/>
              </w:rPr>
              <w:t>i) model podnikání obchodníka s cennými papíry,</w:t>
            </w:r>
          </w:p>
          <w:p w:rsidR="001272CF" w:rsidRPr="000F2F1E" w:rsidRDefault="001272CF" w:rsidP="002E5006">
            <w:pPr>
              <w:spacing w:before="60" w:after="60"/>
              <w:jc w:val="both"/>
              <w:rPr>
                <w:sz w:val="18"/>
                <w:szCs w:val="18"/>
              </w:rPr>
            </w:pPr>
            <w:r w:rsidRPr="000F2F1E">
              <w:rPr>
                <w:sz w:val="18"/>
                <w:szCs w:val="18"/>
              </w:rPr>
              <w:t>j) zhodnocení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povinná osoba investorem, původcem či sponzorem sekuritizace, vyhodnocuje a usměrňuje prostřednictvím přiměřených zásad a postupů riziko sekuritizace včetně reputačního rizika; přitom vždy posoudí reputační riziko ve vztahu ke komplikovaným strukturám či produktům a zajistí, že ekonomická podstata transakce se plně promítá do hodnocení rizika a rozhodovacích procesů.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povinná osoba původcem sekuritizace revolvingových expozic s možností předčasného splacení, stanoví plány likvidity jak pro situace očekávané, tak pro případy předčasného splacení.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37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je schopna na žádost České národní banky doložit jí, do jaké míry je kapitál udržovaný vůči aktivům, která sekuritizovala, odpovídající vzhledem k ekonomické podstatě dané transakce, včetně dosaženého stupně převodu rizika.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 1 písm. e) příslušné orgány pravidelně provádějí komplexní posouzení celkového řízení rizika likvidity institucemi a podporují vypracování řádných vnitřních metodik. Při provádění těchto přezkumů příslušné orgány berou v úvahu úlohu institucí na finančních trzích. Příslušné orgány v jednom členském státě rovněž řádně zohlední možný dopad svých rozhodnutí na stabilitu finančního systému ve všech ostatních dotčených členských státech.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4 písm. a)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1567D3">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celkové řízení rizika likvidity banky; přitom prosazuje rozvoj řádných vnitřních metodik a bere v úvahu postavení banky na finančních trzích a řádně zohlední v rozhodnutích učiněných v návaznosti na přezkum a vyhodnocování možný dopad na stabilitu finančního systému ve všech ostatních dotčených členských státech,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spacing w:before="60" w:after="60"/>
              <w:jc w:val="both"/>
              <w:rPr>
                <w:sz w:val="18"/>
                <w:szCs w:val="18"/>
              </w:rPr>
            </w:pPr>
            <w:r w:rsidRPr="000F2F1E">
              <w:rPr>
                <w:sz w:val="18"/>
                <w:szCs w:val="18"/>
              </w:rPr>
              <w:t>a) celkové řízení rizika likvidity družstevní záložny; přitom prosazuje rozvoj řádných vnitřních metodik a bere v úvahu postavení družstevní záložny na finančních trzích a řádně zohlední v rozhodnutích učiněných v návaznosti na přezkum a vyhodnocování možný dopad na stabilitu finančního systému ve všech ostatních dotčených členských státech,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celkové řízení rizika likvidity obchodníka s cennými papíry; přitom prosazuje rozvoj řádných vnitřních metodik a bere v úvahu postavení obchodníka s cennými papíry na finančních trzích a řádně zohlední v rozhodnutích učiněných v návaznosti na přezkum a vyhodnocování možný dopad na stabilitu finančního systému ve všech ostatních dotčených členských státech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musí sledovat, zda instituce poskytla skrytou podporu sekuritizaci. Jestliže se zjistí, že instituce poskytla skrytou podporu více než v jednom případě, musí příslušný orgán učinit nezbytná opatření odrážející zvýšené očekávání, že instituce v budoucnu poskytne podporu své sekuritizaci, takže nedosáhne významného převodu rizika.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5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spacing w:before="60" w:after="60"/>
              <w:jc w:val="both"/>
              <w:rPr>
                <w:sz w:val="18"/>
                <w:szCs w:val="18"/>
              </w:rPr>
            </w:pPr>
            <w:r w:rsidRPr="000F2F1E">
              <w:rPr>
                <w:sz w:val="18"/>
                <w:szCs w:val="18"/>
              </w:rPr>
              <w:t>a) zda banka poskytla skrytou podporu sekuritizaci, kterou se rozumí sekuritizace podle čl. 4 odst. 1 bodu 61 nařízení Evropského parlamentu a Rady (EU) č. 575/2013; zjistí-li, že banka poskytla skrytou podporu sekuritizaci ve více než jednom případě, přijme odpovídající opatření odrážející riziko, že banka v budoucnu poskytne podporu své sekuritizaci,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zda družstevní záložna poskytla skrytou podporu sekuritizaci, kterou se rozumí sekuritizace podle čl. 4 bodu 61 nařízení Evropského parlamentu a Rady (EU) č. 575/2013; zjistí-li, že družstevní záložna poskytla skrytou podporu sekuritizaci ve více než jednom případě, přijme odpovídající opatření odrážející riziko, že družstevní záložna v budoucnu poskytne podporu své sekuritizaci,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5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a) zda obchodník s cennými papíry poskytl skrytou podporu sekuritizaci, kterou se rozumí sekuritizace podle čl. 4 odst. 1 bodu 61 nařízení Evropského parlamentu a Rady (EU) č. 575/2013; zjistí-li, že obchodník s cennými papíry poskytl skrytou podporu sekuritizaci ve více než jednom případě, přijme odpovídající opatření odrážející riziko, že obchodník s cennými papíry v budoucnu poskytne podporu své sekuritizaci,</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čl. 97 odst. 3 této směrnice příslušné orgány zváží, zda úpravy ocenění přijaté pro pozice nebo portfolia v obchodním portfoliu podle článku 105 nařízení (EU) č. 575/2013 umožní instituci prodat nebo krátkodobě zajistit své pozice, aniž by došlo za běžných tržních podmínek k významné ztrátě.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5 písm. b)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bance prodat nebo krátkodobě zajistit své pozice, aniž by došlo za běžných tržních podmínek k významné ztrátě; obchodním portfoliem se pro účely tohoto zákona rozumí obchodní portfolio podle čl. 4 odst. 1 bodu 86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družstevní záložně prodat nebo krátkodobě zajistit své pozice, aniž by došlo za běžných tržních podmínek k významné ztrátě; obchodním portfoliem se pro účely tohoto zákona rozumí obchodní portfolio podle čl. 4 bodu 86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5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zda úpravy ocenění pozic nebo portfolií v obchodním portfoliu podle čl. 105 nařízení Evropského parlamentu a Rady (EU) č. 575/2013, nařízení nebo rozhodnutí Evropské komise umožní obchodníkovi s cennými papíry prodat nebo krátkodobě zajistit své pozice, aniž by došlo za běžných tržních podmínek k významné ztrátě; obchodním portfoliem se pro účely tohoto zákona rozumí obchodní portfolio podle čl. 4 odst. 1 bodu 86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 přezkumu a hodnocení prováděného příslušnými orgány se zahrne expozice institucí vůči úrokovému riziku vyplývajícímu z investičního portfolia. Opatření se přijmou alespoň u institucí, jejichž ekonomická hodnota poklesne o více než 20 % jejich kapitálu v důsledku náhlé a neočekávané změny úrokových sazeb o 200 bazických bodů, nebo v důsledku takové změny, jak je definována v pokynech orgánu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4 písm. b)   </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1567D3">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expozice banky vůči úrokovému riziku investičního portfolia, kterým se pro účely tohoto zákona rozumí portfolio, do kterého se zařazují nástroje, které se nezařazují do obchodního portfolia; pokud by v důsledku náhlé a neočekávané změny úrokových sazeb o více než 2 procentní body nebo o hodnotu stanovenou v obecných pokynech Evropského orgánu pro bankovnictví poklesla ekonomická hodnota banky o více než 20 % kapitálu, uloží Česká národní banka odpovídající opatření k nápravě,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b)</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4D2A25">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expozice družstevní záložny vůči úrokovému riziku investičního portfolia, kterým se pro účely tohoto zákona rozumí portfolio, do kterého se zařazují nástroje, které se nezařazují do obchodního portfolia; pokud by v důsledku náhlé a neočekávané změny úrokových sazeb o více než 2 procentní body nebo o hodnotu stanovenou v obecných pokynech Evropského orgánu pro bankovnictví poklesla ekonomická hodnota družstevní záložny o více než 20 % kapitálu, uloží Česká národní banka odpovídající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b) expozice obchodníka s cennými papíry vůči úrokovému riziku investičního portfolia, kterým se pro účely tohoto zákona rozumí portfolio, do kterého se zařazují nástroje, které se nezařazují do obchodního portfolia; pokud by v důsledku náhlé a neočekávané změny úrokových sazeb o více než 2 procentní body nebo o hodnotu stanovenou v obecných pokynech Evropského orgánu pro bankovnictví poklesla ekonomická hodnota obchodníka s cennými papíry o více než 20 % kapitálu, uloží Česká národní banka odpovídající opatření k nápravě,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Přezkum a hodnocení prováděné příslušnými orgány zahrnuje expozici institucí vůči riziku nadměrné páky, o němž svědčí ukazatele nadměrné páky, včetně pákového poměru stanoveného v souladu s článkem 429 nařízení (EU) č. 575/2013. Při určení přiměřenosti pákového poměru institucí a systémů, strategií, postupů a mechanismů, které instituce zavedly pro řízení rizika nadměrné páky, příslušné orgány vezmou v úvahu model podnikání těchto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4 písm. c)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expozice banky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bankou pro řízení rizika nadměrné páky, kterým se pro účely tohoto zákona rozumí riziko nadměrné páky podle čl. 4 odst. 1 bodu 94 nařízení Evropského parlamentu a Rady (EU) č. 575/2013, přihlédne Česká národní banka k modelu podnikání banky,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4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c) expozice družstevní záložny vůči riziku nadměrné páky, kterou se pro účely tohoto zákona rozumí páka podle čl. 4 bodu 93 nařízení Evropského parlamentu a Rady (EU) č. 575/2013, a které je identifikováno na základě ukazatelů nadměrné páky včetně pákového poměru určeného podle čl. 429 nařízení Evropského parlamentu a Rady (EU) č. 575/2013, nařízení nebo rozhodnutí Evropské komise; při vyhodnocování přiměřenosti pákového poměru a při vyhodnocování uspořádání, strategií, postupů a mechanismů zavedených družstevní záložnou pro řízení rizika nadměrné páky, kterým se pro účely tohoto zákona rozumí riziko nadměrné páky podle čl. 4 odst. 1 bodu 94 nařízení Evropského parlamentu a Rady (EU) č. 575/2013, přihlédne Česká národní banka k modelu podnikání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c)</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c) expozice obchodníka s cennými papíry vůči riziku nadměrné páky, kterou se pro účely tohoto zákona rozumí páka podle čl. 4 odst. 1 bodu 93 nařízení Evropského parlamentu a Rady (EU) č. 575/2013, a které je identifikováno na základě ukazatelů nadměrné páky včetně pákového poměru určeného podle článku 429 nařízení Evropského parlamentu a Rady (EU) č. 575/2013, nařízení nebo rozhodnutí Evropské komise; při vyhodnocování přiměřenosti pákového poměru a při vyhodnocování uspořádání, strategií, postupů a mechanismů zavedených obchodníkem s cennými papíry pro řízení rizika nadměrné páky, kterým se pro účely tohoto zákona rozumí riziko nadměrné páky podle čl. 4 odst. 1 bodu 94 nařízení Evropského parlamentu a Rady (EU) č. 575/2013, přihlédne Česká národní banka k modelu podnikání obchodníka s cennými papíry,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98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Přezkum a hodnocení prováděné příslušnými orgány zahrnuje systémy správy a řízení institucí, jejich podnikovou kulturu a schopnost členů vedoucího orgánu vykonávat jejich povinnosti. Při výkonu přezkumu a hodnocení musí mít příslušné orgány alespoň přístup k programům jednání vedoucího orgánu a jeho výborů a k souvisejícím podkladovým dokumentům a výsledkům interního a externího hodnocení činnosti vedoucího orgánu.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25c odst. 4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řídicí a kontrolní systém banky, podnikovou kulturu a způsobilost členů statutárního orgánu, členů správní rady a členů dozorčí rady banky vykonávat své povinnosti; při přezkumu a vyhodnocování může Česká národní banka požadovat po bance program jednání statutárního orgánu, správní rady a dozorčí rady a jejich výborů včetně souvisejících podkladových dokumentů a výsledků vnitřního a vnějšího hodnocení činnosti statutárního orgánu, správní rady a dozorčí rady.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21a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Česká národní banka dále přezkoumává a vyhodnocuje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d) řídicí a kontrolní systém družstevní záložny, podnikovou kulturu a způsobilost členů představenstva a kontrolní komise vykonávat své povinnosti; při přezkumu a vyhodnocování může Česká národní banka požadovat po družstevní záložně program jednání představenstva a kontrolní komise a jejich výborů včetně souvisejících podkladových dokumentů a výsledků vnitřního a vnějšího hodnocení činnosti představenstva a kontrolní komise.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4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dále přezkoumává a vyhodnocuje</w:t>
            </w:r>
          </w:p>
          <w:p w:rsidR="001272CF" w:rsidRPr="000F2F1E" w:rsidRDefault="001272CF" w:rsidP="002E5006">
            <w:pPr>
              <w:spacing w:before="60" w:after="60"/>
              <w:jc w:val="both"/>
              <w:rPr>
                <w:sz w:val="18"/>
                <w:szCs w:val="18"/>
              </w:rPr>
            </w:pPr>
            <w:r w:rsidRPr="000F2F1E">
              <w:rPr>
                <w:sz w:val="18"/>
                <w:szCs w:val="18"/>
              </w:rPr>
              <w:t>d) řídicí a kontrolní systém obchodníka s cennými papíry, podnikovou kulturu a způsobilost členů statutárního orgánu, členů správní rady a členů dozorčího orgánu vykonávat své povinnosti; při přezkumu a vyhodnocování může Česká národní banka požadovat po obchodníkovi s cennými papíry program jednání statutárního orgánu, správní rady a dozorčího orgánu a jejich výborů včetně souvisejících podkladových dokumentů a výsledků vnitřního a vnějšího hodnocení činnosti statutárního orgánu, správní rady a dozorčího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že veškeré schvalovací a rozhodovací procesy, jakož i kontrolní a další její významné činnosti včetně souvisejících působností a pravomocí a vnitřních předpisů je možné zpětně vysledovat a rekonstruovat, včetně působností a pravomocí, složení a fungování orgánů a výborů povinné osoby a působností, pravomocí a činností jejich členů. K zabezpečení tohoto požadavku slouží též systém uchovávání informací, který povinná osoba zavede a udržuje.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99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přijmou nejméně jednou ročně program dohledových šetření pro instituce, nad nimiž vykonávají dohled.</w:t>
            </w:r>
          </w:p>
          <w:p w:rsidR="001272CF" w:rsidRPr="000F2F1E" w:rsidRDefault="001272CF" w:rsidP="002E5006">
            <w:pPr>
              <w:spacing w:before="60" w:after="60"/>
              <w:jc w:val="both"/>
              <w:rPr>
                <w:sz w:val="18"/>
                <w:szCs w:val="18"/>
              </w:rPr>
            </w:pPr>
            <w:r w:rsidRPr="000F2F1E">
              <w:rPr>
                <w:sz w:val="18"/>
                <w:szCs w:val="18"/>
              </w:rPr>
              <w:t>Tento program přihlíží k procesu dohledu a hodnocení podle článku 97. Obsahuje tyto informace:</w:t>
            </w:r>
          </w:p>
          <w:p w:rsidR="001272CF" w:rsidRPr="000F2F1E" w:rsidRDefault="001272CF" w:rsidP="002E5006">
            <w:pPr>
              <w:spacing w:before="60" w:after="60"/>
              <w:jc w:val="both"/>
              <w:rPr>
                <w:sz w:val="18"/>
                <w:szCs w:val="18"/>
              </w:rPr>
            </w:pPr>
            <w:r w:rsidRPr="000F2F1E">
              <w:rPr>
                <w:sz w:val="18"/>
                <w:szCs w:val="18"/>
              </w:rPr>
              <w:t>a) uvedení toho, jak příslušné orgány hodlají plnit své úkoly a rozdělovat své zdroje;</w:t>
            </w:r>
          </w:p>
          <w:p w:rsidR="001272CF" w:rsidRPr="000F2F1E" w:rsidRDefault="001272CF" w:rsidP="002E5006">
            <w:pPr>
              <w:spacing w:before="60" w:after="60"/>
              <w:jc w:val="both"/>
              <w:rPr>
                <w:sz w:val="18"/>
                <w:szCs w:val="18"/>
              </w:rPr>
            </w:pPr>
            <w:r w:rsidRPr="000F2F1E">
              <w:rPr>
                <w:sz w:val="18"/>
                <w:szCs w:val="18"/>
              </w:rPr>
              <w:t>b) určení institucí, které mají být předmětem zvýšeného dohledu, a opatření přijatá pro tento dohled podle odstavce 3;</w:t>
            </w:r>
          </w:p>
          <w:p w:rsidR="001272CF" w:rsidRPr="000F2F1E" w:rsidRDefault="001272CF" w:rsidP="002E5006">
            <w:pPr>
              <w:spacing w:before="60" w:after="60"/>
              <w:jc w:val="both"/>
              <w:rPr>
                <w:sz w:val="18"/>
                <w:szCs w:val="18"/>
              </w:rPr>
            </w:pPr>
            <w:r w:rsidRPr="000F2F1E">
              <w:rPr>
                <w:sz w:val="18"/>
                <w:szCs w:val="18"/>
              </w:rPr>
              <w:t>c) plán kontrol v objektu používaném institucí, včetně jejích poboček a dceřiných podniků usazených v jiných členských státech, v souladu s články 52, 119 a 122.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postupuje podle plánu dohledových šetření, který je sestaven alespoň jednou ročně s přihlédnutím k výsledkům procesu přezkumu a vyhodnocování podle § 25c.</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bank, které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banky, včetně jejích poboček a ovládaných osob se sídlem v jiných členských státech,</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bank, u nichž výsledky zátěžových testů podle § 25c a § 25d odst. 2 nebo výsledek procesu přezkumu a vyhodnocování podle § 25c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e) seznam bank, které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bank, u kterých to Česká národní banka považuje za nezbytné.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postupuje podle plánu dohledových šetření, který je sestaven alespoň jednou ročně s přihlédnutím k výsledkům procesu přezkumu a vyhodnocování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družstevních záložen, které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družstevní záložny, včetně jejích poboček a ovládaných osob se sídlem v jiných členských státech,</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družstevních záložen, u nichž výsledky zátěžových testů podle § 21a a § 21b odst. 2 nebo výsledek procesu přezkumu a vyhodnocování podle § 21a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e) seznam družstevních záložen, které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družstevních záložen, u kterých to Česká národní banka považuje za nezbytné.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postupuje podle plánu dohledových šetření, který je sestaven alespoň jednou ročně s přihlédnutím k výsledkům procesu přezkumu a vyhodnocování podle § 135b.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obchodníků s cennými papíry, kteří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obchodníka s cennými papíry, včetně jeho poboček a ovládaných osob se sídlem v jiných členských státech Evropské unie,</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obchodníků s cennými papíry, u nichž výsledky zátěžových testů podle § 135b a § 135c odst. 2 nebo výsledek procesu přezkumu a vyhodnocování podle § 135b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 úvěrové instituce a investiční podniky50), nařízením nebo rozhodnutím Evropské komise,</w:t>
            </w:r>
          </w:p>
          <w:p w:rsidR="001272CF" w:rsidRPr="000F2F1E" w:rsidRDefault="001272CF" w:rsidP="002E5006">
            <w:pPr>
              <w:spacing w:before="60" w:after="60"/>
              <w:jc w:val="both"/>
              <w:rPr>
                <w:sz w:val="18"/>
                <w:szCs w:val="18"/>
              </w:rPr>
            </w:pPr>
            <w:r w:rsidRPr="000F2F1E">
              <w:rPr>
                <w:sz w:val="18"/>
                <w:szCs w:val="18"/>
              </w:rPr>
              <w:t>e) seznam obchodníků s cennými papíry, kteří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obchodníků s cennými papíry, u kterých to Česká národní banka považuje za nezbytné.</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99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Programy dohledových šetření zahrnují tyto instituce:</w:t>
            </w:r>
          </w:p>
          <w:p w:rsidR="001272CF" w:rsidRPr="000F2F1E" w:rsidRDefault="001272CF" w:rsidP="002E5006">
            <w:pPr>
              <w:spacing w:before="60" w:after="60"/>
              <w:jc w:val="both"/>
              <w:rPr>
                <w:sz w:val="18"/>
                <w:szCs w:val="18"/>
              </w:rPr>
            </w:pPr>
            <w:r w:rsidRPr="000F2F1E">
              <w:rPr>
                <w:sz w:val="18"/>
                <w:szCs w:val="18"/>
              </w:rPr>
              <w:t>a) instituce, u nichž výsledky zátěžových testů uvedených v čl. 98 odst. 1 písm. a) a g) a v článku 100 nebo výsledek procesu dohledu a hodnocení podle článku 97 naznačují výrazná rizika pro jejich průběžné finanční zdraví nebo porušení vnitrostátních předpisů, kterými se provádí tato směrnice, a nařízení (EU) č. 575/2013;</w:t>
            </w:r>
          </w:p>
          <w:p w:rsidR="001272CF" w:rsidRPr="000F2F1E" w:rsidRDefault="001272CF" w:rsidP="002E5006">
            <w:pPr>
              <w:spacing w:before="60" w:after="60"/>
              <w:jc w:val="both"/>
              <w:rPr>
                <w:sz w:val="18"/>
                <w:szCs w:val="18"/>
              </w:rPr>
            </w:pPr>
            <w:r w:rsidRPr="000F2F1E">
              <w:rPr>
                <w:sz w:val="18"/>
                <w:szCs w:val="18"/>
              </w:rPr>
              <w:t>b) instituce, které představují systémové riziko pro finanční systém;</w:t>
            </w:r>
          </w:p>
          <w:p w:rsidR="001272CF" w:rsidRPr="000F2F1E" w:rsidRDefault="001272CF" w:rsidP="002E5006">
            <w:pPr>
              <w:spacing w:before="60" w:after="60"/>
              <w:jc w:val="both"/>
              <w:rPr>
                <w:sz w:val="18"/>
                <w:szCs w:val="18"/>
              </w:rPr>
            </w:pPr>
            <w:r w:rsidRPr="000F2F1E">
              <w:rPr>
                <w:sz w:val="18"/>
                <w:szCs w:val="18"/>
              </w:rPr>
              <w:t>c) jakoukoliv jinou instituci, u níž příslušné orgány považují uvedenou kontrolu za nezbytnou.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bank, které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banky, včetně jejích poboček a ovládaných osob se sídlem v jiných členských státech,</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bank, u nichž výsledky zátěžových testů podle § 25c a § 25d odst. 2 nebo výsledek procesu přezkumu a vyhodnocování podle § 25c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e) seznam bank, které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bank, u kterých to Česká národní banka považuje za nezbytné.</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družstevních záložen, které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družstevní záložny, včetně jejích poboček a ovládaných osob se sídlem v jiných členských státech,</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družstevních záložen, u nichž výsledky zátěžových testů podle § 21a a § 21b odst. 2 nebo výsledek procesu přezkumu a vyhodnocování podle § 21a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nařízením nebo rozhodnutím Evropské komise,</w:t>
            </w:r>
          </w:p>
          <w:p w:rsidR="001272CF" w:rsidRPr="000F2F1E" w:rsidRDefault="001272CF" w:rsidP="002E5006">
            <w:pPr>
              <w:spacing w:before="60" w:after="60"/>
              <w:jc w:val="both"/>
              <w:rPr>
                <w:sz w:val="18"/>
                <w:szCs w:val="18"/>
              </w:rPr>
            </w:pPr>
            <w:r w:rsidRPr="000F2F1E">
              <w:rPr>
                <w:sz w:val="18"/>
                <w:szCs w:val="18"/>
              </w:rPr>
              <w:t>e) seznam družstevních záložen, které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družstevních záložen, u kterých to Česká národní banka považuje za nezbytné.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Plán dohledových šetření České národní banky zahrnuje</w:t>
            </w:r>
          </w:p>
          <w:p w:rsidR="001272CF" w:rsidRPr="000F2F1E" w:rsidRDefault="001272CF" w:rsidP="002E5006">
            <w:pPr>
              <w:spacing w:before="60" w:after="60"/>
              <w:jc w:val="both"/>
              <w:rPr>
                <w:sz w:val="18"/>
                <w:szCs w:val="18"/>
              </w:rPr>
            </w:pPr>
            <w:r w:rsidRPr="000F2F1E">
              <w:rPr>
                <w:sz w:val="18"/>
                <w:szCs w:val="18"/>
              </w:rPr>
              <w:t>a) seznam obchodníků s cennými papíry, kteří mají být předmětem zvýšeného dohledu v návaznosti na opatření podle odstavce 4,</w:t>
            </w:r>
          </w:p>
          <w:p w:rsidR="001272CF" w:rsidRPr="000F2F1E" w:rsidRDefault="001272CF" w:rsidP="002E5006">
            <w:pPr>
              <w:spacing w:before="60" w:after="60"/>
              <w:jc w:val="both"/>
              <w:rPr>
                <w:sz w:val="18"/>
                <w:szCs w:val="18"/>
              </w:rPr>
            </w:pPr>
            <w:r w:rsidRPr="000F2F1E">
              <w:rPr>
                <w:sz w:val="18"/>
                <w:szCs w:val="18"/>
              </w:rPr>
              <w:t>b) plán kontrol na místě v obchodních místech obchodníka s cennými papíry, včetně jeho poboček a ovládaných osob se sídlem v jiných členských státech Evropské unie,</w:t>
            </w:r>
          </w:p>
          <w:p w:rsidR="001272CF" w:rsidRPr="000F2F1E" w:rsidRDefault="001272CF" w:rsidP="002E5006">
            <w:pPr>
              <w:spacing w:before="60" w:after="60"/>
              <w:jc w:val="both"/>
              <w:rPr>
                <w:sz w:val="18"/>
                <w:szCs w:val="18"/>
              </w:rPr>
            </w:pPr>
            <w:r w:rsidRPr="000F2F1E">
              <w:rPr>
                <w:sz w:val="18"/>
                <w:szCs w:val="18"/>
              </w:rPr>
              <w:t>c) informaci o plánovaném způsobu plnění daných úkolů a přidělení zdrojů na jejich zajištění,</w:t>
            </w:r>
          </w:p>
          <w:p w:rsidR="001272CF" w:rsidRPr="000F2F1E" w:rsidRDefault="001272CF" w:rsidP="002E5006">
            <w:pPr>
              <w:spacing w:before="60" w:after="60"/>
              <w:jc w:val="both"/>
              <w:rPr>
                <w:sz w:val="18"/>
                <w:szCs w:val="18"/>
              </w:rPr>
            </w:pPr>
            <w:r w:rsidRPr="000F2F1E">
              <w:rPr>
                <w:sz w:val="18"/>
                <w:szCs w:val="18"/>
              </w:rPr>
              <w:t>d) seznam obchodníků s cennými papíry, u nichž výsledky zátěžových testů podle § 135b a § 135c odst. 2 nebo výsledek procesu přezkumu a vyhodnocování podle § 135b naznačují významná rizika pro finanční zdraví nebo porušení požadavků stanovených tímto zákonem, právním předpisem, který jej provádí, rozhodnutím vydaným podle tohoto zákona, opatřením obecné povahy vydaným podle tohoto zákona, přímo použitelným předpisem Evropské unie upravujícím obezřetnostní požadavky na úvěrové instituce a investiční podniky50), nařízením nebo rozhodnutím Evropské komise,</w:t>
            </w:r>
          </w:p>
          <w:p w:rsidR="001272CF" w:rsidRPr="000F2F1E" w:rsidRDefault="001272CF" w:rsidP="002E5006">
            <w:pPr>
              <w:spacing w:before="60" w:after="60"/>
              <w:jc w:val="both"/>
              <w:rPr>
                <w:sz w:val="18"/>
                <w:szCs w:val="18"/>
              </w:rPr>
            </w:pPr>
            <w:r w:rsidRPr="000F2F1E">
              <w:rPr>
                <w:sz w:val="18"/>
                <w:szCs w:val="18"/>
              </w:rPr>
              <w:t>e) seznam obchodníků s cennými papíry, kteří představují systémové riziko pro finanční trh,</w:t>
            </w:r>
          </w:p>
          <w:p w:rsidR="001272CF" w:rsidRPr="000F2F1E" w:rsidRDefault="001272CF" w:rsidP="002E5006">
            <w:pPr>
              <w:spacing w:before="60" w:after="60"/>
              <w:jc w:val="both"/>
              <w:rPr>
                <w:sz w:val="18"/>
                <w:szCs w:val="18"/>
              </w:rPr>
            </w:pPr>
            <w:r w:rsidRPr="000F2F1E">
              <w:rPr>
                <w:sz w:val="18"/>
                <w:szCs w:val="18"/>
              </w:rPr>
              <w:t>f) seznam dalších obchodníků s cennými papíry, u kterých to Česká národní banka považuje za nezbytné.</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99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je to považováno za vhodné podle článku 97, přijmou se v případě potřeby především tato opatření:</w:t>
            </w:r>
          </w:p>
          <w:p w:rsidR="001272CF" w:rsidRPr="000F2F1E" w:rsidRDefault="001272CF" w:rsidP="002E5006">
            <w:pPr>
              <w:spacing w:before="60" w:after="60"/>
              <w:jc w:val="both"/>
              <w:rPr>
                <w:sz w:val="18"/>
                <w:szCs w:val="18"/>
              </w:rPr>
            </w:pPr>
            <w:r w:rsidRPr="000F2F1E">
              <w:rPr>
                <w:sz w:val="18"/>
                <w:szCs w:val="18"/>
              </w:rPr>
              <w:t>a) zvýšení počtu nebo frekvence kontrol dané instituce na místě;</w:t>
            </w:r>
          </w:p>
          <w:p w:rsidR="001272CF" w:rsidRPr="000F2F1E" w:rsidRDefault="001272CF" w:rsidP="002E5006">
            <w:pPr>
              <w:spacing w:before="60" w:after="60"/>
              <w:jc w:val="both"/>
              <w:rPr>
                <w:sz w:val="18"/>
                <w:szCs w:val="18"/>
              </w:rPr>
            </w:pPr>
            <w:r w:rsidRPr="000F2F1E">
              <w:rPr>
                <w:sz w:val="18"/>
                <w:szCs w:val="18"/>
              </w:rPr>
              <w:t>b) stálá přítomnost příslušného orgánu v dané instituci;</w:t>
            </w:r>
          </w:p>
          <w:p w:rsidR="001272CF" w:rsidRPr="000F2F1E" w:rsidRDefault="001272CF" w:rsidP="002E5006">
            <w:pPr>
              <w:spacing w:before="60" w:after="60"/>
              <w:jc w:val="both"/>
              <w:rPr>
                <w:sz w:val="18"/>
                <w:szCs w:val="18"/>
              </w:rPr>
            </w:pPr>
            <w:r w:rsidRPr="000F2F1E">
              <w:rPr>
                <w:sz w:val="18"/>
                <w:szCs w:val="18"/>
              </w:rPr>
              <w:t>c) podávání dalších nebo častějších zpráv ze strany instituce;</w:t>
            </w:r>
          </w:p>
          <w:p w:rsidR="001272CF" w:rsidRPr="000F2F1E" w:rsidRDefault="001272CF" w:rsidP="002E5006">
            <w:pPr>
              <w:spacing w:before="60" w:after="60"/>
              <w:jc w:val="both"/>
              <w:rPr>
                <w:sz w:val="18"/>
                <w:szCs w:val="18"/>
              </w:rPr>
            </w:pPr>
            <w:r w:rsidRPr="000F2F1E">
              <w:rPr>
                <w:sz w:val="18"/>
                <w:szCs w:val="18"/>
              </w:rPr>
              <w:t>d) další nebo častější přezkum provozních, strategických nebo plánů podnikání instituce;</w:t>
            </w:r>
          </w:p>
          <w:p w:rsidR="001272CF" w:rsidRPr="000F2F1E" w:rsidRDefault="001272CF" w:rsidP="002E5006">
            <w:pPr>
              <w:spacing w:before="60" w:after="60"/>
              <w:jc w:val="both"/>
              <w:rPr>
                <w:sz w:val="18"/>
                <w:szCs w:val="18"/>
              </w:rPr>
            </w:pPr>
            <w:r w:rsidRPr="000F2F1E">
              <w:rPr>
                <w:sz w:val="18"/>
                <w:szCs w:val="18"/>
              </w:rPr>
              <w:t>e) tematické kontroly pro sledování konkrétních rizik, která se pravděpodobně projeví.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4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přijme v návaznosti na výsledky přezkumu a vyhodnocování podle § 25c, je-li to nezbytné, zejména tato opatření:</w:t>
            </w:r>
          </w:p>
          <w:p w:rsidR="001272CF" w:rsidRPr="000F2F1E" w:rsidRDefault="001272CF" w:rsidP="002E5006">
            <w:pPr>
              <w:spacing w:before="60" w:after="60"/>
              <w:jc w:val="both"/>
              <w:rPr>
                <w:sz w:val="18"/>
                <w:szCs w:val="18"/>
              </w:rPr>
            </w:pPr>
            <w:r w:rsidRPr="000F2F1E">
              <w:rPr>
                <w:sz w:val="18"/>
                <w:szCs w:val="18"/>
              </w:rPr>
              <w:t>a) zvýšit počet kontrol na místě,</w:t>
            </w:r>
          </w:p>
          <w:p w:rsidR="001272CF" w:rsidRPr="000F2F1E" w:rsidRDefault="001272CF" w:rsidP="002E5006">
            <w:pPr>
              <w:spacing w:before="60" w:after="60"/>
              <w:jc w:val="both"/>
              <w:rPr>
                <w:sz w:val="18"/>
                <w:szCs w:val="18"/>
              </w:rPr>
            </w:pPr>
            <w:r w:rsidRPr="000F2F1E">
              <w:rPr>
                <w:sz w:val="18"/>
                <w:szCs w:val="18"/>
              </w:rPr>
              <w:t>b) zajistit trvalou přítomnost zástupce České národní banky v bance,</w:t>
            </w:r>
          </w:p>
          <w:p w:rsidR="001272CF" w:rsidRPr="000F2F1E" w:rsidRDefault="001272CF" w:rsidP="002E5006">
            <w:pPr>
              <w:spacing w:before="60" w:after="60"/>
              <w:jc w:val="both"/>
              <w:rPr>
                <w:sz w:val="18"/>
                <w:szCs w:val="18"/>
              </w:rPr>
            </w:pPr>
            <w:r w:rsidRPr="000F2F1E">
              <w:rPr>
                <w:sz w:val="18"/>
                <w:szCs w:val="18"/>
              </w:rPr>
              <w:t>c) vyžadovat podávání dodatečných nebo častějších informací bankou,</w:t>
            </w:r>
          </w:p>
          <w:p w:rsidR="001272CF" w:rsidRPr="000F2F1E" w:rsidRDefault="001272CF" w:rsidP="002E5006">
            <w:pPr>
              <w:spacing w:before="60" w:after="60"/>
              <w:jc w:val="both"/>
              <w:rPr>
                <w:sz w:val="18"/>
                <w:szCs w:val="18"/>
              </w:rPr>
            </w:pPr>
            <w:r w:rsidRPr="000F2F1E">
              <w:rPr>
                <w:sz w:val="18"/>
                <w:szCs w:val="18"/>
              </w:rPr>
              <w:t>d) provádět dodatečný nebo častější přezkum provozních, strategických nebo obchodních plánů banky,</w:t>
            </w:r>
          </w:p>
          <w:p w:rsidR="001272CF" w:rsidRPr="000F2F1E" w:rsidRDefault="001272CF" w:rsidP="002E5006">
            <w:pPr>
              <w:spacing w:before="60" w:after="60"/>
              <w:jc w:val="both"/>
              <w:rPr>
                <w:sz w:val="18"/>
                <w:szCs w:val="18"/>
              </w:rPr>
            </w:pPr>
            <w:r w:rsidRPr="000F2F1E">
              <w:rPr>
                <w:sz w:val="18"/>
                <w:szCs w:val="18"/>
              </w:rPr>
              <w:t>e) provádět kontroly zaměřené na sledování vybraných rizik, kterým by banka mohla být vystavena.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přijme v návaznosti na výsledky přezkumu a vyhodnocování podle § 21a, je-li to nezbytné, zejména tato opatření:</w:t>
            </w:r>
          </w:p>
          <w:p w:rsidR="001272CF" w:rsidRPr="000F2F1E" w:rsidRDefault="001272CF" w:rsidP="002E5006">
            <w:pPr>
              <w:spacing w:before="60" w:after="60"/>
              <w:jc w:val="both"/>
              <w:rPr>
                <w:sz w:val="18"/>
                <w:szCs w:val="18"/>
              </w:rPr>
            </w:pPr>
            <w:r w:rsidRPr="000F2F1E">
              <w:rPr>
                <w:sz w:val="18"/>
                <w:szCs w:val="18"/>
              </w:rPr>
              <w:t>a) zvýšit počet kontrol na místě u dané družstevní záložny,</w:t>
            </w:r>
          </w:p>
          <w:p w:rsidR="001272CF" w:rsidRPr="000F2F1E" w:rsidRDefault="001272CF" w:rsidP="002E5006">
            <w:pPr>
              <w:spacing w:before="60" w:after="60"/>
              <w:jc w:val="both"/>
              <w:rPr>
                <w:sz w:val="18"/>
                <w:szCs w:val="18"/>
              </w:rPr>
            </w:pPr>
            <w:r w:rsidRPr="000F2F1E">
              <w:rPr>
                <w:sz w:val="18"/>
                <w:szCs w:val="18"/>
              </w:rPr>
              <w:t>b) zajistit trvalou přítomnost zástupce České národní banky v družstevní záložně,</w:t>
            </w:r>
          </w:p>
          <w:p w:rsidR="001272CF" w:rsidRPr="000F2F1E" w:rsidRDefault="001272CF" w:rsidP="002E5006">
            <w:pPr>
              <w:spacing w:before="60" w:after="60"/>
              <w:jc w:val="both"/>
              <w:rPr>
                <w:sz w:val="18"/>
                <w:szCs w:val="18"/>
              </w:rPr>
            </w:pPr>
            <w:r w:rsidRPr="000F2F1E">
              <w:rPr>
                <w:sz w:val="18"/>
                <w:szCs w:val="18"/>
              </w:rPr>
              <w:t>c) vyžadovat podávání dodatečných nebo častějších informací družstevní záložnou,</w:t>
            </w:r>
          </w:p>
          <w:p w:rsidR="001272CF" w:rsidRPr="000F2F1E" w:rsidRDefault="001272CF" w:rsidP="002E5006">
            <w:pPr>
              <w:spacing w:before="60" w:after="60"/>
              <w:jc w:val="both"/>
              <w:rPr>
                <w:sz w:val="18"/>
                <w:szCs w:val="18"/>
              </w:rPr>
            </w:pPr>
            <w:r w:rsidRPr="000F2F1E">
              <w:rPr>
                <w:sz w:val="18"/>
                <w:szCs w:val="18"/>
              </w:rPr>
              <w:t>d) provádět dodatečný nebo častější přezkum provozních, strategických nebo obchodních plánů družstevní záložny,</w:t>
            </w:r>
          </w:p>
          <w:p w:rsidR="001272CF" w:rsidRPr="000F2F1E" w:rsidRDefault="001272CF" w:rsidP="002E5006">
            <w:pPr>
              <w:spacing w:before="60" w:after="60"/>
              <w:jc w:val="both"/>
              <w:rPr>
                <w:sz w:val="18"/>
                <w:szCs w:val="18"/>
              </w:rPr>
            </w:pPr>
            <w:r w:rsidRPr="000F2F1E">
              <w:rPr>
                <w:sz w:val="18"/>
                <w:szCs w:val="18"/>
              </w:rPr>
              <w:t>e) provádět kontroly zaměřené na sledování vybraných rizik, kterým by družstevní záložna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přijme v návaznosti na výsledky přezkumu a vyhodnocování podle § 135b, je-li to nezbytné, zejména tato opatření:</w:t>
            </w:r>
          </w:p>
          <w:p w:rsidR="001272CF" w:rsidRPr="000F2F1E" w:rsidRDefault="001272CF" w:rsidP="002E5006">
            <w:pPr>
              <w:spacing w:before="60" w:after="60"/>
              <w:jc w:val="both"/>
              <w:rPr>
                <w:sz w:val="18"/>
                <w:szCs w:val="18"/>
              </w:rPr>
            </w:pPr>
            <w:r w:rsidRPr="000F2F1E">
              <w:rPr>
                <w:sz w:val="18"/>
                <w:szCs w:val="18"/>
              </w:rPr>
              <w:t>a) zvýšit počet kontrol na místě u daného obchodníka s cennými papíry,</w:t>
            </w:r>
          </w:p>
          <w:p w:rsidR="001272CF" w:rsidRPr="000F2F1E" w:rsidRDefault="001272CF" w:rsidP="002E5006">
            <w:pPr>
              <w:spacing w:before="60" w:after="60"/>
              <w:jc w:val="both"/>
              <w:rPr>
                <w:sz w:val="18"/>
                <w:szCs w:val="18"/>
              </w:rPr>
            </w:pPr>
            <w:r w:rsidRPr="000F2F1E">
              <w:rPr>
                <w:sz w:val="18"/>
                <w:szCs w:val="18"/>
              </w:rPr>
              <w:t>b) zajistit trvalou přítomnost zástupce České národní banky v obchodníkovi s cennými papíry,</w:t>
            </w:r>
          </w:p>
          <w:p w:rsidR="001272CF" w:rsidRPr="000F2F1E" w:rsidRDefault="001272CF" w:rsidP="002E5006">
            <w:pPr>
              <w:spacing w:before="60" w:after="60"/>
              <w:jc w:val="both"/>
              <w:rPr>
                <w:sz w:val="18"/>
                <w:szCs w:val="18"/>
              </w:rPr>
            </w:pPr>
            <w:r w:rsidRPr="000F2F1E">
              <w:rPr>
                <w:sz w:val="18"/>
                <w:szCs w:val="18"/>
              </w:rPr>
              <w:t>c) vyžadovat podávání dodatečných nebo častějších informací obchodníkem s cennými papíry,</w:t>
            </w:r>
          </w:p>
          <w:p w:rsidR="001272CF" w:rsidRPr="000F2F1E" w:rsidRDefault="001272CF" w:rsidP="002E5006">
            <w:pPr>
              <w:spacing w:before="60" w:after="60"/>
              <w:jc w:val="both"/>
              <w:rPr>
                <w:sz w:val="18"/>
                <w:szCs w:val="18"/>
              </w:rPr>
            </w:pPr>
            <w:r w:rsidRPr="000F2F1E">
              <w:rPr>
                <w:sz w:val="18"/>
                <w:szCs w:val="18"/>
              </w:rPr>
              <w:t>d) provádět dodatečný nebo častější přezkum provozních, strategických nebo obchodních plánů obchodníka s cennými papíry,</w:t>
            </w:r>
          </w:p>
          <w:p w:rsidR="001272CF" w:rsidRPr="000F2F1E" w:rsidRDefault="001272CF" w:rsidP="002E5006">
            <w:pPr>
              <w:spacing w:before="60" w:after="60"/>
              <w:jc w:val="both"/>
              <w:rPr>
                <w:sz w:val="18"/>
                <w:szCs w:val="18"/>
              </w:rPr>
            </w:pPr>
            <w:r w:rsidRPr="000F2F1E">
              <w:rPr>
                <w:sz w:val="18"/>
                <w:szCs w:val="18"/>
              </w:rPr>
              <w:t>e) provádět kontroly zaměřené na sledování vybraných rizik, kterým by obchodník s cennými papíry mohl být vystaven.</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99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Přijetí programu dohledových šetření příslušným orgánem domovského členského státu nebrání příslušným orgánům hostitelského členského státu provádět v jednotlivých případech šetření na místě a kontroly zaměřené na činnosti, které provádějí pobočky institucí na jejich území podle čl. 52 odst.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25e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sestaví plán dohledových šetření podle odstavce 1 tak, aby nebránil orgánu dohledu jiného členského státu v provedení kontroly na místě v pobočce banky, která vykonává svou činnost na území tohoto jiného členského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sestaví plán dohledových šetření podle odstavce 1 tak, aby nebránil orgánu dohledu jiného členského státu v provedení kontroly na místě v pobočce družstevní záložny, která vykonává svou činnost na území tohoto jiného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135d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sestaví plán dohledových šetření podle odstavce 1 tak, aby nebránil orgánu dohledu jiného členského státu Evropské unie v provedení kontroly na místě v pobočce obchodníka s cennými papíry, který vykonává svou činnost na území tohoto členského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provádějí v případě potřeby, avšak alespoň jednou ročně, zátěžové testy u institucí, u nichž vykonávají dohled, které napomáhají procesu dohledu a hodnocení podle článku 97.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25c provádí Česká národní banka alespoň jednou ročně zátěžové testy bank. Výsledek zátěžových testů může Česká národní banka uveřejnit.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21a provádí Česká národní banka alespoň jednou ročně zátěžové testy družstevních záložen. Výsledek zátěžových testů může Česká národní banka uveřejnit.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Na podporu procesu přezkumu a vyhodnocování podle § 135b provádí Česká národní banka alespoň jednou ročně zátěžové testy obchodníků s cennými papíry. Výsledek zátěžových testů může Česká národní banka uveřejnit.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100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v souladu s článkem 16 nařízení (EU) č. 1093/2010 obecné pokyny pro zajištění toho, aby příslušné orgány používaly společné metodiky při provádění ročních zátěžových testů v rámci dohledu.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pravidelně, nejméně jednou za 3 roky, přezkoumávají, jak instituce dodržují požadavky týkající se přístupů, jejichž použití pro výpočet kapitálových požadavků v souladu s částí třetí nařízení (EU) č. 575/2013 vyžaduje předchozí svolení příslušných orgánů. Zejména se zaměřují na změny v podnikatelské činnosti dané instituce a na provádění těchto přístupů u nových produktů. Jestliže jsou u některého z interních přístupů instituce zjištěny významné změny v zachycování rizika, příslušné orgány zajistí nápravu těchto přístupů nebo přijmout vhodné kroky ke zmírnění jejich dopadů, např. požadovat vyšší multiplikační faktory nebo navýšení kapitálu či přijmout jiná vhodná a účinná opatření.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bance povoleno používání interních přístupů. Při tom se zaměřuje zejména na kvalitu a aktuálnost používaných metod a postupů, na změny v činnosti banky a na používání interních přístupů u nových produktů.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4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g) uložit jiná vhodná opatření.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21b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družstevní záložně povoleno používání interních přístupů. Při tom se zaměřuje zejména na kvalitu a aktuálnost používaných metod a postupů, na změny v činnosti družstevní záložny a na používání interních přístupů u nových produktů.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4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g) uložit jiná vhodná opatření.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obchodníkovi s cennými papíry povoleno používání interních přístupů. Při tom se zaměřuje zejména na kvalitu a aktuálnost používaných metod a postupů, na změny v činnosti obchodníka s cennými papíry a na používání interních přístupů u nových produktů.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6 písm. g)</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g) uložit jiná vhodná opatření.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zejména přezkoumávají a hodnotí, zda daná instituce používá u těchto přístupů dobře zpracované a aktualizované metody a postupy.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bance povoleno používání interních přístupů. Při tom se zaměřuje zejména na kvalitu a aktuálnost používaných metod a postupů, na změny v činnosti banky a na používání interních přístupů u nových produktů.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21b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družstevní záložně povoleno používání interních přístupů. Při tom se zaměřuje zejména na kvalitu a aktuálnost používaných metod a postupů, na změny v činnosti družstevní záložny a na používání interních přístupů u nových produktů.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pravidelně alespoň jednou za 3 roky přezkoumává dodržování podmínek, za kterých bylo obchodníkovi s cennými papíry povoleno používání interních přístupů. Při tom se zaměřuje zejména na kvalitu a aktuálnost používaných metod a postupů, na změny v činnosti obchodníka s cennými papíry a na používání interních přístupů u nových produktů.</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101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u interního modelu tržního rizika naznačuje velký počet překročení uvedených v článku 366 nařízení (EU) č. 575/2013, že model není nebo přestal být dostatečně přesný, zruší příslušné orgány svolení používat interní model nebo uloží vhodná opatření k zajištění jeho okamžitého zlepšení.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4 písm. f)</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4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6 písm. f)</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101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instituce získala svolení používat přístup, který vyžaduje svolení příslušných orgánů před jeho použitím pro výpočet kapitálových požadavků v souladu s částí třetí nařízení (EU) č. 575/2013, ale přestala splňovat požadavky pro použití tohoto přístupu, příslušné orgány požádají instituci, aby jim buď uspokojivě prokázala, že dopad neplnění uvedených požadavků je při použití podle nařízení (EU) č. 575/2013 nevýznamný, nebo aby předložila plán na včasné obnovení souladu s uvedenými požadavky a stanovila lhůtu pro jeho provedení. Příslušné orgány vyžadují úpravy plánu, je-li nepravděpodobné, že bude dosaženo plného souladu, nebo je-li stanovená lhůta nevhodná. Pokud není pravděpodobné, že daná instituce bude schopna obnovit soulad v rámci příslušného termínu, a případně pokud uspokojivě neprokázala, že dopad neplnění je nevýznamný, svolení používat přístup se zruší nebo omezí na oblasti, které splňují uvedené požadavky nebo u nichž lze dosáhnout souladu v rámci příslušného termínu.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4 písm. a) až e)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a) uložit, aby prokázala, že nesoulad s požadavky na interní přístup nebo interní model je nepodstatný, </w:t>
            </w:r>
          </w:p>
          <w:p w:rsidR="001272CF" w:rsidRPr="000F2F1E" w:rsidRDefault="001272CF" w:rsidP="002E5006">
            <w:pPr>
              <w:spacing w:before="60" w:after="60"/>
              <w:jc w:val="both"/>
              <w:rPr>
                <w:sz w:val="18"/>
                <w:szCs w:val="18"/>
              </w:rPr>
            </w:pPr>
            <w:r w:rsidRPr="000F2F1E">
              <w:rPr>
                <w:sz w:val="18"/>
                <w:szCs w:val="18"/>
              </w:rPr>
              <w:t xml:space="preserve">b) uložit, aby předložila plán na obnovení souladu s požadavky na interní přístup nebo interní model a stanovila lhůtu k jeho provedení, </w:t>
            </w:r>
          </w:p>
          <w:p w:rsidR="001272CF" w:rsidRPr="000F2F1E" w:rsidRDefault="001272CF" w:rsidP="002E5006">
            <w:pPr>
              <w:spacing w:before="60" w:after="60"/>
              <w:jc w:val="both"/>
              <w:rPr>
                <w:sz w:val="18"/>
                <w:szCs w:val="18"/>
              </w:rPr>
            </w:pPr>
            <w:r w:rsidRPr="000F2F1E">
              <w:rPr>
                <w:sz w:val="18"/>
                <w:szCs w:val="18"/>
              </w:rPr>
              <w:t xml:space="preserve">c) uložit, aby provedla úpravu plánu na obnovení souladu s požadavky na interní přístup nebo interní model a stanovit lhůtu pro provedení těchto úprav, je-li nepravděpodobné, že podle původního plánu bude dosaženo plného souladu, nebo lhůty uvedené v původním plánu jsou nevhodné, </w:t>
            </w:r>
          </w:p>
          <w:p w:rsidR="001272CF" w:rsidRPr="000F2F1E" w:rsidRDefault="001272CF" w:rsidP="002E5006">
            <w:pPr>
              <w:spacing w:before="60" w:after="60"/>
              <w:jc w:val="both"/>
              <w:rPr>
                <w:sz w:val="18"/>
                <w:szCs w:val="18"/>
              </w:rPr>
            </w:pPr>
            <w:r w:rsidRPr="000F2F1E">
              <w:rPr>
                <w:sz w:val="18"/>
                <w:szCs w:val="18"/>
              </w:rPr>
              <w:t xml:space="preserve">d) omezit souhlas na oblasti, které splňují stanovené požadavky nebo u nichž lze dosáhnout souladu v rámci příslušné lhůty, </w:t>
            </w:r>
          </w:p>
          <w:p w:rsidR="001272CF" w:rsidRPr="000F2F1E" w:rsidRDefault="001272CF" w:rsidP="002E5006">
            <w:pPr>
              <w:spacing w:before="60" w:after="60"/>
              <w:jc w:val="both"/>
              <w:rPr>
                <w:sz w:val="18"/>
                <w:szCs w:val="18"/>
              </w:rPr>
            </w:pPr>
            <w:r w:rsidRPr="000F2F1E">
              <w:rPr>
                <w:sz w:val="18"/>
                <w:szCs w:val="18"/>
              </w:rPr>
              <w:t xml:space="preserve">e) odejmout souhlas s používáním interního přístupu nebo interního modelu, který vyžaduje souhlas, pokud je nepravděpodobné, že banka bude schopna obnovit soulad v rámci příslušné lhůty nebo neprokázala, že nesoulad je nepodstatný,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4 písm. a) až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 </w:t>
            </w:r>
          </w:p>
          <w:p w:rsidR="001272CF" w:rsidRPr="000F2F1E" w:rsidRDefault="001272CF" w:rsidP="002E5006">
            <w:pPr>
              <w:spacing w:before="60" w:after="60"/>
              <w:jc w:val="both"/>
              <w:rPr>
                <w:sz w:val="18"/>
                <w:szCs w:val="18"/>
              </w:rPr>
            </w:pPr>
            <w:r w:rsidRPr="000F2F1E">
              <w:rPr>
                <w:sz w:val="18"/>
                <w:szCs w:val="18"/>
              </w:rPr>
              <w:t xml:space="preserve">e) odejmout souhlas s používáním interního přístupu nebo interního modelu, který vyžaduje souhlas, pokud je nepravděpodobné, že družstevní záložna bude schopna obnovit soulad v rámci příslušné lhůty nebo neprokázala, že nesoulad je nepodstatný, nebo </w:t>
            </w:r>
          </w:p>
          <w:p w:rsidR="001272CF" w:rsidRPr="000F2F1E" w:rsidRDefault="001272CF" w:rsidP="002E5006">
            <w:pPr>
              <w:spacing w:before="60" w:after="60"/>
              <w:jc w:val="both"/>
              <w:rPr>
                <w:sz w:val="18"/>
                <w:szCs w:val="18"/>
              </w:rPr>
            </w:pPr>
            <w:r w:rsidRPr="000F2F1E">
              <w:rPr>
                <w:sz w:val="18"/>
                <w:szCs w:val="18"/>
              </w:rPr>
              <w:t xml:space="preserve">f) odejmout souhlas s používáním interního modelu tržního rizika nebo uložit vhodná opatření k zajištění jeho okamžitého zlepšení, pokud u interního modelu naznačuje velký počet překročení uvedených v čl. 366 nařízení Evropského parlamentu a Rady (EU) č. 575/2013, že model není dostatečně přesný,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6 písm. a) až e)</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která obdržela souhlas používat interní přístup nebo interní model k výpočtu kapitálových požadavků podle části třetí nařízení Evropského parlamentu a Rady (EU) č. 575/2013, ale nesplňuje požadavky pro jeho používání,</w:t>
            </w:r>
          </w:p>
          <w:p w:rsidR="001272CF" w:rsidRPr="000F2F1E" w:rsidRDefault="001272CF" w:rsidP="002E5006">
            <w:pPr>
              <w:spacing w:before="60" w:after="60"/>
              <w:jc w:val="both"/>
              <w:rPr>
                <w:sz w:val="18"/>
                <w:szCs w:val="18"/>
              </w:rPr>
            </w:pPr>
            <w:r w:rsidRPr="000F2F1E">
              <w:rPr>
                <w:sz w:val="18"/>
                <w:szCs w:val="18"/>
              </w:rPr>
              <w:t>a) uložit, aby prokázala, že nesoulad s požadavky na interní přístup nebo interní model je nepodstatný,</w:t>
            </w:r>
          </w:p>
          <w:p w:rsidR="001272CF" w:rsidRPr="000F2F1E" w:rsidRDefault="001272CF" w:rsidP="002E5006">
            <w:pPr>
              <w:spacing w:before="60" w:after="60"/>
              <w:jc w:val="both"/>
              <w:rPr>
                <w:sz w:val="18"/>
                <w:szCs w:val="18"/>
              </w:rPr>
            </w:pPr>
            <w:r w:rsidRPr="000F2F1E">
              <w:rPr>
                <w:sz w:val="18"/>
                <w:szCs w:val="18"/>
              </w:rPr>
              <w:t>b) uložit, aby předložila plán na obnovení souladu s požadavky na interní přístup nebo interní model a stanovila lhůtu k jeho provedení,</w:t>
            </w:r>
          </w:p>
          <w:p w:rsidR="001272CF" w:rsidRPr="000F2F1E" w:rsidRDefault="001272CF" w:rsidP="002E5006">
            <w:pPr>
              <w:spacing w:before="60" w:after="60"/>
              <w:jc w:val="both"/>
              <w:rPr>
                <w:sz w:val="18"/>
                <w:szCs w:val="18"/>
              </w:rPr>
            </w:pPr>
            <w:r w:rsidRPr="000F2F1E">
              <w:rPr>
                <w:sz w:val="18"/>
                <w:szCs w:val="18"/>
              </w:rPr>
              <w:t>c) uložit, aby provedla úpravu plánu na obnovení souladu s požadavky na interní přístup nebo interní model a stanovit lhůtu pro provedení těchto úprav, je-li nepravděpodobné, že podle původního plánu bude dosaženo plného souladu, nebo lhůty uvedené v původním plánu jsou nevhodné,</w:t>
            </w:r>
          </w:p>
          <w:p w:rsidR="001272CF" w:rsidRPr="000F2F1E" w:rsidRDefault="001272CF" w:rsidP="002E5006">
            <w:pPr>
              <w:spacing w:before="60" w:after="60"/>
              <w:jc w:val="both"/>
              <w:rPr>
                <w:sz w:val="18"/>
                <w:szCs w:val="18"/>
              </w:rPr>
            </w:pPr>
            <w:r w:rsidRPr="000F2F1E">
              <w:rPr>
                <w:sz w:val="18"/>
                <w:szCs w:val="18"/>
              </w:rPr>
              <w:t>d) omezit souhlas na oblasti, které splňují stanovené požadavky nebo u nichž lze dosáhnout souladu v rámci příslušné lhůty,</w:t>
            </w:r>
          </w:p>
          <w:p w:rsidR="001272CF" w:rsidRPr="000F2F1E" w:rsidRDefault="001272CF" w:rsidP="002E5006">
            <w:pPr>
              <w:spacing w:before="60" w:after="60"/>
              <w:jc w:val="both"/>
              <w:rPr>
                <w:sz w:val="18"/>
                <w:szCs w:val="18"/>
              </w:rPr>
            </w:pPr>
            <w:r w:rsidRPr="000F2F1E">
              <w:rPr>
                <w:sz w:val="18"/>
                <w:szCs w:val="18"/>
              </w:rPr>
              <w:t>e) odejmout souhlas s používáním interního přístupu nebo interního modelu, pokud je nepravděpodobné, že obchodník s cennými papíry bude schopen obnovit soulad v rámci příslušného termínu nebo neprokázal, že nesoulad je nepodstatný, nebo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101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Na podporu konzistentní spolehlivosti interních přístupů v Evropské unii analyzuje EBA interní přístupy u různých institucí, včetně konzistentnosti provádění definice selhání a způsobu, jakým tyto instituce řeší podobná rizika nebo expozice.</w:t>
            </w:r>
          </w:p>
          <w:p w:rsidR="001272CF" w:rsidRPr="000F2F1E" w:rsidRDefault="001272CF" w:rsidP="002E5006">
            <w:pPr>
              <w:spacing w:before="60" w:after="60"/>
              <w:jc w:val="both"/>
              <w:rPr>
                <w:sz w:val="18"/>
                <w:szCs w:val="18"/>
              </w:rPr>
            </w:pPr>
            <w:r w:rsidRPr="000F2F1E">
              <w:rPr>
                <w:sz w:val="18"/>
                <w:szCs w:val="18"/>
              </w:rPr>
              <w:t>EBA vypracuje v souladu s článkem 16 nařízení (EU) č. 1093/2010 obecné pokyny, v nichž se stanoví měřítka na základě uvedené analýzy.</w:t>
            </w:r>
          </w:p>
          <w:p w:rsidR="001272CF" w:rsidRPr="000F2F1E" w:rsidRDefault="001272CF" w:rsidP="002E5006">
            <w:pPr>
              <w:spacing w:before="60" w:after="60"/>
              <w:jc w:val="both"/>
              <w:rPr>
                <w:sz w:val="18"/>
                <w:szCs w:val="18"/>
              </w:rPr>
            </w:pPr>
            <w:r w:rsidRPr="000F2F1E">
              <w:rPr>
                <w:sz w:val="18"/>
                <w:szCs w:val="18"/>
              </w:rPr>
              <w:t>Příslušné orgány zohlední tuto analýzu a tato měřítka při přezkumu svých svolení udělovaných institucím používat interní přístupy.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4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Evropského orgánu pro bankovnictví.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přihlíží ke sbližování nástrojů a postupů bankovního dohledu využívaných v členských státech;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přihlíží ke sbližování nástrojů a postupů bankovního dohledu využívaných v členských státech; vychází přitom z pokynů, doporučení, standardů a jiných opatření přijatých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se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podílí na činnosti Evropského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výkonu své působnosti podle tohoto zákona a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xml:space="preserve"> přihlíží ke sbližování nástrojů a postupů bankovního dohledu využívaných v členských státech Evropské unie; vychází přitom z pokynů, doporučení, standardů a jiných opatření při</w:t>
            </w:r>
            <w:r w:rsidRPr="00ED7768">
              <w:rPr>
                <w:sz w:val="18"/>
                <w:szCs w:val="18"/>
              </w:rPr>
              <w:t>jatých Evropským orgánem pro bankovnictví, ledaže uvede důvody, pro které tak nečiní.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zohlední při přezkumu podmínek, za kterých bylo obchodníkovi s cennými papíry povoleno používání interních přístupů, obecné pokyny Evropského orgánu pro bankovnictví.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102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Příslušné orgány vyžadují, aby instituce přijala včasná nezbytná opatření k nápravě problémů za těchto okolností: </w:t>
            </w:r>
          </w:p>
          <w:p w:rsidR="001272CF" w:rsidRPr="000F2F1E" w:rsidRDefault="001272CF" w:rsidP="002E5006">
            <w:pPr>
              <w:spacing w:before="60" w:after="60"/>
              <w:jc w:val="both"/>
              <w:rPr>
                <w:sz w:val="18"/>
                <w:szCs w:val="18"/>
              </w:rPr>
            </w:pPr>
            <w:r w:rsidRPr="000F2F1E">
              <w:rPr>
                <w:sz w:val="18"/>
                <w:szCs w:val="18"/>
              </w:rPr>
              <w:t>a) instituce neplní požadavky této směrnice nebo nařízení (EU) č. 575/2013;</w:t>
            </w:r>
          </w:p>
          <w:p w:rsidR="001272CF" w:rsidRPr="000F2F1E" w:rsidRDefault="001272CF" w:rsidP="002E5006">
            <w:pPr>
              <w:spacing w:before="60" w:after="60"/>
              <w:jc w:val="both"/>
              <w:rPr>
                <w:sz w:val="18"/>
                <w:szCs w:val="18"/>
              </w:rPr>
            </w:pPr>
            <w:r w:rsidRPr="000F2F1E">
              <w:rPr>
                <w:sz w:val="18"/>
                <w:szCs w:val="18"/>
              </w:rPr>
              <w:t>b) příslušné orgány mají důkazy o tom, že instituce pravděpodobně během následujících 12 měsíců poruší požadavky této směrnice nebo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odstavců 2 až 4, odstavce 6 písm. f) odstavce 7 také, jestliže má důvodné podezření, že nedostatek v činnosti může v průběhu následujících 12 měsíců nastat.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k nápravě podle odstavců 2 až 4, odstavce 5 písm. h) a odstavce 6 také, jestliže má důvodné podezření, že nedostatek v činnosti může v průběhu následujících 12 měsíců nastat.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w:t>
            </w:r>
            <w:r w:rsidRPr="00ED7768">
              <w:rPr>
                <w:sz w:val="18"/>
                <w:szCs w:val="18"/>
              </w:rPr>
              <w:t>ařízením nebo rozhodnutím Evropské komise nebo v návaznosti na výsledky přezkumu a vyhodnocení podle § 135b opatřením k nápravě uložit také</w:t>
            </w:r>
          </w:p>
          <w:p w:rsidR="001272CF" w:rsidRPr="00481D14" w:rsidRDefault="001272CF" w:rsidP="002E5006">
            <w:pPr>
              <w:spacing w:before="60" w:after="60"/>
              <w:jc w:val="both"/>
              <w:rPr>
                <w:sz w:val="18"/>
                <w:szCs w:val="18"/>
              </w:rPr>
            </w:pPr>
            <w:r w:rsidRPr="00ED7768">
              <w:rPr>
                <w:sz w:val="18"/>
                <w:szCs w:val="18"/>
              </w:rPr>
              <w:t>a) udržovat kapitál nad minimální úrovní požadavků na kapitál podle čl. 92 nařízení Evropského parlamentu a Rady (EU</w:t>
            </w:r>
            <w:r w:rsidRPr="00481D14">
              <w:rPr>
                <w:sz w:val="18"/>
                <w:szCs w:val="18"/>
              </w:rPr>
              <w:t>) č. 575/2013 a požadavků na kapitálové rezervy podle tohoto zákona,</w:t>
            </w:r>
          </w:p>
          <w:p w:rsidR="001272CF" w:rsidRPr="000F2F1E"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w:t>
            </w:r>
          </w:p>
          <w:p w:rsidR="001272CF" w:rsidRPr="00481D14" w:rsidRDefault="001272CF" w:rsidP="002E5006">
            <w:pPr>
              <w:spacing w:before="60" w:after="60"/>
              <w:jc w:val="both"/>
              <w:rPr>
                <w:sz w:val="18"/>
                <w:szCs w:val="18"/>
              </w:rPr>
            </w:pPr>
            <w:r w:rsidRPr="00ED7768">
              <w:rPr>
                <w:sz w:val="18"/>
                <w:szCs w:val="18"/>
              </w:rPr>
              <w:t>c) uplatňovat specifické zásady a postupy pro tvorbu opravných položek</w:t>
            </w:r>
            <w:r w:rsidRPr="00481D14">
              <w:rPr>
                <w:sz w:val="18"/>
                <w:szCs w:val="18"/>
              </w:rPr>
              <w:t xml:space="preserve">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136a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k nápravě podle § 136 nebo 156 také, jestliže má důvodné podezření, že nedostatek v činnosti může v průběhu následujících 12 měsíců nastat.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1 zahrnují pravomoci příslušných orgánů pravomoci uvedené v článku 104.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ED7768" w:rsidRDefault="001272CF" w:rsidP="002E5006">
            <w:pPr>
              <w:spacing w:before="60" w:after="60"/>
              <w:jc w:val="both"/>
              <w:rPr>
                <w:sz w:val="18"/>
                <w:szCs w:val="18"/>
              </w:rPr>
            </w:pPr>
            <w:r w:rsidRPr="000F2F1E">
              <w:rPr>
                <w:sz w:val="18"/>
                <w:szCs w:val="18"/>
              </w:rPr>
              <w:t>a) udržovat kapitál nad minimální úrovní požadavků na kapitál podle čl. 92 nař</w:t>
            </w:r>
            <w:r w:rsidRPr="00ED7768">
              <w:rPr>
                <w:sz w:val="18"/>
                <w:szCs w:val="18"/>
              </w:rPr>
              <w:t>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481D14">
              <w:rPr>
                <w:sz w:val="18"/>
                <w:szCs w:val="18"/>
              </w:rPr>
              <w:t>b) zlepšit uspořádání, strategie, postupy a jiné mechanismy tak, aby obnovil nebo posílil jejich soulad s tímto zákonem, právním předpisem provádějíc</w:t>
            </w:r>
            <w:r w:rsidRPr="000F2F1E">
              <w:rPr>
                <w:sz w:val="18"/>
                <w:szCs w:val="18"/>
              </w:rPr>
              <w:t>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w:t>
            </w:r>
          </w:p>
          <w:p w:rsidR="001272CF" w:rsidRPr="00481D14" w:rsidRDefault="001272CF" w:rsidP="002E5006">
            <w:pPr>
              <w:spacing w:before="60" w:after="60"/>
              <w:jc w:val="both"/>
              <w:rPr>
                <w:sz w:val="18"/>
                <w:szCs w:val="18"/>
              </w:rPr>
            </w:pPr>
            <w:r w:rsidRPr="00ED7768">
              <w:rPr>
                <w:sz w:val="18"/>
                <w:szCs w:val="18"/>
              </w:rPr>
              <w:t xml:space="preserve">c) uplatňovat specifické zásady </w:t>
            </w:r>
            <w:r w:rsidRPr="00481D14">
              <w:rPr>
                <w:sz w:val="18"/>
                <w:szCs w:val="18"/>
              </w:rPr>
              <w:t>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příslušné orgány v souladu s článkem 97 určí, že instituce s podobnými profily rizika, jako jsou podobné modely podnikání nebo podobná zeměpisná oblast expozic, jsou nebo by mohly být vystaveny podobnému riziku nebo představovat podobné riziko pro finanční systém, mohou u těchto institucí použít proces dohledu a hodnocení podle článku 97 podobným nebo stejným způsobem. Členské státy proto zajistí, aby příslušné orgány měly nezbytné pravomoci ukládat podobným nebo stejným způsobem těmto institucím požadavky podle této směrnice a nařízení (EU) č. 575/2013, včetně zejména výkonu pravomocí dohledu podle článků 104, 105 a 106.</w:t>
            </w:r>
          </w:p>
          <w:p w:rsidR="001272CF" w:rsidRPr="000F2F1E" w:rsidRDefault="001272CF" w:rsidP="002E5006">
            <w:pPr>
              <w:spacing w:before="60" w:after="60"/>
              <w:jc w:val="both"/>
              <w:rPr>
                <w:sz w:val="18"/>
                <w:szCs w:val="18"/>
              </w:rPr>
            </w:pPr>
            <w:r w:rsidRPr="000F2F1E">
              <w:rPr>
                <w:sz w:val="18"/>
                <w:szCs w:val="18"/>
              </w:rPr>
              <w:t>Druhy institucí uvedené v prvním pododstavci mohou být vymezeny zejména podle kritérií, na něž odkazuje čl. 98 odst. 1 písm. j).</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25d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přezkumu a vyhodnocování podle § 25c, že více bank je nebo by mohlo být vystaveno podobným rizikům nebo představuje podobné riziko pro finanční trh, je oprávněna provádět přezkum a vyhodnocování u skupin druhově určených bank stejným nebo podobným způsobem. Skupiny druhově určených bank s podobným rizikovým profilem lze určit zejména na základě zhodnocení systémového rizika podle § 25c odst. 3 písm. j).</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přezkumu a vyhodnocování podle § 21a, že více družstevních záložen je nebo by mohlo být vystaveno podobným rizikům nebo představuje podobné riziko pro finanční trh, je oprávněna provádět přezkum a vyhodnocování u skupin druhově určených družstevních záložen stejným nebo podobným způsobem. Skupiny druhově určených družstevních záložen s podobným rizikovým profilem lze určit zejména na základě zhodnocení systémového rizika podle § 21a odst. 3 písm. j).</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135c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při výkonu přezkumu a vyhodnocování podle § 135b, že více obchodníků s cennými papíry je nebo by mohlo být vystaveno podobným rizikům nebo představuje podobné riziko pro finanční trh, je oprávněna provádět přezkum a vyhodnocování u skupin druhově určených obchodníků s cennými papíry stejným nebo podobným způsobem. Skupiny druhově určených obchodníků s cennými papíry s podobným rizikovým profilem lze určit zejména na základě zhodnocení systémového rizika podle § 135b odst. 3 písm. j).</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uvědomí orgán EBA o případech, kdy použijí odstavec 1. EBA sleduje postupy dohledu a vydává obecné pokyny, v nichž upřesňuje způsob hodnocení podobných rizik a jak je možné zajistit důsledné uplatňování ustanovení odstavce 1 v celé Unii. Tyto obecné pokyny se přijímají v souladu s článkem 16 nařízení (EU) č. 1093/2010.</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l)</w:t>
            </w:r>
          </w:p>
        </w:tc>
        <w:tc>
          <w:tcPr>
            <w:tcW w:w="5387" w:type="dxa"/>
            <w:gridSpan w:val="4"/>
            <w:tcBorders>
              <w:top w:val="single" w:sz="4" w:space="0" w:color="auto"/>
              <w:left w:val="single" w:sz="4" w:space="0" w:color="auto"/>
              <w:bottom w:val="nil"/>
              <w:right w:val="single" w:sz="4" w:space="0" w:color="auto"/>
            </w:tcBorders>
          </w:tcPr>
          <w:p w:rsidR="001272CF" w:rsidRDefault="001272CF" w:rsidP="002E5006">
            <w:pPr>
              <w:spacing w:before="60" w:after="60"/>
              <w:jc w:val="both"/>
              <w:rPr>
                <w:sz w:val="18"/>
                <w:szCs w:val="18"/>
              </w:rPr>
            </w:pPr>
            <w:r w:rsidRPr="005D1C71">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l) případech, kdy použije § 25d odst. 1,</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k)</w:t>
            </w:r>
          </w:p>
        </w:tc>
        <w:tc>
          <w:tcPr>
            <w:tcW w:w="5387" w:type="dxa"/>
            <w:gridSpan w:val="4"/>
            <w:tcBorders>
              <w:top w:val="nil"/>
              <w:left w:val="single" w:sz="4" w:space="0" w:color="auto"/>
              <w:bottom w:val="nil"/>
              <w:right w:val="single" w:sz="4" w:space="0" w:color="auto"/>
            </w:tcBorders>
          </w:tcPr>
          <w:p w:rsidR="001272CF" w:rsidRDefault="001272CF" w:rsidP="002E5006">
            <w:pPr>
              <w:spacing w:before="60" w:after="60"/>
              <w:jc w:val="both"/>
              <w:rPr>
                <w:sz w:val="18"/>
                <w:szCs w:val="18"/>
              </w:rPr>
            </w:pPr>
            <w:r w:rsidRPr="007E16EA">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k) případech, kdy použije § 21b odst. 1,</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b) případech, kdy použije § 135c odst. 1,</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článku 97, čl. 98 odst. 4, čl. 101 odst. 4 a článků 102 a 103 a uplatňování nařízení (EU) č. 575/2013 mají příslušné orgány alespoň tyto pravomoci:</w:t>
            </w:r>
          </w:p>
          <w:p w:rsidR="001272CF" w:rsidRPr="000F2F1E" w:rsidRDefault="001272CF" w:rsidP="002E5006">
            <w:pPr>
              <w:spacing w:before="60" w:after="60"/>
              <w:jc w:val="both"/>
              <w:rPr>
                <w:sz w:val="18"/>
                <w:szCs w:val="18"/>
              </w:rPr>
            </w:pPr>
            <w:r w:rsidRPr="000F2F1E">
              <w:rPr>
                <w:sz w:val="18"/>
                <w:szCs w:val="18"/>
              </w:rPr>
              <w:t>a) požadovat, aby instituce držely kapitál převyšující požadavky v kapitole 4 této hlavy a v nařízení (EU) č. 575/2013 v souvislosti s prvky rizik a riziky, na něž se nevztahuje článek 1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a)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1. udržovala kapitál nad minimální úrovní požadavků na kapitál podle čl. 92 nařízení Evropského parlamentu a Rady (EU) č. 575/2013 a požadavků na kapitálové rezervy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1. udržovala kapitál nad minimální úrovní požadavků na kapitál podle čl. 92 nařízení Evropského parlamentu a Rady (EU) č. 575/2013 a požadavků na kapitálové rezervy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 nebo v návaznosti na výsledky přezkumu a vyhodnocení podle § 135b opatřením k nápravě uložit </w:t>
            </w:r>
            <w:r w:rsidRPr="00ED7768">
              <w:rPr>
                <w:sz w:val="18"/>
                <w:szCs w:val="18"/>
              </w:rPr>
              <w:t>také</w:t>
            </w:r>
            <w:r w:rsidRPr="00481D14" w:rsidDel="00852E19">
              <w:rPr>
                <w:sz w:val="18"/>
                <w:szCs w:val="18"/>
              </w:rPr>
              <w:t xml:space="preserve"> </w:t>
            </w:r>
            <w:r w:rsidRPr="000F2F1E">
              <w:rPr>
                <w:sz w:val="18"/>
                <w:szCs w:val="18"/>
              </w:rPr>
              <w:t>a) udržovat kapitál nad minimální úrovní požadavků na kapitál podle čl. 92 nařízení Evropského parlamentu a Rady (EU) č. 575/2013 a požadavků na kapitálové rezervy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požadovat posílení zavedených systémů, postupů, mechanismů a prováděných strategií v souladu s články 73 a 74;</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2. zlepšila uspořádání, strategie, postupy a jiné mechanismy tak, aby obnovila nebo posílila jejich soulad s tímto zákonem, právním předpisem provádějícím tento zákon, rozhodnutím nebo opatřením obecné povahy vydaným podle tohoto zákona nebo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 xml:space="preserve">2. zlepšila uspořádání, strategie, postupy a jiné mechanismy tak, aby obnovila nebo posílila jejich soulad s tímto zákonem, právním předpisem provádějícím tento zákon, rozhodnutím nebo opatřením obecné povahy vydaným podle tohoto zákona, přímo použitelným předpisem Evropské unie upravujícím obezřetnostní požadavky, nařízením nebo rozhodnutím Evropské komise,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požadovat, aby instituce předložily plán na obnovení souladu s požadavky dohledu podle této směrnice a podle nařízení (EU) č. 575/2013 a stanovily lhůtu pro jeho provedení, včetně úprav tohoto plánu z hlediska rozsahu a lhůty;</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3. předložila plán na obnovení souladu s požadavky podle tohoto zákona a přímo použitelného předpisu Evropské unie upravujícího obezřetnostní požadavky a zavedla jej ve stanoveném termínu,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3. předložila plán na obnovení souladu s požadavky České národní banky podle tohoto zákona a přímo použitelným předpisem Evropské unie upravujícím obezřetnostní požadavky a zavedla jej ve stanoveném termínu,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r w:rsidRPr="000F2F1E" w:rsidDel="00852E19">
              <w:rPr>
                <w:sz w:val="18"/>
                <w:szCs w:val="18"/>
              </w:rPr>
              <w:t xml:space="preserve"> </w:t>
            </w: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požadovat, aby instituce používaly specifický systém tvorby opravných položek a rezerv nebo zacházení s aktivy z hlediska kapitálových požadavků;</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4. uplatňovala specifické zásady a postupy pro tvorbu opravných položek k aktivům a rezerv nebo pro stanovení kapitálových požadavků,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4. uplatňovala specifické zásady a postupy pro tvorbu opravných položek k aktivům a rezerv nebo pro stanovení kapitálových požadavků,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c) uplatňovat specifické zásady a postupy pro tvorbu opravných položek k aktivům obchodníka s cennými papíry a rezerv nebo pro stanovení kapitálových požadavků,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zakázat nebo omezit obchody, operace nebo síť institucí nebo požadovat upuštění od činností, které znamenají nadměrné riziko pro zdraví instituce;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5 a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 xml:space="preserve">5. omezila, ukončila nebo neprováděla některé obchody, operace nebo činnosti, které znamenají nadměrné riziko pro banku, </w:t>
            </w:r>
          </w:p>
          <w:p w:rsidR="001272CF" w:rsidRPr="000F2F1E" w:rsidRDefault="001272CF" w:rsidP="002E5006">
            <w:pPr>
              <w:spacing w:before="60" w:after="60"/>
              <w:jc w:val="both"/>
              <w:rPr>
                <w:sz w:val="18"/>
                <w:szCs w:val="18"/>
              </w:rPr>
            </w:pPr>
            <w:r w:rsidRPr="000F2F1E">
              <w:rPr>
                <w:sz w:val="18"/>
                <w:szCs w:val="18"/>
              </w:rPr>
              <w:t>6. omezila distribuční síť, včetně případného snížení počtu obchodních míst,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5 a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 xml:space="preserve">5. omezila, ukončila nebo neprováděla některé obchody, operace nebo činnosti, které znamenají nadměrné riziko pro družstevní záložnu, </w:t>
            </w:r>
          </w:p>
          <w:p w:rsidR="001272CF" w:rsidRPr="000F2F1E" w:rsidRDefault="001272CF" w:rsidP="002E5006">
            <w:pPr>
              <w:spacing w:before="60" w:after="60"/>
              <w:jc w:val="both"/>
              <w:rPr>
                <w:sz w:val="18"/>
                <w:szCs w:val="18"/>
              </w:rPr>
            </w:pPr>
            <w:r w:rsidRPr="000F2F1E">
              <w:rPr>
                <w:sz w:val="18"/>
                <w:szCs w:val="18"/>
              </w:rPr>
              <w:t xml:space="preserve">6. omezila distribuční síť, včetně případného snížení počtu obchodních míst,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požadovat snížení rizika obsaženého v činnostech, produktech a systémech institucí;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7. snížila rizika spojená s jejími činnostmi, produkty nebo systémy,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7. snížila rizika spojená s jejími činnostmi, produkty nebo systémy,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g) požadovat, aby instituce omezily pohyblivou složku odměny stanovením její výše jako procentního podílu celkových čistých výnosů v případě, že je tato složka odměny neslučitelná s udržováním řádného kapitálového základu;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a) uložit, aby osoba podléhající jejímu dohledu</w:t>
            </w:r>
          </w:p>
          <w:p w:rsidR="001272CF" w:rsidRPr="000F2F1E" w:rsidRDefault="001272CF" w:rsidP="002E5006">
            <w:pPr>
              <w:spacing w:before="60" w:after="60"/>
              <w:jc w:val="both"/>
              <w:rPr>
                <w:sz w:val="18"/>
                <w:szCs w:val="18"/>
              </w:rPr>
            </w:pPr>
            <w:r w:rsidRPr="000F2F1E">
              <w:rPr>
                <w:sz w:val="18"/>
                <w:szCs w:val="18"/>
              </w:rPr>
              <w:t>8. omezila pohyblivou složku odměny osob uvedených v § 8b odst. 1 písm. d), pokud není v souladu s udržováním kapitálu; v takovém případě určí banka nebo pobočka banky z jiného než členského státu výši pohyblivé složky procentem z čistého zisku,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8. omezila pohyblivou složku odměny osob uvedených v § 7a odst. 1 písm. a) bodě 4, pokud není v souladu s udržováním kapitálu; v takovém případě určí družstevní záložna výši pohyblivé složky procentem z čistého zisku,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148/2016</w:t>
            </w:r>
            <w:r>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a) bodě 4, pokud není v souladu s udržováním kapitálu podle § 9 a 9a; v takovém případě určí obchodník s cennými papíry výši pohyblivé složky procentem z čistého zisku nebo z jiného ukazatele určeného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 požadovat, aby instituce využívaly čisté zisky k posílení svého kapitálu;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9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9. použila zisk po zdanění přednostně k doplnění rezervních fondů nebo ke zvýšení základního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a) bod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 xml:space="preserve">9. použila zisk po zdanění přednostně k doplnění rezervních fondů nebo ke zvýšení základního kapitálu,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0F2F1E">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 omezit nebo zakázat, aby instituce rozdělovala výnosy nebo vyplácela úroky akcionářům, společníkům nebo držitelům nástrojů vedlejšího kapitálu tier 1, pokud tento zákaz nepředstavuje nesplnění závazků dané instituce;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2 písm. a) bod 10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10. omezila rozdělení zisku nebo nerozdělila zisk akcionářům či držitelům nástrojů vedlejšího kapitálu tier 1 podle čl. 51 nařízení Evropského parlamentu a Rady (EU) č. 575/2013; pokud tento zákaz nepředstavuje nesplnění závazků této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a) bod 10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a) uložit, aby osoba podléhající jejímu dohledu  </w:t>
            </w:r>
          </w:p>
          <w:p w:rsidR="001272CF" w:rsidRPr="000F2F1E" w:rsidRDefault="001272CF" w:rsidP="002E5006">
            <w:pPr>
              <w:spacing w:before="60" w:after="60"/>
              <w:jc w:val="both"/>
              <w:rPr>
                <w:sz w:val="18"/>
                <w:szCs w:val="18"/>
              </w:rPr>
            </w:pPr>
            <w:r w:rsidRPr="000F2F1E">
              <w:rPr>
                <w:sz w:val="18"/>
                <w:szCs w:val="18"/>
              </w:rPr>
              <w:t>10. omezila rozdělení zisku nebo nerozdělila zisk členům či držitelům nástrojů vedlejšího kapitálu tier 1 podle čl. 51 nařízení Evropského parlamentu a Rady (EU) č. 575/2013; pokud tento zákaz nepředstavuje nesplnění závazků této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i)</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w:t>
            </w:r>
            <w:r w:rsidRPr="00ED7768">
              <w:rPr>
                <w:sz w:val="18"/>
                <w:szCs w:val="18"/>
              </w:rPr>
              <w:t xml:space="preserve">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 uložit dodatečné nebo častější podávání zpráv, včetně zpráv o kapitálové a likviditní pozici;</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b) uložit dodatečné nebo častější předkládání výkazů, včetně informací o kapitálu a likviditních pozicích,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 xml:space="preserve">b) uložit dodatečné nebo častější předkládání výkazů, včetně informací o kapitálu a likviditních pozicích,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m)</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 uložit zvláštní požadavky na likviditu, včetně omezení týkajících se nesouladu splatností mezi aktivy a pasivy;</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l) požadovat poskytnutí doplňujících informací.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d) uložit dodatečné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d) uložit dodatečné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o) dodatečné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w:t>
            </w: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104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Dodatečné požadavky na kapitál uvedené v odst. 1 písm. a) uloží příslušné orgány alespoň pokud:</w:t>
            </w:r>
          </w:p>
          <w:p w:rsidR="001272CF" w:rsidRPr="000F2F1E" w:rsidRDefault="001272CF" w:rsidP="002E5006">
            <w:pPr>
              <w:spacing w:before="60" w:after="60"/>
              <w:jc w:val="both"/>
              <w:rPr>
                <w:sz w:val="18"/>
                <w:szCs w:val="18"/>
              </w:rPr>
            </w:pPr>
            <w:r w:rsidRPr="000F2F1E">
              <w:rPr>
                <w:sz w:val="18"/>
                <w:szCs w:val="18"/>
              </w:rPr>
              <w:t>a) instituce nesplňuje požadavky stanovené v článcích 73 a 74 této směrnice nebo v článku 393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12c, nebo v jejich uplatňování; to platí za podmínek stanovených v § 26k odst. 1 a 2 obdobně i pro zahraniční banku, která je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nad níž Česká národní banka vykonává dohled na konsolidovaném základě, přičemž v takovém případě lze požadovat zvýšení kapitálu nad úroveň stanovenou zahraničními právními předpisy,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8a odst. 1, nebo v jejich uplatňování,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9a odst. 1, nebo v jejich uplatňování; to platí za podmínek stanovených v § 152b odst. 1 a 2 obdobně i pro zahraničního obchodníka s cennými papíry [§ 151 odst. 1 písm. b)], který je členem skupiny evropského ovládajícího obchodníka s cennými papíry [§ 151 odst. 1 písm. q)], členem skupiny evropské finanční holdingové osoby [§ 151 odst. 1 písm. u)] nebo členem skupiny evropské ovládající banky podle zákona upravujícího činnost bank, nad níž Česká národní banka vykonává dohled na konsolidovaném základě, přičemž v takovém případě lze požadovat zvýšení kapitálu nad úroveň stanovenou zahraničními právními předpisy,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 na rizika nebo prvky rizik se nevztahují požadavky na kapitál stanovené v kapitole 4 této hlavy nebo v nařízení (EU) č. 575/2013;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b)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b) se na rizika nebo prvky rizik nevztahují požadavky na kapitál upravené v tomto zákoně nebo přímo použitelném předpise Evropské unie upravujícím obezřetnostní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b) se na rizika nebo prvky rizik nevztahují požadavky na kapitál upravené v tomto zákoně nebo přímo použitelném předpise Evropské unie upravujícím obezřetnostní požadavky,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b) se na rizika nebo prvky rizik nevztahují požadavky na kapitál upravené v tomto zákoně nebo přímo použitelném předpise Evropské unie upravujícím obezřetnostní požadavky na úvěrové instituce a investiční podniky</w:t>
            </w:r>
            <w:r w:rsidRPr="00DC492B">
              <w:rPr>
                <w:sz w:val="18"/>
                <w:szCs w:val="18"/>
                <w:vertAlign w:val="superscript"/>
              </w:rPr>
              <w:t>50)</w:t>
            </w:r>
            <w:r w:rsidRPr="000F2F1E">
              <w:rPr>
                <w:sz w:val="18"/>
                <w:szCs w:val="18"/>
              </w:rPr>
              <w:t>,</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je nepravděpodobné, že by použití jiných správních opatření vedlo k dostatečnému zlepšení systémů, postupů, mechanismů a strategií ve vhodném časovém horizontu;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 c) uložení opatření podle odstavce 2 písm. a) bodu 2, bodů 5 a 6 a bodů 8 až 10, odstavce 2 písm. c) nebo opatření podle odstavce 4 písm. a) až f) se jeví jako nedostatečné k dosažení nápravy v přiměřeném čase,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c) uložení opatření podle odstavce 2 písm. a) bodu 2, bodů 5 a 6 a bodů 8 až 10, odstavce 2 písm. c) nebo opatření podle odstavce 4 písm. a) až f) se jeví jako nedostatečné k dosažení nápravy v přiměřeném čase,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c) uložení jiných opatření se jeví jako nedostatečné k dosažení nápravy v přiměřeném čase,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přezkum podle čl. 98 odst. 4 nebo čl. 101 odst. 4 odhalí, že neplnění požadavků ohledně používání odpovídajícího přístupu bude mít pravděpodobně za následek nedostatečné kapitálové požadavky;</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d)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d) je pravděpodobné, že nesplnění požadavků ohledně používání odpovídajícího přístupu bude mít za následek nedostatečné kapitálové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d) je pravděpodobné, že nesplnění požadavků ohledně používání odpovídajícího přístupu bude mít za následek nedostatečné kapitálové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d) je pravděpodobné, že nesplnění požadavků ohledně používání odpovídajícího přístupu bude mít za následek nedostatečné kapitálové požadavky,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 je pravděpodobné, že rizika budou navzdory dodržení platných požadavků podle této směrnice a nařízení (EU) č. 575/2013 podceněna; nebo</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3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e) je pravděpodobné, že ačkoliv budou dodrženy požadavky podle tohoto zákona nebo přímo použitelného předpisu Evropské unie upravujícího obezřetnostní požadavky, rizika budou podceněna,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e) je pravděpodobné, že ačkoliv budou dodrženy požadavky podle tohoto zákona nebo přímo použitelného předpisu Evropské unie upravujícího obezřetnostní požadavky, rizika budou podceněna,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481D14" w:rsidRDefault="001272CF" w:rsidP="002E5006">
            <w:pPr>
              <w:spacing w:before="60" w:after="60"/>
              <w:jc w:val="both"/>
              <w:rPr>
                <w:sz w:val="18"/>
                <w:szCs w:val="18"/>
              </w:rPr>
            </w:pPr>
            <w:r w:rsidRPr="00ED7768">
              <w:rPr>
                <w:sz w:val="18"/>
                <w:szCs w:val="18"/>
              </w:rPr>
              <w:t>a) udržovat</w:t>
            </w:r>
            <w:r w:rsidRPr="00481D14">
              <w:rPr>
                <w:sz w:val="18"/>
                <w:szCs w:val="18"/>
              </w:rPr>
              <w:t xml:space="preserve"> kapitál nad minimální úrovní požadavků na kapitál podle čl. 92 nařízení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481D14">
              <w:rPr>
                <w:sz w:val="18"/>
                <w:szCs w:val="18"/>
              </w:rPr>
              <w:t xml:space="preserve">b) zlepšit uspořádání, strategie, postupy a jiné mechanismy tak, aby obnovil nebo </w:t>
            </w:r>
            <w:r w:rsidRPr="000F2F1E">
              <w:rPr>
                <w:sz w:val="18"/>
                <w:szCs w:val="18"/>
              </w:rPr>
              <w:t>posílil jejich soulad s tímto zákonem, právním předpisem provádějícím tento zákon, rozhodnutím vydaným podle tohoto zákona, přímo použitelným předpisem Evropské unie upravujícím obezřetnostní požadavky na úvěrové instituce a investiční podniky50) nařízením nebo rozhodnutím Evropské komise,</w:t>
            </w:r>
          </w:p>
          <w:p w:rsidR="001272CF" w:rsidRPr="000F2F1E" w:rsidRDefault="001272CF" w:rsidP="002E5006">
            <w:pPr>
              <w:spacing w:before="60" w:after="60"/>
              <w:jc w:val="both"/>
              <w:rPr>
                <w:sz w:val="18"/>
                <w:szCs w:val="18"/>
              </w:rPr>
            </w:pPr>
            <w:r w:rsidRPr="000F2F1E">
              <w:rPr>
                <w:sz w:val="18"/>
                <w:szCs w:val="18"/>
              </w:rPr>
              <w:t>c) uplatňovat specifické zásady 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e) je pravděpodobné, že ačkoliv budou dodrženy požadavky podle tohoto zákona nebo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rizika budou podceněna,</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f) instituce oznámí příslušnému orgánu v souladu s čl. 377 odst. 5 nařízení (EU) č. 575/2013, že výsledky zátěžových testů uvedené v daném článku významně překračují její kapitálový požadavek na portfolio obchodování s korelací.</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3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f) banka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 xml:space="preserve">f) družstevní záložna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f)</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f) banka oznámí České národní bance podle čl. 377 odst. 5 nařízení Evropského parlamentu a Rady (EU) č. 575/2013, že z výsledků zátěžových testů vyplývá potřeba kapitálu ve výši, která významně přesahuje její kapitálový požadavek ke krytí portfolia obchodování s korelací.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104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určení přiměřené úrovně kapitálu na základě přezkumu a hodnocení provedených v souladu s oddílem III příslušné orgány posoudí, zda je pro zachycení rizik, jimž instituce je či může být vystavena, nutné uložit dodatečný požadavek na kapitál přesahující kapitálový požadavek, s přihlédnutím:</w:t>
            </w:r>
          </w:p>
          <w:p w:rsidR="001272CF" w:rsidRPr="000F2F1E" w:rsidRDefault="001272CF" w:rsidP="002E5006">
            <w:pPr>
              <w:spacing w:before="60" w:after="60"/>
              <w:jc w:val="both"/>
              <w:rPr>
                <w:sz w:val="18"/>
                <w:szCs w:val="18"/>
              </w:rPr>
            </w:pPr>
            <w:r w:rsidRPr="000F2F1E">
              <w:rPr>
                <w:sz w:val="18"/>
                <w:szCs w:val="18"/>
              </w:rPr>
              <w:t>a) ke kvantitativním a kvalitativním aspektům postupu hodnocení instituce uvedeného v článku 73;</w:t>
            </w:r>
          </w:p>
          <w:p w:rsidR="001272CF" w:rsidRPr="000F2F1E" w:rsidRDefault="001272CF" w:rsidP="002E5006">
            <w:pPr>
              <w:spacing w:before="60" w:after="60"/>
              <w:jc w:val="both"/>
              <w:rPr>
                <w:sz w:val="18"/>
                <w:szCs w:val="18"/>
              </w:rPr>
            </w:pPr>
            <w:r w:rsidRPr="000F2F1E">
              <w:rPr>
                <w:sz w:val="18"/>
                <w:szCs w:val="18"/>
              </w:rPr>
              <w:t>b) k systémům, postupům a mechanismům instituce uvedeným v článku 74;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 odst. 3 písm. a)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12c, nebo v jejich uplatňování; to platí za podmínek stanovených v § 26k odst. 1 a 2 obdobně i pro zahraniční banku, která je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nad níž Česká národní banka vykonává dohled na konsolidovaném základě, přičemž v takovém případě lze požadovat zvýšení kapitálu nad úroveň stanovenou zahraničními právními předpisy,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3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může uložit opatření podle odstavce 2 písm. a) bodu 1, zejména pokud </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8a odst. 1, nebo v jejich uplatňování,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5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uložit opatření podle odstavce 2 písm. a), zejména pokud</w:t>
            </w:r>
          </w:p>
          <w:p w:rsidR="001272CF" w:rsidRPr="000F2F1E" w:rsidRDefault="001272CF" w:rsidP="002E5006">
            <w:pPr>
              <w:spacing w:before="60" w:after="60"/>
              <w:jc w:val="both"/>
              <w:rPr>
                <w:sz w:val="18"/>
                <w:szCs w:val="18"/>
              </w:rPr>
            </w:pPr>
            <w:r w:rsidRPr="000F2F1E">
              <w:rPr>
                <w:sz w:val="18"/>
                <w:szCs w:val="18"/>
              </w:rPr>
              <w:t>a) zjistí nedostatky v uspořádání, strategiích, postupech nebo jiných mechanismech řídicího a kontrolního systému upravených tímto zákonem, právním předpisem jej provádějícím, nesplnění požadavků podle čl. 393 nařízení Evropského parlamentu a Rady (EU) č. 575/2013 nebo nedostatky ve strategiích nebo postupech podle § 9a odst. 1, nebo v jejich uplatňování; to platí za podmínek stanovených v § 152b odst. 1 a 2 obdobně i pro zahraničního obchodníka s cennými papíry [§ 151 odst. 1 písm. b)], který je členem skupiny evropského ovládajícího obchodníka s cennými papíry [§ 151 odst. 1 písm. q)], členem skupiny evropské finanční holdingové osoby [§ 151 odst. 1 písm. u)] nebo členem skupiny evropské ovládající banky podle zákona upravujícího činnost bank, nad níž Česká národní banka vykonává dohled na konsolidovaném základě, přičemž v takovém případě lze požadovat zvýšení kapitálu nad úroveň stanovenou zahraničními právními předpisy,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 xml:space="preserve">c) k výsledku přezkumu a hodnocení provedených v souladu s články 97 nebo 101; </w:t>
            </w:r>
          </w:p>
          <w:p w:rsidR="001272CF" w:rsidRPr="000F2F1E" w:rsidRDefault="001272CF" w:rsidP="002E5006">
            <w:pPr>
              <w:spacing w:before="60" w:after="60"/>
              <w:jc w:val="both"/>
              <w:rPr>
                <w:sz w:val="18"/>
                <w:szCs w:val="18"/>
              </w:rPr>
            </w:pPr>
            <w:r w:rsidRPr="000F2F1E">
              <w:rPr>
                <w:sz w:val="18"/>
                <w:szCs w:val="18"/>
              </w:rPr>
              <w:t>d) k hodnocení systémového rizika.</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 148/2016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481D14" w:rsidRDefault="001272CF" w:rsidP="002E5006">
            <w:pPr>
              <w:spacing w:before="60" w:after="60"/>
              <w:jc w:val="both"/>
              <w:rPr>
                <w:sz w:val="18"/>
                <w:szCs w:val="18"/>
              </w:rPr>
            </w:pPr>
            <w:r w:rsidRPr="00ED7768">
              <w:rPr>
                <w:sz w:val="18"/>
                <w:szCs w:val="18"/>
              </w:rPr>
              <w:t>a) udržovat kapitál nad minimální úrovní po</w:t>
            </w:r>
            <w:r w:rsidRPr="00481D14">
              <w:rPr>
                <w:sz w:val="18"/>
                <w:szCs w:val="18"/>
              </w:rPr>
              <w:t>žadavků na kapitál podle čl. 92 nařízení Evropského parlamentu a Rady (EU) č. 575/2013 a požadavků na kapitálové rezervy podle tohoto zákona,</w:t>
            </w:r>
          </w:p>
          <w:p w:rsidR="001272CF" w:rsidRPr="00ED7768"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nařízením nebo rozhodnutím Evropské komis</w:t>
            </w:r>
            <w:r w:rsidRPr="00ED7768">
              <w:rPr>
                <w:sz w:val="18"/>
                <w:szCs w:val="18"/>
              </w:rPr>
              <w:t>e,</w:t>
            </w:r>
          </w:p>
          <w:p w:rsidR="001272CF" w:rsidRPr="00481D14" w:rsidRDefault="001272CF" w:rsidP="002E5006">
            <w:pPr>
              <w:spacing w:before="60" w:after="60"/>
              <w:jc w:val="both"/>
              <w:rPr>
                <w:sz w:val="18"/>
                <w:szCs w:val="18"/>
              </w:rPr>
            </w:pPr>
            <w:r w:rsidRPr="00481D14">
              <w:rPr>
                <w:sz w:val="18"/>
                <w:szCs w:val="18"/>
              </w:rPr>
              <w:t>c) uplatňovat specifické zásady 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0F2F1E">
              <w:rPr>
                <w:sz w:val="18"/>
                <w:szCs w:val="18"/>
              </w:rPr>
              <w:t>d)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určení přiměřené úrovně požadavků na likviditu na základě přezkumu a hodnocení provedených v souladu s oddílem III příslušné orgány posoudí, zda je pro zachycení rizik likvidity, jimž instituce je či může být vystavena, nutné uložit zvláštní požadavek na likviditu, s přihlédnutím:</w:t>
            </w:r>
          </w:p>
          <w:p w:rsidR="001272CF" w:rsidRPr="000F2F1E" w:rsidRDefault="001272CF" w:rsidP="002E5006">
            <w:pPr>
              <w:spacing w:before="60" w:after="60"/>
              <w:jc w:val="both"/>
              <w:rPr>
                <w:sz w:val="18"/>
                <w:szCs w:val="18"/>
              </w:rPr>
            </w:pPr>
            <w:r w:rsidRPr="000F2F1E">
              <w:rPr>
                <w:sz w:val="18"/>
                <w:szCs w:val="18"/>
              </w:rPr>
              <w:t>a) ke konkrétnímu modelu podnikání instituce;</w:t>
            </w:r>
          </w:p>
          <w:p w:rsidR="001272CF" w:rsidRPr="000F2F1E" w:rsidRDefault="001272CF" w:rsidP="002E5006">
            <w:pPr>
              <w:spacing w:before="60" w:after="60"/>
              <w:jc w:val="both"/>
              <w:rPr>
                <w:sz w:val="18"/>
                <w:szCs w:val="18"/>
              </w:rPr>
            </w:pPr>
            <w:r w:rsidRPr="000F2F1E">
              <w:rPr>
                <w:sz w:val="18"/>
                <w:szCs w:val="18"/>
              </w:rPr>
              <w:t>b) k systémům, postupům a mechanismům instituce uvedeným v oddíle II, a zejména v článku 86;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r>
              <w:rPr>
                <w:sz w:val="18"/>
                <w:szCs w:val="18"/>
              </w:rPr>
              <w:t>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w:t>
            </w:r>
            <w:r w:rsidRPr="00ED7768">
              <w:rPr>
                <w:sz w:val="18"/>
                <w:szCs w:val="18"/>
              </w:rPr>
              <w:t>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c) k výsledku přezkumu a hodnocení provedených v souladu s článkem 97;</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r>
              <w:rPr>
                <w:sz w:val="18"/>
                <w:szCs w:val="18"/>
              </w:rPr>
              <w:t>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w:t>
            </w:r>
            <w:r w:rsidRPr="00ED7768">
              <w:rPr>
                <w:sz w:val="18"/>
                <w:szCs w:val="18"/>
              </w:rPr>
              <w:t>umu a vyhodnocení podle § 135b opatřením k nápravě uložit také</w:t>
            </w:r>
            <w:r w:rsidRPr="00481D14" w:rsidDel="00E055B3">
              <w:rPr>
                <w:sz w:val="18"/>
                <w:szCs w:val="18"/>
              </w:rPr>
              <w:t xml:space="preserve"> </w:t>
            </w: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 k systémovému riziku likvidity, které ohrožuje integritu finančních trhů dotčeného členského státu.</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r>
              <w:rPr>
                <w:sz w:val="18"/>
                <w:szCs w:val="18"/>
              </w:rPr>
              <w:t>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nápravě uložit také</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jsou dotčena ustanovení článku 67 příslušné orgány by měly zvážit zejména potřebu uplatnit správní sankce nebo jiná správní opatření, a to včetněobezřetnostních poplatků, jejichž výše by měla obecně souviset s rozdílností mezi likviditní pozicí instituce a jakýmikoli požadavky v oblasti likvidity a stabilního financování stanovenými na vnitrostátní úrovni nebo úrovni Unie.</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odstranění zjištěných nedostatků může Česká národní banka</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banky, k uspořádáním, postupům a mechanismům banky, zejména podle § 8b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 odst. 2 písm. c)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K odstranění zjištěných nedostatků může Česká národní banka </w:t>
            </w:r>
          </w:p>
          <w:p w:rsidR="001272CF" w:rsidRPr="000F2F1E" w:rsidRDefault="001272CF" w:rsidP="002E5006">
            <w:pPr>
              <w:spacing w:before="60" w:after="60"/>
              <w:jc w:val="both"/>
              <w:rPr>
                <w:sz w:val="18"/>
                <w:szCs w:val="18"/>
              </w:rPr>
            </w:pPr>
            <w:r w:rsidRPr="000F2F1E">
              <w:rPr>
                <w:sz w:val="18"/>
                <w:szCs w:val="18"/>
              </w:rPr>
              <w:t>c) uložit zvláštní požadavky na likviditu, včetně omezení nesouladu splatnosti aktiv a závazků, s přihlédnutím ke konkrétnímu modelu podnikání družstevní záložny, k uspořádáním, postupům a mechanismům družstevní záložny, zejména podle § 7a odst. 1 písm. b)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135/2014 </w:t>
            </w:r>
            <w:r>
              <w:rPr>
                <w:sz w:val="18"/>
                <w:szCs w:val="18"/>
              </w:rPr>
              <w:t>148/2016</w:t>
            </w:r>
            <w:r w:rsidRPr="000F2F1E">
              <w:rPr>
                <w:sz w:val="18"/>
                <w:szCs w:val="18"/>
              </w:rPr>
              <w:t xml:space="preserve">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 písm. 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vyhodnocení podle § 135b opatřením k náp</w:t>
            </w:r>
            <w:r w:rsidRPr="00ED7768">
              <w:rPr>
                <w:sz w:val="18"/>
                <w:szCs w:val="18"/>
              </w:rPr>
              <w:t>ravě uložit také</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zmocní příslušné orgány, aby mohly vyžadovat od institucí:</w:t>
            </w:r>
          </w:p>
          <w:p w:rsidR="001272CF" w:rsidRPr="000F2F1E" w:rsidRDefault="001272CF" w:rsidP="002E5006">
            <w:pPr>
              <w:spacing w:before="60" w:after="60"/>
              <w:jc w:val="both"/>
              <w:rPr>
                <w:sz w:val="18"/>
                <w:szCs w:val="18"/>
              </w:rPr>
            </w:pPr>
            <w:r w:rsidRPr="000F2F1E">
              <w:rPr>
                <w:sz w:val="18"/>
                <w:szCs w:val="18"/>
              </w:rPr>
              <w:t>a) zveřejňování informací uvedených v části osmé nařízení (EU) č. 575/2013 častěji než jednou ročně a stanovit termíny zveřejňování;</w:t>
            </w:r>
          </w:p>
          <w:p w:rsidR="001272CF" w:rsidRPr="000F2F1E" w:rsidRDefault="001272CF" w:rsidP="002E5006">
            <w:pPr>
              <w:spacing w:before="60" w:after="60"/>
              <w:jc w:val="both"/>
              <w:rPr>
                <w:sz w:val="18"/>
                <w:szCs w:val="18"/>
              </w:rPr>
            </w:pPr>
            <w:r w:rsidRPr="000F2F1E">
              <w:rPr>
                <w:sz w:val="18"/>
                <w:szCs w:val="18"/>
              </w:rPr>
              <w:t>b) využívání ke zveřejnění jiná místa a nosiče než účetní závěrku.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11b odst. 4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kratší než roční periodicitu uveřejňování informací bankami podle části osmé nařízení Evropského parlamentu a Rady (EU) č. 575/2013</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7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může vyhláškou stanovit periodicitu podle odstavce 4, lhůty a způsob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kratší než roční periodicitu uveřejňování informací družstevními záložnami podle části osmé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10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b) může vyhláškou stanovit periodicitu podle odstavce 4, lhůty a způsob uveřejňování informací,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kratší než roční periodicitu uveřejňování informací obchodníky s cennými papíry podle části osmé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10 písm. b)</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w:t>
            </w:r>
          </w:p>
          <w:p w:rsidR="001272CF" w:rsidRPr="000F2F1E" w:rsidRDefault="001272CF" w:rsidP="002E5006">
            <w:pPr>
              <w:spacing w:before="60" w:after="60"/>
              <w:jc w:val="both"/>
              <w:rPr>
                <w:sz w:val="18"/>
                <w:szCs w:val="18"/>
              </w:rPr>
            </w:pPr>
            <w:r w:rsidRPr="000F2F1E">
              <w:rPr>
                <w:sz w:val="18"/>
                <w:szCs w:val="18"/>
              </w:rPr>
              <w:t>b) může stanovit periodicitu podle odstavce 4, odpovídající lhůty a způsob uveřejňování informací,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zmocní příslušné orgány, aby vyžadovaly od mateřských podniků každoroční zveřejňování úplných informací nebo odpovídajících odkazů na ně, popisu jejich právní struktury, řízení a správy a organizační struktury dané skupiny institucí v souladu s čl. 14 odst. 3, čl. 74 odst. 1 a čl. 109 odst.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které jsou stanoveny povinnosti na konsolidovaném základě podle tohoto zákona nebo podle přímo použitelného předpisu Evropské unie upravujícího obezřetnostní požadavky, uveřejňuje každoročně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včetně informací o úzkém propojení,</w:t>
            </w:r>
          </w:p>
          <w:p w:rsidR="001272CF" w:rsidRPr="000F2F1E" w:rsidRDefault="001272CF" w:rsidP="002E5006">
            <w:pPr>
              <w:spacing w:before="60" w:after="60"/>
              <w:jc w:val="both"/>
              <w:rPr>
                <w:sz w:val="18"/>
                <w:szCs w:val="18"/>
              </w:rPr>
            </w:pPr>
            <w:r w:rsidRPr="000F2F1E">
              <w:rPr>
                <w:sz w:val="18"/>
                <w:szCs w:val="18"/>
              </w:rPr>
              <w:t>b) řídicím a kontrolním systému podle § 8b odst. 1 písm. a) až e),</w:t>
            </w:r>
          </w:p>
          <w:p w:rsidR="001272CF" w:rsidRPr="000F2F1E" w:rsidRDefault="001272CF" w:rsidP="002E5006">
            <w:pPr>
              <w:spacing w:before="60" w:after="60"/>
              <w:jc w:val="both"/>
              <w:rPr>
                <w:sz w:val="18"/>
                <w:szCs w:val="18"/>
              </w:rPr>
            </w:pPr>
            <w:r w:rsidRPr="000F2F1E">
              <w:rPr>
                <w:sz w:val="18"/>
                <w:szCs w:val="18"/>
              </w:rPr>
              <w:t>c) řídicím a kontrolním systému konsolidačního celku podle § 8b odst. 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splní povinnost podle odstavce 2 i uveřejněním odkazu na místo, kde jsou tyto informace k dispozici.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11b odst. 7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stanoví vyhláškou rozsah údajů určených k uveřejnění podle odstavců 1 až 3, jakož i formu, způsob, strukturu a lhůty uveřejňování údajů, a periodicitu uveřejňování údajů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které jsou stanoveny povinnosti na konsolidovaném základě podle tohoto zákona nebo podle přímo použitelného předpisu Evropské unie upravujícího obezřetnostní požadavky, uveřejňuje každoročně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včetně informací o úzkém propojení,</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b) řídicím a kontrolním systému podle § 7a odst. 3,</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c) řídicím a kontrolním systému konsolidačního celku podle § 7a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splní povinnost podle odstavce 2 i uveřejněním odkazu na místo, kde jsou tyto informace k dispozici.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7b odst. 10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stanoví vyhláškou rozsah údajů určených k uveřejnění podle odstavců 1 až 3, jakož i formu, způsob, strukturu a lhůty uveřejňování údajů a periodicitu uveřejňování údajů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kterému jsou stanoveny povinnosti na konsolidovaném základě podle tohoto zákona nebo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uveřejňuje každoročně informace o</w:t>
            </w:r>
          </w:p>
          <w:p w:rsidR="001272CF" w:rsidRPr="00481D14" w:rsidRDefault="001272CF" w:rsidP="002E5006">
            <w:pPr>
              <w:spacing w:before="60" w:after="60"/>
              <w:jc w:val="both"/>
              <w:rPr>
                <w:sz w:val="18"/>
                <w:szCs w:val="18"/>
              </w:rPr>
            </w:pPr>
            <w:r w:rsidRPr="00ED7768">
              <w:rPr>
                <w:sz w:val="18"/>
                <w:szCs w:val="18"/>
              </w:rPr>
              <w:t xml:space="preserve">a) majetkoprávních </w:t>
            </w:r>
            <w:r w:rsidRPr="00481D14">
              <w:rPr>
                <w:sz w:val="18"/>
                <w:szCs w:val="18"/>
              </w:rPr>
              <w:t>vztazích mezi členy konsolidačního celku, včetně informací o úzkém propojení,</w:t>
            </w:r>
          </w:p>
          <w:p w:rsidR="001272CF" w:rsidRPr="000F2F1E" w:rsidRDefault="001272CF" w:rsidP="002E5006">
            <w:pPr>
              <w:spacing w:before="60" w:after="60"/>
              <w:jc w:val="both"/>
              <w:rPr>
                <w:sz w:val="18"/>
                <w:szCs w:val="18"/>
              </w:rPr>
            </w:pPr>
            <w:r w:rsidRPr="000F2F1E">
              <w:rPr>
                <w:sz w:val="18"/>
                <w:szCs w:val="18"/>
              </w:rPr>
              <w:t>b) řídicím a kontrolním systému podle § 12 odst. 2 a § 12a,</w:t>
            </w:r>
          </w:p>
          <w:p w:rsidR="001272CF" w:rsidRPr="000F2F1E" w:rsidRDefault="001272CF" w:rsidP="002E5006">
            <w:pPr>
              <w:spacing w:before="60" w:after="60"/>
              <w:jc w:val="both"/>
              <w:rPr>
                <w:sz w:val="18"/>
                <w:szCs w:val="18"/>
              </w:rPr>
            </w:pPr>
            <w:r w:rsidRPr="000F2F1E">
              <w:rPr>
                <w:sz w:val="18"/>
                <w:szCs w:val="18"/>
              </w:rPr>
              <w:t>c) řídicím a kontrolním systému konsolidačního celku podle § 12b.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splní povinnost podle odstavce 2 i uveřejněním odkazu na místo, kde jsou tyto informace k dispozici.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16a odst. 10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w:t>
            </w:r>
          </w:p>
          <w:p w:rsidR="001272CF" w:rsidRPr="000F2F1E" w:rsidRDefault="001272CF" w:rsidP="002E5006">
            <w:pPr>
              <w:spacing w:before="60" w:after="60"/>
              <w:jc w:val="both"/>
              <w:rPr>
                <w:sz w:val="18"/>
                <w:szCs w:val="18"/>
              </w:rPr>
            </w:pPr>
            <w:r w:rsidRPr="000F2F1E">
              <w:rPr>
                <w:sz w:val="18"/>
                <w:szCs w:val="18"/>
              </w:rPr>
              <w:t>a) stanoví rozsah údajů určených k uveřejnění podle odstavců 1 až 3, jakož i formu, způsob, strukturu a lhůty uveřejňování údajů, a periodicitu uveřejňování údajů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93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 o majetkoprávních vztazích mezi členy konsolidačního celku, jehož je součástí, a jeho řídicím a kontrolním systému, je uveden v příloze č. 11 této vyhlášky.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informují orgán EBA o:</w:t>
            </w:r>
          </w:p>
          <w:p w:rsidR="001272CF" w:rsidRPr="000F2F1E" w:rsidRDefault="001272CF" w:rsidP="002E5006">
            <w:pPr>
              <w:spacing w:before="60" w:after="60"/>
              <w:jc w:val="both"/>
              <w:rPr>
                <w:sz w:val="18"/>
                <w:szCs w:val="18"/>
              </w:rPr>
            </w:pPr>
            <w:r w:rsidRPr="000F2F1E">
              <w:rPr>
                <w:sz w:val="18"/>
                <w:szCs w:val="18"/>
              </w:rPr>
              <w:t>a) fungování procesu dohledu a hodnocení uvedeného v článku 97;</w:t>
            </w:r>
          </w:p>
          <w:p w:rsidR="001272CF" w:rsidRPr="000F2F1E" w:rsidRDefault="001272CF" w:rsidP="002E5006">
            <w:pPr>
              <w:spacing w:before="60" w:after="60"/>
              <w:jc w:val="both"/>
              <w:rPr>
                <w:sz w:val="18"/>
                <w:szCs w:val="18"/>
              </w:rPr>
            </w:pPr>
            <w:r w:rsidRPr="000F2F1E">
              <w:rPr>
                <w:sz w:val="18"/>
                <w:szCs w:val="18"/>
              </w:rPr>
              <w:t>b) metodice použité jako základ rozhodnutí uvedených v článcích 98, 100, 101, 102, 104 a 105 o procesech uvedených v písm. a).</w:t>
            </w:r>
          </w:p>
          <w:p w:rsidR="001272CF" w:rsidRPr="000F2F1E" w:rsidRDefault="001272CF" w:rsidP="002E5006">
            <w:pPr>
              <w:spacing w:before="60" w:after="60"/>
              <w:jc w:val="both"/>
              <w:rPr>
                <w:sz w:val="18"/>
                <w:szCs w:val="18"/>
              </w:rPr>
            </w:pPr>
            <w:r w:rsidRPr="000F2F1E">
              <w:rPr>
                <w:sz w:val="18"/>
                <w:szCs w:val="18"/>
              </w:rPr>
              <w:t>EBA posoudí informace poskytnuté příslušnými orgány pro účely dosažení důslednosti v procesu kontrol v rámci dohledu a hodnocení. Může si od příslušných orgánů vyžádat doplňující informace, aby v souladu s článkem 35 nařízení (EU) č. 1093/2010 přiměřeně dokončila toto hodnocení.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j) a k)</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j) fungování procesu přezkumu a vyhodnocování podle § 25c,</w:t>
            </w:r>
          </w:p>
          <w:p w:rsidR="001272CF" w:rsidRPr="000F2F1E" w:rsidRDefault="001272CF" w:rsidP="002E5006">
            <w:pPr>
              <w:spacing w:before="60" w:after="60"/>
              <w:jc w:val="both"/>
              <w:rPr>
                <w:sz w:val="18"/>
                <w:szCs w:val="18"/>
              </w:rPr>
            </w:pPr>
            <w:r w:rsidRPr="000F2F1E">
              <w:rPr>
                <w:sz w:val="18"/>
                <w:szCs w:val="18"/>
              </w:rPr>
              <w:t>k) metodice použité jako základ pro rozhodnutí podle § 25c odst. 3 až 5, § 25d odst. 2 a 3 a § 26 při procesu přezkumu a vyhodnocování podle § 25c,</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i) a 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i) fungování procesu přezkumu a vyhodnocování podle § 21a,</w:t>
            </w:r>
          </w:p>
          <w:p w:rsidR="001272CF" w:rsidRPr="000F2F1E" w:rsidRDefault="001272CF" w:rsidP="002E5006">
            <w:pPr>
              <w:spacing w:before="60" w:after="60"/>
              <w:jc w:val="both"/>
              <w:rPr>
                <w:sz w:val="18"/>
                <w:szCs w:val="18"/>
              </w:rPr>
            </w:pPr>
            <w:r w:rsidRPr="000F2F1E">
              <w:rPr>
                <w:sz w:val="18"/>
                <w:szCs w:val="18"/>
              </w:rPr>
              <w:t xml:space="preserve">j) metodice použité jako základ pro rozhodnutí podle § 21a odst. 3 až 5, § 21b odst. 2 a 3 a § 28 při procesu přezkumu a vyhodnocování podle § 21a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c) a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c) fungování procesu přezkumu a vyhodnocování podle § 135b,</w:t>
            </w:r>
          </w:p>
          <w:p w:rsidR="001272CF" w:rsidRPr="000F2F1E" w:rsidRDefault="001272CF" w:rsidP="002E5006">
            <w:pPr>
              <w:spacing w:before="60" w:after="60"/>
              <w:jc w:val="both"/>
              <w:rPr>
                <w:sz w:val="18"/>
                <w:szCs w:val="18"/>
              </w:rPr>
            </w:pPr>
            <w:r w:rsidRPr="000F2F1E">
              <w:rPr>
                <w:sz w:val="18"/>
                <w:szCs w:val="18"/>
              </w:rPr>
              <w:t>d) metodice použité jako základ pro rozhodnutí podle § 135b odst. 3 až 5, § 135c odst. 2, 3 a 4 a § 136 při procesu přezkumu a vyhodnocování podle § 135b,</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107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každoročně podává Evropskému parlamentu a Radě zprávu o míře sjednocení uplatňování této kapitoly mezi členskými státy.</w:t>
            </w:r>
          </w:p>
          <w:p w:rsidR="001272CF" w:rsidRPr="000F2F1E" w:rsidRDefault="001272CF" w:rsidP="002E5006">
            <w:pPr>
              <w:spacing w:before="60" w:after="60"/>
              <w:jc w:val="both"/>
              <w:rPr>
                <w:sz w:val="18"/>
                <w:szCs w:val="18"/>
              </w:rPr>
            </w:pPr>
            <w:r w:rsidRPr="000F2F1E">
              <w:rPr>
                <w:sz w:val="18"/>
                <w:szCs w:val="18"/>
              </w:rPr>
              <w:t>S cílem zvýšit míru jednotného uplatňování provádí EBA srovnávací hodnocení v souladu s článkem 30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107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vydá v souladu s článkem 16 nařízení (EU) č. 1093/2010 obecné pokyny určené příslušným orgánům, aby způsobem, který odpovídá velikosti, struktuře a vnitřní organizaci institucí a povaze, rozsahu a složitosti jejích činností dále upřesnily společné postupy a metodiky procesu dohledu a hodnocení podle odstavce 1 tohoto článku a článku 97 a společné postupy a metodiky hodnocení týkající se hodnocení organizace a řízení rizik podle článků 76 až 87, a zejména v souvislosti s rizikem koncentrace podle článku 81.</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108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každá instituce, která není ani dceřiným podnikem v členském státě, v němž je povolena a kde je nad ní vykonáván dohled, ani mateřským podnikem, a každá instituce, která není zahrnuta do konsolidace podle článku 19 nařízení (EU) č. 575/2013, plnila povinnosti stanovené v článku 73 této směrnice na individuálním základě.</w:t>
            </w:r>
          </w:p>
          <w:p w:rsidR="001272CF" w:rsidRPr="000F2F1E" w:rsidRDefault="001272CF" w:rsidP="002E5006">
            <w:pPr>
              <w:spacing w:before="60" w:after="60"/>
              <w:jc w:val="both"/>
              <w:rPr>
                <w:sz w:val="18"/>
                <w:szCs w:val="18"/>
              </w:rPr>
            </w:pPr>
            <w:r w:rsidRPr="000F2F1E">
              <w:rPr>
                <w:sz w:val="18"/>
                <w:szCs w:val="18"/>
              </w:rPr>
              <w:t>Příslušné orgány mohou upustit od požadavků stanovených v článku 73 této směrnice, pokud jde o úvěrovou instituci podle článku 10 nařízení (EU) č. 575/2013.</w:t>
            </w:r>
          </w:p>
          <w:p w:rsidR="001272CF" w:rsidRPr="000F2F1E" w:rsidRDefault="001272CF" w:rsidP="002E5006">
            <w:pPr>
              <w:spacing w:before="60" w:after="60"/>
              <w:jc w:val="both"/>
              <w:rPr>
                <w:sz w:val="18"/>
                <w:szCs w:val="18"/>
              </w:rPr>
            </w:pPr>
            <w:r w:rsidRPr="000F2F1E">
              <w:rPr>
                <w:sz w:val="18"/>
                <w:szCs w:val="18"/>
              </w:rPr>
              <w:t>V případě, že příslušné orgány upustí od použití kapitálových požadavků na konsolidovaném základě stanovených v článku 15 nařízení (EU) č. 575/2013, použijí se na individuálním základě požadavky článku 73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pravidelně prověřuje strategie a postupy uvedené v odstavci 1 tak, aby bylo zajištěno, že jsou funkční, účinné a přiměřené charakteru, rozsahu a složitosti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stanovené v odstavcích 1 a 2 má na individuálním základě pouze banka, která</w:t>
            </w:r>
          </w:p>
          <w:p w:rsidR="001272CF" w:rsidRPr="000F2F1E" w:rsidRDefault="001272CF" w:rsidP="002E5006">
            <w:pPr>
              <w:spacing w:before="60" w:after="60"/>
              <w:jc w:val="both"/>
              <w:rPr>
                <w:sz w:val="18"/>
                <w:szCs w:val="18"/>
              </w:rPr>
            </w:pPr>
            <w:r w:rsidRPr="000F2F1E">
              <w:rPr>
                <w:sz w:val="18"/>
                <w:szCs w:val="18"/>
              </w:rPr>
              <w:t>a) není ovládána tuzemskou ovládající bankou [§ 26d odst. 1 písm. l)], tuzemskou finanční holdingovou osobou [§ 26d odst. 1 písm. n)] ani tuzemskou smíšenou finanční holdingovou osobou [§ 26d odst. 1 písm. p)],</w:t>
            </w:r>
          </w:p>
          <w:p w:rsidR="001272CF" w:rsidRPr="000F2F1E" w:rsidRDefault="001272CF" w:rsidP="002E5006">
            <w:pPr>
              <w:spacing w:before="60" w:after="60"/>
              <w:jc w:val="both"/>
              <w:rPr>
                <w:sz w:val="18"/>
                <w:szCs w:val="18"/>
              </w:rPr>
            </w:pPr>
            <w:r w:rsidRPr="000F2F1E">
              <w:rPr>
                <w:sz w:val="18"/>
                <w:szCs w:val="18"/>
              </w:rPr>
              <w:t>b) není odpovědnou bankou ve skupině zahraniční ovládající banky [§ 26d odst. 1 písm. s)] nebo odpovědnou bankou ve skupině evropské finanční holdingové osoby ani jinou bankou v takové skupině,</w:t>
            </w:r>
          </w:p>
          <w:p w:rsidR="001272CF" w:rsidRPr="000F2F1E" w:rsidRDefault="001272CF" w:rsidP="002E5006">
            <w:pPr>
              <w:spacing w:before="60" w:after="60"/>
              <w:jc w:val="both"/>
              <w:rPr>
                <w:sz w:val="18"/>
                <w:szCs w:val="18"/>
              </w:rPr>
            </w:pPr>
            <w:r w:rsidRPr="000F2F1E">
              <w:rPr>
                <w:sz w:val="18"/>
                <w:szCs w:val="18"/>
              </w:rPr>
              <w:t>c) není odpovědnou bankou ovládanou evropskou smíšenou finanční holdingovou osobou ani jinou bankou ovládanou smíšenou finanční holdingovou osobou,</w:t>
            </w:r>
          </w:p>
          <w:p w:rsidR="001272CF" w:rsidRPr="000F2F1E" w:rsidRDefault="001272CF" w:rsidP="002E5006">
            <w:pPr>
              <w:spacing w:before="60" w:after="60"/>
              <w:jc w:val="both"/>
              <w:rPr>
                <w:sz w:val="18"/>
                <w:szCs w:val="18"/>
              </w:rPr>
            </w:pPr>
            <w:r w:rsidRPr="000F2F1E">
              <w:rPr>
                <w:sz w:val="18"/>
                <w:szCs w:val="18"/>
              </w:rPr>
              <w:t>d) neovládá jinou banku, spořitelní a úvěrní družstvo, zahraniční banku, obchodníka s cennými papíry, který není bankou, zahraničního obchodníka s cennými papíry, který není zahraniční bankou, finanční instituci nebo podnik pomocných služeb, nebo</w:t>
            </w:r>
          </w:p>
          <w:p w:rsidR="001272CF" w:rsidRPr="000F2F1E" w:rsidRDefault="001272CF" w:rsidP="002E5006">
            <w:pPr>
              <w:spacing w:before="60" w:after="60"/>
              <w:jc w:val="both"/>
              <w:rPr>
                <w:sz w:val="18"/>
                <w:szCs w:val="18"/>
              </w:rPr>
            </w:pPr>
            <w:r w:rsidRPr="000F2F1E">
              <w:rPr>
                <w:sz w:val="18"/>
                <w:szCs w:val="18"/>
              </w:rPr>
              <w:t>e) není zahrnuta do konsolidace podle čl. 19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pravidelně prověřuje strategie a postupy uvedené v odstavci 1 tak, aby bylo zajištěno, že jsou funkční, účinné a přiměřené charakteru, rozsahu a složitosti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individuálním základě pouze družstevní záložna, která není</w:t>
            </w:r>
          </w:p>
          <w:p w:rsidR="001272CF" w:rsidRPr="000F2F1E" w:rsidRDefault="001272CF" w:rsidP="002E5006">
            <w:pPr>
              <w:spacing w:before="60" w:after="60"/>
              <w:jc w:val="both"/>
              <w:rPr>
                <w:sz w:val="18"/>
                <w:szCs w:val="18"/>
              </w:rPr>
            </w:pPr>
            <w:r w:rsidRPr="000F2F1E">
              <w:rPr>
                <w:sz w:val="18"/>
                <w:szCs w:val="18"/>
              </w:rPr>
              <w:t>a) ovládána tuzemskou ovládající bankou12a), tuzemskou finanční holdingovou osobou ani tuzemskou smíšenou finanční holdingovou osobou,</w:t>
            </w:r>
          </w:p>
          <w:p w:rsidR="001272CF" w:rsidRPr="000F2F1E" w:rsidRDefault="001272CF" w:rsidP="002E5006">
            <w:pPr>
              <w:spacing w:before="60" w:after="60"/>
              <w:jc w:val="both"/>
              <w:rPr>
                <w:sz w:val="18"/>
                <w:szCs w:val="18"/>
              </w:rPr>
            </w:pPr>
            <w:r w:rsidRPr="000F2F1E">
              <w:rPr>
                <w:sz w:val="18"/>
                <w:szCs w:val="18"/>
              </w:rPr>
              <w:t>b) odpovědnou družstevní záložnou ve skupině ovládající úvěrové instituce nebo ve skupině evropské finanční holdingové osoby ani jinou družstevní záložnou v takové skupině,</w:t>
            </w:r>
          </w:p>
          <w:p w:rsidR="001272CF" w:rsidRPr="000F2F1E" w:rsidRDefault="001272CF" w:rsidP="002E5006">
            <w:pPr>
              <w:spacing w:before="60" w:after="60"/>
              <w:jc w:val="both"/>
              <w:rPr>
                <w:sz w:val="18"/>
                <w:szCs w:val="18"/>
              </w:rPr>
            </w:pPr>
            <w:r w:rsidRPr="000F2F1E">
              <w:rPr>
                <w:sz w:val="18"/>
                <w:szCs w:val="18"/>
              </w:rPr>
              <w:t>c) odpovědnou družstevní záložnou ovládanou evropskou smíšenou finanční holdingovou osobou, nebo</w:t>
            </w:r>
          </w:p>
          <w:p w:rsidR="001272CF" w:rsidRPr="000F2F1E" w:rsidRDefault="001272CF" w:rsidP="002E5006">
            <w:pPr>
              <w:spacing w:before="60" w:after="60"/>
              <w:jc w:val="both"/>
              <w:rPr>
                <w:sz w:val="18"/>
                <w:szCs w:val="18"/>
              </w:rPr>
            </w:pPr>
            <w:r w:rsidRPr="000F2F1E">
              <w:rPr>
                <w:sz w:val="18"/>
                <w:szCs w:val="18"/>
              </w:rPr>
              <w:t>d) zahrnuta do konsolidace podle čl. 19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230/2009</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přijme a uplatňuje spolehlivé, účinné a úplné strategie a postupy pro stanovení, průběžné posuzování a udržování vnitřně stanoveného kapitálu v takové výši, struktuře a rozložení, aby dostatečně pokrýval rizika, kterým je nebo by mohl být vystaven. Obchodník s cennými papíry, který je bankou, postupuje podle zákona upravujícího činnost bank.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pravidelně prověřuje strategie a postupy uvedené v odstavci 1 tak, aby bylo zajištěno, že jsou funkční, účinné a přiměřené charakteru, rozsahu a složitosti jeho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Povinnosti uvedené v odstavcích 1 a 2 má pouze obchodník s cennými papíry, který </w:t>
            </w:r>
          </w:p>
          <w:p w:rsidR="001272CF" w:rsidRPr="000F2F1E" w:rsidRDefault="001272CF" w:rsidP="002E5006">
            <w:pPr>
              <w:spacing w:before="60" w:after="60"/>
              <w:jc w:val="both"/>
              <w:rPr>
                <w:sz w:val="18"/>
                <w:szCs w:val="18"/>
              </w:rPr>
            </w:pPr>
            <w:r w:rsidRPr="000F2F1E">
              <w:rPr>
                <w:sz w:val="18"/>
                <w:szCs w:val="18"/>
              </w:rPr>
              <w:t xml:space="preserve">a) není ovládán tuzemským ovládajícím obchodníkem s cennými papíry [§ 151 odst. 1 písm. p)], tuzemskou ovládající bankou, tuzemskou finanční holdingovou osobou [§ 151 odst. 1 písm. r)] ani tuzemskou smíšenou finanční holdingovou osobou [§ 151 odst. 1 písm. s)], </w:t>
            </w:r>
          </w:p>
          <w:p w:rsidR="001272CF" w:rsidRPr="000F2F1E" w:rsidRDefault="001272CF" w:rsidP="002E5006">
            <w:pPr>
              <w:spacing w:before="60" w:after="60"/>
              <w:jc w:val="both"/>
              <w:rPr>
                <w:sz w:val="18"/>
                <w:szCs w:val="18"/>
              </w:rPr>
            </w:pPr>
            <w:r w:rsidRPr="000F2F1E">
              <w:rPr>
                <w:sz w:val="18"/>
                <w:szCs w:val="18"/>
              </w:rPr>
              <w:t>b) není odpovědným obchodníkem s cennými papíry ve skupině zahraničního ovládajícího obchodníka s cennými papíry [§ 151 odst. 1 písm. w)] ani ve skupině evropské finanční holdingové osoby [§ 151 odst. 1 písm. u)],</w:t>
            </w:r>
          </w:p>
          <w:p w:rsidR="001272CF" w:rsidRPr="000F2F1E" w:rsidRDefault="001272CF" w:rsidP="002E5006">
            <w:pPr>
              <w:spacing w:before="60" w:after="60"/>
              <w:jc w:val="both"/>
              <w:rPr>
                <w:sz w:val="18"/>
                <w:szCs w:val="18"/>
              </w:rPr>
            </w:pPr>
            <w:r w:rsidRPr="000F2F1E">
              <w:rPr>
                <w:sz w:val="18"/>
                <w:szCs w:val="18"/>
              </w:rPr>
              <w:t>c) není odpovědným obchodníkem s cennými papíry ovládaným evropskou smíšenou finanční holdingovou osobou ani jiným obchodníkem s cennými papíry ovládaným smíšenou finanční holdingovou osobou [§ 151 odst. 1 písm. f)],</w:t>
            </w:r>
          </w:p>
          <w:p w:rsidR="001272CF" w:rsidRPr="000F2F1E" w:rsidRDefault="001272CF" w:rsidP="002E5006">
            <w:pPr>
              <w:spacing w:before="60" w:after="60"/>
              <w:jc w:val="both"/>
              <w:rPr>
                <w:sz w:val="18"/>
                <w:szCs w:val="18"/>
              </w:rPr>
            </w:pPr>
            <w:r w:rsidRPr="000F2F1E">
              <w:rPr>
                <w:sz w:val="18"/>
                <w:szCs w:val="18"/>
              </w:rPr>
              <w:t>d) neovládá jiného obchodníka s cennými papíry, zahraničního obchodníka s cennými papíry, banku, zahraniční banku, finanční instituci,</w:t>
            </w:r>
          </w:p>
          <w:p w:rsidR="001272CF" w:rsidRPr="000F2F1E" w:rsidRDefault="001272CF" w:rsidP="002E5006">
            <w:pPr>
              <w:spacing w:before="60" w:after="60"/>
              <w:jc w:val="both"/>
              <w:rPr>
                <w:sz w:val="18"/>
                <w:szCs w:val="18"/>
              </w:rPr>
            </w:pPr>
            <w:r w:rsidRPr="000F2F1E">
              <w:rPr>
                <w:sz w:val="18"/>
                <w:szCs w:val="18"/>
              </w:rPr>
              <w:t>e) není zahrnut do konsolidace podle čl. 19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f) není povinen na základě výjimky udělené Českou národní bankou podle čl. 14 nařízení Evropského parlamentu a Rady (EU) č. 575/2013 dodržovat kapitálové požadavky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108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mateřské instituce v členském státě v rozsahu a způsobem, jež stanovuje část první hlava II kapitola 2 oddíly 2 a 3 nařízení (EU) č. 575/2013, splňovaly povinnosti stanovené v článku 73 této směrnice na konsolidovaném základě.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stanovené v odstavcích 1 a 2 má na konsolidovaném základě v rozsahu a způsobem podle části první hlavy II kapitoly 2 oddílů 2 a 3 nařízení Evropského parlamentu a Rady (EU) č. 575/2013 pouze banka, která je</w:t>
            </w:r>
          </w:p>
          <w:p w:rsidR="001272CF" w:rsidRPr="000F2F1E" w:rsidRDefault="001272CF" w:rsidP="002E5006">
            <w:pPr>
              <w:spacing w:before="60" w:after="60"/>
              <w:jc w:val="both"/>
              <w:rPr>
                <w:sz w:val="18"/>
                <w:szCs w:val="18"/>
              </w:rPr>
            </w:pPr>
            <w:r w:rsidRPr="000F2F1E">
              <w:rPr>
                <w:sz w:val="18"/>
                <w:szCs w:val="18"/>
              </w:rPr>
              <w:t>a) tuzemskou ovládající bankou [§ 26d odst. 1 písm. l)],</w:t>
            </w:r>
          </w:p>
          <w:p w:rsidR="001272CF" w:rsidRPr="000F2F1E" w:rsidRDefault="001272CF" w:rsidP="002E5006">
            <w:pPr>
              <w:spacing w:before="60" w:after="60"/>
              <w:jc w:val="both"/>
              <w:rPr>
                <w:sz w:val="18"/>
                <w:szCs w:val="18"/>
              </w:rPr>
            </w:pPr>
            <w:r w:rsidRPr="000F2F1E">
              <w:rPr>
                <w:sz w:val="18"/>
                <w:szCs w:val="18"/>
              </w:rPr>
              <w:t>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w:t>
            </w:r>
          </w:p>
          <w:p w:rsidR="001272CF" w:rsidRPr="000F2F1E" w:rsidRDefault="001272CF" w:rsidP="002E5006">
            <w:pPr>
              <w:spacing w:before="60" w:after="60"/>
              <w:jc w:val="both"/>
              <w:rPr>
                <w:sz w:val="18"/>
                <w:szCs w:val="18"/>
              </w:rPr>
            </w:pPr>
            <w:r w:rsidRPr="000F2F1E">
              <w:rPr>
                <w:sz w:val="18"/>
                <w:szCs w:val="18"/>
              </w:rPr>
              <w:t>c) odpovědnou bankou ve skupině finanční holdingové osoby [§ 26d odst. 1 písm. r)],</w:t>
            </w:r>
          </w:p>
          <w:p w:rsidR="001272CF" w:rsidRPr="000F2F1E" w:rsidRDefault="001272CF" w:rsidP="002E5006">
            <w:pPr>
              <w:spacing w:before="60" w:after="60"/>
              <w:jc w:val="both"/>
              <w:rPr>
                <w:sz w:val="18"/>
                <w:szCs w:val="18"/>
              </w:rPr>
            </w:pPr>
            <w:r w:rsidRPr="000F2F1E">
              <w:rPr>
                <w:sz w:val="18"/>
                <w:szCs w:val="18"/>
              </w:rPr>
              <w:t>d) odpovědnou bankou ve skupině zahraniční ovládající banky [§ 26d odst. 1 písm. s)], nebo</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Ovládající banka, odpovědná banka ve skupině finanční holdingové osoby, odpovědná banka ovládaná smíšenou finanční holdingovou osobou, odpovědná banka ve skupině zahraniční ovládající banky a banka ve skupině smíšené holdingové osoby, jež jsou členy konsolidačního celku podléhajícího bankovnímu dohledu České národní banky, jsou povinny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8b),</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12c),</w:t>
            </w:r>
          </w:p>
          <w:p w:rsidR="001272CF" w:rsidRPr="000F2F1E" w:rsidRDefault="001272CF" w:rsidP="002E5006">
            <w:pPr>
              <w:spacing w:before="60" w:after="60"/>
              <w:jc w:val="both"/>
              <w:rPr>
                <w:sz w:val="18"/>
                <w:szCs w:val="18"/>
              </w:rPr>
            </w:pPr>
            <w:r w:rsidRPr="000F2F1E">
              <w:rPr>
                <w:sz w:val="18"/>
                <w:szCs w:val="18"/>
              </w:rPr>
              <w:t xml:space="preserve">c) požadavky podle § 26g odst. 4.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575/2013 pouze družstevní záložna, která je odpovědnou družstevní záložnou ve skupině finanční holdingové osoby, odpovědnou družstevní záložnou ovládanou smíšenou finanční holdingovou osobou nebo odpovědnou družstevní záložnou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 xml:space="preserve">c) požadavky na operace v rámci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 /2013 pouze obchodník s cennými papíry, který je</w:t>
            </w:r>
          </w:p>
          <w:p w:rsidR="001272CF" w:rsidRPr="000F2F1E" w:rsidRDefault="001272CF" w:rsidP="002E5006">
            <w:pPr>
              <w:spacing w:before="60" w:after="60"/>
              <w:jc w:val="both"/>
              <w:rPr>
                <w:sz w:val="18"/>
                <w:szCs w:val="18"/>
              </w:rPr>
            </w:pPr>
            <w:r w:rsidRPr="000F2F1E">
              <w:rPr>
                <w:sz w:val="18"/>
                <w:szCs w:val="18"/>
              </w:rPr>
              <w:t>a) tuzemským ovládajícím obchodníkem s cennými papíry [§ 151 odst. 1 písm. p)],</w:t>
            </w:r>
          </w:p>
          <w:p w:rsidR="001272CF" w:rsidRPr="000F2F1E" w:rsidRDefault="001272CF" w:rsidP="002E5006">
            <w:pPr>
              <w:spacing w:before="60" w:after="60"/>
              <w:jc w:val="both"/>
              <w:rPr>
                <w:sz w:val="18"/>
                <w:szCs w:val="18"/>
              </w:rPr>
            </w:pPr>
            <w:r w:rsidRPr="000F2F1E">
              <w:rPr>
                <w:sz w:val="18"/>
                <w:szCs w:val="18"/>
              </w:rPr>
              <w:t>b) ovládajícím obchodníkem s cennými papíry [§ 151 odst. 1 písm. c)], avšak není tuzemským ovládajícím obchodníkem s cennými papíry, odpovědným obchodníkem s cennými papíry ve skupině finanční holdingové osoby nebo odpovědným obchodníkem s cennými papíry ovládaným smíšenou finanční holdingovou osobou, přičemž členem jeho konsolidačního celku je zahraniční obchodník s cennými papíry, zahraniční banka nebo finanční instituce, se sídlem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odpovědným obchodníkem s cennými papíry ve skupině finanční holdingové osoby [§ 151 odst. 1 písm. v)],</w:t>
            </w:r>
          </w:p>
          <w:p w:rsidR="001272CF" w:rsidRPr="000F2F1E" w:rsidRDefault="001272CF" w:rsidP="002E5006">
            <w:pPr>
              <w:spacing w:before="60" w:after="60"/>
              <w:jc w:val="both"/>
              <w:rPr>
                <w:sz w:val="18"/>
                <w:szCs w:val="18"/>
              </w:rPr>
            </w:pPr>
            <w:r w:rsidRPr="000F2F1E">
              <w:rPr>
                <w:sz w:val="18"/>
                <w:szCs w:val="18"/>
              </w:rPr>
              <w:t>d) odpovědným obchodníkem s cennými papíry ve skupině zahraničního ovládajícího obchodníka s cennými papíry [§ 151 odst. 1 písm. w)],</w:t>
            </w:r>
          </w:p>
          <w:p w:rsidR="001272CF" w:rsidRPr="000F2F1E" w:rsidRDefault="001272CF" w:rsidP="002E5006">
            <w:pPr>
              <w:spacing w:before="60" w:after="60"/>
              <w:jc w:val="both"/>
              <w:rPr>
                <w:sz w:val="18"/>
                <w:szCs w:val="18"/>
              </w:rPr>
            </w:pPr>
            <w:r w:rsidRPr="000F2F1E">
              <w:rPr>
                <w:sz w:val="18"/>
                <w:szCs w:val="18"/>
              </w:rPr>
              <w:t>e) odpovědným obchodníkem s cennými papíry ve skupině zahraniční ovládající banky [§ 151 odst. 1 písm. x)], nebo</w:t>
            </w:r>
          </w:p>
          <w:p w:rsidR="001272CF" w:rsidRPr="000F2F1E" w:rsidRDefault="001272CF" w:rsidP="002E5006">
            <w:pPr>
              <w:spacing w:before="60" w:after="60"/>
              <w:jc w:val="both"/>
              <w:rPr>
                <w:sz w:val="18"/>
                <w:szCs w:val="18"/>
              </w:rPr>
            </w:pPr>
            <w:r w:rsidRPr="000F2F1E">
              <w:rPr>
                <w:sz w:val="18"/>
                <w:szCs w:val="18"/>
              </w:rPr>
              <w:t>f) odpovědným obchodníkem s cennými papíry ovládaným smíšenou finanční holdingovou osobou [§ 151 odst. 1 písm. 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rozhodnutím Česká národní banka požádá o stanovisko orgán dohledu nad za</w:t>
            </w:r>
            <w:r w:rsidRPr="00ED7768">
              <w:rPr>
                <w:sz w:val="18"/>
                <w:szCs w:val="18"/>
              </w:rPr>
              <w:t xml:space="preserve">hraničním obchodníkem s cennými papíry se sídlem v jiném členském státě Evropské unie, který je členem stejného konsolidačního celku a Evropskou komisi. Není-li vykonáván srovnatelný dohled na konsolidovaném základě nad tímto konsolidačním celkem, Česká národní banka může po členovi konsolidačního celku požadovat založení finanční holdingové osoby nebo smíšené finanční holdingové osoby na území České republiky nebo jiného členského státu Evropské unie. Tento postup Česká národní banka oznámí orgánu dohledu </w:t>
            </w:r>
            <w:r w:rsidRPr="00481D14">
              <w:rPr>
                <w:sz w:val="18"/>
                <w:szCs w:val="18"/>
              </w:rPr>
              <w:t>nad zahraničním obchodníkem s cennými papíry se sídlem v jiném členském státě Evropské unie, který je členem stejného konsolidačního celku, a Evropskému bankovnímu výboru.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154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osobou uvedenou v § 9a odst. 4 a který je členem konsolidačního celku podléhajícího dohledu České národní banky podle tohoto zákona, je povinen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12 odst. 1 písm. a)],</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9a),</w:t>
            </w:r>
          </w:p>
          <w:p w:rsidR="001272CF" w:rsidRPr="000F2F1E" w:rsidRDefault="001272CF" w:rsidP="002E5006">
            <w:pPr>
              <w:spacing w:before="60" w:after="60"/>
              <w:jc w:val="both"/>
              <w:rPr>
                <w:sz w:val="18"/>
                <w:szCs w:val="18"/>
              </w:rPr>
            </w:pPr>
            <w:r w:rsidRPr="000F2F1E">
              <w:rPr>
                <w:sz w:val="18"/>
                <w:szCs w:val="18"/>
              </w:rPr>
              <w:t>c) požadavky na operace v rámci konsolidačního celku (§ 155 odst. 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108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instituce kontrolované mateřskou finanční holdingovou společností nebo mateřskou smíšenou finanční holdingovou společností v členském státě v rozsahu a způsobem, jež stanovuje část první hlava II kapitola 2 oddíly 2 a 3 nařízení (EU) č. 575/2013, plnily povinnosti stanovené v článku 73 této směrnice na základě konsolidované situace dané finanční holdingové společnosti nebo smíšené finanční holdingové společnosti.</w:t>
            </w:r>
          </w:p>
          <w:p w:rsidR="001272CF" w:rsidRPr="000F2F1E" w:rsidRDefault="001272CF" w:rsidP="002E5006">
            <w:pPr>
              <w:spacing w:before="60" w:after="60"/>
              <w:jc w:val="both"/>
              <w:rPr>
                <w:sz w:val="18"/>
                <w:szCs w:val="18"/>
              </w:rPr>
            </w:pPr>
            <w:r w:rsidRPr="000F2F1E">
              <w:rPr>
                <w:sz w:val="18"/>
                <w:szCs w:val="18"/>
              </w:rPr>
              <w:t>V případě, že mateřská finanční holdingová společnost nebo mateřská smíšená finanční holdingová společnost v členskémstátě kontroluje více než jednu instituci, použije se první pododstavec pouze na instituci, na niž se vztahuje dohled na konsolidovaném základě podle článku 111.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stanovené v odstavcích 1 a 2 má na konsolidovaném základě v rozsahu a způsobem podle části první hlavy II kapitoly 2 oddílů 2 a 3 nařízení Evropského parlamentu a Rady (EU) č. 575/2013 pouze banka, která je</w:t>
            </w:r>
          </w:p>
          <w:p w:rsidR="001272CF" w:rsidRPr="000F2F1E" w:rsidRDefault="001272CF" w:rsidP="002E5006">
            <w:pPr>
              <w:spacing w:before="60" w:after="60"/>
              <w:jc w:val="both"/>
              <w:rPr>
                <w:sz w:val="18"/>
                <w:szCs w:val="18"/>
              </w:rPr>
            </w:pPr>
            <w:r w:rsidRPr="000F2F1E">
              <w:rPr>
                <w:sz w:val="18"/>
                <w:szCs w:val="18"/>
              </w:rPr>
              <w:t>a) tuzemskou ovládající bankou [§ 26d odst. 1 písm. l)],</w:t>
            </w:r>
          </w:p>
          <w:p w:rsidR="001272CF" w:rsidRPr="000F2F1E" w:rsidRDefault="001272CF" w:rsidP="002E5006">
            <w:pPr>
              <w:spacing w:before="60" w:after="60"/>
              <w:jc w:val="both"/>
              <w:rPr>
                <w:sz w:val="18"/>
                <w:szCs w:val="18"/>
              </w:rPr>
            </w:pPr>
            <w:r w:rsidRPr="000F2F1E">
              <w:rPr>
                <w:sz w:val="18"/>
                <w:szCs w:val="18"/>
              </w:rPr>
              <w:t>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w:t>
            </w:r>
          </w:p>
          <w:p w:rsidR="001272CF" w:rsidRPr="000F2F1E" w:rsidRDefault="001272CF" w:rsidP="002E5006">
            <w:pPr>
              <w:spacing w:before="60" w:after="60"/>
              <w:jc w:val="both"/>
              <w:rPr>
                <w:sz w:val="18"/>
                <w:szCs w:val="18"/>
              </w:rPr>
            </w:pPr>
            <w:r w:rsidRPr="000F2F1E">
              <w:rPr>
                <w:sz w:val="18"/>
                <w:szCs w:val="18"/>
              </w:rPr>
              <w:t>c) odpovědnou bankou ve skupině finanční holdingové osoby [§ 26d odst. 1 písm. r)],</w:t>
            </w:r>
          </w:p>
          <w:p w:rsidR="001272CF" w:rsidRPr="000F2F1E" w:rsidRDefault="001272CF" w:rsidP="002E5006">
            <w:pPr>
              <w:spacing w:before="60" w:after="60"/>
              <w:jc w:val="both"/>
              <w:rPr>
                <w:sz w:val="18"/>
                <w:szCs w:val="18"/>
              </w:rPr>
            </w:pPr>
            <w:r w:rsidRPr="000F2F1E">
              <w:rPr>
                <w:sz w:val="18"/>
                <w:szCs w:val="18"/>
              </w:rPr>
              <w:t>d) odpovědnou bankou ve skupině zahraniční ovládající banky [§ 26d odst. 1 písm. s)], nebo</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Ovládající banka, odpovědná banka ve skupině finanční holdingové osoby, odpovědná banka ovládaná smíšenou finanční holdingovou osobou, odpovědná banka ve skupině zahraniční ovládající banky a banka ve skupině smíšené holdingové osoby, jež jsou členy konsolidačního celku podléhajícího bankovnímu dohledu České národní banky, jsou povinny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8b),</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12c),</w:t>
            </w:r>
          </w:p>
          <w:p w:rsidR="001272CF" w:rsidRPr="000F2F1E" w:rsidRDefault="001272CF" w:rsidP="002E5006">
            <w:pPr>
              <w:spacing w:before="60" w:after="60"/>
              <w:jc w:val="both"/>
              <w:rPr>
                <w:sz w:val="18"/>
                <w:szCs w:val="18"/>
              </w:rPr>
            </w:pPr>
            <w:r w:rsidRPr="000F2F1E">
              <w:rPr>
                <w:sz w:val="18"/>
                <w:szCs w:val="18"/>
              </w:rPr>
              <w:t>c) požadavky podle § 26g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pravidelně prověřuje strategie a postupy uvedené v odstavci 1 tak, aby bylo zajištěno, že jsou funkční, účinné a přiměřené charakteru, rozsahu a složitosti činností družstevní záložny.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575/2013 pouze družstevní záložna, která je odpovědnou družstevní záložnou ve skupině finanční holdingové osoby, odpovědnou družstevní záložnou ovládanou smíšenou finanční holdingovou osobou nebo odpovědnou družstevní záložnou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100/2000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dodržovat pravidla bezpečného provozu, která mohou upravovat zejména</w:t>
            </w:r>
          </w:p>
          <w:p w:rsidR="001272CF" w:rsidRPr="000F2F1E" w:rsidRDefault="001272CF" w:rsidP="002E5006">
            <w:pPr>
              <w:spacing w:before="60" w:after="60"/>
              <w:jc w:val="both"/>
              <w:rPr>
                <w:sz w:val="18"/>
                <w:szCs w:val="18"/>
              </w:rPr>
            </w:pPr>
            <w:r w:rsidRPr="000F2F1E">
              <w:rPr>
                <w:sz w:val="18"/>
                <w:szCs w:val="18"/>
              </w:rPr>
              <w:t>a)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 xml:space="preserve">b) pravidla pro nabývání, financování a posuzování aktiv.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227/2013</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11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Pravidla a ukazatele podle odstavce 1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 xml:space="preserve">c) požadavky na operace v rámci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 /2013 pouze obchodník s cennými papíry, který je</w:t>
            </w:r>
          </w:p>
          <w:p w:rsidR="001272CF" w:rsidRPr="000F2F1E" w:rsidRDefault="001272CF" w:rsidP="002E5006">
            <w:pPr>
              <w:spacing w:before="60" w:after="60"/>
              <w:jc w:val="both"/>
              <w:rPr>
                <w:sz w:val="18"/>
                <w:szCs w:val="18"/>
              </w:rPr>
            </w:pPr>
            <w:r w:rsidRPr="000F2F1E">
              <w:rPr>
                <w:sz w:val="18"/>
                <w:szCs w:val="18"/>
              </w:rPr>
              <w:t>a) tuzemským ovládajícím obchodníkem s cennými papíry [§ 151 odst. 1 písm. p)],</w:t>
            </w:r>
          </w:p>
          <w:p w:rsidR="001272CF" w:rsidRPr="000F2F1E" w:rsidRDefault="001272CF" w:rsidP="002E5006">
            <w:pPr>
              <w:spacing w:before="60" w:after="60"/>
              <w:jc w:val="both"/>
              <w:rPr>
                <w:sz w:val="18"/>
                <w:szCs w:val="18"/>
              </w:rPr>
            </w:pPr>
            <w:r w:rsidRPr="000F2F1E">
              <w:rPr>
                <w:sz w:val="18"/>
                <w:szCs w:val="18"/>
              </w:rPr>
              <w:t>b) ovládajícím obchodníkem s cennými papíry [§ 151 odst. 1 písm. c)], avšak není tuzemským ovládajícím obchodníkem s cennými papíry, odpovědným obchodníkem s cennými papíry ve skupině finanční holdingové osoby nebo odpovědným obchodníkem s cennými papíry ovládaným smíšenou finanční holdingovou osobou, přičemž členem jeho konsolidačního celku je zahraniční obchodník s cennými papíry, zahraniční banka nebo finanční instituce, se sídlem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odpovědným obchodníkem s cennými papíry ve skupině finanční holdingové osoby [§ 151 odst. 1 písm. v)],</w:t>
            </w:r>
          </w:p>
          <w:p w:rsidR="001272CF" w:rsidRPr="000F2F1E" w:rsidRDefault="001272CF" w:rsidP="002E5006">
            <w:pPr>
              <w:spacing w:before="60" w:after="60"/>
              <w:jc w:val="both"/>
              <w:rPr>
                <w:sz w:val="18"/>
                <w:szCs w:val="18"/>
              </w:rPr>
            </w:pPr>
            <w:r w:rsidRPr="000F2F1E">
              <w:rPr>
                <w:sz w:val="18"/>
                <w:szCs w:val="18"/>
              </w:rPr>
              <w:t>d) odpovědným obchodníkem s cennými papíry ve skupině zahraničního ovládajícího obchodníka s cennými papíry [§ 151 odst. 1 písm. w)],</w:t>
            </w:r>
          </w:p>
          <w:p w:rsidR="001272CF" w:rsidRPr="000F2F1E" w:rsidRDefault="001272CF" w:rsidP="002E5006">
            <w:pPr>
              <w:spacing w:before="60" w:after="60"/>
              <w:jc w:val="both"/>
              <w:rPr>
                <w:sz w:val="18"/>
                <w:szCs w:val="18"/>
              </w:rPr>
            </w:pPr>
            <w:r w:rsidRPr="000F2F1E">
              <w:rPr>
                <w:sz w:val="18"/>
                <w:szCs w:val="18"/>
              </w:rPr>
              <w:t>e) odpovědným obchodníkem s cennými papíry ve skupině zahraniční ovládající banky [§ 151 odst. 1 písm. x)], nebo</w:t>
            </w:r>
          </w:p>
          <w:p w:rsidR="001272CF" w:rsidRPr="000F2F1E" w:rsidRDefault="001272CF" w:rsidP="002E5006">
            <w:pPr>
              <w:spacing w:before="60" w:after="60"/>
              <w:jc w:val="both"/>
              <w:rPr>
                <w:sz w:val="18"/>
                <w:szCs w:val="18"/>
              </w:rPr>
            </w:pPr>
            <w:r w:rsidRPr="000F2F1E">
              <w:rPr>
                <w:sz w:val="18"/>
                <w:szCs w:val="18"/>
              </w:rPr>
              <w:t>f) odpovědným obchodníkem s cennými papíry ovládaným smíšenou finanční holdingovou osobou [§ 151 odst. 1 písm. 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120/2007 230/2008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154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osobou uvedenou v § 9a odst. 4 a který je členem konsolidačního celku podléhajícího dohledu České národní banky podle tohoto zákona, je povinen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12 odst. 1 písm. a)],</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9a),</w:t>
            </w:r>
          </w:p>
          <w:p w:rsidR="001272CF" w:rsidRPr="000F2F1E" w:rsidRDefault="001272CF" w:rsidP="002E5006">
            <w:pPr>
              <w:spacing w:before="60" w:after="60"/>
              <w:jc w:val="both"/>
              <w:rPr>
                <w:sz w:val="18"/>
                <w:szCs w:val="18"/>
              </w:rPr>
            </w:pPr>
            <w:r w:rsidRPr="000F2F1E">
              <w:rPr>
                <w:sz w:val="18"/>
                <w:szCs w:val="18"/>
              </w:rPr>
              <w:t>c) požadavky na operace v rámci konsolidačního celku (§ 155 odst. 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dceřiné instituce uplatňovaly požadavky stanovené v článku 73 na subkonsolidovaném základě, jestliže tyto instituce nebo mateřský podnik v případě, že jím je finanční holdingová společnost nebo smíšená finanční holdingová společnost, mají ve třetí zemi dceřiný podnik ve formě instituce nebo finanční instituce nebo společnosti spravující aktiva ve smyslu čl. 2 bodu 5 směrnice 2002/87/ES nebo ve společnosti s takovou formou drží účast.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Řídicí a kontrolní systém musí být účinný, ucelený a přiměřený charakteru, rozsahu a složitosti rizik spojených s modelem podnikání a činností banky.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stanovené v odstavcích 1 a 2 má na konsolidovaném základě v rozsahu a způsobem podle části první hlavy II kapitoly 2 oddílů 2 a 3 nařízení Evropského parlamentu a Rady (EU) č. 575/2013 pouze banka, která je</w:t>
            </w:r>
          </w:p>
          <w:p w:rsidR="001272CF" w:rsidRPr="000F2F1E" w:rsidRDefault="001272CF" w:rsidP="002E5006">
            <w:pPr>
              <w:spacing w:before="60" w:after="60"/>
              <w:jc w:val="both"/>
              <w:rPr>
                <w:sz w:val="18"/>
                <w:szCs w:val="18"/>
              </w:rPr>
            </w:pPr>
            <w:r w:rsidRPr="000F2F1E">
              <w:rPr>
                <w:sz w:val="18"/>
                <w:szCs w:val="18"/>
              </w:rPr>
              <w:t>a) tuzemskou ovládající bankou [§ 26d odst. 1 písm. l)],</w:t>
            </w:r>
          </w:p>
          <w:p w:rsidR="001272CF" w:rsidRPr="000F2F1E" w:rsidRDefault="001272CF" w:rsidP="002E5006">
            <w:pPr>
              <w:spacing w:before="60" w:after="60"/>
              <w:jc w:val="both"/>
              <w:rPr>
                <w:sz w:val="18"/>
                <w:szCs w:val="18"/>
              </w:rPr>
            </w:pPr>
            <w:r w:rsidRPr="000F2F1E">
              <w:rPr>
                <w:sz w:val="18"/>
                <w:szCs w:val="18"/>
              </w:rPr>
              <w:t>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w:t>
            </w:r>
          </w:p>
          <w:p w:rsidR="001272CF" w:rsidRPr="000F2F1E" w:rsidRDefault="001272CF" w:rsidP="002E5006">
            <w:pPr>
              <w:spacing w:before="60" w:after="60"/>
              <w:jc w:val="both"/>
              <w:rPr>
                <w:sz w:val="18"/>
                <w:szCs w:val="18"/>
              </w:rPr>
            </w:pPr>
            <w:r w:rsidRPr="000F2F1E">
              <w:rPr>
                <w:sz w:val="18"/>
                <w:szCs w:val="18"/>
              </w:rPr>
              <w:t>c) odpovědnou bankou ve skupině finanční holdingové osoby [§ 26d odst. 1 písm. r)],</w:t>
            </w:r>
          </w:p>
          <w:p w:rsidR="001272CF" w:rsidRPr="000F2F1E" w:rsidRDefault="001272CF" w:rsidP="002E5006">
            <w:pPr>
              <w:spacing w:before="60" w:after="60"/>
              <w:jc w:val="both"/>
              <w:rPr>
                <w:sz w:val="18"/>
                <w:szCs w:val="18"/>
              </w:rPr>
            </w:pPr>
            <w:r w:rsidRPr="000F2F1E">
              <w:rPr>
                <w:sz w:val="18"/>
                <w:szCs w:val="18"/>
              </w:rPr>
              <w:t>d) odpovědnou bankou ve skupině zahraniční ovládající banky [§ 26d odst. 1 písm. s)], nebo</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má povinnost 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575/2013 pouze družstevní záložna, která je odpovědnou družstevní záložnou ve skupině finanční holdingové osoby, odpovědnou družstevní záložnou ovládanou smíšenou finanční holdingovou osobou nebo odpovědnou družstevní záložnou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 úvěrové instituce, jejímž členem je odpovědná družstevní záložna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odpovědná družstevní záložna ve skupině finanční holdingové osoby, a nad odpovědnou družstevní záložnou ovládanou smíšenou finanční holdingovou osobou. Skupina finanční holdingové osoby ovládané tuzemskou finanční holdingovou osobou podléhá dohledu na konsolidovaném základě, jen pokud je členem této skupiny úvěrová instituce,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c) požadavky na operace v rámci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ED7768"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w:t>
            </w:r>
            <w:r w:rsidRPr="00DC492B">
              <w:rPr>
                <w:sz w:val="18"/>
                <w:szCs w:val="18"/>
                <w:vertAlign w:val="superscript"/>
              </w:rPr>
              <w:t>36)</w:t>
            </w:r>
            <w:r w:rsidRPr="000F2F1E">
              <w:rPr>
                <w:sz w:val="18"/>
                <w:szCs w:val="18"/>
              </w:rPr>
              <w:t>; pokud Česká národní banka nebo orgány vykonávající dohled nad členy dotčené skupiny uvedené v odstavci 1 požádají o toto urovnání sporu, přeruší Česká národní banka řízení o uložení opatření k nápravě do vydání rozhodnutí Evrop</w:t>
            </w:r>
            <w:r w:rsidRPr="00ED7768">
              <w:rPr>
                <w:sz w:val="18"/>
                <w:szCs w:val="18"/>
              </w:rPr>
              <w:t>ským orgánem pro bankovnictví.</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Povinnosti uvedené v odstavcích 1 a 2 má na konsolidovaném základě v rozsahu a způsobem podle části první hlavy II kapitoly 2 oddílů 2 a 3 nařízení Evropského parlamentu a Rady (EU) č. 575/ /2013 pouze obchodník s cennými papíry, který je</w:t>
            </w:r>
          </w:p>
          <w:p w:rsidR="001272CF" w:rsidRPr="000F2F1E" w:rsidRDefault="001272CF" w:rsidP="002E5006">
            <w:pPr>
              <w:spacing w:before="60" w:after="60"/>
              <w:jc w:val="both"/>
              <w:rPr>
                <w:sz w:val="18"/>
                <w:szCs w:val="18"/>
              </w:rPr>
            </w:pPr>
            <w:r w:rsidRPr="000F2F1E">
              <w:rPr>
                <w:sz w:val="18"/>
                <w:szCs w:val="18"/>
              </w:rPr>
              <w:t>a) tuzemským ovládajícím obchodníkem s cennými papíry [§ 151 odst. 1 písm. p)],</w:t>
            </w:r>
          </w:p>
          <w:p w:rsidR="001272CF" w:rsidRPr="000F2F1E" w:rsidRDefault="001272CF" w:rsidP="002E5006">
            <w:pPr>
              <w:spacing w:before="60" w:after="60"/>
              <w:jc w:val="both"/>
              <w:rPr>
                <w:sz w:val="18"/>
                <w:szCs w:val="18"/>
              </w:rPr>
            </w:pPr>
            <w:r w:rsidRPr="000F2F1E">
              <w:rPr>
                <w:sz w:val="18"/>
                <w:szCs w:val="18"/>
              </w:rPr>
              <w:t>b) ovládajícím obchodníkem s cennými papíry [§ 151 odst. 1 písm. c)], avšak není tuzemským ovládajícím obchodníkem s cennými papíry, odpovědným obchodníkem s cennými papíry ve skupině finanční holdingové osoby nebo odpovědným obchodníkem s cennými papíry ovládaným smíšenou finanční holdingovou osobou, přičemž členem jeho konsolidačního celku je zahraniční obchodník s cennými papíry, zahraniční banka nebo finanční instituce, se sídlem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odpovědným obchodníkem s cennými papíry ve skupině finanční holdingové osoby [§ 151 odst. 1 písm. v)],</w:t>
            </w:r>
          </w:p>
          <w:p w:rsidR="001272CF" w:rsidRPr="000F2F1E" w:rsidRDefault="001272CF" w:rsidP="002E5006">
            <w:pPr>
              <w:spacing w:before="60" w:after="60"/>
              <w:jc w:val="both"/>
              <w:rPr>
                <w:sz w:val="18"/>
                <w:szCs w:val="18"/>
              </w:rPr>
            </w:pPr>
            <w:r w:rsidRPr="000F2F1E">
              <w:rPr>
                <w:sz w:val="18"/>
                <w:szCs w:val="18"/>
              </w:rPr>
              <w:t>d) odpovědným obchodníkem s cennými papíry ve skupině zahraničního ovládajícího obchodníka s cennými papíry [§ 151 odst. 1 písm. w)],</w:t>
            </w:r>
          </w:p>
          <w:p w:rsidR="001272CF" w:rsidRPr="000F2F1E" w:rsidRDefault="001272CF" w:rsidP="002E5006">
            <w:pPr>
              <w:spacing w:before="60" w:after="60"/>
              <w:jc w:val="both"/>
              <w:rPr>
                <w:sz w:val="18"/>
                <w:szCs w:val="18"/>
              </w:rPr>
            </w:pPr>
            <w:r w:rsidRPr="000F2F1E">
              <w:rPr>
                <w:sz w:val="18"/>
                <w:szCs w:val="18"/>
              </w:rPr>
              <w:t>e) odpovědným obchodníkem s cennými papíry ve skupině zahraniční ovládající banky [§ 151 odst. 1 písm. x)], nebo</w:t>
            </w:r>
          </w:p>
          <w:p w:rsidR="001272CF" w:rsidRPr="000F2F1E" w:rsidRDefault="001272CF" w:rsidP="002E5006">
            <w:pPr>
              <w:spacing w:before="60" w:after="60"/>
              <w:jc w:val="both"/>
              <w:rPr>
                <w:sz w:val="18"/>
                <w:szCs w:val="18"/>
              </w:rPr>
            </w:pPr>
            <w:r w:rsidRPr="000F2F1E">
              <w:rPr>
                <w:sz w:val="18"/>
                <w:szCs w:val="18"/>
              </w:rPr>
              <w:t>f) odpovědným obchodníkem s cennými papíry ovládaným smíšenou finanční holdingovou osobou [§ 151 odst. 1 písm. 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188/2011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vazby v rámci konsolidačního celku jsou takového charakteru, že není možné jednoznačně určit ovládající osobu nebo její typ, může Česká národní banka určit v dohodě s příslušným zahraničním orgánem dohledu ovládající osobu konsolidačního celku nebo její typ. Tento postup České národní banky není správním řízením.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ovládajícího obchodníka s cennými papíry. Česká národní banka dále vykonává dohled na konsolidovaném základě nad skupinou zahraničního ovládajícího obchodníka s cennými papíry, jejímž členem je odpovědný obchodník s cennými papíry ve skupině zahraničního ovládajícího obchodníka s cennými papíry, a nad skupinou zahraniční ovládající banky, jejímž členem je odpovědný obchodník s cennými papíry ve skupině zahraniční ovládající banky. Skupina ovládajícího obchodníka s cennými papíry ovládaného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instituce plnily povinnosti stanovené v oddíle II této kapitoly na individuálním základě, pokud příslušné orgány nevyužijí výjimku stanovenou v článku 7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120/20041/2011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má povinnost</w:t>
            </w:r>
            <w:r w:rsidRPr="000F2F1E">
              <w:t xml:space="preserve"> </w:t>
            </w:r>
            <w:r w:rsidRPr="000F2F1E">
              <w:rPr>
                <w:sz w:val="18"/>
                <w:szCs w:val="18"/>
              </w:rPr>
              <w:t xml:space="preserve">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přijme a uplatňuje spolehlivé, účinné a úplné strategie a postupy pro stanovení, průběžné posuzování a udržování vnitřně stanoveného kapitálu v takové výši, struktuře a rozložení, aby dostatečně pokrýval rizika, kterým je nebo by mohla být vystavena.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pravidelně prověřuje strategie a postupy uvedené v odstavci 1 tak, aby bylo zajištěno, že jsou funkční, účinné a přiměřené charakteru, rozsahu a složitosti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má povinnost</w:t>
            </w:r>
            <w:r w:rsidRPr="000F2F1E">
              <w:t xml:space="preserve"> </w:t>
            </w:r>
            <w:r w:rsidRPr="000F2F1E">
              <w:rPr>
                <w:sz w:val="18"/>
                <w:szCs w:val="18"/>
              </w:rPr>
              <w:t>zavést a udržovat 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Obchodník s cennými papíry vykonává činnost řádně a obezřetně.</w:t>
            </w:r>
          </w:p>
          <w:p w:rsidR="001272CF" w:rsidRPr="000F2F1E" w:rsidRDefault="001272CF" w:rsidP="002E5006">
            <w:pPr>
              <w:spacing w:before="60" w:after="60"/>
              <w:jc w:val="both"/>
              <w:rPr>
                <w:sz w:val="18"/>
                <w:szCs w:val="18"/>
              </w:rPr>
            </w:pPr>
            <w:r w:rsidRPr="000F2F1E">
              <w:rPr>
                <w:sz w:val="18"/>
                <w:szCs w:val="18"/>
              </w:rPr>
              <w:t>(2) K zajištění řádného a obezřetného výkonu činnosti obchodník s cennými papíry, pokud mu nebyla Českou národní bankou udělena výjimka podle čl. 7 nařízení Evropského parlamentu a Rady (EU) č. 575/2013, zavede, udržuje a uplatňuje řídicí a kontrolní systém, a to způsobem, který je ku prospěchu stabilitě a fungování trhu a zájmům jeho zákazníků.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zahrnuje</w:t>
            </w:r>
          </w:p>
          <w:p w:rsidR="001272CF" w:rsidRPr="000F2F1E" w:rsidRDefault="001272CF" w:rsidP="002E5006">
            <w:pPr>
              <w:spacing w:before="60" w:after="60"/>
              <w:jc w:val="both"/>
              <w:rPr>
                <w:sz w:val="18"/>
                <w:szCs w:val="18"/>
              </w:rPr>
            </w:pPr>
            <w:r w:rsidRPr="000F2F1E">
              <w:rPr>
                <w:sz w:val="18"/>
                <w:szCs w:val="18"/>
              </w:rPr>
              <w:t>a) strategické a operativní řízení,</w:t>
            </w:r>
          </w:p>
          <w:p w:rsidR="001272CF" w:rsidRPr="000F2F1E" w:rsidRDefault="001272CF" w:rsidP="002E5006">
            <w:pPr>
              <w:spacing w:before="60" w:after="60"/>
              <w:jc w:val="both"/>
              <w:rPr>
                <w:sz w:val="18"/>
                <w:szCs w:val="18"/>
              </w:rPr>
            </w:pPr>
            <w:r w:rsidRPr="000F2F1E">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rsidR="001272CF" w:rsidRPr="000F2F1E" w:rsidRDefault="001272CF" w:rsidP="002E5006">
            <w:pPr>
              <w:spacing w:before="60" w:after="60"/>
              <w:jc w:val="both"/>
              <w:rPr>
                <w:sz w:val="18"/>
                <w:szCs w:val="18"/>
              </w:rPr>
            </w:pPr>
            <w:r w:rsidRPr="000F2F1E">
              <w:rPr>
                <w:sz w:val="18"/>
                <w:szCs w:val="18"/>
              </w:rPr>
              <w:t>c) systém řízení rizik, který vždy zahrnuje</w:t>
            </w:r>
          </w:p>
          <w:p w:rsidR="001272CF" w:rsidRPr="000F2F1E" w:rsidRDefault="001272CF" w:rsidP="002E5006">
            <w:pPr>
              <w:spacing w:before="60" w:after="60"/>
              <w:jc w:val="both"/>
              <w:rPr>
                <w:sz w:val="18"/>
                <w:szCs w:val="18"/>
              </w:rPr>
            </w:pPr>
            <w:r w:rsidRPr="000F2F1E">
              <w:rPr>
                <w:sz w:val="18"/>
                <w:szCs w:val="18"/>
              </w:rPr>
              <w:t>1. přistupování obchodníka s cennými papíry k rizikům, kterým je nebo může být vystaven, včetně rizik vyplývajících z vnitřního anebo vnějšího prostředí a rizika likvidity a</w:t>
            </w:r>
          </w:p>
          <w:p w:rsidR="001272CF" w:rsidRPr="000F2F1E" w:rsidRDefault="001272CF" w:rsidP="002E5006">
            <w:pPr>
              <w:spacing w:before="60" w:after="60"/>
              <w:jc w:val="both"/>
              <w:rPr>
                <w:sz w:val="18"/>
                <w:szCs w:val="18"/>
              </w:rPr>
            </w:pPr>
            <w:r w:rsidRPr="000F2F1E">
              <w:rPr>
                <w:sz w:val="18"/>
                <w:szCs w:val="18"/>
              </w:rPr>
              <w:t>2. rozpoznávání, vyhodnocování, měření, sledování, ohlašování a omezování rizik včetně přijímání opatření vedoucích k omezení výskytu anebo dopadů výskytu rizik,</w:t>
            </w:r>
          </w:p>
          <w:p w:rsidR="001272CF" w:rsidRPr="000F2F1E" w:rsidRDefault="001272CF" w:rsidP="002E5006">
            <w:pPr>
              <w:spacing w:before="60" w:after="60"/>
              <w:jc w:val="both"/>
              <w:rPr>
                <w:sz w:val="18"/>
                <w:szCs w:val="18"/>
              </w:rPr>
            </w:pPr>
            <w:r w:rsidRPr="000F2F1E">
              <w:rPr>
                <w:sz w:val="18"/>
                <w:szCs w:val="18"/>
              </w:rPr>
              <w:t>d) systém vnitřní kontroly, který vždy zahrnuje</w:t>
            </w:r>
          </w:p>
          <w:p w:rsidR="001272CF" w:rsidRPr="000F2F1E" w:rsidRDefault="001272CF" w:rsidP="002E5006">
            <w:pPr>
              <w:spacing w:before="60" w:after="60"/>
              <w:jc w:val="both"/>
              <w:rPr>
                <w:sz w:val="18"/>
                <w:szCs w:val="18"/>
              </w:rPr>
            </w:pPr>
            <w:r w:rsidRPr="000F2F1E">
              <w:rPr>
                <w:sz w:val="18"/>
                <w:szCs w:val="18"/>
              </w:rPr>
              <w:t>1. kontrolu podřízených zaměstnanců a osob, které svou činnost uskutečňují podle příkazů jiného, jejich nadřízenými,</w:t>
            </w:r>
          </w:p>
          <w:p w:rsidR="001272CF" w:rsidRPr="000F2F1E" w:rsidRDefault="001272CF" w:rsidP="002E5006">
            <w:pPr>
              <w:spacing w:before="60" w:after="60"/>
              <w:jc w:val="both"/>
              <w:rPr>
                <w:sz w:val="18"/>
                <w:szCs w:val="18"/>
              </w:rPr>
            </w:pPr>
            <w:r w:rsidRPr="000F2F1E">
              <w:rPr>
                <w:sz w:val="18"/>
                <w:szCs w:val="18"/>
              </w:rPr>
              <w:t>2. průběžnou kontrolu dodržování právních povinností obchodníka s cennými papíry a</w:t>
            </w:r>
          </w:p>
          <w:p w:rsidR="001272CF" w:rsidRPr="000F2F1E" w:rsidRDefault="001272CF" w:rsidP="002E5006">
            <w:pPr>
              <w:spacing w:before="60" w:after="60"/>
              <w:jc w:val="both"/>
              <w:rPr>
                <w:sz w:val="18"/>
                <w:szCs w:val="18"/>
              </w:rPr>
            </w:pPr>
            <w:r w:rsidRPr="000F2F1E">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rsidR="001272CF" w:rsidRPr="000F2F1E" w:rsidRDefault="001272CF" w:rsidP="002E5006">
            <w:pPr>
              <w:spacing w:before="60" w:after="60"/>
              <w:jc w:val="both"/>
              <w:rPr>
                <w:sz w:val="18"/>
                <w:szCs w:val="18"/>
              </w:rPr>
            </w:pPr>
            <w:r w:rsidRPr="000F2F1E">
              <w:rPr>
                <w:sz w:val="18"/>
                <w:szCs w:val="18"/>
              </w:rPr>
              <w:t>e) řádné administrativní a účetní postupy,</w:t>
            </w:r>
          </w:p>
          <w:p w:rsidR="001272CF" w:rsidRPr="000F2F1E" w:rsidRDefault="001272CF" w:rsidP="002E5006">
            <w:pPr>
              <w:spacing w:before="60" w:after="60"/>
              <w:jc w:val="both"/>
              <w:rPr>
                <w:sz w:val="18"/>
                <w:szCs w:val="18"/>
              </w:rPr>
            </w:pPr>
            <w:r w:rsidRPr="000F2F1E">
              <w:rPr>
                <w:sz w:val="18"/>
                <w:szCs w:val="18"/>
              </w:rPr>
              <w:t>f) systém vnitřní a vnější komunikace,</w:t>
            </w:r>
          </w:p>
          <w:p w:rsidR="001272CF" w:rsidRPr="000F2F1E" w:rsidRDefault="001272CF" w:rsidP="002E5006">
            <w:pPr>
              <w:spacing w:before="60" w:after="60"/>
              <w:jc w:val="both"/>
              <w:rPr>
                <w:sz w:val="18"/>
                <w:szCs w:val="18"/>
              </w:rPr>
            </w:pPr>
            <w:r w:rsidRPr="000F2F1E">
              <w:rPr>
                <w:sz w:val="18"/>
                <w:szCs w:val="18"/>
              </w:rPr>
              <w:t>g) sledování, vyhodnocování a aktualizace vnitřních předpisů,</w:t>
            </w:r>
          </w:p>
          <w:p w:rsidR="001272CF" w:rsidRPr="000F2F1E" w:rsidRDefault="001272CF" w:rsidP="002E5006">
            <w:pPr>
              <w:spacing w:before="60" w:after="60"/>
              <w:jc w:val="both"/>
              <w:rPr>
                <w:sz w:val="18"/>
                <w:szCs w:val="18"/>
              </w:rPr>
            </w:pPr>
            <w:r w:rsidRPr="000F2F1E">
              <w:rPr>
                <w:sz w:val="18"/>
                <w:szCs w:val="18"/>
              </w:rPr>
              <w:t>h) řízení střetů zájmů při výkonu činnosti včetně jejich zjišťování, zamezování a oznamování zákazníkům, zejména mezi</w:t>
            </w:r>
          </w:p>
          <w:p w:rsidR="001272CF" w:rsidRPr="000F2F1E" w:rsidRDefault="001272CF" w:rsidP="002E5006">
            <w:pPr>
              <w:spacing w:before="60" w:after="60"/>
              <w:jc w:val="both"/>
              <w:rPr>
                <w:sz w:val="18"/>
                <w:szCs w:val="18"/>
              </w:rPr>
            </w:pPr>
            <w:r w:rsidRPr="000F2F1E">
              <w:rPr>
                <w:sz w:val="18"/>
                <w:szCs w:val="18"/>
              </w:rPr>
              <w:t>1. obchodníkem s cennými papíry, jeho vázanými zástupci a jeho pracovníky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2. osobou, která ovládá obchodníka s cennými papíry, je ovládána obchodníkem s cennými papíry nebo osobou ovládanou stejnou osobou jako obchodník s cennými papíry a členové jejich vedoucího orgánu a vázanými zástupci a zákazníky obchodníka s cennými papíry nebo jeho potenciálními zákazníky,</w:t>
            </w:r>
          </w:p>
          <w:p w:rsidR="001272CF" w:rsidRPr="000F2F1E" w:rsidRDefault="001272CF" w:rsidP="002E5006">
            <w:pPr>
              <w:spacing w:before="60" w:after="60"/>
              <w:jc w:val="both"/>
              <w:rPr>
                <w:sz w:val="18"/>
                <w:szCs w:val="18"/>
              </w:rPr>
            </w:pPr>
            <w:r w:rsidRPr="000F2F1E">
              <w:rPr>
                <w:sz w:val="18"/>
                <w:szCs w:val="18"/>
              </w:rPr>
              <w:t>3. zákazníky nebo potenciálními zákazníky obchodníka s cennými papíry navzájem,</w:t>
            </w:r>
          </w:p>
          <w:p w:rsidR="001272CF" w:rsidRPr="000F2F1E" w:rsidRDefault="001272CF" w:rsidP="002E5006">
            <w:pPr>
              <w:spacing w:before="60" w:after="60"/>
              <w:jc w:val="both"/>
              <w:rPr>
                <w:sz w:val="18"/>
                <w:szCs w:val="18"/>
              </w:rPr>
            </w:pPr>
            <w:r w:rsidRPr="000F2F1E">
              <w:rPr>
                <w:sz w:val="18"/>
                <w:szCs w:val="18"/>
              </w:rPr>
              <w:t>4. investičními zprostředkovateli, pomocí kterých provádí obchodník s cennými papíry své činnosti, a jeho zákazníky,</w:t>
            </w:r>
          </w:p>
          <w:p w:rsidR="001272CF" w:rsidRPr="000F2F1E" w:rsidRDefault="001272CF" w:rsidP="002E5006">
            <w:pPr>
              <w:spacing w:before="60" w:after="60"/>
              <w:jc w:val="both"/>
              <w:rPr>
                <w:sz w:val="18"/>
                <w:szCs w:val="18"/>
              </w:rPr>
            </w:pPr>
            <w:r w:rsidRPr="000F2F1E">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1272CF" w:rsidRPr="000F2F1E" w:rsidRDefault="001272CF" w:rsidP="002E5006">
            <w:pPr>
              <w:spacing w:before="60" w:after="60"/>
              <w:jc w:val="both"/>
              <w:rPr>
                <w:sz w:val="18"/>
                <w:szCs w:val="18"/>
              </w:rPr>
            </w:pPr>
            <w:r w:rsidRPr="000F2F1E">
              <w:rPr>
                <w:sz w:val="18"/>
                <w:szCs w:val="18"/>
              </w:rPr>
              <w:t>j) vyřizování stížností a reklamací zákazníků, kteří nejsou profesionálním zákazníkem,</w:t>
            </w:r>
          </w:p>
          <w:p w:rsidR="001272CF" w:rsidRPr="000F2F1E" w:rsidRDefault="001272CF" w:rsidP="002E5006">
            <w:pPr>
              <w:spacing w:before="60" w:after="60"/>
              <w:jc w:val="both"/>
              <w:rPr>
                <w:sz w:val="18"/>
                <w:szCs w:val="18"/>
              </w:rPr>
            </w:pPr>
            <w:r w:rsidRPr="000F2F1E">
              <w:rPr>
                <w:sz w:val="18"/>
                <w:szCs w:val="18"/>
              </w:rPr>
              <w:t>k) kontrola činnosti osob, které nejsou jeho pracovníky a pomocí kterých vykonává činnost, zejména vázaných zástupců,</w:t>
            </w:r>
          </w:p>
          <w:p w:rsidR="001272CF" w:rsidRPr="000F2F1E" w:rsidRDefault="001272CF" w:rsidP="002E5006">
            <w:pPr>
              <w:spacing w:before="60" w:after="60"/>
              <w:jc w:val="both"/>
              <w:rPr>
                <w:sz w:val="18"/>
                <w:szCs w:val="18"/>
              </w:rPr>
            </w:pPr>
            <w:r w:rsidRPr="000F2F1E">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rsidR="001272CF" w:rsidRPr="000F2F1E" w:rsidRDefault="001272CF" w:rsidP="002E5006">
            <w:pPr>
              <w:spacing w:before="60" w:after="60"/>
              <w:jc w:val="both"/>
              <w:rPr>
                <w:sz w:val="18"/>
                <w:szCs w:val="18"/>
              </w:rPr>
            </w:pPr>
            <w:r w:rsidRPr="000F2F1E">
              <w:rPr>
                <w:sz w:val="18"/>
                <w:szCs w:val="18"/>
              </w:rPr>
              <w:t>m) zajišťování toho, aby osoby, pomocí kterých vykonává činnost obchodníka s cennými papíry, byly plně svéprávné, důvěryhodné a měly nezbytné znalosti, dovednosti a zkušenosti,</w:t>
            </w:r>
          </w:p>
          <w:p w:rsidR="001272CF" w:rsidRPr="000F2F1E" w:rsidRDefault="001272CF" w:rsidP="002E5006">
            <w:pPr>
              <w:spacing w:before="60" w:after="60"/>
              <w:jc w:val="both"/>
              <w:rPr>
                <w:sz w:val="18"/>
                <w:szCs w:val="18"/>
              </w:rPr>
            </w:pPr>
            <w:r w:rsidRPr="000F2F1E">
              <w:rPr>
                <w:sz w:val="18"/>
                <w:szCs w:val="18"/>
              </w:rPr>
              <w:t>n) systém odměňování osob, jejichž činnosti v rámci výkonu jejich zaměstnání, povolání nebo funkce mají významný vliv na jím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w:t>
            </w:r>
          </w:p>
          <w:p w:rsidR="001272CF" w:rsidRPr="000F2F1E" w:rsidRDefault="001272CF" w:rsidP="002E5006">
            <w:pPr>
              <w:spacing w:before="60" w:after="60"/>
              <w:jc w:val="both"/>
              <w:rPr>
                <w:sz w:val="18"/>
                <w:szCs w:val="18"/>
              </w:rPr>
            </w:pPr>
            <w:r w:rsidRPr="000F2F1E">
              <w:rPr>
                <w:sz w:val="18"/>
                <w:szCs w:val="18"/>
              </w:rPr>
              <w:t>o) pravidla pro uzavírání osobních obchodů,</w:t>
            </w:r>
          </w:p>
          <w:p w:rsidR="001272CF" w:rsidRPr="000F2F1E" w:rsidRDefault="001272CF" w:rsidP="002E5006">
            <w:pPr>
              <w:spacing w:before="60" w:after="60"/>
              <w:jc w:val="both"/>
              <w:rPr>
                <w:sz w:val="18"/>
                <w:szCs w:val="18"/>
              </w:rPr>
            </w:pPr>
            <w:r w:rsidRPr="000F2F1E">
              <w:rPr>
                <w:sz w:val="18"/>
                <w:szCs w:val="18"/>
              </w:rPr>
              <w:t>p) pravidla pro účtování o majetku zákazníků a pro vedení evidence majetku zákazníků a</w:t>
            </w:r>
          </w:p>
          <w:p w:rsidR="001272CF" w:rsidRPr="000F2F1E" w:rsidRDefault="001272CF" w:rsidP="002E5006">
            <w:pPr>
              <w:spacing w:before="60" w:after="60"/>
              <w:jc w:val="both"/>
              <w:rPr>
                <w:sz w:val="18"/>
                <w:szCs w:val="18"/>
              </w:rPr>
            </w:pPr>
            <w:r w:rsidRPr="000F2F1E">
              <w:rPr>
                <w:sz w:val="18"/>
                <w:szCs w:val="18"/>
              </w:rPr>
              <w:t>q) zajišťování dodržování pravidel jednání se zákazníky.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12a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obchodníka s cennými papíry musí být účinný, ucelený a přiměřený povaze, rozsahu a složitosti rizik spojených s modelem podnikání a činností obchodníka s cennými papíry v jeho celku i částech.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vyžadují, aby mateřské a dceřiné podniky, na něž se vztahuje tato směrnice, plnily povinnosti stanovené v oddíle II této kapitoly na konsolidovaném nebo subkonsolidovaném základě, aby zajistily, že jejich systémy, postupy a mechanismy požadované v oddíle II této kapitoly jsou konzistentní a řádně integrované a že je možné získat veškeré údaje a informace, které mají význam pro účely dohledu. Zejména zajistí, aby mateřské a dceřiné podniky, na něž se vztahuje tato směrnice, zavedly takové systémy a postupy a mechanismy ve svých dceřiných podnicích, na něž se nevztahuje tato směrnice. Takové systémy a postupy a mechanismy jsou rovněž konzistentní a řádně integrované a uvedené dceřiné podniky rovněž mohou poskytovat veškeré údaje a informace, které mají význam pro účely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230/2008 41/2011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a) předpoklady řádné správy a řízení společnosti,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bankou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systém řízení rizik, který vždy zahrnuje </w:t>
            </w:r>
          </w:p>
          <w:p w:rsidR="001272CF" w:rsidRPr="000F2F1E" w:rsidRDefault="001272CF" w:rsidP="002E5006">
            <w:pPr>
              <w:spacing w:before="60" w:after="60"/>
              <w:jc w:val="both"/>
              <w:rPr>
                <w:sz w:val="18"/>
                <w:szCs w:val="18"/>
              </w:rPr>
            </w:pPr>
            <w:r w:rsidRPr="000F2F1E">
              <w:rPr>
                <w:sz w:val="18"/>
                <w:szCs w:val="18"/>
              </w:rPr>
              <w:t xml:space="preserve">1. pravidla přístupu banky k rizikům, kterým banka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a povinností plynoucích z vnitřních předpisů banky,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statutárního orgánu, členů správní rady a členů dozorčí rady a</w:t>
            </w:r>
          </w:p>
          <w:p w:rsidR="001272CF" w:rsidRPr="000F2F1E" w:rsidRDefault="001272CF" w:rsidP="002E5006">
            <w:pPr>
              <w:spacing w:before="60" w:after="60"/>
              <w:jc w:val="both"/>
              <w:rPr>
                <w:sz w:val="18"/>
                <w:szCs w:val="18"/>
              </w:rPr>
            </w:pPr>
            <w:r w:rsidRPr="000F2F1E">
              <w:rPr>
                <w:sz w:val="18"/>
                <w:szCs w:val="18"/>
              </w:rPr>
              <w:t>e) zajišťování odborné způsobilosti a zkušenosti statutárního orgánu, správní rady a dozorčí rady jako celku, zajišťující porozumění činnostem banky, včetně dostatečného porozumění hlavním rizikům.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Řídicí a kontrolní systém musí být účinný, ucelený a přiměřený charakteru, rozsahu a složitosti rizik spojených s modelem podnikání a činností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254/2012</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Banka má povinnost zavést a udržovat řídicí a kontrolní systém na individuálním základě, pokud jí nebyla Českou národní bankou udělena výjimka podle čl. 7 nařízení Evropského parlamentu a Rady (EU) č. 575/2013. Banka má tyto povinnosti také na konsolidovaném základě, jestliže je </w:t>
            </w:r>
          </w:p>
          <w:p w:rsidR="001272CF" w:rsidRPr="000F2F1E" w:rsidRDefault="001272CF" w:rsidP="002E5006">
            <w:pPr>
              <w:spacing w:before="60" w:after="60"/>
              <w:jc w:val="both"/>
              <w:rPr>
                <w:sz w:val="18"/>
                <w:szCs w:val="18"/>
              </w:rPr>
            </w:pPr>
            <w:r w:rsidRPr="000F2F1E">
              <w:rPr>
                <w:sz w:val="18"/>
                <w:szCs w:val="18"/>
              </w:rPr>
              <w:t xml:space="preserve">a) tuzemskou ovládající bankou [§ 26d odst. 1 písm. l)], </w:t>
            </w:r>
          </w:p>
          <w:p w:rsidR="001272CF" w:rsidRPr="000F2F1E" w:rsidRDefault="001272CF" w:rsidP="002E5006">
            <w:pPr>
              <w:spacing w:before="60" w:after="60"/>
              <w:jc w:val="both"/>
              <w:rPr>
                <w:sz w:val="18"/>
                <w:szCs w:val="18"/>
              </w:rPr>
            </w:pPr>
            <w:r w:rsidRPr="000F2F1E">
              <w:rPr>
                <w:sz w:val="18"/>
                <w:szCs w:val="18"/>
              </w:rPr>
              <w:t xml:space="preserve">b) ovládající bankou, avšak není tuzemskou ovládající bankou, odpovědnou bankou ve skupině finanční holdingové osoby nebo odpovědnou bankou ovládanou smíšenou finanční holdingovou osobou [§ 26d odst. 1 písm. b), l), r) a t)], přičemž členem jejího konsolidačního celku je zahraniční banka, zahraniční obchodník s cennými papíry, který není bankou, nebo finanční instituce, které mají sídlo v jiném než členském státě, </w:t>
            </w:r>
          </w:p>
          <w:p w:rsidR="001272CF" w:rsidRPr="000F2F1E" w:rsidRDefault="001272CF" w:rsidP="002E5006">
            <w:pPr>
              <w:spacing w:before="60" w:after="60"/>
              <w:jc w:val="both"/>
              <w:rPr>
                <w:sz w:val="18"/>
                <w:szCs w:val="18"/>
              </w:rPr>
            </w:pPr>
            <w:r w:rsidRPr="000F2F1E">
              <w:rPr>
                <w:sz w:val="18"/>
                <w:szCs w:val="18"/>
              </w:rPr>
              <w:t xml:space="preserve">c) odpovědnou bankou ve skupině finanční holdingové osoby [§ 26d odst. 1 písm. r)], </w:t>
            </w:r>
          </w:p>
          <w:p w:rsidR="001272CF" w:rsidRPr="000F2F1E" w:rsidRDefault="001272CF" w:rsidP="002E5006">
            <w:pPr>
              <w:spacing w:before="60" w:after="60"/>
              <w:jc w:val="both"/>
              <w:rPr>
                <w:sz w:val="18"/>
                <w:szCs w:val="18"/>
              </w:rPr>
            </w:pPr>
            <w:r w:rsidRPr="000F2F1E">
              <w:rPr>
                <w:sz w:val="18"/>
                <w:szCs w:val="18"/>
              </w:rPr>
              <w:t xml:space="preserve">d) odpovědnou bankou ve skupině zahraniční ovládající banky [§ 26d odst. 1 písm. s)], nebo </w:t>
            </w:r>
          </w:p>
          <w:p w:rsidR="001272CF" w:rsidRPr="000F2F1E" w:rsidRDefault="001272CF" w:rsidP="002E5006">
            <w:pPr>
              <w:spacing w:before="60" w:after="60"/>
              <w:jc w:val="both"/>
              <w:rPr>
                <w:sz w:val="18"/>
                <w:szCs w:val="18"/>
              </w:rPr>
            </w:pPr>
            <w:r w:rsidRPr="000F2F1E">
              <w:rPr>
                <w:sz w:val="18"/>
                <w:szCs w:val="18"/>
              </w:rPr>
              <w:t>e) odpovědnou bankou ovládanou smíšenou finanční holdingovou osobou [§ 26d odst. 1 písm. 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podrobnější požadavky na řídicí a kontrolní systém bank na individuálním i konsolidovaném základě v mezích podle odstavce 1, včetně působností, pravomocí, složení a fungování orgánů a výborů banky, jakož i požadavků na jejich členy, pokud toto není upraveno přímo použitelným předpisem Evropské unie upravujícím obezřetnostní požadavky, nařízením nebo rozhodnutím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má povinnost zavést a udržovat</w:t>
            </w:r>
            <w:r w:rsidRPr="000F2F1E">
              <w:rPr>
                <w:strike/>
                <w:sz w:val="18"/>
                <w:szCs w:val="18"/>
              </w:rPr>
              <w:t xml:space="preserve"> </w:t>
            </w:r>
            <w:r w:rsidRPr="000F2F1E">
              <w:rPr>
                <w:sz w:val="18"/>
                <w:szCs w:val="18"/>
              </w:rPr>
              <w:t>řídicí a kontrolní systém na individuálním základě, pokud jí nebyla Českou národní bankou udělena výjimka podle čl. 7 nařízení Evropského parlamentu a Rady (EU) č. 575/2013. Jestliže je družstevní záložna odpovědnou družstevní záložnou ve skupině finanční holdingové osoby, odpovědnou družstevní záložnou ovládanou smíšenou finanční holdingovou osobou nebo odpovědnou družstevní záložnou ve skupině ovládající úvěrové instituce, má tyto povinnosti také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která má povinnost zavést a udržovat řídicí a kontrolní systém na konsolidovaném základě, zajistí také, aby zásady a postupy řízení, organizační uspořádání, postupy a mechanismy podle odstavce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požadavky na řídicí a kontrolní systém družstevních záložen na individuálním i konsolidovaném základě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p w:rsidR="001272CF" w:rsidRPr="000F2F1E" w:rsidRDefault="001272CF" w:rsidP="002E5006">
            <w:pPr>
              <w:spacing w:before="60" w:after="60"/>
              <w:jc w:val="both"/>
              <w:rPr>
                <w:sz w:val="18"/>
                <w:szCs w:val="18"/>
              </w:rPr>
            </w:pP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c) požadavky na operace v rámci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p>
          <w:p w:rsidR="001272CF" w:rsidRPr="000F2F1E" w:rsidRDefault="001272CF" w:rsidP="002E5006">
            <w:pPr>
              <w:spacing w:before="60" w:after="60"/>
              <w:jc w:val="both"/>
              <w:rPr>
                <w:sz w:val="18"/>
                <w:szCs w:val="18"/>
              </w:rPr>
            </w:pP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188/2011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vazby v rámci konsolidačního celku jsou takového charakteru, že není možné jednoznačně určit ovládající osobu nebo její typ, může Česká národní banka určit v dohodě s příslušným zahraničním orgánem dohledu ovládající osobu konsolidačního celku nebo její typ. Tento postup České národní banky není správním řízením.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109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Povinnosti vyplývající z oddílu II této kapitoly týkající se dceřiných podniků, na něž se nevztahuje tato směrnice, se nepoužijí, pokud mateřská instituce v EU nebo instituce kontrolované mateřskou finanční holdingovou společností v EU nebo mateřskou smíšenou finanční holdingovou společností v EU mohou prokázat příslušným orgánům, že použití oddílu II je z hlediska zákonů třetí země, kde je dceřiný podnik usazen, protiprávní.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8b odst. 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která má povinnost zavést</w:t>
            </w:r>
            <w:r w:rsidRPr="000F2F1E">
              <w:rPr>
                <w:b/>
                <w:sz w:val="18"/>
                <w:szCs w:val="18"/>
              </w:rPr>
              <w:t xml:space="preserve"> </w:t>
            </w:r>
            <w:r w:rsidRPr="000F2F1E">
              <w:rPr>
                <w:sz w:val="18"/>
                <w:szCs w:val="18"/>
              </w:rPr>
              <w:t xml:space="preserve">a udržovat řídicí a kontrolní systém na konsolidovaném základě, zajistí, aby jí ovládaná osoba, která nepodléhá dohledu České národní banky, zavedla zásady a postupy řízení, organizační uspořádání a další postupy a mechanismy podle odstavce 1. Z této povinnosti může Česká národní banka udělit výjimku, pokud banka prokáže, že zavedení takových zásad, postupů, uspořádání a mechanismů není v souladu s právním řádem země sídla ovládané osoby.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která má povinnost zavést, udržovat a uplatňovat řídicí a kontrolní systém na konsolidovaném základě, zajistí, aby jí ovládaná osoba, která nepodléhá dohledu České národní banky, zavedla zásady a postupy řízení, organizační uspořádání a další postupy a mechanismy podle odstavce 3. Z této povinnosti může Česká národní banka udělit výjimku, pokud družstevní záložna prokáže, že zavedení takových zásad, postupů, uspořádání a mechanismů není v souladu s právním řádem země sídla ovládané osoby.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použijí proces přezkumu a hodnocení uvedený v oddíle III této kapitoly a opatření v oblasti dohledu uvedená v oddíle IV této kapitoly v souladu s úrovní použití požadavků nařízení (EU) č. 575/2013 uvedenou v části první hlavě II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25c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banky na finančním trhu a charakteru, rozsahu a složitosti jejích činností, minimálně však jednou ročně, a v rozsahu bance stanovených požadavků podle části první hlavy druhé nařízení Evropského parlamentu a Rady (EU) č. 575/2013, nařízení nebo rozhodnutí Evropské komise.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přezkum a vyhodnocování provádí Česká národní banka v periodicitě a intenzitě přiměřené velikosti, významu a postavení družstevní záložny na finančním trhu a charakteru, rozsahu a složitosti jejích činností, minimálně však jednou ročně, a v rozsahu družstevní záložně stanovených požadavků podle části první hlavy druhé nařízení Evropského parlamentu a Rady (EU) č. 575/2013,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obchodníka s cennými papíry na finančním trhu a charakteru, rozsahu a složitosti jeho činností, minimálně však jednou ročně, a v rozsahu požadavků stanovených obchodníkovi s cennými papíry podle části první hlavy druhé nařízení Evropského parlamentu a Rady (EU) č. 575/2013, nařízení nebo rozhodnutí Evropské komise. V případě, že Česká národní banka upustí od požadavků na konsolidovaném základě podle čl. 14 nařízení Evropského parlamentu a Rady (EU) č. 575/2013, postupuje podle tohoto odstavce při výkonu dohledu nad tímto obchodníkem s cennými papíry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110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příslušné orgány upustí od použití kapitálových požadavků na konsolidovaném základě stanovených v článku 15 nařízení (EU) č. 575/2013, použijí se požadavky článku 97 této směrnice na dohled nad investičními podniky na individuálním základě.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135b odst. 2</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provádí přezkum a vyhodnocování v periodicitě a intenzitě přiměřené velikosti, významu a postavení obchodníka s cennými papíry na finančním trhu a charakteru, rozsahu a složitosti jeho činností, minimálně však jednou ročně, a v rozsahu požadavků stanovených obchodníkovi s cennými papíry podle části první hlavy druhé nařízení Evropského parlamentu a Rady (EU) č. 575/2013, nařízení nebo rozhodnutí Evropské komise. V případě, že Česká národní banka upustí od požadavků na konsolidovaném základě podle čl. 14 nařízení Evropského parlamentu a Rady (EU) č. 575/2013, postupuje podle tohoto odstavce při výkonu dohledu nad tímto obchodníkem s cennými papíry na individuálním základě.</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mateřský podnik mateřskou institucí v členském státě nebo mateřskou institucí v EU, vykonávají dohled na konsolidovaném základě příslušné orgány, které mu vydaly povolení.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 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ovládající banky a nad skupinou zahraniční ovládající banky, jejímž členem je odpovědná banka ve skupině zahraniční ovládající banky. Skupina ovládající banky ovládané tuzemskou ovládající bankou nebo tuzemskou finanční holdingovou osobou podléhá bankovnímu dohledu na konsolidovaném základě, jen pokud je členem této skupiny zahraniční banka,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smíšené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 úvěrové instituce, jejímž členem je odpovědná družstevní záložna ve skupině ovládající úvěrové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nejde-li o obchodníka s cennými papíry uvedeného v § 8a odst. 4 a 7, má povinnost zavést a udržovat řídicí a kontrolní systém také na konsolidovaném základě, jestliže je osobou uvedenou v § 9a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zavést a udržovat řídicí a kontrolní systém na konsolidovaném základě, zajistí také, aby zásady a postupy řízení, organizační uspořádání, postupy a mechanismy podle § 12a odst. 1 používané členy konsolidačního celku byly vzájemně souladné a propojené a vyplývaly z nich veškeré informace potřebné pro účely rozhodovacích procesů v rámci konsolidačního celku a pro účely výkonu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rStyle w:val="Zdraznn"/>
                <w:i w:val="0"/>
                <w:sz w:val="18"/>
                <w:szCs w:val="18"/>
              </w:rPr>
            </w:pPr>
            <w:r w:rsidRPr="000F2F1E">
              <w:rPr>
                <w:rStyle w:val="Zdraznn"/>
                <w:i w:val="0"/>
                <w:sz w:val="18"/>
                <w:szCs w:val="18"/>
              </w:rPr>
              <w:t>Obchodník s cennými papíry uveřejňuje údaje o druzích a rozsahu poskytnutých investičních služeb.</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188/2011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151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Jestliže vazby v rámci konsolidačního celku jsou takového charakteru, že není možné jednoznačně určit ovládající osobu nebo její typ, může Česká národní banka určit v dohodě s příslušným zahraničním orgánem dohledu ovládající osobu konsolidačního celku nebo její typ. Tento postup České národní banky není správním řízením.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ovládajícího obchodníka s cennými papíry. Česká národní banka dále vykonává dohled na konsolidovaném základě nad skupinou zahraničního ovládajícího obchodníka s cennými papíry, jejímž členem je odpovědný obchodník s cennými papíry ve skupině zahraničního ovládajícího obchodníka s cennými papíry, a nad skupinou zahraniční ovládající banky, jejímž členem je odpovědný obchodník s cennými papíry ve skupině zahraniční ovládající banky. Skupina ovládajícího obchodníka s cennými papíry ovládaného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153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w:t>
            </w:r>
            <w:r w:rsidRPr="00ED7768">
              <w:rPr>
                <w:sz w:val="18"/>
                <w:szCs w:val="18"/>
              </w:rPr>
              <w:t xml:space="preserve">zhodnutím Česká národní banka požádá o stanovisko orgán dohledu nad zahraničním obchodníkem s cennými papíry se sídlem v jiném členském státě Evropské unie, který je členem stejného konsolidačního celku a Evropskou komisi. Není-li vykonáván srovnatelný dohled na konsolidovaném základě nad tímto konsolidačním celkem, Česká národní banka může po členovi konsolidačního celku požadovat založení finanční holdingové osoby nebo smíšené finanční holdingové osoby na území České republiky nebo jiného členského státu </w:t>
            </w:r>
            <w:r w:rsidRPr="00481D14">
              <w:rPr>
                <w:sz w:val="18"/>
                <w:szCs w:val="18"/>
              </w:rPr>
              <w:t>Evropské unie. Tento postup Česká národní banka oznámí orgánu dohledu nad zahraničním obchodníkem s cennými papíry se sídlem v jiném členském státě Evropské unie, který je členem stejného konsolidačního celku, a Evropskému bankovnímu výboru.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120/2007 230/2008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je osobou uvedenou v § 9a odst. 4 a který je členem konsolidačního celku podléhajícího dohledu České národní banky podle tohoto zákona, je povinen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12 odst. 1 písm. a)],</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9a),</w:t>
            </w:r>
          </w:p>
          <w:p w:rsidR="001272CF" w:rsidRPr="000F2F1E" w:rsidRDefault="001272CF" w:rsidP="002E5006">
            <w:pPr>
              <w:spacing w:before="60" w:after="60"/>
              <w:jc w:val="both"/>
              <w:rPr>
                <w:sz w:val="18"/>
                <w:szCs w:val="18"/>
              </w:rPr>
            </w:pPr>
            <w:r w:rsidRPr="000F2F1E">
              <w:rPr>
                <w:sz w:val="18"/>
                <w:szCs w:val="18"/>
              </w:rPr>
              <w:t>c) požadavky na operace v rámci konsolidačního celku (§ 155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mateřský podnik instituce mateřskou finanční holdingovou společností nebo mateřskou smíšenou finanční holdingovou společností v členském státě nebo mateřskou finanční holdingovou společností v EU nebo mateřskou smíšenou finanční holdingovou společností v EU, vykonávají dohled na konsolidovaném základě příslušné orgány, které vydaly povolení.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finanční holdingové osoby, jejímž členem je odpovědná banka ve skupině finanční holdingové osoby, a nad odpovědnou bankou ovládanou smíšenou finanční holdingovou osobou. Skupina finanční holdingové osoby ovládané tuzemskou ovládající bankou nebo tuzemskou finanční holdingovou osobou podléhá bankovnímu dohledu na konsolidovaném základě, jen pokud je členem této skupiny zahraniční banka, obchodník s cennými papíry nebo finanční instituce, které mají sídlo v jiném než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5</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smíšené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odpovědná družstevní záložna ve skupině finanční holdingové osoby, a nad odpovědnou družstevní záložnou ovládanou smíšenou finanční holdingovou osobou. Skupina finanční holdingové osoby ovládané tuzemskou finanční holdingovou osobou podléhá dohledu na konsolidovaném základě, jen pokud je členem této skupiny úvěrová instituce,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153 odst. 5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stejná mateřská finanční holdingová společnost v členském státě, stejná mateřská smíšená finanční holdingová společnost v členském státě, stejná mateřská finanční holdingová společnost v EU nebo stejná mateřská smíšená finanční holdingová společnost v EU mateřským podnikem institucí povolených ve dvou nebo více členských státech, vykonávají dohled na konsolidovaném základě orgány příslušné pro instituci povolenou v členském státě, v němž byla finanční holdingová společnost nebo smíšená finanční holdingová společnost založena.</w:t>
            </w:r>
          </w:p>
          <w:p w:rsidR="001272CF" w:rsidRPr="000F2F1E" w:rsidRDefault="001272CF" w:rsidP="002E5006">
            <w:pPr>
              <w:spacing w:before="60" w:after="60"/>
              <w:jc w:val="both"/>
              <w:rPr>
                <w:sz w:val="18"/>
                <w:szCs w:val="18"/>
              </w:rPr>
            </w:pPr>
            <w:r w:rsidRPr="000F2F1E">
              <w:rPr>
                <w:sz w:val="18"/>
                <w:szCs w:val="18"/>
              </w:rPr>
              <w:t>Jsou-li mateřskými podniky institucí povolených ve dvou nebo více členských státech alespoň dvě finanční holdingové společnosti nebo smíšené finanční holdingové společnosti se skutečným sídlem v různých členských státech a v každém z těchto států existuje úvěrová instituce, vykonává dohled na konsolidovaném základě ten orgán, který je příslušný pro úvěrovou instituci s nejvyšší bilanční sumou.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finanční holdingové osoby, jejímž členem je odpovědná banka ve skupině finanční holdingové osoby, a nad odpovědnou bankou ovládanou smíšenou finanční holdingovou osobou. Skupina finanční holdingové osoby ovládané tuzemskou ovládající bankou nebo tuzemskou finanční holdingovou osobou podléhá bankovnímu dohledu na konsolidovaném základě, jen pokud je členem této skupiny zahraniční banka, obchodník s cennými papíry nebo finanční instituce, které mají sídlo v jiném než členském státě.</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5</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odpovědná družstevní záložna ve skupině finanční holdingové osoby, a nad odpovědnou družstevní záložnou ovládanou smíšenou finanční holdingovou osobou. Skupina finanční holdingové osoby ovládané tuzemskou finanční holdingovou osobou podléhá dohledu na konsolidovaném základě, jen pokud je členem této skupiny úvěrová instituce,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153 odst. 5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111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mateřským podnikem alespoň dvou institucí povolených v Unii stejná finanční holdingová společnost nebo smíšená finanční holdingová společnost a ani jedna z daných institucí nebyla povolena v členském státě, v němž byla finanční holdingová společnost nebo smíšená finanční holdingová společnost zřízena, vykonává dohled na konsolidovaném základě ten příslušný orgán, který vydal povolení instituci s nejvyšší bilanční sumou, která se pro účely této směrnice považuje za instituci kontrolovanou mateřskou finanční holdingovou společností v EU nebo mateřskou smíšenou finanční holdingovou společností v EU.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finanční holdingové osoby, jejímž členem je odpovědná banka ve skupině finanční holdingové osoby, a nad odpovědnou bankou ovládanou smíšenou finanční holdingovou osobou. Skupina finanční holdingové osoby ovládané tuzemskou ovládající bankou nebo tuzemskou finanční holdingovou osobou podléhá bankovnímu dohledu na konsolidovaném základě, jen pokud je členem této skupiny zahraniční banka, obchodník s cennými papíry nebo finanční instituce, které mají sídlo v jiném než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5</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bankovní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w:t>
            </w:r>
            <w:r>
              <w:rPr>
                <w:sz w:val="18"/>
                <w:szCs w:val="18"/>
              </w:rPr>
              <w:t>3</w:t>
            </w:r>
            <w:r w:rsidRPr="000F2F1E">
              <w:rPr>
                <w:sz w:val="18"/>
                <w:szCs w:val="18"/>
              </w:rPr>
              <w:t>5/20</w:t>
            </w:r>
            <w:r>
              <w:rPr>
                <w:sz w:val="18"/>
                <w:szCs w:val="18"/>
              </w:rPr>
              <w:t>1</w:t>
            </w:r>
            <w:r w:rsidRPr="000F2F1E">
              <w:rPr>
                <w:sz w:val="18"/>
                <w:szCs w:val="18"/>
              </w:rPr>
              <w:t>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odpovědná družstevní záložna ve skupině finanční holdingové osoby, a nad odpovědnou družstevní záložnou ovládanou smíšenou finanční holdingovou osobou. Skupina finanční holdingové osoby ovládané tuzemskou finanční holdingovou osobou podléhá dohledu na konsolidovaném základě, jen pokud je členem této skupiny úvěrová instituce, obchodník s cennými papíry nebo finanční instituce, které mají sídlo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finanční holdingové osoby, jejímž členem je odpovědný obchodník s cennými papíry ve skupině finanční holdingové osoby, a nad odpovědným obchodníkem s cennými papíry ovládaným smíšenou finanční holdingovou osobou. Skupina finanční holdingové osoby ovládané tuzemským ovládajícím obchodníkem s cennými papíry nebo tuzemskou finanční holdingovou osobou podléhá dohledu na konsolidovaném základě, jen pokud je členem této skupiny zahraniční obchodník s cennými papíry, zahraniční banka nebo finanční instituce, se sídlem v jiném než členském státě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120/2007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153 odst. 5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111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konkrétních případech mohou příslušné orgány na základě vzájemné dohody upustit od kritérií uvedených v odstavcích 3 a 4, pokud by jejich použití bylo nevhodné s ohledem na dotyčné instituce a relativní význam jejich činností v různých státech, a mohou výkonem dohledu na konsolidovaném základě pověřit jiný příslušný orgán. V takových případech příslušné orgány ještě před přijetím rozhodnutí poskytnou mateřské instituci v EU, mateřské finanční holdingové společnosti v EU, mateřské smíšené finanční holdingové společnosti v EU nebo instituci s nejvyšší bilanční sumou, podle toho, o který subjekt se jedná, možnost vyjádřit k uvedenému rozhodnutí své stanovisko.</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w:t>
            </w:r>
          </w:p>
          <w:p w:rsidR="001272CF" w:rsidRPr="000F2F1E" w:rsidRDefault="001272CF" w:rsidP="002E5006">
            <w:pPr>
              <w:spacing w:before="60" w:after="60"/>
              <w:jc w:val="both"/>
              <w:rPr>
                <w:sz w:val="18"/>
                <w:szCs w:val="18"/>
              </w:rPr>
            </w:pPr>
            <w:r w:rsidRPr="000F2F1E">
              <w:rPr>
                <w:sz w:val="18"/>
                <w:szCs w:val="18"/>
              </w:rPr>
              <w:t>a) vykonává dohled nad skupinou finanční holdingové osoby, která nesplňuje podmínky podle odstavce 2 věty první, nebo</w:t>
            </w:r>
          </w:p>
          <w:p w:rsidR="001272CF" w:rsidRPr="000F2F1E" w:rsidRDefault="001272CF" w:rsidP="002E5006">
            <w:pPr>
              <w:spacing w:before="60" w:after="60"/>
              <w:jc w:val="both"/>
              <w:rPr>
                <w:sz w:val="18"/>
                <w:szCs w:val="18"/>
              </w:rPr>
            </w:pPr>
            <w:r w:rsidRPr="000F2F1E">
              <w:rPr>
                <w:sz w:val="18"/>
                <w:szCs w:val="18"/>
              </w:rPr>
              <w:t>b) upustí od výkonu dohledu nad skupinou finanční holdingové osoby, která splňuje podmínky podle odstavce 2 věty první, jestliže se tak dohodne s příslušným orgánem dohledu členského státu a jestliže se jim jeví určení odpovědné banky ve skupině finanční holdingové osoby podle kritérií stanovených tímto zákonem [§ 26d odst. 1 písm. r)] jako nevhodné, zejména s ohledem na význam bank nebo zahraničních bank, které jsou členy tohoto konsolidačního celku, pro finanční trh v dotčených členských státech. V takovém případě si však Česká národní banka nebo příslušný orgán dohledu předem vyžádají stanovisko odpovědné banky ve skupině finanční holdingové osoby nebo evropské finanční holdingové osoby, které jsou členy dotčeného konsolidačního celku. Pokud Česká národní banka postupuje podle písmene a), určí banku, která bude plnit povinnosti odpovědné banky ve skupině finanční holdingové osoby.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3 se použije obdobně pro výkon dohledu na konsolidovaném základě nad odpovědnou bankou ovládanou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a) vykonává dohled nad skupinou finanční holdingové osoby, která nesplňuje podmínky podle odstavce 2 věty první, nebo b) upustí od výkonu dohledu nad skupinou finanční holdingové osoby, která splňuje podmínky podle odstavce 2 věty první, jestliže se tak dohodne s příslušným orgánem dohledu členského státu a jestliže se jim jeví určení odpovědné družstevní záložny ve skupině finanční holdingové osoby podle kritérií stanovených tímto zákonem jako nevhodné, zejména s ohledem na význam družstevních záložen, které jsou členy tohoto konsolidačního celku, pro finanční trh v dotčených členských státech. V takovém případě si však Česká národní banka nebo příslušný orgán dohledu předem vyžádají stanovisko odpovědné družstevní záložny ve skupině finanční holdingové osoby nebo evropské finanční holdingové osoby, které jsou členy dotčeného konsolidačního celku. Pokud Česká národní banka postupuje podle písmene a), určí družstevní záložnu, která bude plnit povinnosti odpovědné družstevní záložny ve skupině finanční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3 se použije obdobně pro výkon dohledu na konsolidovaném základě nad odpovědnou družstevní záložnou ovládanou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w:t>
            </w:r>
          </w:p>
          <w:p w:rsidR="001272CF" w:rsidRPr="000F2F1E" w:rsidRDefault="001272CF" w:rsidP="002E5006">
            <w:pPr>
              <w:spacing w:before="60" w:after="60"/>
              <w:jc w:val="both"/>
              <w:rPr>
                <w:sz w:val="18"/>
                <w:szCs w:val="18"/>
              </w:rPr>
            </w:pPr>
            <w:r w:rsidRPr="000F2F1E">
              <w:rPr>
                <w:sz w:val="18"/>
                <w:szCs w:val="18"/>
              </w:rPr>
              <w:t>a) vykonávat dohled nad skupinou finanční holdingové osoby, která nesplňuje podmínky podle odstavce 2 věty první,</w:t>
            </w:r>
          </w:p>
          <w:p w:rsidR="001272CF" w:rsidRPr="000F2F1E" w:rsidRDefault="001272CF" w:rsidP="002E5006">
            <w:pPr>
              <w:spacing w:before="60" w:after="60"/>
              <w:jc w:val="both"/>
              <w:rPr>
                <w:sz w:val="18"/>
                <w:szCs w:val="18"/>
              </w:rPr>
            </w:pPr>
            <w:r w:rsidRPr="000F2F1E">
              <w:rPr>
                <w:sz w:val="18"/>
                <w:szCs w:val="18"/>
              </w:rPr>
              <w:t>b) upustit od výkonu dohledu nad skupinou finanční holdingové osoby, která splňuje podmínky podle odstavce 2 věty první,</w:t>
            </w:r>
          </w:p>
          <w:p w:rsidR="001272CF" w:rsidRPr="000F2F1E" w:rsidRDefault="001272CF" w:rsidP="002E5006">
            <w:pPr>
              <w:spacing w:before="60" w:after="60"/>
              <w:jc w:val="both"/>
              <w:rPr>
                <w:sz w:val="18"/>
                <w:szCs w:val="18"/>
              </w:rPr>
            </w:pPr>
            <w:r w:rsidRPr="000F2F1E">
              <w:rPr>
                <w:sz w:val="18"/>
                <w:szCs w:val="18"/>
              </w:rPr>
              <w:t>jestliže se tak dohodne s příslušným orgánem dohledu členského státu Evropské unie a jestliže se jim jeví určení odpovědného obchodníka s cennými papíry ve skupině finanční holdingové osoby podle kritérií stanovených tímto zákonem [§ 151 odst. 1 písm. s)] jako nevhodné, zejména s ohledem na význam obchodníků s cennými papíry, kteří nejsou bankou, nebo zahraničních obchodníků s cennými papíry, kteří jsou členy tohoto konsolidačního celku, pro finanční trh v dotčených členských státech Evropské unie. V takovém případě si však Česká národní banka nebo příslušný orgán dohledu předem vyžádají stanovisko odpovědného obchodníka s cennými papíry ve skupině finanční holdingové osoby nebo evropské finanční holdingové osoby, které jsou členy dotčeného konsolidačního celku. Pokud Česká národní banka postupuje podle písmene a), určí obchodníka s cennými papíry, který není bankou a který bude plnit povinnosti odpovědného obchodníka s cennými papíry ve skupině finanční holdingové osoby. Česká národní banka informuje Evropskou komisi a Evropský orgán pro bankovnictví o dohodách podle věty první.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Odstavec 3 se použije obdobně pro výkon dohledu na konsolidovaném základě nad odpovědným obchodníkem s cennými papíry ovládaným smíšenou finanční holdingovou osobou.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111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oznámí Komisi a orgánu EBA veškeré dohody, na něž se vztahuje odstavec 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d) smlouvách podle § 26c odst. 8 a 9 a dohodách podle § 26e odst. 3,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c) smlouvách podle § 26c odst. 8 a 9 a dohodách podle § 26e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d) smlouvách podle § 25d odst. 8 a 9 a dohodách podle § 25e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c) smlouvách podle § 25d odst. 8 a 9 a dohodách podle § 25e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w:t>
            </w:r>
          </w:p>
          <w:p w:rsidR="001272CF" w:rsidRPr="000F2F1E" w:rsidRDefault="001272CF" w:rsidP="002E5006">
            <w:pPr>
              <w:spacing w:before="60" w:after="60"/>
              <w:jc w:val="both"/>
              <w:rPr>
                <w:sz w:val="18"/>
                <w:szCs w:val="18"/>
              </w:rPr>
            </w:pPr>
            <w:r w:rsidRPr="000F2F1E">
              <w:rPr>
                <w:sz w:val="18"/>
                <w:szCs w:val="18"/>
              </w:rPr>
              <w:t>a) vykonávat dohled nad skupinou finanční holdingové osoby, která nesplňuje podmínky podle odstavce 2 věty první,</w:t>
            </w:r>
          </w:p>
          <w:p w:rsidR="001272CF" w:rsidRPr="000F2F1E" w:rsidRDefault="001272CF" w:rsidP="002E5006">
            <w:pPr>
              <w:spacing w:before="60" w:after="60"/>
              <w:jc w:val="both"/>
              <w:rPr>
                <w:sz w:val="18"/>
                <w:szCs w:val="18"/>
              </w:rPr>
            </w:pPr>
            <w:r w:rsidRPr="000F2F1E">
              <w:rPr>
                <w:sz w:val="18"/>
                <w:szCs w:val="18"/>
              </w:rPr>
              <w:t>b) upustit od výkonu dohledu nad skupinou finanční holdingové osoby, která splňuje podmínky podle odstavce 2 věty první,</w:t>
            </w:r>
          </w:p>
          <w:p w:rsidR="001272CF" w:rsidRPr="000F2F1E" w:rsidRDefault="001272CF" w:rsidP="002E5006">
            <w:pPr>
              <w:spacing w:before="60" w:after="60"/>
              <w:jc w:val="both"/>
              <w:rPr>
                <w:sz w:val="18"/>
                <w:szCs w:val="18"/>
              </w:rPr>
            </w:pPr>
            <w:r w:rsidRPr="000F2F1E">
              <w:rPr>
                <w:sz w:val="18"/>
                <w:szCs w:val="18"/>
              </w:rPr>
              <w:t>jestliže se tak dohodne s příslušným orgánem dohledu členského státu Evropské unie a jestliže se jim jeví určení odpovědného obchodníka s cennými papíry ve skupině finanční holdingové osoby podle kritérií stanovených tímto zákonem [§ 151 odst. 1 písm. s)] jako nevhodné, zejména s ohledem na význam obchodníků s cennými papíry, kteří nejsou bankou, nebo zahraničních obchodníků s cennými papíry, kteří jsou členy tohoto konsolidačního celku, pro finanční trh v dotčených členských státech Evropské unie. V takovém případě si však Česká národní banka nebo příslušný orgán dohledu předem vyžádají stanovisko odpovědného obchodníka s cennými papíry ve skupině finanční holdingové osoby nebo evropské finanční holdingové osoby, které jsou členy dotčeného konsolidačního celku. Pokud Česká národní banka postupuje podle písmene a), určí obchodníka s cennými papíry, který není bankou a který bude plnit povinnosti odpovědného obchodníka s cennými papíry ve skupině finanční holdingové osoby. Česká národní banka informuje Evropskou komisi a Evropský orgán pro bankovnictví o dohodách podle věty první.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 konsolidovaném základě nad skupinou smíšené holdingové osoby.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112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Kromě povinností uložených touto směrnicí a nařízením (EU) č. 575/2013, plní orgán vykonávající dohled na konsolidovaném základě tyto úkoly:</w:t>
            </w:r>
          </w:p>
          <w:p w:rsidR="001272CF" w:rsidRPr="000F2F1E" w:rsidRDefault="001272CF" w:rsidP="002E5006">
            <w:pPr>
              <w:spacing w:before="60" w:after="60"/>
              <w:jc w:val="both"/>
              <w:rPr>
                <w:sz w:val="18"/>
                <w:szCs w:val="18"/>
              </w:rPr>
            </w:pPr>
            <w:r w:rsidRPr="000F2F1E">
              <w:rPr>
                <w:sz w:val="18"/>
                <w:szCs w:val="18"/>
              </w:rPr>
              <w:t>a) koordinuje shromažďování a šíření významných nebo zásadních informací v běžných i naléhavých situacích;</w:t>
            </w:r>
          </w:p>
          <w:p w:rsidR="001272CF" w:rsidRPr="000F2F1E" w:rsidRDefault="001272CF" w:rsidP="002E5006">
            <w:pPr>
              <w:spacing w:before="60" w:after="60"/>
              <w:jc w:val="both"/>
              <w:rPr>
                <w:sz w:val="18"/>
                <w:szCs w:val="18"/>
              </w:rPr>
            </w:pPr>
            <w:r w:rsidRPr="000F2F1E">
              <w:rPr>
                <w:sz w:val="18"/>
                <w:szCs w:val="18"/>
              </w:rPr>
              <w:t>b) plánuje a koordinuje činnosti dohledu v běžných situacích, a to i ve vztahu k činnostem uvedeným v hlavě VII kapitole 3, ve spolupráci se zúčastněnými příslušnými orgány;</w:t>
            </w:r>
          </w:p>
          <w:p w:rsidR="001272CF" w:rsidRPr="000F2F1E" w:rsidRDefault="001272CF" w:rsidP="002E5006">
            <w:pPr>
              <w:spacing w:before="60" w:after="60"/>
              <w:jc w:val="both"/>
              <w:rPr>
                <w:sz w:val="18"/>
                <w:szCs w:val="18"/>
              </w:rPr>
            </w:pPr>
            <w:r w:rsidRPr="000F2F1E">
              <w:rPr>
                <w:sz w:val="18"/>
                <w:szCs w:val="18"/>
              </w:rPr>
              <w:t>c) plánuje a koordinuje činnosti dohledu ve spolupráci se zúčastněnými příslušnými orgány a v případě potřeby s centrálními bankami ESCB při přípravě na naléhavé situace a během nich, včetně nepříznivého vývoje v institucích nebo na finančních trzích, a využívá pokud možno stávajících způsobů komunikace na podporu krizového 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41/2011 37/2012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26i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odpovědnou bankou ovládanou evropskou smíšenou finanční holdingovou osobou, plní kromě úkolů stanovených tímto zákonem, zvláštním právním předpisem 2)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bank upravenými v § 8b odst. 1 písm. b), části osmé nařízení Evropského parlamentu a Rady (EU) č. 575/2013 a v § 12c, výkonu dohledu prováděného podle § 25c a ukládání opatření podle § 26 odst. 1,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bance a na mimořádné situace, a postup těchto orgánů v průběhu nepříznivého vývoje v bance a za mimořádných situací; dále plánuje a koordinuje přípravu společných hodnocení, zavedení plánů pro mimořádné situace, informování veřejnosti a ukládání opatření k nápravě mimořádného významu ve smyslu § 38i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38ha),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o žádosti o změnu již používaného přístupu.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má kromě úkolů stanovených tímto zákonem nebo zvláštním právním předpisem26)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družstevních záložen upravenými v § 7a odst. 1 písm. b</w:t>
            </w:r>
            <w:r w:rsidRPr="000F2F1E">
              <w:rPr>
                <w:strike/>
                <w:sz w:val="18"/>
                <w:szCs w:val="18"/>
              </w:rPr>
              <w:t>)</w:t>
            </w:r>
            <w:r w:rsidRPr="000F2F1E">
              <w:rPr>
                <w:sz w:val="18"/>
                <w:szCs w:val="18"/>
              </w:rPr>
              <w:t>, části osmé nařízení Evropského parlamentu a Rady (EU) č. 575/2013 a v § 8a, výkonu dohledu prováděného podle § 21a a ukládání opatření podle § 28,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družstevní záložně a na mimořádné situace (§ 25h odst. 1), a postup těchto orgánů v průběhu nepříznivého vývoje v družstevní záložně a mimořádných situací; dále plánuje a koordinuje přípravu společných hodnocení, zavedení plánů pro mimořádné situace, informování veřejnosti a ukládání opatření k nápravě mimořádného významu ve smyslu § 25i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 xml:space="preserve"> 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22a),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změnou takového používaného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160/2010</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má kromě úkolů stanovených tímto zákonem, jiným právním předpisem nebo přímo použitelným předpisem Evropské unie upravujícím obezřetnostní požadavky na úvěrové instituce a investiční podniky50) rovněž tyto úkoly:</w:t>
            </w:r>
          </w:p>
          <w:p w:rsidR="001272CF" w:rsidRPr="000F2F1E" w:rsidRDefault="001272CF" w:rsidP="002E5006">
            <w:pPr>
              <w:spacing w:before="60" w:after="60"/>
              <w:jc w:val="both"/>
              <w:rPr>
                <w:sz w:val="18"/>
                <w:szCs w:val="18"/>
              </w:rPr>
            </w:pPr>
            <w:r w:rsidRPr="000F2F1E">
              <w:rPr>
                <w:sz w:val="18"/>
                <w:szCs w:val="18"/>
              </w:rPr>
              <w:t>a) koordinuje ve vztahu k ostatním orgánům dohledu jiných členských států Evropské unie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při běžných i mimořádných situacích; tato činnost zahrnuje koordinaci a plánování výkonu dohledu nad činnostmi obchodníků s cennými papíry upravenými v § 9a, § 12a odst. 1 písm. c), § 16, části osmé nařízení Evropského parlamentu a Rady (EU) č. 575/2013 a v § 16b, výkonu dohledu prováděného podle § 135b a ukládání opatření podle § 136 odst. 2 a § 156 odst. 1,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obchodníkovi s cennými papíry a na mimořádné situace, a postup těchto orgánů v průběhu nepříznivého vývoje v obchodníkovi s cennými papíry za mimořádných situací; dále plánuje a koordinuje přípravu společných hodnocení, zavedení plánů pro mimořádné situace, informování veřejnosti a ukládání opatření k nápravě mimořádného významu ve smyslu § 152 odst. 2 písm. d)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Evropské unie vykonávajícím dohled nad osobou, která je členem takového konsolidačního celku, informace potřebné k výkonu dohledu nad touto osobou, zejména s přihlédnutím k významu této osoby pro finanční trh daného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112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orgán vykonávající dohled na konsolidovaném základě neplní úkoly uvedené v odstavci 1 nebo pokud příslušné orgány v požadované míře nespolupracují s orgánem vykonávajícím dohled na konsolidovaném základě při plnění úkolů uvedených v odstavci 1, může jakýkoliv z dotyčných příslušných orgánů postoupit záležitost orgánu EBA a požádat jej o pomoc podle článku 19 nařízení (EU) č. 1093/2010.</w:t>
            </w:r>
          </w:p>
          <w:p w:rsidR="001272CF" w:rsidRPr="000F2F1E" w:rsidRDefault="001272CF" w:rsidP="002E5006">
            <w:pPr>
              <w:spacing w:before="60" w:after="60"/>
              <w:jc w:val="both"/>
              <w:rPr>
                <w:sz w:val="18"/>
                <w:szCs w:val="18"/>
              </w:rPr>
            </w:pPr>
            <w:r w:rsidRPr="000F2F1E">
              <w:rPr>
                <w:sz w:val="18"/>
                <w:szCs w:val="18"/>
              </w:rPr>
              <w:t>EBA může příslušným orgánům pomoci v případě sporu týkajícího se koordinace činností dohledu podle tohoto článku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26i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dohledu jiného členského státu s Českou národní bankou při plnění jejích úkolů uvedených v odstavci 1 v dostatečné míře nespolupracuje, může o tom Česká národní banka informovat Evropský orgán pro bankovnictví</w:t>
            </w:r>
            <w:r w:rsidRPr="000F2F1E">
              <w:rPr>
                <w:sz w:val="18"/>
                <w:szCs w:val="18"/>
                <w:vertAlign w:val="superscript"/>
              </w:rPr>
              <w:t>23)</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Čl. 112 odst. 2 směrnice Evropského parlamentu a Rady 2013/36/EU.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26i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rovněž o případech, kdy orgán dohledu jiného členského státu při výkonu dohledu na konsolidovaném základě nad skupinou evropské ovládající banky, skupinou evropské finanční holdingové osoby nebo odpovědnou bankou ovládanou evropskou smíšenou finanční holdingovou osobou, jejíž člen podléhá dohledu České národní banky, neplní své úkoly uložené na základě předpisu Evropské unie upravujícího činnost úvěrových institucí</w:t>
            </w:r>
            <w:r w:rsidRPr="000F2F1E">
              <w:rPr>
                <w:sz w:val="18"/>
                <w:szCs w:val="18"/>
                <w:vertAlign w:val="superscript"/>
              </w:rPr>
              <w:t>23)</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23)</w:t>
            </w:r>
            <w:r w:rsidRPr="000F2F1E">
              <w:rPr>
                <w:sz w:val="16"/>
                <w:szCs w:val="18"/>
              </w:rPr>
              <w:t xml:space="preserve"> Čl. 112 odst. 2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dohledu jiného členského státu s Českou národní bankou při plnění jejích úkolů uvedených v odstavci 1 v dostatečné míře nespolupracuje, může o tom Česká národní banka informovat Evropský orgán pro bankovnictví</w:t>
            </w:r>
            <w:r w:rsidRPr="000F2F1E">
              <w:rPr>
                <w:sz w:val="18"/>
                <w:szCs w:val="18"/>
                <w:vertAlign w:val="superscript"/>
              </w:rPr>
              <w:t>35)</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35)</w:t>
            </w:r>
            <w:r w:rsidRPr="000F2F1E">
              <w:rPr>
                <w:sz w:val="16"/>
                <w:szCs w:val="18"/>
              </w:rPr>
              <w:t xml:space="preserve"> Čl. 112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rovněž o případech, kdy orgán dohledu jiného členského státu při výkonu dohledu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jejíž člen podléhá dohledu České národní banky, neplní své úkoly uložené na základě předpisu Evropské unie upravujícího činnost úvěrových institucí</w:t>
            </w:r>
            <w:r w:rsidRPr="000F2F1E">
              <w:rPr>
                <w:sz w:val="18"/>
                <w:szCs w:val="18"/>
                <w:vertAlign w:val="superscript"/>
              </w:rPr>
              <w:t>35)</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35)</w:t>
            </w:r>
            <w:r w:rsidRPr="000F2F1E">
              <w:rPr>
                <w:sz w:val="16"/>
                <w:szCs w:val="18"/>
              </w:rPr>
              <w:t xml:space="preserve"> Čl. 112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dohledu jiného členského státu s Českou národní bankou při plnění jejích úkolů uvedených v odstavci 1 v dostatečné míře nespolupracuje, může o tom Česká národní banka informovat Evropský orgán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při výkonu dohledu na konsolidovaném základě nad skupinou evropského ovládajícího obchodníka s cennými papíry, skupinou evropské finanční holdingové osoby nebo odpovědným obchodníkem s cennými papíry ovládaným evropskou smíšenou finanční holdingovou osobou, jejíž člen podléhá dohledu České národní banky, neplní své povinnosti odpovídající povinnostem podle odstavce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112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Plánování a koordinace činností dohledu uvedené v odst. 1 písm. c) tohoto článku zahrnují výjimečná opatření uvedená v čl. 117 odst. 1 písm. d) a odst. 4 písm. b), přípravu společných hodnocení, provádění pohotovostních plánů a sdělení veřejnosti.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 xml:space="preserve">41/2011 37/2012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26i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odpovědnou bankou ovládanou evropskou smíšenou finanční holdingovou osobou, plní kromě úkolů stanovených tímto zákonem, zvláštním právním předpisem 2)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bank upravenými v § 8b odst. 1 písm. b), části osmé nařízení Evropského parlamentu a Rady (EU) č. 575/2013 a v § 12c, výkonu dohledu prováděného podle § 25c a ukládání opatření podle § 26 odst. 1,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bance a na mimořádné situace, a postup těchto orgánů v průběhu nepříznivého vývoje v bance a za mimořádných situací; dále plánuje a koordinuje přípravu společných hodnocení, zavedení plánů pro mimořádné situace, informování veřejnosti a ukládání opatření k nápravě mimořádného významu ve smyslu § 38i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38ha),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o žádosti o změnu již používaného přístupu.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w:t>
            </w:r>
            <w:r w:rsidRPr="000F2F1E">
              <w:rPr>
                <w:sz w:val="16"/>
                <w:szCs w:val="18"/>
              </w:rPr>
              <w:t xml:space="preserve"> Zákon ČNR č. 6/1993 Sb., o České národní bance, ve znění zákona č. 60/1993 Sb.</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má kromě úkolů stanovených tímto zákonem nebo zvláštním právním předpisem26)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družstevních záložen upravenými v § 7a odst. 1 písm. b), části osmé nařízení Evropského parlamentu a Rady (EU) č. 575/2013 a v § 8a, výkonu dohledu prováděného podle § 21a a ukládání opatření podle § 28,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družstevní záložně a na mimořádné situace (§ 25h odst. 1), a postup těchto orgánů v průběhu nepříznivého vývoje v družstevní záložně a mimořádných situací; dále plánuje a koordinuje přípravu společných hodnocení, zavedení plánů pro mimořádné situace, informování veřejnosti a ukládání opatření k nápravě mimořádného významu ve smyslu § 25i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 xml:space="preserve"> 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22a),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změnou takového používaného přístupu.</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26)</w:t>
            </w:r>
            <w:r w:rsidRPr="000F2F1E">
              <w:rPr>
                <w:sz w:val="16"/>
                <w:szCs w:val="18"/>
              </w:rPr>
              <w:t xml:space="preserve"> Zákon č. 6/1993 Sb., o České národní bance,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160/2010</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má kromě úkolů stanovených tímto zákonem, jiným právním předpisem nebo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rovněž tyto úkoly:</w:t>
            </w:r>
          </w:p>
          <w:p w:rsidR="001272CF" w:rsidRPr="00481D14" w:rsidRDefault="001272CF" w:rsidP="002E5006">
            <w:pPr>
              <w:spacing w:before="60" w:after="60"/>
              <w:jc w:val="both"/>
              <w:rPr>
                <w:sz w:val="18"/>
                <w:szCs w:val="18"/>
              </w:rPr>
            </w:pPr>
            <w:r w:rsidRPr="00ED7768">
              <w:rPr>
                <w:sz w:val="18"/>
                <w:szCs w:val="18"/>
              </w:rPr>
              <w:t>a) koordinuje ve vztahu k ost</w:t>
            </w:r>
            <w:r w:rsidRPr="00481D14">
              <w:rPr>
                <w:sz w:val="18"/>
                <w:szCs w:val="18"/>
              </w:rPr>
              <w:t>atním orgánům dohledu jiných členských států Evropské unie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při běžných i mimořádných situacích; tato činnost zahrnuje koordinaci a plánování výkonu dohledu nad činnostmi obchodníků s cennými papíry upravenými v § 9a, § 12a odst. 1 písm. c), § 16, části osmé nařízení Evropského parlamentu a Rady (EU) č. 575/2013 a v § 16b, výkonu dohledu prováděného podle § 135b a ukládání opatření podle § 136 odst. 2 a § 156 odst. 1, včetně koordinace výkonu dohledu ve smyslu obdobných ustanovení právních předpisů jiného členského státu,</w:t>
            </w:r>
            <w:r w:rsidRPr="000F2F1E" w:rsidDel="00017D48">
              <w:rPr>
                <w:sz w:val="18"/>
                <w:szCs w:val="18"/>
              </w:rPr>
              <w:t xml:space="preserve"> </w:t>
            </w: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obchodníkovi s cennými papíry a na mimořádné situace, a postup těchto orgánů v průběhu nepříznivého vývoje v obchodníkovi s cennými papíry za mimořádných situací; dále plánuje a koordinuje přípravu společných hodnocení, zavedení plánů pro mimořádné situace, informování veřejnosti a ukládání opatření k nápravě mimořádného významu ve smyslu § 152 odst. 2 písm. d)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Evropské unie vykonávajícím dohled nad osobou, která je členem takového konsolidačního celku, informace potřebné k výkonu dohledu nad touto osobou, zejména s přihlédnutím k významu této osoby pro finanční trh daného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a příslušné orgány odpovědné za dohled nad dceřinými podniky mateřské instituce v EU nebo mateřské finanční holdingové společnosti v EU nebo mateřské smíšené finanční holdingové společnosti v EU v členském státě učiní vše, co je v jejich silách, aby dosáhly společného rozhodnutí:</w:t>
            </w:r>
          </w:p>
          <w:p w:rsidR="001272CF" w:rsidRPr="000F2F1E" w:rsidRDefault="001272CF" w:rsidP="002E5006">
            <w:pPr>
              <w:spacing w:before="60" w:after="60"/>
              <w:jc w:val="both"/>
              <w:rPr>
                <w:sz w:val="18"/>
                <w:szCs w:val="18"/>
              </w:rPr>
            </w:pPr>
            <w:r w:rsidRPr="000F2F1E">
              <w:rPr>
                <w:sz w:val="18"/>
                <w:szCs w:val="18"/>
              </w:rPr>
              <w:t>a) o použití článků 73 a 97 pro stanovení přiměřenosti konsolidované úrovně kapitálu skupiny institucí s ohledem na její finanční situaci a profil rizika a požadovanou úroveň kapitálu pro použití čl. 104 odst. 1 písm. a) na všechny subjekty v rámci dané skupiny institucí a na konsolidovaném základě;</w:t>
            </w:r>
          </w:p>
          <w:p w:rsidR="001272CF" w:rsidRPr="000F2F1E" w:rsidRDefault="001272CF" w:rsidP="002E5006">
            <w:pPr>
              <w:spacing w:before="60" w:after="60"/>
              <w:jc w:val="both"/>
              <w:rPr>
                <w:sz w:val="18"/>
                <w:szCs w:val="18"/>
              </w:rPr>
            </w:pPr>
            <w:r w:rsidRPr="000F2F1E">
              <w:rPr>
                <w:sz w:val="18"/>
                <w:szCs w:val="18"/>
              </w:rPr>
              <w:t>b) o opatřeních k řešení významných záležitostí a závažných zjištění týkajících se dohledu nad likviditou včetně těch, které se týkají přiměřenosti organizace a řízení rizik, jak vyžaduje článek 86, a těch, které se týkají potřeby uložení požadavků na likviditu pro konkrétní instituce v souladu s článkem 105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bankou ovládanou evropskou smíšenou finanční holdingovou osobou, je příslušná, po dohodě s ostatními orgány vykonávajícími dohled nad členy takových skupin,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26 odst. 2 písm. a) bodu 1 a podle § 26 odst. 2 písm. c), jde-li o banku nebo zahraniční banku,</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a v podobě zvláštních požadavků na likviditu podle zákona upravujícího činnost spořitelních a úvěrních družstev, jde-li o spořitelní a úvěrní družstvo, nebo</w:t>
            </w:r>
          </w:p>
          <w:p w:rsidR="001272CF" w:rsidRPr="000F2F1E" w:rsidRDefault="001272CF" w:rsidP="002E5006">
            <w:pPr>
              <w:spacing w:before="60" w:after="60"/>
              <w:jc w:val="both"/>
              <w:rPr>
                <w:sz w:val="18"/>
                <w:szCs w:val="18"/>
              </w:rPr>
            </w:pPr>
            <w:r w:rsidRPr="000F2F1E">
              <w:rPr>
                <w:sz w:val="18"/>
                <w:szCs w:val="18"/>
              </w:rPr>
              <w:t>c) opatření k nápravě spočívající ve zvýšení kapitálu nad minimální úroveň a v podobě zvláštních požadavků na likviditu podle zákona upravujícího podnikání na kapitálovém trhu, jde-li o obchodníka s cennými papíry, který není bankou, nebo o zahraničního obchodníka s cennými papíry podle zákona upravujícího podnikání na kapitálovém trhu.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25k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je příslušná, po dohodě s ostatními orgány vykonávajícími dohled nad členy této skupiny,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28 odst. 2 písm. a) bodu 1 a podle § 28 odst. 2 písm. c), jde-li o družstevní záložnu,</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a v podobě zvláštních požadavků na likviditu podle zákona upravujícího činnost bank, jde-li o banku nebo zahraniční banku, nebo</w:t>
            </w:r>
          </w:p>
          <w:p w:rsidR="001272CF" w:rsidRPr="000F2F1E" w:rsidRDefault="001272CF" w:rsidP="002E5006">
            <w:pPr>
              <w:spacing w:before="60" w:after="60"/>
              <w:jc w:val="both"/>
              <w:rPr>
                <w:sz w:val="18"/>
                <w:szCs w:val="18"/>
              </w:rPr>
            </w:pPr>
            <w:r w:rsidRPr="000F2F1E">
              <w:rPr>
                <w:sz w:val="18"/>
                <w:szCs w:val="18"/>
              </w:rPr>
              <w:t xml:space="preserve">c) opatření k nápravě spočívající ve zvýšení kapitálu nad minimální úroveň a v podobě zvláštních požadavků na likviditu podle zákona upravujícího podnikání na kapitálovém trhu, jde-li o obchodníka s cennými papíry, který není bankou, nebo o zahraničního obchodníka s cennými papíry podle zákona upravujícího podnikání na kapitálovém trhu.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je příslušná, po dohodě s ostatními orgány vykonávajícími dohled nad členy takových skupin,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136 odst. 2 písm. a) a n), jde-li o obchodníka s cennými papíry nebo zahraničního obchodníka s cennými papíry [§ 151 odst. 1 písm. b)],</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podle zákona upravujícího činnost bank, jde-li o banku nebo zahraniční banku, nebo</w:t>
            </w:r>
          </w:p>
          <w:p w:rsidR="001272CF" w:rsidRPr="000F2F1E" w:rsidRDefault="001272CF" w:rsidP="002E5006">
            <w:pPr>
              <w:spacing w:before="60" w:after="60"/>
              <w:jc w:val="both"/>
              <w:rPr>
                <w:sz w:val="18"/>
                <w:szCs w:val="18"/>
              </w:rPr>
            </w:pPr>
            <w:r w:rsidRPr="000F2F1E">
              <w:rPr>
                <w:sz w:val="18"/>
                <w:szCs w:val="18"/>
              </w:rPr>
              <w:t>c) opatření k nápravě spočívající ve zvýšení kapitálu nad minimální úroveň podle zákona upravujícího činnost spořitelních a úvěrních družstev, jde-li o spořitelní a úvěrní družstvo.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Společných rozhodnutí podle odstavce 1 bude dosaženo:</w:t>
            </w:r>
          </w:p>
          <w:p w:rsidR="001272CF" w:rsidRPr="000F2F1E" w:rsidRDefault="001272CF" w:rsidP="002E5006">
            <w:pPr>
              <w:spacing w:before="60" w:after="60"/>
              <w:jc w:val="both"/>
              <w:rPr>
                <w:sz w:val="18"/>
                <w:szCs w:val="18"/>
              </w:rPr>
            </w:pPr>
            <w:r w:rsidRPr="000F2F1E">
              <w:rPr>
                <w:sz w:val="18"/>
                <w:szCs w:val="18"/>
              </w:rPr>
              <w:t>a) pro účely odst. 1 písm. a) do čtyř měsíců poté, co orgán vykonávající dohled na konsolidovaném základě předloží ostatním dotčeným příslušným orgánům zprávu obsahující posouzení rizika skupiny institucí v souladu s články 73 a 97 a čl. 104 odst. 1 písm. a);</w:t>
            </w:r>
          </w:p>
          <w:p w:rsidR="001272CF" w:rsidRPr="000F2F1E" w:rsidRDefault="001272CF" w:rsidP="002E5006">
            <w:pPr>
              <w:spacing w:before="60" w:after="60"/>
              <w:jc w:val="both"/>
              <w:rPr>
                <w:sz w:val="18"/>
                <w:szCs w:val="18"/>
              </w:rPr>
            </w:pPr>
            <w:r w:rsidRPr="000F2F1E">
              <w:rPr>
                <w:sz w:val="18"/>
                <w:szCs w:val="18"/>
              </w:rPr>
              <w:t>b) pro účely odst. 1 písm. b) do jednoho měsíce poté, co orgán vykonávající dohled na konsolidovaném základě předloží zprávu obsahující posouzení profilu rizika likvidity skupiny institucí v souladu s články 86 a 105.</w:t>
            </w:r>
          </w:p>
          <w:p w:rsidR="001272CF" w:rsidRPr="000F2F1E" w:rsidRDefault="001272CF" w:rsidP="002E5006">
            <w:pPr>
              <w:spacing w:before="60" w:after="60"/>
              <w:jc w:val="both"/>
              <w:rPr>
                <w:sz w:val="18"/>
                <w:szCs w:val="18"/>
              </w:rPr>
            </w:pPr>
            <w:r w:rsidRPr="000F2F1E">
              <w:rPr>
                <w:sz w:val="18"/>
                <w:szCs w:val="18"/>
              </w:rPr>
              <w:t>Společná rozhodnutí také náležitě zohlední posouzení rizik dceřiných podniků vypracované dotčenými příslušnými orgány v souladu s články 73 a 97.</w:t>
            </w:r>
          </w:p>
          <w:p w:rsidR="001272CF" w:rsidRPr="000F2F1E" w:rsidRDefault="001272CF" w:rsidP="002E5006">
            <w:pPr>
              <w:spacing w:before="60" w:after="60"/>
              <w:jc w:val="both"/>
              <w:rPr>
                <w:sz w:val="18"/>
                <w:szCs w:val="18"/>
              </w:rPr>
            </w:pPr>
            <w:r w:rsidRPr="000F2F1E">
              <w:rPr>
                <w:sz w:val="18"/>
                <w:szCs w:val="18"/>
              </w:rPr>
              <w:t>Společná rozhodnutí mají podobu dokumentů obsahujících úplná odůvodnění, které mateřské instituci v EU poskytne orgán vykonávající dohled na konsolidovaném základě. V případě nesouhlasu konzultuje orgán vykonávající dohled na konsolidovaném základě na žádost kteréhokoliv jiného dotčeného příslušného orgánu orgán EBA. Orgán vykonávající dohled na konsolidovaném základě může konzultovat orgán EBA z vlastního podnětu.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bankou ovládanou evropskou smíšenou finanční holdingovou osobou, je příslušná, po dohodě s ostatními orgány vykonávajícími dohled nad členy takových skupin,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26 odst. 2 písm. a) bodu 1 a podle § 26 odst. 2 písm. c), jde-li o banku nebo zahraniční banku,</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a v podobě zvláštních požadavků na likviditu podle zákona upravujícího činnost spořitelních a úvěrních družstev, jde-li o spořitelní a úvěrní družstvo, nebo</w:t>
            </w:r>
          </w:p>
          <w:p w:rsidR="001272CF" w:rsidRPr="000F2F1E" w:rsidRDefault="001272CF" w:rsidP="002E5006">
            <w:pPr>
              <w:spacing w:before="60" w:after="60"/>
              <w:jc w:val="both"/>
              <w:rPr>
                <w:sz w:val="18"/>
                <w:szCs w:val="18"/>
              </w:rPr>
            </w:pPr>
            <w:r w:rsidRPr="000F2F1E">
              <w:rPr>
                <w:sz w:val="18"/>
                <w:szCs w:val="18"/>
              </w:rPr>
              <w:t>c) opatření k nápravě spočívající ve zvýšení kapitálu nad minimální úroveň a v podobě zvláštních požadavků na likviditu podle zákona upravujícího podnikání na kapitálovém trhu, jde-li o obchodníka s cennými papíry, který není bankou, nebo o zahraničního obchodníka s cennými papíry podle zákona upravujícího podnikání na kapitálovém trhu.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předem informuje ostatní orgány vykonávající dohled nad členy dotčené skupiny o záměru uložit opatření k nápravě podle odstavce 1 a současně jim předloží zprávu o posouzení krytí rizik kapitálem a rizika likvidity této skupiny. Česká národní banka vyvíjí úsilí k tomu, aby bylo dosaženo dohody podle odstavce 1 ve lhůtě do 4 měsíců ode dne, kdy předložila ostatním orgánům vykonávajícím dohled nad členy dotčené skupiny zprávu o posouzení krytí rizik kapitálem, a ve lhůtě do 1 měsíce ode dne, kdy předložila zprávu o posouzení rizika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v této lhůtě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bankovnictví24);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banky, skupinou evropské finanční holdingové osoby, bankou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bance,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bance uložit samostatně opatření k nápravě podle § 26 odst. 2 písm. a) bodu 1 a podle § 26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w:t>
            </w:r>
            <w:r w:rsidRPr="000F2F1E">
              <w:rPr>
                <w:sz w:val="18"/>
                <w:szCs w:val="18"/>
                <w:vertAlign w:val="superscript"/>
              </w:rPr>
              <w:t>24)</w:t>
            </w:r>
            <w:r w:rsidRPr="000F2F1E">
              <w:rPr>
                <w:sz w:val="18"/>
                <w:szCs w:val="18"/>
              </w:rPr>
              <w:t>;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písm. a) nebo odstavce 4 písm. a) nejméně jednou za rok postupem uvedeným v odstavcích 1,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udržovat kapitál na individuálním nebo konsolidovaném základě nad minimální úrovní, je-li jí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25k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je příslušná, po dohodě s ostatními orgány vykonávajícími dohled nad členy této skupiny,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28 odst. 2 písm. a) bodu 1 a podle § 28 odst. 2 písm. c), jde-li o družstevní záložnu,</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a v podobě zvláštních požadavků na likviditu podle zákona upravujícího činnost bank, jde-li o banku nebo zahraniční banku, nebo</w:t>
            </w:r>
          </w:p>
          <w:p w:rsidR="001272CF" w:rsidRPr="000F2F1E" w:rsidRDefault="001272CF" w:rsidP="002E5006">
            <w:pPr>
              <w:spacing w:before="60" w:after="60"/>
              <w:jc w:val="both"/>
              <w:rPr>
                <w:sz w:val="18"/>
                <w:szCs w:val="18"/>
              </w:rPr>
            </w:pPr>
            <w:r w:rsidRPr="000F2F1E">
              <w:rPr>
                <w:sz w:val="18"/>
                <w:szCs w:val="18"/>
              </w:rPr>
              <w:t xml:space="preserve">c) opatření k nápravě spočívající ve zvýšení kapitálu nad minimální úroveň a v podobě zvláštních požadavků na likviditu podle zákona upravujícího podnikání na kapitálovém trhu, jde-li o obchodníka s cennými papíry, který není bankou, nebo o zahraničního obchodníka s cennými papíry podle zákona upravujícího podnikání na kapitálovém trhu.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předem informuje ostatní orgány vykonávající dohled nad členy dotčené skupiny o záměru uložit opatření k nápravě podle odstavce 1 a současně jim předloží zprávu o posouzení krytí rizik kapitálem a rizika likvidity této skupiny. Česká národní banka vyvíjí úsilí k tomu, aby bylo dosaženo dohody podle odstavce 1 ve lhůtě do 4 měsíců ode dne, kdy Česká národní banka předložila ostatním orgánům vykonávajícím dohled nad členy dotčené skupiny zprávu o posouzení krytí rizik kapitálem, a ve lhůtě do 1 měsíce ode dne, kdy předložila zprávu o posouzení rizika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 podle odstavce 1 v těchto lhůtách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33 písm. a) nebo odstavce 4 písm. a) nejméně jednou za rok postupem uvedeným v odstavcích 1,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udržovat kapitál na individuálním nebo konsolidovaném základě nad minimální úrovní, je-li jí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je příslušná, po dohodě s ostatními orgány vykonávajícími dohled nad členy takových skupin, uložit členovi této skupiny</w:t>
            </w:r>
          </w:p>
          <w:p w:rsidR="001272CF" w:rsidRPr="000F2F1E" w:rsidRDefault="001272CF" w:rsidP="002E5006">
            <w:pPr>
              <w:spacing w:before="60" w:after="60"/>
              <w:jc w:val="both"/>
              <w:rPr>
                <w:sz w:val="18"/>
                <w:szCs w:val="18"/>
              </w:rPr>
            </w:pPr>
            <w:r w:rsidRPr="000F2F1E">
              <w:rPr>
                <w:sz w:val="18"/>
                <w:szCs w:val="18"/>
              </w:rPr>
              <w:t>a) opatření k nápravě podle § 136 odst. 2 písm. a) a n), jde-li o obchodníka s cennými papíry nebo zahraničního obchodníka s cennými papíry [§ 151 odst. 1 písm. b)],</w:t>
            </w:r>
          </w:p>
          <w:p w:rsidR="001272CF" w:rsidRPr="000F2F1E" w:rsidRDefault="001272CF" w:rsidP="002E5006">
            <w:pPr>
              <w:spacing w:before="60" w:after="60"/>
              <w:jc w:val="both"/>
              <w:rPr>
                <w:sz w:val="18"/>
                <w:szCs w:val="18"/>
              </w:rPr>
            </w:pPr>
            <w:r w:rsidRPr="000F2F1E">
              <w:rPr>
                <w:sz w:val="18"/>
                <w:szCs w:val="18"/>
              </w:rPr>
              <w:t>b) opatření k nápravě spočívající ve zvýšení kapitálu nad minimální úroveň podle zákona upravujícího činnost bank, jde-li o banku nebo zahraniční banku, nebo</w:t>
            </w:r>
          </w:p>
          <w:p w:rsidR="001272CF" w:rsidRPr="000F2F1E" w:rsidRDefault="001272CF" w:rsidP="002E5006">
            <w:pPr>
              <w:spacing w:before="60" w:after="60"/>
              <w:jc w:val="both"/>
              <w:rPr>
                <w:sz w:val="18"/>
                <w:szCs w:val="18"/>
              </w:rPr>
            </w:pPr>
            <w:r w:rsidRPr="000F2F1E">
              <w:rPr>
                <w:sz w:val="18"/>
                <w:szCs w:val="18"/>
              </w:rPr>
              <w:t>c) opatření k nápravě spočívající ve zvýšení kapitálu nad minimální úroveň podle zákona upravujícího činnost spořitelních a úvěrních družstev, jde-li o spořitelní a úvěrní družstvo.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předem informuje ostatní orgány vykonávající dohled nad členy dotčené skupiny o záměru uložit opatření k nápravě podle odstavce 1 a současně jim předloží zprávu o posouzení krytí rizik kapitálem a rizika likvidity této skupiny. Česká národní banka vyvíjí úsilí k tomu, aby bylo dosaženo dohody podle odstavce 1 ve lhůtě do 4 měsíců ode dne, kdy Česká národní banka předložila ostatním orgánům vykonávajícím dohled nad členy dotčené skupiny zprávu o posouzení krytí rizik kapitálem, a ve lhůtě do 1 měsíce ode dne, kdy předložila zprávu o posouzení rizika likvidity.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dosaženo ve lhůtách podle odstavce 2, je Česká národní banka příslušná uložit opatření k nápravě uvedená v odstavci 1 členům dotčené skupiny, nad nimiž vykonává dohled, i bez dohody s ostatními orgány vykonávajícími dohled nad členy dotčené skupiny. Přitom Česká národní banka přihlédne k posouzení rizik členů této skupiny vyjádřenému ve stanovisku ostatních orgánů vykonávajících dohled nad členy této skupiny a těmto orgánům zašle na vědomí stejnopis písemného vyhotovení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4</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1, může Česká národní banka v posledních 7 dnech před uplynutím lhůty podle odstavce 2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Česká národní banka nebo orgány vykonávajíc</w:t>
            </w:r>
            <w:r w:rsidRPr="00ED7768">
              <w:rPr>
                <w:sz w:val="18"/>
                <w:szCs w:val="18"/>
              </w:rPr>
              <w:t>í dohled nad členy dotčené skupiny uvedené v odstavci 1 požádají Evropský orgán pro bankovnictví o urovnání sporu, Česká národní banka přeruší řízení o uložení opatření k nápravě podle odstavce 1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Obchodníkovi s cennými papíry, který je členem skupiny evropského ovládajícího obchodníka s cennými papíry, členem skupiny evropské finanční holdingové osoby nebo členem skupiny evropské ovládající banky podle zákona upravujícího činnost bank nebo je odpovědným obchodníkem s cennými papíry ovládaným evropskou smíšenou finanční holdingovou osobou, je Česká národní banka příslušná uložit opatření k nápravě podle § 136 odst. 2 písm. a) a n) samostatně, jestliže nebude dosaženo dohody mezi orgánem vykonávajícím dohled na konsolidovaném základě nad dotčenou skupinou a ostatními orgány vykonávajícími dohled nad členy této skupiny do 4 měsíců ode dne, kdy orgán vykonávající dohled na konsolidovaném základě nad dotčenou skupinou předložil České národní bance zprávu o posouzení krytí rizik kapitálem této skupiny, nebo do 1 měsíce ode dne, kdy orgán vykonávající dohled na konsolidovaném základě nad dotčenou skupinou předložil České národní bance zprávu o posouzení rizika likvidity této skupiny. Přitom Česká národní banka přihlédne ke stanovisku orgánu vykonávajícího dohled na konsolidovaném základě nad dotčenou skupinou.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6</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5, může Česká národní banka v posledních 7 dnech před uplynutím lhůt podle odstavce 5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Česká národní banka nebo orgány vykonávající dohled nad členy dotčené skupiny nebo orgány vykonávající dohled na konsolidovaném základě nad dotčenou skupinou požádají Evropský orgá</w:t>
            </w:r>
            <w:r w:rsidRPr="00ED7768">
              <w:rPr>
                <w:sz w:val="18"/>
                <w:szCs w:val="18"/>
              </w:rPr>
              <w:t>n pro bankovnictví o toto urovnání sporu, Česká národní banka přeruší řízení o uložení opatření k nápravě podle odstavce 5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nebo 5 nejméně jednou za rok postupem uvedeným v odstavcích 1, 2, 3, 5, 7. Česká národní banka může tato rozhodnutí přezkoumat na odůvodněný písemný návrh orgánu vykonávajícího dohled nad členem dotčené skupiny. V takovém případě lze rozhodnutí podle odstavce 1, 3 nebo 4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r>
              <w:rPr>
                <w:sz w:val="18"/>
                <w:szCs w:val="18"/>
              </w:rPr>
              <w:t xml:space="preserve"> 37/2012</w:t>
            </w:r>
            <w:r w:rsidRPr="000F2F1E">
              <w:rPr>
                <w:sz w:val="18"/>
                <w:szCs w:val="18"/>
              </w:rPr>
              <w:t xml:space="preserve">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udržovat kapitál na individuálním nebo konsolidovaném základě nad minimální úrovní, je-li mu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příslušné orgány nedosáhnou takového společného rozhodnutí v rámci lhůt uvedených v odstavci 2, rozhodne o použití článků 73, 86 a 97, čl. 104 odst. 1 písm. a) a článku 105 na konsolidovaném základě orgán vykonávající dohled na konsolidovaném základě po řádném zohlednění posouzení rizik dceřiných podniků provedeném příslušnými orgány. Pokud na konci lhůt uvedených v odstavci 2 kterýkoliv z dotčených příslušných orgánů předloží záležitost orgánu EBA v souladu s článkem 19 nařízení (EU) č. 1093/2010, orgán vykonávající dohled na konsolidovaném základě odloží své rozhodnutí a vyčká na rozhodnutí, které může EBA vydat podle čl. 19 odst. 3 uvedeného nařízení, a rozhodne v souladu s rozhodnutím orgánu EBA. Lhůty uvedené v odstavci 2 se považují za lhůty pro smírné urovnání sporu ve smyslu daného nařízení (EU) č. 1093/2010. EBA přijme své rozhodnutí do jednoho měsíce. Záležitost nelze orgánu EBA postoupit po skončení čtyřměsíčního období nebo případně období jednoho měsíce nebo po dosažení společného rozhodnutí.</w:t>
            </w:r>
          </w:p>
          <w:p w:rsidR="001272CF" w:rsidRPr="000F2F1E" w:rsidRDefault="001272CF" w:rsidP="002E5006">
            <w:pPr>
              <w:spacing w:before="60" w:after="60"/>
              <w:jc w:val="both"/>
              <w:rPr>
                <w:sz w:val="18"/>
                <w:szCs w:val="18"/>
              </w:rPr>
            </w:pPr>
            <w:r w:rsidRPr="000F2F1E">
              <w:rPr>
                <w:sz w:val="18"/>
                <w:szCs w:val="18"/>
              </w:rPr>
              <w:t>Odpovídající příslušné orgány odpovědné za dohled nad dceřinými podniky mateřské úvěrové instituce v EU nebo mateřské finanční holdingové společnosti v EU nebo mateřské smíšené finanční holdingové společnosti v EU rozhodnou o použití článků 73, 86 a 97 a čl. 104 odst. 1 písm. a) a článku 105 na individuálním nebo subkonsolidovaném základě po náležitém zohlednění názorů a výhrad vyjádřených orgánem vykonávajícím dohled na konsolidovaném základě. Pokud na konci kterékoliv ze lhůt uvedených v odstavci 2 kterýkoliv z dotčených příslušných orgánů postoupí záležitost orgánu EBA v souladu s článkem 19 nařízení (EU) č. 1093/2010, odloží příslušné orgány své rozhodnutí a vyčkají na rozhodnutí, které EBA přijme podle čl. 19 odst. 3 uvedeného nařízení, a rozhodnou v souladu s rozhodnutím orgánu EBA. Lhůty uvedené v odstavci 2 se považují za lhůty pro smírné urovnání sporu ve smyslu daného nařízení. EBA přijme své rozhodnutí do jednoho měsíce. Záležitost nelze orgánu EBA postoupit po skončení čtyřměsíčního období nebo případně období jednoho měsíce nebo po dosažení společného rozhodnutí.</w:t>
            </w:r>
          </w:p>
          <w:p w:rsidR="001272CF" w:rsidRPr="000F2F1E" w:rsidRDefault="001272CF" w:rsidP="002E5006">
            <w:pPr>
              <w:spacing w:before="60" w:after="60"/>
              <w:jc w:val="both"/>
              <w:rPr>
                <w:sz w:val="18"/>
                <w:szCs w:val="18"/>
              </w:rPr>
            </w:pPr>
            <w:r w:rsidRPr="000F2F1E">
              <w:rPr>
                <w:sz w:val="18"/>
                <w:szCs w:val="18"/>
              </w:rPr>
              <w:t>Rozhodnutí mají podobu dokumentu obsahujícího plná odůvodnění a zohledňují posouzení rizik, názory a výhrady ostatních příslušných orgánů vyjádřené v obdobích uvedených v odstavci 2. Orgán vykonávající dohled na konsolidovaném základě doručí tento dokument všem dotčeným příslušným orgánům a mateřské instituci v EU.</w:t>
            </w:r>
          </w:p>
          <w:p w:rsidR="001272CF" w:rsidRPr="000F2F1E" w:rsidRDefault="001272CF" w:rsidP="002E5006">
            <w:pPr>
              <w:spacing w:before="60" w:after="60"/>
              <w:jc w:val="both"/>
              <w:rPr>
                <w:sz w:val="18"/>
                <w:szCs w:val="18"/>
              </w:rPr>
            </w:pPr>
            <w:r w:rsidRPr="000F2F1E">
              <w:rPr>
                <w:sz w:val="18"/>
                <w:szCs w:val="18"/>
              </w:rPr>
              <w:t>Pokud byl konzultován EBA, všechny příslušné orgány jeho doporučení zváží a podají vysvětlení ohledně všech významných odchylek od tohoto doporučení.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v této lhůtě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bankovnictví24);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banky, skupinou evropské finanční holdingové osoby, bankou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bance,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bance uložit samostatně opatření k nápravě podle § 26 odst. 2 písm. a) bodu 1 a podle § 26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ED7768"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w:t>
            </w:r>
            <w:r w:rsidRPr="00DC492B">
              <w:rPr>
                <w:sz w:val="18"/>
                <w:szCs w:val="18"/>
                <w:vertAlign w:val="superscript"/>
              </w:rPr>
              <w:t>24)</w:t>
            </w:r>
            <w:r w:rsidRPr="000F2F1E">
              <w:rPr>
                <w:sz w:val="18"/>
                <w:szCs w:val="18"/>
              </w:rPr>
              <w:t>; pokud Česká</w:t>
            </w:r>
            <w:r w:rsidRPr="00ED7768">
              <w:rPr>
                <w:sz w:val="18"/>
                <w:szCs w:val="18"/>
              </w:rPr>
              <w:t xml:space="preserve">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 </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písm. a) nebo odstavce 4 písm. a) nejméně jednou za rok postupem uvedeným v odstavcích 1,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 podle odstavce 1 v těchto lhůtách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ED7768"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w:t>
            </w:r>
            <w:r w:rsidRPr="00DC492B">
              <w:rPr>
                <w:sz w:val="18"/>
                <w:szCs w:val="18"/>
                <w:vertAlign w:val="superscript"/>
              </w:rPr>
              <w:t>36)</w:t>
            </w:r>
            <w:r w:rsidRPr="000F2F1E">
              <w:rPr>
                <w:sz w:val="18"/>
                <w:szCs w:val="18"/>
              </w:rPr>
              <w:t>; pokud Česká národní banka nebo orgány vykonávající dohled nad členy dotčené skupiny uvedené v odstavci 1 požádají o toto urovnání sporu, přeruší Česká národní banka řízení o uložení opatření k nápravě do vydání rozhodnutí Evropským orgánem p</w:t>
            </w:r>
            <w:r w:rsidRPr="00ED7768">
              <w:rPr>
                <w:sz w:val="18"/>
                <w:szCs w:val="18"/>
              </w:rPr>
              <w:t>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33 písm. a) nebo odstavce 4 písm. a) nejméně jednou za rok postupem uvedeným v odstavcích 1 ,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dosaženo ve lhůtách podle odstavce 2, je Česká národní banka příslušná uložit opatření k nápravě uvedená v odstavci 1 členům dotčené skupiny, nad nimiž vykonává dohled, i bez dohody s ostatními orgány vykonávajícími dohled nad členy dotčené skupiny. Přitom Česká národní banka přihlédne k posouzení rizik členů této skupiny vyjádřenému ve stanovisku ostatních orgánů vykonávajících dohled nad členy této skupiny a těmto orgánům zašle na vědomí stejnopis písemného vyhotovení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4</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1, může Česká národní banka v posledních 7 dnech před uplynutím lhůty podle odstavce 2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w:t>
            </w:r>
            <w:r w:rsidRPr="00ED7768">
              <w:rPr>
                <w:sz w:val="18"/>
                <w:szCs w:val="18"/>
              </w:rPr>
              <w:t>ská národní banka nebo orgány vykonávající dohled nad členy dotčené skupiny uvedené v odstavci 1 požádají Evropský orgán pro bankovnictví o urovnání sporu, Česká národní banka přeruší řízení o uložení opatření k nápravě podle odstavce 1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Obchodníkovi s cennými papíry, který je členem skupiny evropského ovládajícího obchodníka s cennými papíry, členem skupiny evropské finanční holdingové osoby nebo členem skupiny evropské ovládající banky podle zákona upravujícího činnost bank nebo je odpovědným obchodníkem s cennými papíry ovládaným evropskou smíšenou finanční holdingovou osobou, je Česká národní banka příslušná uložit opatření k nápravě podle § 136 odst. 2 písm. a) a n) samostatně, jestliže nebude dosaženo dohody mezi orgánem vykonávajícím dohled na konsolidovaném základě nad dotčenou skupinou a ostatními orgány vykonávajícími dohled nad členy této skupiny do 4 měsíců ode dne, kdy orgán vykonávající dohled na konsolidovaném základě nad dotčenou skupinou předložil České národní bance zprávu o posouzení krytí rizik kapitálem této skupiny, nebo do 1 měsíce ode dne, kdy orgán vykonávající dohled na konsolidovaném základě nad dotčenou skupinou předložil České národní bance zprávu o posouzení rizika likvidity této skupiny. Přitom Česká národní banka přihlédne ke stanovisku orgánu vykonávajícího dohled na konsolidovaném základě nad dotčenou skupinou.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6</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5, může Česká národní banka v posledních 7 dnech před uplynutím lhůt podle odstavce 5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Česká národní banka nebo orgány vykonávající dohled nad členy dotčené skupiny nebo orgány vykonávající dohled na konsolidovaném základě nad</w:t>
            </w:r>
            <w:r w:rsidRPr="00ED7768">
              <w:rPr>
                <w:sz w:val="18"/>
                <w:szCs w:val="18"/>
              </w:rPr>
              <w:t xml:space="preserve"> dotčenou skupinou požádají Evropský orgán pro bankovnictví o toto urovnání sporu, Česká národní banka přeruší řízení o uložení opatření k nápravě podle odstavce 5 do vydání rozhodnutí Evropským orgánem pro bankovnictví.</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481D14">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nebo 5 nejméně jednou za rok postupem uvedeným v odstavcích 1, 2, 3, 5, 7. Česká národní banka může tato rozhodnutí přezkoumat na odůvodněný písemný návrh orgánu vykonávajícího dohled nad členem dotčené skupiny. V takovém případě lze rozhodnutí podle odstavce 1, 3 nebo 4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r>
              <w:rPr>
                <w:sz w:val="18"/>
                <w:szCs w:val="18"/>
              </w:rPr>
              <w:t xml:space="preserve"> 37/2012</w:t>
            </w:r>
            <w:r w:rsidRPr="000F2F1E">
              <w:rPr>
                <w:sz w:val="18"/>
                <w:szCs w:val="18"/>
              </w:rPr>
              <w:t xml:space="preserve">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udržovat kapitál na individuálním nebo konsolidovaném základě nad minimální úrovní, je-li mu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Společná rozhodnutí podle odstavce 1 a rozhodnutí přijatá příslušnými orgány v případě, že neexistuje společné rozhodnutí podle odstavce 3, se považují za směrodatná a budou příslušnými orgány uplatňována v dotčených členských státech.</w:t>
            </w:r>
          </w:p>
          <w:p w:rsidR="001272CF" w:rsidRPr="000F2F1E" w:rsidRDefault="001272CF" w:rsidP="002E5006">
            <w:pPr>
              <w:spacing w:before="60" w:after="60"/>
              <w:jc w:val="both"/>
              <w:rPr>
                <w:sz w:val="18"/>
                <w:szCs w:val="18"/>
              </w:rPr>
            </w:pPr>
            <w:r w:rsidRPr="000F2F1E">
              <w:rPr>
                <w:sz w:val="18"/>
                <w:szCs w:val="18"/>
              </w:rPr>
              <w:t>Společná rozhodnutí podle odstavce 1 a jakékoliv rozhodnutí přijaté v případě, že neexistuje společné rozhodnutí podle odstavce 3, se aktualizují každoročně nebo za výjimečných okolností v případě, že příslušný orgán odpovídající za dohled nad dceřinými podniky mateřské instituce v EU nebo mateřské finanční holdingové společnosti v EU nebo mateřské smíšené finanční holdingové společnosti v EU písemně podá plně odůvodněnou žádost orgánu vykonávajícímu dohled na konsolidovaném základě o aktualizaci rozhodnutí o použití čl. 104 odst. 1 písm. a) a článku 105. V tomto případě se aktualizace může provádět na dvoustranném základě, tj. může se na ní podílet orgán vykonávající dohled na konsolidovaném základě a příslušný orgán podávající žádost.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v této lhůtě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bankovnictví24);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banky, skupinou evropské finanční holdingové osoby, bankou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bance,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bance uložit samostatně opatření k nápravě podle § 26 odst. 2 písm. a) bodu 1 a podle § 26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bankovnictví24);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24)</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písm. a) nebo odstavce 4 písm. a) nejméně jednou za rok postupem uvedeným v odstavcích 1,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 podle odstavce 1 v těchto lhůtách dosaženo,</w:t>
            </w:r>
          </w:p>
          <w:p w:rsidR="001272CF" w:rsidRPr="000F2F1E" w:rsidRDefault="001272CF" w:rsidP="002E5006">
            <w:pPr>
              <w:spacing w:before="60" w:after="60"/>
              <w:jc w:val="both"/>
              <w:rPr>
                <w:sz w:val="18"/>
                <w:szCs w:val="18"/>
              </w:rPr>
            </w:pPr>
            <w:r w:rsidRPr="000F2F1E">
              <w:rPr>
                <w:sz w:val="18"/>
                <w:szCs w:val="18"/>
              </w:rPr>
              <w:t>a) je Česká národní banka příslušná uložit opatření k nápravě uvedená v odstavci 1 členům dotčené skupiny, nad nimiž vykonává dohled, i bez dohody s ostatními orgány vykonávajícími dohled nad členy dotčené skupiny;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ED7768" w:rsidRDefault="001272CF" w:rsidP="002E5006">
            <w:pPr>
              <w:spacing w:before="60" w:after="60"/>
              <w:jc w:val="both"/>
              <w:rPr>
                <w:sz w:val="18"/>
                <w:szCs w:val="18"/>
              </w:rPr>
            </w:pPr>
            <w:r w:rsidRPr="000F2F1E">
              <w:rPr>
                <w:sz w:val="18"/>
                <w:szCs w:val="18"/>
              </w:rPr>
              <w:t>b) může Česká národní banka v posledních 7 dnech před uplynutím lhůt uvedených v odstavci 2 požádat Evropský orgán pro bankovnictví o urovnání sporu podle přímo použitelného předpisu Evropské unie upravujícího dohled nad finančním trhem v oblasti bankovnictví</w:t>
            </w:r>
            <w:r w:rsidRPr="00DC492B">
              <w:rPr>
                <w:sz w:val="18"/>
                <w:szCs w:val="18"/>
                <w:vertAlign w:val="superscript"/>
              </w:rPr>
              <w:t>36)</w:t>
            </w:r>
            <w:r w:rsidRPr="000F2F1E">
              <w:rPr>
                <w:sz w:val="18"/>
                <w:szCs w:val="18"/>
              </w:rPr>
              <w:t xml:space="preserve">; pokud Česká národní banka nebo orgány vykonávající dohled nad členy dotčené skupiny uvedené v odstavci 1 požádají o toto urovnání sporu, přeruší Česká národní banka řízení </w:t>
            </w:r>
            <w:r w:rsidRPr="00ED7768">
              <w:rPr>
                <w:sz w:val="18"/>
                <w:szCs w:val="18"/>
              </w:rPr>
              <w:t>o uložení opatření k nápravě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Nebylo-li dosaženo dohody mezi orgánem vykonávajícím dohled na konsolidovaném základě nad skupinou evropské ovládající úvěrové instituce, skupinou evropské finanční holdingové osoby, odpovědnou družstevní záložnou ovládanou evropskou smíšenou finanční holdingovou osobou nebo skupinou evropského ovládajícího obchodníka s cennými papíry podle zákona upravujícího podnikání na kapitálovém trhu a Českou národní bankou o uložení opatření k nápravě Českou národní bankou družstevní záložně, která je členem jedné nebo více uvedených skupin, a to ve lhůtě do 4 měsíců ode dne, kdy orgán vykonávající dohled na konsolidovaném základě nad dotčenou skupinou předložil České národní bance zprávu o posouzení krytí rizik kapitálem této skupiny, nebo ve lhůtě do 1 měsíce ode dne, kdy orgán vykonávající dohled na konsolidovaném základě nad dotčenou skupinou předložil České národní bance zprávu o posouzení rizika likvidity této skupiny,</w:t>
            </w:r>
          </w:p>
          <w:p w:rsidR="001272CF" w:rsidRPr="000F2F1E" w:rsidRDefault="001272CF" w:rsidP="002E5006">
            <w:pPr>
              <w:spacing w:before="60" w:after="60"/>
              <w:jc w:val="both"/>
              <w:rPr>
                <w:sz w:val="18"/>
                <w:szCs w:val="18"/>
              </w:rPr>
            </w:pPr>
            <w:r w:rsidRPr="000F2F1E">
              <w:rPr>
                <w:sz w:val="18"/>
                <w:szCs w:val="18"/>
              </w:rPr>
              <w:t>a) je Česká národní banka příslušná uvedené družstevní záložně uložit samostatně opatření k nápravě podle § 28 odst. 2 písm. a) bodu 1 a podle § 28 odst. 2 písm. c); přitom přihlédne k posouzení rizik členů této skupiny vyjádřenému ve stanovisku ostatních orgánů vykonávajících dohled nad členy této skupiny a těmto orgánům zašle na vědomí stejnopis písemného vyhotovení rozhodnutí, nebo</w:t>
            </w:r>
          </w:p>
          <w:p w:rsidR="001272CF" w:rsidRPr="000F2F1E" w:rsidRDefault="001272CF" w:rsidP="002E5006">
            <w:pPr>
              <w:spacing w:before="60" w:after="60"/>
              <w:jc w:val="both"/>
              <w:rPr>
                <w:sz w:val="18"/>
                <w:szCs w:val="18"/>
              </w:rPr>
            </w:pPr>
            <w:r w:rsidRPr="000F2F1E">
              <w:rPr>
                <w:sz w:val="18"/>
                <w:szCs w:val="18"/>
              </w:rPr>
              <w:t>b) může Česká národní banka v posledních 7 dnech před uplynutím uvedených lhůt požádat Evropský orgán pro bankovnictví o urovnání sporu podle přímo použitelného předpisu Evropské unie upravujícího dohled nad finančním trhem v oblasti bankovnictví36); pokud Česká národní banka nebo orgány vykonávající dohled nad členy dotčené skupiny uvedené v odstavci 1 požádají o toto urovnání sporu, přeruší Česká národní banka řízení o uložení opatření k nápravě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36)</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25k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33 písm. a) nebo odstavce 4 písm. a) nejméně jednou za rok postupem uvedeným v odstavcích 1 , 2, 3 písm. a), odstavci 4 písm. a) a odstavci 5. Česká národní banka může tato rozhodnutí přezkoumat na odůvodněný písemný návrh orgánu vykonávajícího dohled nad členem dotčené skupiny. V takovém případě lze rozhodnutí podle odstavce 1, 3 písm. a) nebo odstavce 4 písm. a)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Nebude-li dohody podle odstavce 1 dosaženo ve lhůtách podle odstavce 2, je Česká národní banka příslušná uložit opatření k nápravě uvedená v odstavci 1 členům dotčené skupiny, nad nimiž vykonává dohled, i bez dohody s ostatními orgány vykonávajícími dohled nad členy dotčené skupiny. Přitom Česká národní banka přihlédne k posouzení rizik členů této skupiny vyjádřenému ve stanovisku ostatních orgánů vykonávajících dohled nad členy této skupiny a těmto orgánům zašle na vědomí stejnopis písemného vyhotovení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4</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Nebylo-li dosaženo dohody podle odstavce 1, může Česká národní banka v posledních 7 dnech před uplynutím lhůty podle odstavce 2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Pokud Česká národní banka nebo orgány vykonáv</w:t>
            </w:r>
            <w:r w:rsidRPr="00ED7768">
              <w:rPr>
                <w:sz w:val="18"/>
                <w:szCs w:val="18"/>
              </w:rPr>
              <w:t>ající dohled nad členy dotčené skupiny uvedené v odstavci 1 požádají Evropský orgán pro bankovnictví o urovnání sporu, Česká národní banka přeruší řízení o uložení opatření k nápravě podle odstavce 1 do vydání rozhodnutí Evropským orgánem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Obchodníkovi s cennými papíry, který je členem skupiny evropského ovládajícího obchodníka s cennými papíry, členem skupiny evropské finanční holdingové osoby nebo členem skupiny evropské ovládající banky podle zákona upravujícího činnost bank nebo je odpovědným obchodníkem s cennými papíry ovládaným evropskou smíšenou finanční holdingovou osobou, je Česká národní banka příslušná uložit opatření k nápravě podle § 136 odst. 2 písm. a) a n) samostatně, jestliže nebude dosaženo dohody mezi orgánem vykonávajícím dohled na konsolidovaném základě nad dotčenou skupinou a ostatními orgány vykonávajícími dohled nad členy této skupiny do 4 měsíců ode dne, kdy orgán vykonávající dohled na konsolidovaném základě nad dotčenou skupinou předložil České národní bance zprávu o posouzení krytí rizik kapitálem této skupiny, nebo do 1 měsíce ode dne, kdy orgán vykonávající dohled na konsolidovaném základě nad dotčenou skupinou předložil České národní bance zprávu o posouzení rizika likvidity této skupiny. Přitom Česká národní banka přihlédne ke stanovisku orgánu vykonávajícího dohled na konsolidovaném základě nad dotčenou skupinou.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6</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Nebylo-li dosaženo dohody podle odstavce 5, může Česká národní banka v posledních 7 dnech před uplynutím lhůt podle odstavce 5 požádat Evropský orgán pro bankovnictví o urovnání sporu podle přímo použitelného předpisu Evropské unie upravujícího dohled nad finančním trhem v oblasti bankovnictví</w:t>
            </w:r>
            <w:r w:rsidRPr="00DC492B">
              <w:rPr>
                <w:sz w:val="18"/>
                <w:szCs w:val="18"/>
                <w:vertAlign w:val="superscript"/>
              </w:rPr>
              <w:t>41)</w:t>
            </w:r>
            <w:r w:rsidRPr="000F2F1E">
              <w:rPr>
                <w:sz w:val="18"/>
                <w:szCs w:val="18"/>
              </w:rPr>
              <w:t xml:space="preserve">. Pokud Česká národní banka nebo orgány vykonávající dohled nad členy dotčené skupiny nebo orgány vykonávající dohled na konsolidovaném základě nad dotčenou skupinou požádají Evropský </w:t>
            </w:r>
            <w:r w:rsidRPr="00ED7768">
              <w:rPr>
                <w:sz w:val="18"/>
                <w:szCs w:val="18"/>
              </w:rPr>
              <w:t>orgán pro bankovnictví o toto urovnání sporu, Česká národní banka přeruší řízení o uložení opatření k nápravě podle odstavce 5 do vydání rozhodnutí Evropským orgánem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41)</w:t>
            </w:r>
            <w:r w:rsidRPr="000F2F1E">
              <w:rPr>
                <w:sz w:val="16"/>
                <w:szCs w:val="18"/>
              </w:rPr>
              <w:t xml:space="preserve"> Čl. 113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Před vydáním rozhodnutí podle odstavce 3 si Česká národní banka může vyžádat stanovisko Evropského orgánu pro bankovnictví. Česká národní banka si toto stanovisko vyžádá vždy, jestliže o to požádá některý z ostatních orgánů vykonávajících dohled nad členy dotčené skupiny. Jestliže bylo před vydáním rozhodnutí podle odstavce 3 nebo 4 vyžádáno stanovisko Evropského orgánu pro bankovnictví, Česká národní banka z něho vychází, ledaže v odůvodnění rozhodnutí uvede důvody, pro které se od tohoto stanoviska odchyluje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rozhodnutí podle odstavce 1, 3 nebo 5 nejméně jednou za rok postupem uvedeným v odstavcích 1, 2, 3, 5, 7. Česká národní banka může tato rozhodnutí přezkoumat na odůvodněný písemný návrh orgánu vykonávajícího dohled nad členem dotčené skupiny. V takovém případě lze rozhodnutí podle odstavce 1, 3 nebo 4 přezkoumat také jen v rozsahu tohoto návrhu.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r>
              <w:rPr>
                <w:sz w:val="18"/>
                <w:szCs w:val="18"/>
              </w:rPr>
              <w:t xml:space="preserve"> 37/2012</w:t>
            </w:r>
            <w:r w:rsidRPr="000F2F1E">
              <w:rPr>
                <w:sz w:val="18"/>
                <w:szCs w:val="18"/>
              </w:rPr>
              <w:t xml:space="preserve">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152b odst. 9</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povinen udržovat kapitál na individuálním nebo konsolidovaném základě nad minimální úrovní, je-li mu tato povinnost uložena rozhodnutím vydaným v dohodě s Českou národní bankou orgánem jiného členského státu vykonávajícím dohled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113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pro zajištění jednotných podmínek uplatňování postupu společného rozhodování uvedeného v tomto článku, pokud jde o použití článků 73, 86 a 97 a čl. 104 odst. 1 písm. a) a článku 105 s cílem usnadnit přijímání společných rozhodnutí.</w:t>
            </w:r>
          </w:p>
          <w:p w:rsidR="001272CF" w:rsidRPr="000F2F1E" w:rsidRDefault="001272CF" w:rsidP="002E5006">
            <w:pPr>
              <w:spacing w:before="60" w:after="60"/>
              <w:jc w:val="both"/>
              <w:rPr>
                <w:sz w:val="18"/>
                <w:szCs w:val="18"/>
              </w:rPr>
            </w:pPr>
            <w:r w:rsidRPr="000F2F1E">
              <w:rPr>
                <w:sz w:val="18"/>
                <w:szCs w:val="18"/>
              </w:rPr>
              <w:t>EBA předloží Komisi návrhy prováděcích technických norem do 1. července 2014.</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Nastane-li naléhavá situace, včetně situace uvedené v článku 18 nařízení (EU) č. 1093/2010 nebo situace nepříznivého vývoje na trzích, která by mohla ohrozit likviditu trhu a stabilitu finančního systému v jakémkoliv členském státě, v němž byly povoleny subjekty skupiny nebo v němž jsou usazeny významné pobočky uvedené v článku 51, orgán vykonávající dohled na konsolidovaném základě uvědomí, jakmile je to možné, s výhradou kapitoly 1 oddílu 2, případně článků 54 a 58 směrnice 2004/39/ES orgán EBA a orgány uvedené v čl. 58 odst. 4 a v článku 59 a sdělí veškeré informace nezbytné k plnění jejich úkolů. Uvedené povinnosti se vztahují na všechny příslušné orgány.</w:t>
            </w:r>
          </w:p>
          <w:p w:rsidR="001272CF" w:rsidRPr="000F2F1E" w:rsidRDefault="001272CF" w:rsidP="002E5006">
            <w:pPr>
              <w:spacing w:before="60" w:after="60"/>
              <w:jc w:val="both"/>
              <w:rPr>
                <w:sz w:val="18"/>
                <w:szCs w:val="18"/>
              </w:rPr>
            </w:pPr>
            <w:r w:rsidRPr="000F2F1E">
              <w:rPr>
                <w:sz w:val="18"/>
                <w:szCs w:val="18"/>
              </w:rPr>
              <w:t>Jestliže centrální banka ESCB zjistí, že nastala situace popsaná v prvním pododstavci, uvědomí, jakmile je to možné, příslušné orgány uvedené v článku 112 a orgán EBA.</w:t>
            </w:r>
          </w:p>
          <w:p w:rsidR="001272CF" w:rsidRPr="000F2F1E" w:rsidRDefault="001272CF" w:rsidP="002E5006">
            <w:pPr>
              <w:spacing w:before="60" w:after="60"/>
              <w:jc w:val="both"/>
              <w:rPr>
                <w:sz w:val="18"/>
                <w:szCs w:val="18"/>
              </w:rPr>
            </w:pPr>
            <w:r w:rsidRPr="000F2F1E">
              <w:rPr>
                <w:sz w:val="18"/>
                <w:szCs w:val="18"/>
              </w:rPr>
              <w:t>Je-li to možné, využívá příslušný orgán a orgán uvedený v čl. 58 odst. 4 stávající způsoby komunikace.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nad skupinou evropské ovládající banky, skupinou evropské finanční holdingové osoby nebo bankou ovládanou evropskou smíšenou finanční holdingovou osobou a nastane-li mimořádná situace v členském státě, v němž má sídlo člen této skupiny nebo v němž vykonává činnost prostřednictvím významné pobočky, významné pobočky podle zákona upravujícího činnost spořitelních a úvěrních družstev nebo významné pobočky podle zákona upravujícího podnikání na kapitálovém trhu,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a to za podmínek uvedených v § 25a odst. 4 písm. j), a</w:t>
            </w:r>
          </w:p>
          <w:p w:rsidR="001272CF" w:rsidRPr="000F2F1E" w:rsidRDefault="001272CF" w:rsidP="002E5006">
            <w:pPr>
              <w:spacing w:before="60" w:after="60"/>
              <w:jc w:val="both"/>
              <w:rPr>
                <w:sz w:val="18"/>
                <w:szCs w:val="18"/>
              </w:rPr>
            </w:pPr>
            <w:r w:rsidRPr="000F2F1E">
              <w:rPr>
                <w:sz w:val="18"/>
                <w:szCs w:val="18"/>
              </w:rPr>
              <w:t>b) Evropskému orgánu pro bankovnictví a Evropské radě pro systémová rizika a orgánům veřejné moci uvedeným v § 25a odst. 4 písm. l) v členských státech dotčených touto situací všechny informace, které jsou pro ně významné.</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jež může mít dopad v členském státě, informuje bez zbytečného odkladu Evropský orgán pro bankovnictví a orgán vykonávající bankovní dohled na konsolidovaném základě nad skupinou evropské ovládající banky nebo nad skupinou evropské finanční holdingové osoby, jejíž člen má sídlo v dotčeném členském státě nebo v tomto členském státě vykonává činnost prostřednictvím významné pobočky, významné pobočky podle zákona upravujícího činnost spořitelních a úvěrních družstev nebo významné pobočky podle zákona upravujícího podnikání na kapitálovém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a nastane-li mimořádná situace včetně nepříznivého vývoje na finančních trzích, která může ohrozit likviditu trhu a stabilitu finančního systému (dále jen „mimořádná situace“) v členském státě, v němž má sídlo člen této skupiny nebo v němž vykonává činnost prostřednictvím významné pobočky, významné pobočky podle zákona upravujícího činnost bank nebo významné pobočky podle zákona upravujícího podnikání na kapitálovém trhu,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a to za podmínek uvedených v § 25a odst. 4 písm. i), a</w:t>
            </w:r>
          </w:p>
          <w:p w:rsidR="001272CF" w:rsidRPr="000F2F1E" w:rsidRDefault="001272CF" w:rsidP="002E5006">
            <w:pPr>
              <w:spacing w:before="60" w:after="60"/>
              <w:jc w:val="both"/>
              <w:rPr>
                <w:sz w:val="18"/>
                <w:szCs w:val="18"/>
              </w:rPr>
            </w:pPr>
            <w:r w:rsidRPr="000F2F1E">
              <w:rPr>
                <w:sz w:val="18"/>
                <w:szCs w:val="18"/>
              </w:rPr>
              <w:t xml:space="preserve">b) Evropskému orgánu pro bankovnictví a Evropské radě pro systémová rizika a orgánům veřejné moci uvedeným v § 25a odst. 4 písm. k) v členských státech dotčených touto situací všechny informace, které jsou pro ně významné.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jež může mít dopad v členském státě, informuje bez zbytečného odkladu Evropský orgán pro bankovnictví a orgán vykonávající dohled na konsolidovaném základě nad skupinou evropské finanční holdingové osoby, jejíž člen má sídlo v dotčeném členském státě nebo v tomto členském státě vykonává činnost prostřednictvím významné pobočky, významné pobočky podle zákona upravujícího činnost bank nebo významné pobočky podle zákona upravujícího podnikání na kapitálovém trhu.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nad skupinou evropského ovládajícího obchodníka s cennými papíry, skupinou evropské finanční holdingové osoby nebo odpovědným obchodníkem s cennými papíry ovládaným evropskou smíšenou finanční holdingovou osobou a nastane-li mimořádná situace včetně nepříznivého vývoje na finančních trzích, která může ohrozit likviditu trhu a stabilitu finančního systému v členském státě, v němž má sídlo člen této skupiny nebo v němž vykonává činnost prostřednictvím významné pobočky, významné pobočky podle zákona upravujícího činnost bank nebo významné pobočky podle zákona upravujícího činnost spořitelních a úvěrních družstev, Česká národní banka bez zbytečného odkladu sdělí</w:t>
            </w:r>
          </w:p>
          <w:p w:rsidR="001272CF" w:rsidRPr="000F2F1E" w:rsidRDefault="001272CF" w:rsidP="002E5006">
            <w:pPr>
              <w:spacing w:before="60" w:after="60"/>
              <w:jc w:val="both"/>
              <w:rPr>
                <w:sz w:val="18"/>
                <w:szCs w:val="18"/>
              </w:rPr>
            </w:pPr>
            <w:r w:rsidRPr="000F2F1E">
              <w:rPr>
                <w:sz w:val="18"/>
                <w:szCs w:val="18"/>
              </w:rPr>
              <w:t>a) centrálním bankám Evropského systému centrálních bank v členských státech dotčených touto situací informace, jsou-li významné pro výkon jejích úkolů stanovených právními předpisy, včetně provádění měnové politiky a s tím souvisejícího zajišťování likvidity, dohledu nad platebními a zúčtovacími systémy a systémy vypořádání obchodů s cennými papíry a ochrany stability finančního systému, a</w:t>
            </w:r>
          </w:p>
          <w:p w:rsidR="001272CF" w:rsidRPr="000F2F1E" w:rsidRDefault="001272CF" w:rsidP="002E5006">
            <w:pPr>
              <w:spacing w:before="60" w:after="60"/>
              <w:jc w:val="both"/>
              <w:rPr>
                <w:sz w:val="18"/>
                <w:szCs w:val="18"/>
              </w:rPr>
            </w:pPr>
            <w:r w:rsidRPr="000F2F1E">
              <w:rPr>
                <w:sz w:val="18"/>
                <w:szCs w:val="18"/>
              </w:rPr>
              <w:t>b) Evropskému orgánu pro bankovnictví, Evropské radě pro systémová rizika a orgánům veřejné moci v členských státech dotčených touto situací, odpovědným za přípravu právních předpisů týkajících se dohledu nad bankami, obchodníky s cennými papíry a finančními institucemi, jakož i osobám pověřeným těmito orgány k výkonu kontrolní činnosti, informace, jsou-li pro ně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mimořádnou situaci, včetně nepříznivého vývoje na finančních trzích, která může ohrozit likviditu trhu a stabilitu finančního systému v členském státě, informuje bez zbytečného odkladu orgán vykonávající dohled na konsolidovaném základě nad skupinou evropského ovládajícího obchodníka s cennými papíry nebo nad skupinou evropské finanční holdingové osoby, jejíž člen má sídlo v dotčeném členském státě, nebo v tomto členském státě vykonává činnost prostřednictvím významné pobočky, významné pobočky podle zákona upravujícího činnost bank nebo významné pobočky podle zákona upravujícího činnost spořitelních a úvěrních družstev.</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orgán vykonávající dohled na konsolidovaném základě potřebuje informace, které již byly poskytnuty jinému příslušnému orgánu, neprodleně se na něj obrátí, aby se předešlo několikanásobnému podávání informací různým orgánům zapojeným do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Požaduje-li Česká národní banka informace potřebné pro výkon bankovního dohledu na konsolidovaném základě, o kterých ví, že již byly členem konsolidačního celku poskytnuty jinému orgánu dohledu, přednostně požádá o takové informace tento orgán.</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Požaduje-li Česká národní banka informace potřebné pro výkon dohledu na konsolidovaném základě, o kterých ví, že již byly členem konsolidačního celku poskytnuty jinému orgánu dohledu, přednostně požádá o takové informace tento orgán.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37/2012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7</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Požaduje-li Česká národní banka informace potřebné pro výkon dohledu na konsolidovaném základě, o kterých ví, že již byly členem konsolidačního celku poskytnuty jinému orgánu dohledu, přednostně požádá o takové informace tento orgán.</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115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a ostatní příslušné orgány uzavřou za účelem usnadnění a zavedení účinného dohledu písemnou dohodu o koordinaci a spolupráci.</w:t>
            </w:r>
          </w:p>
          <w:p w:rsidR="001272CF" w:rsidRPr="000F2F1E" w:rsidRDefault="001272CF" w:rsidP="002E5006">
            <w:pPr>
              <w:spacing w:before="60" w:after="60"/>
              <w:jc w:val="both"/>
              <w:rPr>
                <w:sz w:val="18"/>
                <w:szCs w:val="18"/>
              </w:rPr>
            </w:pPr>
            <w:r w:rsidRPr="000F2F1E">
              <w:rPr>
                <w:sz w:val="18"/>
                <w:szCs w:val="18"/>
              </w:rPr>
              <w:t>V rámci těchto dohod lze orgánu vykonávajícímu dohled na konsolidovaném základě svěřit další úkoly a upřesnit postupy pro rozhodování a spolupráci s ostatními příslušnými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Výkon bankovního dohledu prováděný Českou národní bankou nad členem skupiny evropské ovládající banky [§ 26d odst. 1 písm. m)] nebo nad členem skupiny evropské finanční holdingové osoby [§ 26d odst. 1 písm. o)] je založen na písemných ujednáních o koordinaci a spolupráci s orgánem vykonávajícím dohled na konsolidovaném základě nad touto skupinou. Takovému orgánu dohledu lze těmito ujednáními svěřit úkoly týkající se této koordinace a spolupráce.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nebo nad skupinou evropské finanční holdingové osoby, musí mít písemná ujednání o koordinaci a spolupráci s orgány vykonávajícími dohled nad členy této skupiny. České národní bance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6 až 9 se použijí obdobně pro výkon dohledu na konsolidovaném základě nad odpovědnou bankou ovládanou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Výkon dohledu prováděný Českou národní bankou nad členem skupiny evropské finanční holdingové osoby je založen na písemných ujednáních o koordinaci a spolupráci s orgánem vykonávajícím dohled na konsolidovaném základě nad touto skupinou. Takovému orgánu dohledu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 finanční holdingové osoby, musí mít písemná ujednání o koordinaci a spolupráci s orgány vykonávajícími dohled nad členy této skupiny. České národní bance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6 až 9 se použijí obdobně pro výkon dohledu na konsolidovaném základě nad odpovědnou družstevní záložnou ovládanou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Výkon dohledu prováděný Českou národní bankou nad členem skupiny evropského ovládajícího obchodníka s cennými papíry nebo nad členem skupiny evropské finanční holdingové osoby, je založen na písemných ujednáních o koordinaci a spolupráci s orgánem vykonávajícím dohled na konsolidovaném základě nad touto skupinou. Takovému orgánu dohledu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9</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nebo nad skupinou evropské finanční holdingové osoby, musí mít písemná ujednání o koordinaci a spolupráci s orgány vykonávajícími dohled nad členy této skupiny. České národní bance lze těmito ujednáními svěřit úkoly týkající se této koordinace a spolupráce.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8 až 11 se použijí obdobně pro výkon dohledu na konsolidovaném základě nad odpovědným obchodníkem s cennými papíry ovládaným evropskou smíšenou finanční holdingovou osobou.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Orgány příslušné k vydání povolení dceřinému podniku mateřského podniku, který je institucí, mohou dvoustrannou dohodou, v souladu s článkem 28 nařízení (EU) č. 1093/2010, přenést svou pravomoc dohledu na příslušné orgány, které vydaly povolení mateřskému podniku a vykonávají nad ním dohled, aby na sebe převzaly odpovědnost za dohled nad dceřiným podnikem v souladu s touto směrnicí. O existenci a obsahu takových dohod se uvědomí orgán EBA. EBA předá tyto informace příslušným orgánům ostatních členských států a Evropskému bankovnímu výboru.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8</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Namísto České národní banky je orgán dohledu jiného členského státu vykonávající dohled na konsolidovaném základě nad skupinou evropské ovládající banky nebo evropské finanční holdingové osoby příslušný k výkonu bankovního dohledu v souladu s právem Evropské unie</w:t>
            </w:r>
            <w:r w:rsidRPr="00DC492B">
              <w:rPr>
                <w:sz w:val="18"/>
                <w:szCs w:val="18"/>
                <w:vertAlign w:val="superscript"/>
              </w:rPr>
              <w:t>17)</w:t>
            </w:r>
            <w:r w:rsidRPr="000F2F1E">
              <w:rPr>
                <w:sz w:val="18"/>
                <w:szCs w:val="18"/>
              </w:rPr>
              <w:t xml:space="preserve"> nad členem této skupiny se sídlem v České republice, a to v rozsahu a za podmínek stanovených mezinárodní smlouvou. Tato mezinárodní smlou</w:t>
            </w:r>
            <w:r w:rsidRPr="00ED7768">
              <w:rPr>
                <w:sz w:val="18"/>
                <w:szCs w:val="18"/>
              </w:rPr>
              <w:t xml:space="preserve">va vždy stanoví podmínky, za kterých má Česká republika nárok na regresní úhradu vůči orgánu dohledu jiného členského státu nebo vůči členskému státu, na jehož území má tento orgán sídlo, jestliže nahradila škodu nebo nemajetkovou újmu, kterou tento orgán </w:t>
            </w:r>
            <w:r w:rsidRPr="00481D14">
              <w:rPr>
                <w:sz w:val="18"/>
                <w:szCs w:val="18"/>
              </w:rPr>
              <w:t>při výkonu dohledu způsobil nezákonným rozhodnutím nebo nesprávným úředním postupem. Při výkonu bankovního dohledu orgánem dohledu jiného členského státu se použije právní řád České republiky. Odpovědnost za škodu způsobenou orgánem dohledu jiného členskéh</w:t>
            </w:r>
            <w:r w:rsidRPr="000F2F1E">
              <w:rPr>
                <w:sz w:val="18"/>
                <w:szCs w:val="18"/>
              </w:rPr>
              <w:t>o státu jeho rozhodnutím nebo nesprávným úředním postupem při výkonu bankovního dohledu se posuzuje podle zákona upravujícího odpovědnost za škodu způsobenou při výkonu veřejné moci</w:t>
            </w:r>
            <w:r w:rsidRPr="000F2F1E">
              <w:rPr>
                <w:sz w:val="18"/>
                <w:szCs w:val="18"/>
                <w:vertAlign w:val="superscript"/>
              </w:rPr>
              <w:t>18)</w:t>
            </w:r>
            <w:r w:rsidRPr="000F2F1E">
              <w:rPr>
                <w:sz w:val="18"/>
                <w:szCs w:val="18"/>
              </w:rPr>
              <w:t xml:space="preserv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17)</w:t>
            </w:r>
            <w:r w:rsidRPr="000F2F1E">
              <w:rPr>
                <w:sz w:val="16"/>
                <w:szCs w:val="18"/>
              </w:rPr>
              <w:t xml:space="preserve"> Čl. 115 směrnice Evropského parlamentu a Rady 2013/36/EU.</w:t>
            </w:r>
          </w:p>
          <w:p w:rsidR="001272CF" w:rsidRPr="000F2F1E" w:rsidRDefault="001272CF" w:rsidP="002E5006">
            <w:pPr>
              <w:spacing w:before="60" w:after="60"/>
              <w:jc w:val="both"/>
              <w:rPr>
                <w:sz w:val="16"/>
                <w:szCs w:val="18"/>
              </w:rPr>
            </w:pPr>
            <w:r w:rsidRPr="000F2F1E">
              <w:rPr>
                <w:sz w:val="16"/>
                <w:szCs w:val="18"/>
              </w:rPr>
              <w:t>Čl. 28 nařízení Evropského parlamentu a Rady (EU) č. 1093/2010 ze dne 24. listopadu 2010 o zřízení Evropského orgánu dohledu (Evropského orgánu pro bankovnictví), o změně rozhodnutí č. 716/2009/ES a o zrušení rozhodnutí Komise 2009/78/ES.</w:t>
            </w:r>
          </w:p>
          <w:p w:rsidR="001272CF" w:rsidRPr="000F2F1E" w:rsidRDefault="001272CF" w:rsidP="002E5006">
            <w:pPr>
              <w:spacing w:before="60" w:after="60"/>
              <w:jc w:val="both"/>
              <w:rPr>
                <w:sz w:val="18"/>
                <w:szCs w:val="18"/>
              </w:rPr>
            </w:pPr>
            <w:r w:rsidRPr="000F2F1E">
              <w:rPr>
                <w:sz w:val="16"/>
                <w:szCs w:val="18"/>
                <w:vertAlign w:val="superscript"/>
              </w:rPr>
              <w:t xml:space="preserve">18) </w:t>
            </w:r>
            <w:r w:rsidRPr="000F2F1E">
              <w:rPr>
                <w:sz w:val="16"/>
                <w:szCs w:val="18"/>
              </w:rPr>
              <w:t xml:space="preserve">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9</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Namísto orgánu dohledu jiného členského státu vykonávajícího dohled na konsolidovaném základě nad skupinou evropské ovládající banky je Česká národní banka, vykonávající dohled na konsolidovaném základě nad skupinou evropské ovládající banky nebo nad skupinou evropské finanční holdingové osoby, příslušná k výkonu dohledu v souladu s právem Evropské unie</w:t>
            </w:r>
            <w:r w:rsidRPr="00DC492B">
              <w:rPr>
                <w:sz w:val="18"/>
                <w:szCs w:val="18"/>
                <w:vertAlign w:val="superscript"/>
              </w:rPr>
              <w:t>17)</w:t>
            </w:r>
            <w:r w:rsidRPr="000F2F1E">
              <w:rPr>
                <w:sz w:val="18"/>
                <w:szCs w:val="18"/>
              </w:rPr>
              <w:t xml:space="preserve"> nad členem této skupiny se sídlem v jiném členském státě, a to v rozsahu a za podmínek stanovených mezinárodní</w:t>
            </w:r>
            <w:r w:rsidRPr="00ED7768">
              <w:rPr>
                <w:sz w:val="18"/>
                <w:szCs w:val="18"/>
              </w:rPr>
              <w:t xml:space="preserve"> smlouvou.</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17)</w:t>
            </w:r>
            <w:r w:rsidRPr="000F2F1E">
              <w:rPr>
                <w:sz w:val="16"/>
                <w:szCs w:val="18"/>
              </w:rPr>
              <w:t xml:space="preserve"> Čl. 115 směrnice Evropského parlamentu a Rady 2013/36/EU.</w:t>
            </w:r>
          </w:p>
          <w:p w:rsidR="001272CF" w:rsidRPr="000F2F1E" w:rsidRDefault="001272CF" w:rsidP="002E5006">
            <w:pPr>
              <w:spacing w:before="60" w:after="60"/>
              <w:jc w:val="both"/>
              <w:rPr>
                <w:sz w:val="18"/>
                <w:szCs w:val="18"/>
              </w:rPr>
            </w:pPr>
            <w:r w:rsidRPr="000F2F1E">
              <w:rPr>
                <w:sz w:val="16"/>
                <w:szCs w:val="18"/>
              </w:rPr>
              <w:t>Čl. 28 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6 až 9 se použijí obdobně pro výkon dohledu na konsolidovaném základě nad odpovědnou bankou ovládanou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c) smlouvách podle § 26c odst. 8 a 9 a dohodách podle § 26e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c) smlouvách podle § 25d odst. 8 a 9 a dohodách podle § 25e odst.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Namísto České národní banky je orgán dohledu jiného členského státu vykonávající dohled na konsolidovaném základě nad skupinou evropské finanční holdingové osoby příslušný k výkonu dohledu v souladu s právem Evropské unie</w:t>
            </w:r>
            <w:r w:rsidRPr="00DC492B">
              <w:rPr>
                <w:sz w:val="18"/>
                <w:szCs w:val="18"/>
                <w:vertAlign w:val="superscript"/>
              </w:rPr>
              <w:t>27)</w:t>
            </w:r>
            <w:r w:rsidRPr="000F2F1E">
              <w:rPr>
                <w:sz w:val="18"/>
                <w:szCs w:val="18"/>
              </w:rPr>
              <w:t xml:space="preserve"> nad členem této skupiny se s</w:t>
            </w:r>
            <w:r w:rsidRPr="00ED7768">
              <w:rPr>
                <w:sz w:val="18"/>
                <w:szCs w:val="18"/>
              </w:rPr>
              <w:t>ídlem v České republice, a to v rozsahu a za podmínek stanovených mezinárodní smlouvou, která je součástí právního řádu. Tato mezinárodní smlouva vždy stanoví podmínky, za kterých má Česká republika nárok na regresní úhradu vůči orgánu dohledu jiného členského státu nebo vůči členskému státu, na jehož území má tento orgán sídlo, jestliže nahradila škodu nebo nemajetkovou újmu, kterou tento orgán při výkonu dohledu způsobil nezákonným rozhodnutím nebo nesprávným úředním postupem. Při výkonu dohledu orgánem d</w:t>
            </w:r>
            <w:r w:rsidRPr="00481D14">
              <w:rPr>
                <w:sz w:val="18"/>
                <w:szCs w:val="18"/>
              </w:rPr>
              <w:t>ohledu jiného členského státu se použije právní řád České republiky. Odpovědnost za škodu způsobenou orgánem dohledu jiného členského státu jeho rozhodnutím nebo nesprávným úředním postupem při výkonu dohledu se posuzuje podle zákona upravujícího odpovědno</w:t>
            </w:r>
            <w:r w:rsidRPr="000F2F1E">
              <w:rPr>
                <w:sz w:val="18"/>
                <w:szCs w:val="18"/>
              </w:rPr>
              <w:t>st za škodu způsobenou při výkonu veřejné moci</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27)</w:t>
            </w:r>
            <w:r w:rsidRPr="000F2F1E">
              <w:rPr>
                <w:sz w:val="16"/>
                <w:szCs w:val="18"/>
              </w:rPr>
              <w:t xml:space="preserve">  Čl. 115 směrnice Evropského parlamentu a Rady 2013/36/EU.</w:t>
            </w: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37/2012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9</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Namísto orgánu dohledu jiného členského státu je Česká národní banka, vykonávající dohled na konsolidovaném základě nad skupinou evropské finanční holdingové osoby, příslušná k výkonu dohledu v souladu s právem Evropské unie</w:t>
            </w:r>
            <w:r w:rsidRPr="00DC492B">
              <w:rPr>
                <w:sz w:val="18"/>
                <w:szCs w:val="18"/>
                <w:vertAlign w:val="superscript"/>
              </w:rPr>
              <w:t>27)</w:t>
            </w:r>
            <w:r w:rsidRPr="000F2F1E">
              <w:rPr>
                <w:sz w:val="18"/>
                <w:szCs w:val="18"/>
              </w:rPr>
              <w:t xml:space="preserve"> nad členem této skupiny se sídlem v jiném členském státě, a to v rozsahu a za podmínek stanovených mezinárodní s</w:t>
            </w:r>
            <w:r w:rsidRPr="00ED7768">
              <w:rPr>
                <w:sz w:val="18"/>
                <w:szCs w:val="18"/>
              </w:rPr>
              <w:t>mlouvou, která je součástí právního řádu.</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Čl. 115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6 až 9 se použijí obdobně pro výkon dohledu na konsolidovaném základě nad odpovědnou družstevní záložnou ovládanou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10</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Namísto České národní banky je orgán dohledu jiného členského státu vykonávající dohled na konsolidovaném základě nad skupinou evropského ovládajícího obchodníka s cennými papíry nebo nad skupinou evropské finanční holdingové osoby příslušný k výkonu dohledu v souladu s právem Evropské unie</w:t>
            </w:r>
            <w:r w:rsidRPr="00DC492B">
              <w:rPr>
                <w:sz w:val="18"/>
                <w:szCs w:val="18"/>
                <w:vertAlign w:val="superscript"/>
              </w:rPr>
              <w:t>29)</w:t>
            </w:r>
            <w:r w:rsidRPr="000F2F1E">
              <w:rPr>
                <w:sz w:val="18"/>
                <w:szCs w:val="18"/>
              </w:rPr>
              <w:t xml:space="preserve"> nad členem této skupiny se sídlem v České republice, a to v rozsahu a za podmínek stanovených mezinárodní smlouvou, která je součástí právního řádu. Tato mezinárodní smlouva vždy stanoví podmínky, za kterých má Česká republika nárok na regresní úhradu vůči orgánu dohledu jiného členského státu nebo vůči členskému státu, na jehož území má tento orgán</w:t>
            </w:r>
            <w:r w:rsidRPr="00ED7768">
              <w:rPr>
                <w:sz w:val="18"/>
                <w:szCs w:val="18"/>
              </w:rPr>
              <w:t xml:space="preserve"> sídlo, jestliže nahradila škodu nebo nemajetkovou újmu, kterou tento orgán při výkonu dohledu způsobil nezákonným rozhodnutím nebo nesprávným úředním postupem. O této smlouvě informuje Česká národní banka Evropský orgán pro bankovnictví. Při výkonu dohled</w:t>
            </w:r>
            <w:r w:rsidRPr="00481D14">
              <w:rPr>
                <w:sz w:val="18"/>
                <w:szCs w:val="18"/>
              </w:rPr>
              <w:t>u orgánem dohledu jiného členského státu se použije právní řád České republiky. Odpovědnost za škodu způsobenou orgánem dohledu jiného členského státu jeho rozhodnutím nebo nesprávným úředním postupem při výkonu dohledu se posuzuje podle zákona upravujícího odpovědnost za škodu způsobenou při výkonu veřejné moci</w:t>
            </w:r>
            <w:r w:rsidRPr="000F2F1E">
              <w:rPr>
                <w:sz w:val="18"/>
                <w:szCs w:val="18"/>
                <w:vertAlign w:val="superscript"/>
              </w:rPr>
              <w:t>30)</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29)</w:t>
            </w:r>
            <w:r w:rsidRPr="000F2F1E">
              <w:rPr>
                <w:sz w:val="16"/>
                <w:szCs w:val="18"/>
              </w:rPr>
              <w:t xml:space="preserve"> Čl. 115 směrnice Evropského parlamentu a Rady 2013/36/EU.</w:t>
            </w:r>
          </w:p>
          <w:p w:rsidR="001272CF" w:rsidRPr="000F2F1E" w:rsidRDefault="001272CF" w:rsidP="002E5006">
            <w:pPr>
              <w:spacing w:before="60" w:after="60"/>
              <w:jc w:val="both"/>
              <w:rPr>
                <w:sz w:val="16"/>
                <w:szCs w:val="18"/>
              </w:rPr>
            </w:pPr>
            <w:r w:rsidRPr="000F2F1E">
              <w:rPr>
                <w:sz w:val="16"/>
                <w:szCs w:val="18"/>
              </w:rPr>
              <w:t>Čl. 28 nařízení Evropského parlamentu a Rady (EU) č. 1093/2010 ze dne 24. listopadu 2010 o zřízení Evropského orgánu dohledu (Evropského orgánu pro bankovnictví), o změně rozhodnutí č. 716/2009/ES a o zrušení rozhodnutí Komise 2009/77/ES.</w:t>
            </w:r>
          </w:p>
          <w:p w:rsidR="001272CF" w:rsidRPr="000F2F1E" w:rsidRDefault="001272CF" w:rsidP="002E5006">
            <w:pPr>
              <w:spacing w:before="60" w:after="60"/>
              <w:jc w:val="both"/>
              <w:rPr>
                <w:sz w:val="18"/>
                <w:szCs w:val="18"/>
              </w:rPr>
            </w:pPr>
            <w:r w:rsidRPr="000F2F1E">
              <w:rPr>
                <w:sz w:val="16"/>
                <w:szCs w:val="18"/>
                <w:vertAlign w:val="superscript"/>
              </w:rPr>
              <w:t xml:space="preserve">30)  </w:t>
            </w:r>
            <w:r w:rsidRPr="000F2F1E">
              <w:rPr>
                <w:sz w:val="16"/>
                <w:szCs w:val="18"/>
              </w:rPr>
              <w:t>Zákon č. 82/1998 Sb., o odpovědnosti za škodu způsobenou při výkonu veřejné moci rozhodnutím nebo nesprávným úředním postupem a o změně zákona České národní rady č. 358/1992 Sb., o notářích a jejich činnosti (notářský řád),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11</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Namísto orgánu dohledu jiného členského státu je Česká národní banka, vykonávající dohled na konsolidovaném základě nad skupinou evropského ovládajícího obchodníka s cennými papíry nebo nad skupinou evropské finanční holdingové osoby, příslušná k výkonu dohledu v souladu s právem Evropské unie</w:t>
            </w:r>
            <w:r w:rsidRPr="00DC492B">
              <w:rPr>
                <w:sz w:val="18"/>
                <w:szCs w:val="18"/>
                <w:vertAlign w:val="superscript"/>
              </w:rPr>
              <w:t>29)</w:t>
            </w:r>
            <w:r w:rsidRPr="000F2F1E">
              <w:rPr>
                <w:sz w:val="18"/>
                <w:szCs w:val="18"/>
              </w:rPr>
              <w:t xml:space="preserve"> nad členem této skupiny se sídlem v jiném člensk</w:t>
            </w:r>
            <w:r w:rsidRPr="00ED7768">
              <w:rPr>
                <w:sz w:val="18"/>
                <w:szCs w:val="18"/>
              </w:rPr>
              <w:t>ém státě, a to v rozsahu a za podmínek stanovených mezinárodní smlouvou, která je součástí právního řádu. O této smlouvě informuje Česká národní banka Evropský orgán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6"/>
                <w:szCs w:val="16"/>
              </w:rPr>
            </w:pPr>
            <w:r w:rsidRPr="000F2F1E">
              <w:rPr>
                <w:sz w:val="16"/>
                <w:szCs w:val="16"/>
                <w:vertAlign w:val="superscript"/>
              </w:rPr>
              <w:t>29)</w:t>
            </w:r>
            <w:r w:rsidRPr="000F2F1E">
              <w:rPr>
                <w:sz w:val="16"/>
                <w:szCs w:val="16"/>
              </w:rPr>
              <w:t xml:space="preserve"> Čl. 115 směrnice Evropského parlamentu a Rady 2013/36/EU.</w:t>
            </w:r>
          </w:p>
          <w:p w:rsidR="001272CF" w:rsidRPr="000F2F1E" w:rsidRDefault="001272CF" w:rsidP="002E5006">
            <w:pPr>
              <w:spacing w:before="60" w:after="60"/>
              <w:jc w:val="both"/>
              <w:rPr>
                <w:sz w:val="18"/>
                <w:szCs w:val="18"/>
              </w:rPr>
            </w:pPr>
            <w:r w:rsidRPr="000F2F1E">
              <w:rPr>
                <w:sz w:val="16"/>
                <w:szCs w:val="16"/>
              </w:rPr>
              <w:t>Čl. 28 nařízení Evropského parlamentu a Rady (EU) č. 1093/2010 ze dne 24. listopadu 2010 o zřízení Evropského orgánu dohledu (Evropského orgánu pro bankovnictví), o změně rozhodnutí č. 716/2009/ES a o zrušení rozhodnutí Komise 2009/77/ES.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Odstavce 8 až 11 se použijí obdobně pro výkon dohledu na konsolidovaném základě nad odpovědným obchodníkem s cennými papíry ovládaným evropskou smíšenou finanční holdingovou osobou.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zřizuje kolegia orgánů dohledu s cílem usnadnit provádění úkolů uvedených v článcích 112 a 113 a čl. 114 odst. 1 a v souladu s požadavky důvěrnosti podle odstavce 2 tohoto článku a s právem Unie případně zajišťuje vhodnou koordinaci a spolupráci s orgány dohledu třetích zemí.</w:t>
            </w:r>
          </w:p>
          <w:p w:rsidR="001272CF" w:rsidRPr="000F2F1E" w:rsidRDefault="001272CF" w:rsidP="002E5006">
            <w:pPr>
              <w:spacing w:before="60" w:after="60"/>
              <w:jc w:val="both"/>
              <w:rPr>
                <w:sz w:val="18"/>
                <w:szCs w:val="18"/>
              </w:rPr>
            </w:pPr>
            <w:r w:rsidRPr="000F2F1E">
              <w:rPr>
                <w:sz w:val="18"/>
                <w:szCs w:val="18"/>
              </w:rPr>
              <w:t>EBA přispívá k podpoře a sledování účinného, efektivního a systematického fungování kolegií orgánů dohledu uvedených v tomto článku, v souladu s článkem 21 nařízení (EU) č. 1093/2010. Za tímto účelem se EBA účastní těchto činností způsobem, jaký považuje za vhodný, a je v tomto ohledu považován za příslušný orgán.</w:t>
            </w:r>
          </w:p>
          <w:p w:rsidR="001272CF" w:rsidRPr="000F2F1E" w:rsidRDefault="001272CF" w:rsidP="002E5006">
            <w:pPr>
              <w:spacing w:before="60" w:after="60"/>
              <w:jc w:val="both"/>
              <w:rPr>
                <w:sz w:val="18"/>
                <w:szCs w:val="18"/>
              </w:rPr>
            </w:pPr>
            <w:r w:rsidRPr="000F2F1E">
              <w:rPr>
                <w:sz w:val="18"/>
                <w:szCs w:val="18"/>
              </w:rPr>
              <w:t>Kolegia orgánů dohledu poskytnou orgánu vykonávajícímu dohled na konsolidovaném základě, orgánu EBA a ostatním dotčeným příslušným orgánům rámec pro provedení těchto úkolů:</w:t>
            </w:r>
          </w:p>
          <w:p w:rsidR="001272CF" w:rsidRPr="000F2F1E" w:rsidRDefault="001272CF" w:rsidP="002E5006">
            <w:pPr>
              <w:spacing w:before="60" w:after="60"/>
              <w:jc w:val="both"/>
              <w:rPr>
                <w:sz w:val="18"/>
                <w:szCs w:val="18"/>
              </w:rPr>
            </w:pPr>
            <w:r w:rsidRPr="000F2F1E">
              <w:rPr>
                <w:sz w:val="18"/>
                <w:szCs w:val="18"/>
              </w:rPr>
              <w:t>a) výměnu informací mezi nimi a orgánem EBA v souladu s článkem 21 nařízení (EU) č. 1093/2010;</w:t>
            </w:r>
            <w:r w:rsidRPr="000F2F1E">
              <w:rPr>
                <w:sz w:val="18"/>
                <w:szCs w:val="18"/>
              </w:rPr>
              <w:tab/>
            </w:r>
          </w:p>
          <w:p w:rsidR="001272CF" w:rsidRPr="000F2F1E" w:rsidRDefault="001272CF" w:rsidP="002E5006">
            <w:pPr>
              <w:spacing w:before="60" w:after="60"/>
              <w:jc w:val="both"/>
              <w:rPr>
                <w:sz w:val="18"/>
                <w:szCs w:val="18"/>
              </w:rPr>
            </w:pPr>
            <w:r w:rsidRPr="000F2F1E">
              <w:rPr>
                <w:sz w:val="18"/>
                <w:szCs w:val="18"/>
              </w:rPr>
              <w:t>b) dohodu o dobrovolném svěření úkolů a případném dobrovolném delegování odpovědností;</w:t>
            </w:r>
          </w:p>
          <w:p w:rsidR="001272CF" w:rsidRPr="000F2F1E" w:rsidRDefault="001272CF" w:rsidP="002E5006">
            <w:pPr>
              <w:spacing w:before="60" w:after="60"/>
              <w:jc w:val="both"/>
              <w:rPr>
                <w:sz w:val="18"/>
                <w:szCs w:val="18"/>
              </w:rPr>
            </w:pPr>
            <w:r w:rsidRPr="000F2F1E">
              <w:rPr>
                <w:sz w:val="18"/>
                <w:szCs w:val="18"/>
              </w:rPr>
              <w:t>c) stanovení programů dohledových šetření uvedených v článku 99, založených na hodnocení rizika skupiny v souladu s článkem 97;</w:t>
            </w:r>
          </w:p>
          <w:p w:rsidR="001272CF" w:rsidRPr="000F2F1E" w:rsidRDefault="001272CF" w:rsidP="002E5006">
            <w:pPr>
              <w:spacing w:before="60" w:after="60"/>
              <w:jc w:val="both"/>
              <w:rPr>
                <w:sz w:val="18"/>
                <w:szCs w:val="18"/>
              </w:rPr>
            </w:pPr>
            <w:r w:rsidRPr="000F2F1E">
              <w:rPr>
                <w:sz w:val="18"/>
                <w:szCs w:val="18"/>
              </w:rPr>
              <w:t>d) zvýšení účinnosti dohledu vyloučením nadbytečných duplicit požadavků dohledu, také ve vztahu k požadavkům na informace podle článku 114 a čl. 117 odst. 3;</w:t>
            </w:r>
          </w:p>
          <w:p w:rsidR="001272CF" w:rsidRPr="000F2F1E" w:rsidRDefault="001272CF" w:rsidP="002E5006">
            <w:pPr>
              <w:spacing w:before="60" w:after="60"/>
              <w:jc w:val="both"/>
              <w:rPr>
                <w:sz w:val="18"/>
                <w:szCs w:val="18"/>
              </w:rPr>
            </w:pPr>
            <w:r w:rsidRPr="000F2F1E">
              <w:rPr>
                <w:sz w:val="18"/>
                <w:szCs w:val="18"/>
              </w:rPr>
              <w:t>e) důsledného uplatňování obezřetnostních požadavků podle této směrnice a nařízení (EU) č. 575/2013 na všechny subjekty v rámci skupiny institucí, aniž jsou dotčeny možnosti a diskreční pravomoci, jež stanoví právo Unie;</w:t>
            </w:r>
          </w:p>
          <w:p w:rsidR="001272CF" w:rsidRPr="000F2F1E" w:rsidRDefault="001272CF" w:rsidP="002E5006">
            <w:pPr>
              <w:spacing w:before="60" w:after="60"/>
              <w:jc w:val="both"/>
              <w:rPr>
                <w:sz w:val="18"/>
                <w:szCs w:val="18"/>
              </w:rPr>
            </w:pPr>
            <w:r w:rsidRPr="000F2F1E">
              <w:rPr>
                <w:sz w:val="18"/>
                <w:szCs w:val="18"/>
              </w:rPr>
              <w:t>f) použití čl. 112 odst. 1 písm. c) s ohledem na činnost ostatních fór případně zřízených v této oblasti.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bankou ovládanou evropskou smíšenou finanční holdingovou osobou, zřizuje pro plnění úkolů uvedených v § 26i a 26j kolegium. Zřízení a činnost kolegia jsou založeny na písemných ujednáních podle § 26c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Kolegium vytváří předpoklady pro spolupráci České národní banky a ostatních dotčených orgánů dohledu při</w:t>
            </w:r>
          </w:p>
          <w:p w:rsidR="001272CF" w:rsidRPr="000F2F1E" w:rsidRDefault="001272CF" w:rsidP="002E5006">
            <w:pPr>
              <w:spacing w:before="60" w:after="60"/>
              <w:jc w:val="both"/>
              <w:rPr>
                <w:sz w:val="18"/>
                <w:szCs w:val="18"/>
              </w:rPr>
            </w:pPr>
            <w:r w:rsidRPr="000F2F1E">
              <w:rPr>
                <w:sz w:val="18"/>
                <w:szCs w:val="18"/>
              </w:rPr>
              <w:t>a) výměně informací,</w:t>
            </w:r>
          </w:p>
          <w:p w:rsidR="001272CF" w:rsidRPr="000F2F1E" w:rsidRDefault="001272CF" w:rsidP="002E5006">
            <w:pPr>
              <w:spacing w:before="60" w:after="60"/>
              <w:jc w:val="both"/>
              <w:rPr>
                <w:sz w:val="18"/>
                <w:szCs w:val="18"/>
              </w:rPr>
            </w:pPr>
            <w:r w:rsidRPr="000F2F1E">
              <w:rPr>
                <w:sz w:val="18"/>
                <w:szCs w:val="18"/>
              </w:rPr>
              <w:t>b) uplatňování ujednání a mezinárodních smluv podle § 26c odst. 6 až 9, je-li to účelné,</w:t>
            </w:r>
          </w:p>
          <w:p w:rsidR="001272CF" w:rsidRPr="000F2F1E" w:rsidRDefault="001272CF" w:rsidP="002E5006">
            <w:pPr>
              <w:spacing w:before="60" w:after="60"/>
              <w:jc w:val="both"/>
              <w:rPr>
                <w:sz w:val="18"/>
                <w:szCs w:val="18"/>
              </w:rPr>
            </w:pPr>
            <w:r w:rsidRPr="000F2F1E">
              <w:rPr>
                <w:sz w:val="18"/>
                <w:szCs w:val="18"/>
              </w:rPr>
              <w:t>c) stanovení plánů kontrol vycházejících z hodnocení rizik dotčené skupiny podle § 25c,</w:t>
            </w:r>
          </w:p>
          <w:p w:rsidR="001272CF" w:rsidRPr="000F2F1E" w:rsidRDefault="001272CF" w:rsidP="002E5006">
            <w:pPr>
              <w:spacing w:before="60" w:after="60"/>
              <w:jc w:val="both"/>
              <w:rPr>
                <w:sz w:val="18"/>
                <w:szCs w:val="18"/>
              </w:rPr>
            </w:pPr>
            <w:r w:rsidRPr="000F2F1E">
              <w:rPr>
                <w:sz w:val="18"/>
                <w:szCs w:val="18"/>
              </w:rPr>
              <w:t>d) zvyšování účinnosti dohledu omezováním zdvojených požadavků při výkonu dohledu včetně požadavku na poskytnutí informací podle § 26c odst. 5, § 38ha odst. 3 věty druhé a podle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e) jednotném uplatňování pravidel obezřetného podnikání v rámci dotčené skupiny, aniž jsou dotčeny pravomoci orgánů dohledu stanovené právem Evropské unie,</w:t>
            </w:r>
          </w:p>
          <w:p w:rsidR="001272CF" w:rsidRPr="000F2F1E" w:rsidRDefault="001272CF" w:rsidP="002E5006">
            <w:pPr>
              <w:spacing w:before="60" w:after="60"/>
              <w:jc w:val="both"/>
              <w:rPr>
                <w:sz w:val="18"/>
                <w:szCs w:val="18"/>
              </w:rPr>
            </w:pPr>
            <w:r w:rsidRPr="000F2F1E">
              <w:rPr>
                <w:sz w:val="18"/>
                <w:szCs w:val="18"/>
              </w:rPr>
              <w:t>f) plánování a koordinaci činností uvedených v § 26i odst. 1 písm. c) a v obdobných ustanoveních zahraničních právních předpisů, s přihlédnutím k činnosti jiných orgánů, jsou-li pro tyto účely zřízeny.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podle tohoto zákona na konsolidovaném základě nad skupinou evropské finanční holdingové osoby nebo odpovědnou družstevní záložnou ovládanou evropskou smíšenou finanční holdingovou osobou, zřizuje pro plnění úkolů uvedených v § 25g a 25h kolegium. Zřízení a činnost kolegia jsou založeny na písemných ujednáních podle § 25d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Kolegium vytváří předpoklady pro spolupráci České národní banky a ostatních dotčených orgánů dohledu při</w:t>
            </w:r>
          </w:p>
          <w:p w:rsidR="001272CF" w:rsidRPr="000F2F1E" w:rsidRDefault="001272CF" w:rsidP="002E5006">
            <w:pPr>
              <w:spacing w:before="60" w:after="60"/>
              <w:jc w:val="both"/>
              <w:rPr>
                <w:sz w:val="18"/>
                <w:szCs w:val="18"/>
              </w:rPr>
            </w:pPr>
            <w:r w:rsidRPr="000F2F1E">
              <w:rPr>
                <w:sz w:val="18"/>
                <w:szCs w:val="18"/>
              </w:rPr>
              <w:t>a) výměně informací,</w:t>
            </w:r>
          </w:p>
          <w:p w:rsidR="001272CF" w:rsidRPr="000F2F1E" w:rsidRDefault="001272CF" w:rsidP="002E5006">
            <w:pPr>
              <w:spacing w:before="60" w:after="60"/>
              <w:jc w:val="both"/>
              <w:rPr>
                <w:sz w:val="18"/>
                <w:szCs w:val="18"/>
              </w:rPr>
            </w:pPr>
            <w:r w:rsidRPr="000F2F1E">
              <w:rPr>
                <w:sz w:val="18"/>
                <w:szCs w:val="18"/>
              </w:rPr>
              <w:t>b) uplatňování ujednání a mezinárodních smluv podle § 25d odst. 6 až 9, je-li to účelné,</w:t>
            </w:r>
          </w:p>
          <w:p w:rsidR="001272CF" w:rsidRPr="000F2F1E" w:rsidRDefault="001272CF" w:rsidP="002E5006">
            <w:pPr>
              <w:spacing w:before="60" w:after="60"/>
              <w:jc w:val="both"/>
              <w:rPr>
                <w:sz w:val="18"/>
                <w:szCs w:val="18"/>
              </w:rPr>
            </w:pPr>
            <w:r w:rsidRPr="000F2F1E">
              <w:rPr>
                <w:sz w:val="18"/>
                <w:szCs w:val="18"/>
              </w:rPr>
              <w:t>c) stanovení plánů kontrol vycházejících z hodnocení rizik dotčené skupiny podle § 21a,</w:t>
            </w:r>
          </w:p>
          <w:p w:rsidR="001272CF" w:rsidRPr="000F2F1E" w:rsidRDefault="001272CF" w:rsidP="002E5006">
            <w:pPr>
              <w:spacing w:before="60" w:after="60"/>
              <w:jc w:val="both"/>
              <w:rPr>
                <w:sz w:val="18"/>
                <w:szCs w:val="18"/>
              </w:rPr>
            </w:pPr>
            <w:r w:rsidRPr="000F2F1E">
              <w:rPr>
                <w:sz w:val="18"/>
                <w:szCs w:val="18"/>
              </w:rPr>
              <w:t>d) zvyšování účinnosti dohledu omezováním zdvojených požadavků při výkonu dohledu včetně požadavku na poskytnutí informací podle § 25d odst. 5, § 22aa odst. 3 věty druhé a podle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e) jednotném uplatňování pravidel obezřetného podnikání v rámci dotčené skupiny, aniž jsou dotčeny pravomoci orgánů dohledu stanovené právem Evropské unie,</w:t>
            </w:r>
          </w:p>
          <w:p w:rsidR="001272CF" w:rsidRPr="000F2F1E" w:rsidRDefault="001272CF" w:rsidP="002E5006">
            <w:pPr>
              <w:spacing w:before="60" w:after="60"/>
              <w:jc w:val="both"/>
              <w:rPr>
                <w:sz w:val="18"/>
                <w:szCs w:val="18"/>
              </w:rPr>
            </w:pPr>
            <w:r w:rsidRPr="000F2F1E">
              <w:rPr>
                <w:sz w:val="18"/>
                <w:szCs w:val="18"/>
              </w:rPr>
              <w:t xml:space="preserve">f) plánování a koordinaci činností uvedených v § 25g odst. 1 písm. c) a v obdobných ustanoveních zahraničních právních předpisů, s přihlédnutím k činnosti jiných orgánů, jsou-li pro tyto účely zřízeny.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nad odpovědným obchodníkem s cennými papíry ovládaným evropskou smíšenou finanční holdingovou osobou, zřizuje pro plnění úkolů uvedených v § 152a odst. 1 až 4 kolegium. Zřízení a činnost kolegia jsou založeny na písemných ujednáních podle § 152a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Kolegium vytváří předpoklady pro spolupráci České národní banky a ostatních dotčených orgánů dohledu při</w:t>
            </w:r>
          </w:p>
          <w:p w:rsidR="001272CF" w:rsidRPr="000F2F1E" w:rsidRDefault="001272CF" w:rsidP="002E5006">
            <w:pPr>
              <w:spacing w:before="60" w:after="60"/>
              <w:jc w:val="both"/>
              <w:rPr>
                <w:sz w:val="18"/>
                <w:szCs w:val="18"/>
              </w:rPr>
            </w:pPr>
            <w:r w:rsidRPr="000F2F1E">
              <w:rPr>
                <w:sz w:val="18"/>
                <w:szCs w:val="18"/>
              </w:rPr>
              <w:t>a) výměně informací,</w:t>
            </w:r>
          </w:p>
          <w:p w:rsidR="001272CF" w:rsidRPr="000F2F1E" w:rsidRDefault="001272CF" w:rsidP="002E5006">
            <w:pPr>
              <w:spacing w:before="60" w:after="60"/>
              <w:jc w:val="both"/>
              <w:rPr>
                <w:sz w:val="18"/>
                <w:szCs w:val="18"/>
              </w:rPr>
            </w:pPr>
            <w:r w:rsidRPr="000F2F1E">
              <w:rPr>
                <w:sz w:val="18"/>
                <w:szCs w:val="18"/>
              </w:rPr>
              <w:t>b) uplatňování ujednání a mezinárodních smluv podle § 152a odst. 6 až 9, je-li to účelné,</w:t>
            </w:r>
          </w:p>
          <w:p w:rsidR="001272CF" w:rsidRPr="000F2F1E" w:rsidRDefault="001272CF" w:rsidP="002E5006">
            <w:pPr>
              <w:spacing w:before="60" w:after="60"/>
              <w:jc w:val="both"/>
              <w:rPr>
                <w:sz w:val="18"/>
                <w:szCs w:val="18"/>
              </w:rPr>
            </w:pPr>
            <w:r w:rsidRPr="000F2F1E">
              <w:rPr>
                <w:sz w:val="18"/>
                <w:szCs w:val="18"/>
              </w:rPr>
              <w:t>c) stanovení plánů kontrol vycházejících z hodnocení rizik dotčené skupiny podle § 135 odst. 3,</w:t>
            </w:r>
          </w:p>
          <w:p w:rsidR="001272CF" w:rsidRPr="000F2F1E" w:rsidRDefault="001272CF" w:rsidP="002E5006">
            <w:pPr>
              <w:spacing w:before="60" w:after="60"/>
              <w:jc w:val="both"/>
              <w:rPr>
                <w:sz w:val="18"/>
                <w:szCs w:val="18"/>
              </w:rPr>
            </w:pPr>
            <w:r w:rsidRPr="000F2F1E">
              <w:rPr>
                <w:sz w:val="18"/>
                <w:szCs w:val="18"/>
              </w:rPr>
              <w:t>d) zvyšování účinnosti dohledu omezováním zdvojených požadavků při výkonu dohledu včetně požadavku na poskytnutí informací podle § 152a odst. 5, § 152 odst. 3 věty druhé a podle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e) jednotném uplatňování pravidel obezřetného podnikání v rámci dotčené skupiny, aniž jsou dotčeny pravomoci orgánů dohledu stanovené právem Evropské unie,</w:t>
            </w:r>
          </w:p>
          <w:p w:rsidR="001272CF" w:rsidRPr="000F2F1E" w:rsidRDefault="001272CF" w:rsidP="002E5006">
            <w:pPr>
              <w:spacing w:before="60" w:after="60"/>
              <w:jc w:val="both"/>
              <w:rPr>
                <w:sz w:val="18"/>
                <w:szCs w:val="18"/>
              </w:rPr>
            </w:pPr>
            <w:r w:rsidRPr="000F2F1E">
              <w:rPr>
                <w:sz w:val="18"/>
                <w:szCs w:val="18"/>
              </w:rPr>
              <w:t>f) plánování a koordinaci činností uvedených v § 152a odst. 1 písm. c) a v obdobných ustanoveních zahraničních právních předpisů, s přihlédnutím k činnosti jiných orgánů, jsou-li pro tyto účely zřízeny.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116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zúčastněné v kolegiích orgánů dohledu a EBA mezi sebou úzce spolupracují. Požadavky důvěrnosti podle kapitoly 1 oddílu II této směrnice a článků 54 a 58 směrnice 2004/39/ES nebrání příslušným orgánům ve výměně informací důvěrné povahy v rámci kolegií orgánů dohledu. Zřízením a činností kolegií orgánů dohledu nejsou dotčena práva a povinnosti příslušných orgánů podle této směrnice a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bankovního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117 tím není dotčeno.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116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Zřízení a činnost kolegií vychází z písemných dohod uvedených v článku 115 určených orgánem vykonávajícím dohled na konsolidovaném základě po konzultaci s dotčenými příslušnými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bankou ovládanou evropskou smíšenou finanční holdingovou osobou, zřizuje pro plnění úkolů uvedených v § 26i a 26j kolegium. Zřízení a činnost kolegia jsou založeny na písemných ujednáních podle § 26c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podle tohoto zákona na konsolidovaném základě nad skupinou evropské finanční holdingové osoby nebo odpovědnou družstevní záložnou ovládanou evropskou smíšenou finanční holdingovou osobou, zřizuje pro plnění úkolů uvedených v § 25g a 25h kolegium. Zřízení a činnost kolegia jsou založeny na písemných ujednáních podle § 25d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41/2011 135/2014 </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nad odpovědným obchodníkem s cennými papíry ovládaným evropskou smíšenou finanční holdingovou osobou, zřizuje pro plnění úkolů uvedených v § 152a odst. 1 až 4 kolegium. Zřízení a činnost kolegia jsou založeny na písemných ujednáních podle § 152a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k upřesnění obecných podmínek pro činnost kolegií orgánů dohledu.</w:t>
            </w:r>
          </w:p>
          <w:p w:rsidR="001272CF" w:rsidRPr="000F2F1E" w:rsidRDefault="001272CF" w:rsidP="002E5006">
            <w:pPr>
              <w:spacing w:before="60" w:after="60"/>
              <w:jc w:val="both"/>
              <w:rPr>
                <w:sz w:val="18"/>
                <w:szCs w:val="18"/>
              </w:rPr>
            </w:pPr>
            <w:r w:rsidRPr="000F2F1E">
              <w:rPr>
                <w:sz w:val="18"/>
                <w:szCs w:val="18"/>
              </w:rPr>
              <w:t>EBA předloží tyto návrhy regulačních technických norem Komisi do 31. prosince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p w:rsidR="001272CF" w:rsidRPr="000F2F1E" w:rsidRDefault="001272CF" w:rsidP="002E5006">
            <w:pPr>
              <w:ind w:firstLine="708"/>
              <w:rPr>
                <w:i/>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ke stanovení běžného fungování kolegií orgánů dohledu.</w:t>
            </w:r>
          </w:p>
          <w:p w:rsidR="001272CF" w:rsidRPr="000F2F1E" w:rsidRDefault="001272CF" w:rsidP="002E5006">
            <w:pPr>
              <w:spacing w:before="60" w:after="60"/>
              <w:jc w:val="both"/>
              <w:rPr>
                <w:sz w:val="18"/>
                <w:szCs w:val="18"/>
              </w:rPr>
            </w:pPr>
            <w:r w:rsidRPr="000F2F1E">
              <w:rPr>
                <w:sz w:val="18"/>
                <w:szCs w:val="18"/>
              </w:rPr>
              <w:t>EBA předloží tyto návrhy prováděcích technických norem do 31. prosince Komisi je svěřena pravomoc přijímat prováděcí technické normy uvedené v prvním pododstavci v souladu s článkem 15 nařízení (EU) č. 1093/2010.2014.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Kolegií orgánů dohledu se mohou účastnit příslušné orgány odpovědné za dohled nad dceřinými podniky mateřské instituce v EU nebo mateřské finanční holdingové společnosti v EU nebo mateřské smíšené finanční holdingové společnosti v EU a příslušné orgány hostitelského členského státu, ve kterém jsou usazeny významné pobočky uvedené v článku 51, případně centrální banky ESCB, a případně orgány dohledu třetích zemí, a to s výhradou požadavků důvěrnosti, které jsou podle názoru všech příslušných orgánů rovnocenné požadavkům podle kapitoly 1 oddílu II této směrnice, případně článků 54 a 58 směrnice 2004/39/ES.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Členy kolegia jsou</w:t>
            </w:r>
          </w:p>
          <w:p w:rsidR="001272CF" w:rsidRPr="000F2F1E" w:rsidRDefault="001272CF" w:rsidP="002E5006">
            <w:pPr>
              <w:spacing w:before="60" w:after="60"/>
              <w:jc w:val="both"/>
              <w:rPr>
                <w:sz w:val="18"/>
                <w:szCs w:val="18"/>
              </w:rPr>
            </w:pPr>
            <w:r w:rsidRPr="000F2F1E">
              <w:rPr>
                <w:sz w:val="18"/>
                <w:szCs w:val="18"/>
              </w:rPr>
              <w:t>a) Česká národní banka,</w:t>
            </w:r>
          </w:p>
          <w:p w:rsidR="001272CF" w:rsidRPr="000F2F1E" w:rsidRDefault="001272CF" w:rsidP="002E5006">
            <w:pPr>
              <w:spacing w:before="60" w:after="60"/>
              <w:jc w:val="both"/>
              <w:rPr>
                <w:sz w:val="18"/>
                <w:szCs w:val="18"/>
              </w:rPr>
            </w:pPr>
            <w:r w:rsidRPr="000F2F1E">
              <w:rPr>
                <w:sz w:val="18"/>
                <w:szCs w:val="18"/>
              </w:rPr>
              <w:t>b) orgány vykonávající dohled nad členy dotčené skupiny,</w:t>
            </w:r>
          </w:p>
          <w:p w:rsidR="001272CF" w:rsidRPr="000F2F1E" w:rsidRDefault="001272CF" w:rsidP="002E5006">
            <w:pPr>
              <w:spacing w:before="60" w:after="60"/>
              <w:jc w:val="both"/>
              <w:rPr>
                <w:sz w:val="18"/>
                <w:szCs w:val="18"/>
              </w:rPr>
            </w:pPr>
            <w:r w:rsidRPr="000F2F1E">
              <w:rPr>
                <w:sz w:val="18"/>
                <w:szCs w:val="18"/>
              </w:rPr>
              <w:t>c) orgány dohledu hostitelských států, v nichž člen dotčené skupiny vykonává činnost prostřednictvím významné pobočky, významné pobočky podle zákona upravujícího činnost spořitelních a úvěrních družstev nebo významné pobočky podle zákona upravujícího podnikání na kapitálovém trhu,</w:t>
            </w:r>
          </w:p>
          <w:p w:rsidR="001272CF" w:rsidRPr="000F2F1E" w:rsidRDefault="001272CF" w:rsidP="002E5006">
            <w:pPr>
              <w:spacing w:before="60" w:after="60"/>
              <w:jc w:val="both"/>
              <w:rPr>
                <w:sz w:val="18"/>
                <w:szCs w:val="18"/>
              </w:rPr>
            </w:pPr>
            <w:r w:rsidRPr="000F2F1E">
              <w:rPr>
                <w:sz w:val="18"/>
                <w:szCs w:val="18"/>
              </w:rPr>
              <w:t>d) centrální banky Evropského systému centrálních bank, je-li to účelné,</w:t>
            </w:r>
          </w:p>
          <w:p w:rsidR="001272CF" w:rsidRPr="000F2F1E" w:rsidRDefault="001272CF" w:rsidP="002E5006">
            <w:pPr>
              <w:spacing w:before="60" w:after="60"/>
              <w:jc w:val="both"/>
              <w:rPr>
                <w:sz w:val="18"/>
                <w:szCs w:val="18"/>
              </w:rPr>
            </w:pPr>
            <w:r w:rsidRPr="000F2F1E">
              <w:rPr>
                <w:sz w:val="18"/>
                <w:szCs w:val="18"/>
              </w:rPr>
              <w:t>e) orgány dohledu jiných než členských států, je-li to účelné a jestliže podle názoru všech dotčených orgánů dohledu chrání informace nejméně v rozsahu, jaký je požadován právem Evropské unie.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25l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Členy kolegia jsou</w:t>
            </w:r>
          </w:p>
          <w:p w:rsidR="001272CF" w:rsidRPr="000F2F1E" w:rsidRDefault="001272CF" w:rsidP="002E5006">
            <w:pPr>
              <w:spacing w:before="60" w:after="60"/>
              <w:jc w:val="both"/>
              <w:rPr>
                <w:sz w:val="18"/>
                <w:szCs w:val="18"/>
              </w:rPr>
            </w:pPr>
            <w:r w:rsidRPr="000F2F1E">
              <w:rPr>
                <w:sz w:val="18"/>
                <w:szCs w:val="18"/>
              </w:rPr>
              <w:t>a) Česká národní banka,</w:t>
            </w:r>
          </w:p>
          <w:p w:rsidR="001272CF" w:rsidRPr="000F2F1E" w:rsidRDefault="001272CF" w:rsidP="002E5006">
            <w:pPr>
              <w:spacing w:before="60" w:after="60"/>
              <w:jc w:val="both"/>
              <w:rPr>
                <w:sz w:val="18"/>
                <w:szCs w:val="18"/>
              </w:rPr>
            </w:pPr>
            <w:r w:rsidRPr="000F2F1E">
              <w:rPr>
                <w:sz w:val="18"/>
                <w:szCs w:val="18"/>
              </w:rPr>
              <w:t>b) orgány vykonávající dohled nad členy dotčené skupiny,</w:t>
            </w:r>
          </w:p>
          <w:p w:rsidR="001272CF" w:rsidRPr="000F2F1E" w:rsidRDefault="001272CF" w:rsidP="002E5006">
            <w:pPr>
              <w:spacing w:before="60" w:after="60"/>
              <w:jc w:val="both"/>
              <w:rPr>
                <w:sz w:val="18"/>
                <w:szCs w:val="18"/>
              </w:rPr>
            </w:pPr>
            <w:r w:rsidRPr="000F2F1E">
              <w:rPr>
                <w:sz w:val="18"/>
                <w:szCs w:val="18"/>
              </w:rPr>
              <w:t>c) orgány dohledu hostitelských států, v nichž člen dotčené skupiny vykonává činnost prostřednictvím významné pobočky, významné pobočky podle zákona upravujícího činnost bank nebo významné pobočky podle zákona upravujícího podnikání na kapitálovém trhu,</w:t>
            </w:r>
          </w:p>
          <w:p w:rsidR="001272CF" w:rsidRPr="000F2F1E" w:rsidRDefault="001272CF" w:rsidP="002E5006">
            <w:pPr>
              <w:spacing w:before="60" w:after="60"/>
              <w:jc w:val="both"/>
              <w:rPr>
                <w:sz w:val="18"/>
                <w:szCs w:val="18"/>
              </w:rPr>
            </w:pPr>
            <w:r w:rsidRPr="000F2F1E">
              <w:rPr>
                <w:sz w:val="18"/>
                <w:szCs w:val="18"/>
              </w:rPr>
              <w:t>d) centrální banky Evropského systému centrálních bank, je-li to účelné,</w:t>
            </w:r>
          </w:p>
          <w:p w:rsidR="001272CF" w:rsidRPr="000F2F1E" w:rsidRDefault="001272CF" w:rsidP="002E5006">
            <w:pPr>
              <w:spacing w:before="60" w:after="60"/>
              <w:jc w:val="both"/>
              <w:rPr>
                <w:sz w:val="18"/>
                <w:szCs w:val="18"/>
              </w:rPr>
            </w:pPr>
            <w:r w:rsidRPr="000F2F1E">
              <w:rPr>
                <w:sz w:val="18"/>
                <w:szCs w:val="18"/>
              </w:rPr>
              <w:t xml:space="preserve">e) orgány dohledu jiných než členských států, je-li to účelné a jestliže podle názoru všech dotčených orgánů dohledu chrání informace nejméně v rozsahu, jaký je požadován právem Evropské unie.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Členy kolegia jsou</w:t>
            </w:r>
          </w:p>
          <w:p w:rsidR="001272CF" w:rsidRPr="000F2F1E" w:rsidRDefault="001272CF" w:rsidP="002E5006">
            <w:pPr>
              <w:spacing w:before="60" w:after="60"/>
              <w:jc w:val="both"/>
              <w:rPr>
                <w:sz w:val="18"/>
                <w:szCs w:val="18"/>
              </w:rPr>
            </w:pPr>
            <w:r w:rsidRPr="000F2F1E">
              <w:rPr>
                <w:sz w:val="18"/>
                <w:szCs w:val="18"/>
              </w:rPr>
              <w:t>a) Česká národní banka,</w:t>
            </w:r>
          </w:p>
          <w:p w:rsidR="001272CF" w:rsidRPr="000F2F1E" w:rsidRDefault="001272CF" w:rsidP="002E5006">
            <w:pPr>
              <w:spacing w:before="60" w:after="60"/>
              <w:jc w:val="both"/>
              <w:rPr>
                <w:sz w:val="18"/>
                <w:szCs w:val="18"/>
              </w:rPr>
            </w:pPr>
            <w:r w:rsidRPr="000F2F1E">
              <w:rPr>
                <w:sz w:val="18"/>
                <w:szCs w:val="18"/>
              </w:rPr>
              <w:t>b) orgány vykonávající dohled nad členy dotčené skupiny,</w:t>
            </w:r>
          </w:p>
          <w:p w:rsidR="001272CF" w:rsidRPr="000F2F1E" w:rsidRDefault="001272CF" w:rsidP="002E5006">
            <w:pPr>
              <w:spacing w:before="60" w:after="60"/>
              <w:jc w:val="both"/>
              <w:rPr>
                <w:sz w:val="18"/>
                <w:szCs w:val="18"/>
              </w:rPr>
            </w:pPr>
            <w:r w:rsidRPr="000F2F1E">
              <w:rPr>
                <w:sz w:val="18"/>
                <w:szCs w:val="18"/>
              </w:rPr>
              <w:t>c) orgány dohledu hostitelských států, v nichž člen dotčené skupiny vykonává činnost prostřednictvím významné pobočky, významné pobočky podle zákona upravujícího činnost bank nebo významné pobočky podle zákona upravujícího činnost spořitelních a úvěrních družstev,</w:t>
            </w:r>
          </w:p>
          <w:p w:rsidR="001272CF" w:rsidRPr="000F2F1E" w:rsidRDefault="001272CF" w:rsidP="002E5006">
            <w:pPr>
              <w:spacing w:before="60" w:after="60"/>
              <w:jc w:val="both"/>
              <w:rPr>
                <w:sz w:val="18"/>
                <w:szCs w:val="18"/>
              </w:rPr>
            </w:pPr>
            <w:r w:rsidRPr="000F2F1E">
              <w:rPr>
                <w:sz w:val="18"/>
                <w:szCs w:val="18"/>
              </w:rPr>
              <w:t>d) centrální banky Evropského systému centrálních bank, je-li to účelné,</w:t>
            </w:r>
          </w:p>
          <w:p w:rsidR="001272CF" w:rsidRPr="000F2F1E" w:rsidRDefault="001272CF" w:rsidP="002E5006">
            <w:pPr>
              <w:spacing w:before="60" w:after="60"/>
              <w:jc w:val="both"/>
              <w:rPr>
                <w:sz w:val="18"/>
                <w:szCs w:val="18"/>
              </w:rPr>
            </w:pPr>
            <w:r w:rsidRPr="000F2F1E">
              <w:rPr>
                <w:sz w:val="18"/>
                <w:szCs w:val="18"/>
              </w:rPr>
              <w:t>e) orgány dohledu jiných než členských států, je-li to účelné a jestliže podle názoru všech dotčených orgánů dohledu chrání informace nejméně v rozsahu, jaký je požadován právem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116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předsedá schůzím daného kolegia a rozhoduje o tom, které příslušné orgány se zúčastní schůze nebo činnosti kolegia. Orgán vykonávající dohled na konsolidovaném základě předem podává všem členům kolegia úplné informace o organizaci takových schůzí, o hlavních otázkách, jež mají být projednány, a o zvažovaných činnostech. Orgán provádějící dohled na konsolidovaném základě rovněž plně a včas informuje všechny členy kolegia o činnostech přijatých na uvedených schůzích nebo o provedených opatřeních.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5o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bankovního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22b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24b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117 tím není dotčeno.</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116 odst. 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Rozhodnutí orgánu provádějícího dohled na konsolidovaném základě bere ohled na významnost činnosti dohledu, která má být plánována nebo koordinována pro uvedené orgány, zejména na její potenciální dopad na stabilitu finančního systému dotčených členských států podle článku 7 a na povinnosti podle čl. 51 odst.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5o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22b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24b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116 odst. 9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 výhradou požadavků důvěrnosti podle kapitoly 1 oddílu II této směrnice, případně článků 54 a 58 směrnice 2004/39/ES informuje orgán vykonávající dohled na konsolidovaném základě orgán EBA o činnostech kolegia orgánů dohledu, a to i v průběhu naléhavých situací, a sdělí orgánu EBA veškeré informace, které mají zvláštní význam pro účely sbližování dohledu.</w:t>
            </w:r>
          </w:p>
          <w:p w:rsidR="001272CF" w:rsidRPr="000F2F1E" w:rsidRDefault="001272CF" w:rsidP="002E5006">
            <w:pPr>
              <w:spacing w:before="60" w:after="60"/>
              <w:jc w:val="both"/>
              <w:rPr>
                <w:sz w:val="18"/>
                <w:szCs w:val="18"/>
              </w:rPr>
            </w:pPr>
            <w:r w:rsidRPr="000F2F1E">
              <w:rPr>
                <w:sz w:val="18"/>
                <w:szCs w:val="18"/>
              </w:rPr>
              <w:t>V případě sporu mezi příslušnými orgány ohledně fungování kolegií orgánů dohledu může kterýkoli z dotčených příslušných orgánů postoupit záležitost orgánu EBA a požádat jej o pomoc v souladu s článkem 19 nařízení (EU) č. 1093/2010.</w:t>
            </w:r>
          </w:p>
          <w:p w:rsidR="001272CF" w:rsidRPr="000F2F1E" w:rsidRDefault="001272CF" w:rsidP="002E5006">
            <w:pPr>
              <w:spacing w:before="60" w:after="60"/>
              <w:jc w:val="both"/>
              <w:rPr>
                <w:sz w:val="18"/>
                <w:szCs w:val="18"/>
              </w:rPr>
            </w:pPr>
            <w:r w:rsidRPr="000F2F1E">
              <w:rPr>
                <w:sz w:val="18"/>
                <w:szCs w:val="18"/>
              </w:rPr>
              <w:t>EBA může příslušným orgánům pomoci v případě sporu týkajícího se fungování kolegií orgánů dohledu podle tohoto článku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5o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26l odst. 6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bankovního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22b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25l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41/2011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řídí jednání kolegia a určuje, kteří členové se účastní jednání nebo jiné činnosti kolegia. Přitom bere v úvahu význam těchto činností pro plnění svých povinností uvedených v § 24b odst. 2 a 3, jakož i jejich význam pro členy kolegia. Na základě dostupných informací zejména přihlíží k možnému dopadu na stabilitu finančního systému v dotčených členských státech, především v mimořádných situacích.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členové kolegia úzce spolupracovali. Česká národní banka informuje s dostatečným předstihem členy kolegia o jednání kolegia, pořadu jednání a plánovaných činnostech a bez zbytečného odkladu je informuje o závěrech přijatých na jednání nebo o jiné dohodnuté činnosti.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činnosti kolegia, a to i v případě, že nastane mimořádná situace, a poskytne mu veškeré informace, které jsou významné pro sbližování nástrojů a postupů dohledu. Ustanovení § 117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úzce spolupracují. Poskytují si informace, které jsou zásadní nebo významné pro výkon úkolů dohledu, které jim byly uloženy touto směrnicí a nařízením (EU) č. 575/2013. Za tímto účelem příslušné orgány na požádání sdělí všechny významné informace a z vlastního podnětu sdělí všechny zásadní informace.</w:t>
            </w:r>
          </w:p>
          <w:p w:rsidR="001272CF" w:rsidRPr="000F2F1E" w:rsidRDefault="001272CF" w:rsidP="002E5006">
            <w:pPr>
              <w:spacing w:before="60" w:after="60"/>
              <w:jc w:val="both"/>
              <w:rPr>
                <w:sz w:val="18"/>
                <w:szCs w:val="18"/>
              </w:rPr>
            </w:pPr>
            <w:r w:rsidRPr="000F2F1E">
              <w:rPr>
                <w:sz w:val="18"/>
                <w:szCs w:val="18"/>
              </w:rPr>
              <w:t>Příslušné orgány pro účely této směrnice a nařízení (EU) č. 575/2013 spolupracují s orgánem EBA v souladu s nařízením (EU) č. 1093/2010.</w:t>
            </w:r>
          </w:p>
          <w:p w:rsidR="001272CF" w:rsidRPr="000F2F1E" w:rsidRDefault="001272CF" w:rsidP="002E5006">
            <w:pPr>
              <w:spacing w:before="60" w:after="60"/>
              <w:jc w:val="both"/>
              <w:rPr>
                <w:sz w:val="18"/>
                <w:szCs w:val="18"/>
              </w:rPr>
            </w:pPr>
            <w:r w:rsidRPr="000F2F1E">
              <w:rPr>
                <w:sz w:val="18"/>
                <w:szCs w:val="18"/>
              </w:rPr>
              <w:t>Příslušné orgány poskytnou orgánu EBA veškeré informace nezbytné k tomu, aby mohl tento orgán plnit své povinnosti podle této směrnice, nařízení (EU) č. 575/2013 a podle nařízení (EU) č. 1093/2010, v souladu s článkem 35 nařízení (EU) č. 1093/2010.</w:t>
            </w:r>
          </w:p>
          <w:p w:rsidR="001272CF" w:rsidRPr="000F2F1E" w:rsidRDefault="001272CF" w:rsidP="002E5006">
            <w:pPr>
              <w:spacing w:before="60" w:after="60"/>
              <w:jc w:val="both"/>
              <w:rPr>
                <w:sz w:val="18"/>
                <w:szCs w:val="18"/>
              </w:rPr>
            </w:pPr>
            <w:r w:rsidRPr="000F2F1E">
              <w:rPr>
                <w:sz w:val="18"/>
                <w:szCs w:val="18"/>
              </w:rPr>
              <w:t>Informace podle prvního pododstavce se považují za zásadní, jestliže mohou podstatně ovlivnit posouzení finančního zdraví instituce nebo finanční instituce v jiném členském státě.</w:t>
            </w:r>
          </w:p>
          <w:p w:rsidR="001272CF" w:rsidRPr="000F2F1E" w:rsidRDefault="001272CF" w:rsidP="002E5006">
            <w:pPr>
              <w:spacing w:before="60" w:after="60"/>
              <w:jc w:val="both"/>
              <w:rPr>
                <w:sz w:val="18"/>
                <w:szCs w:val="18"/>
              </w:rPr>
            </w:pPr>
            <w:r w:rsidRPr="000F2F1E">
              <w:rPr>
                <w:sz w:val="18"/>
                <w:szCs w:val="18"/>
              </w:rPr>
              <w:t>Orgány vykonávající dohled na konsolidovaném základě nad mateřskými institucemi v EU a nad institucemi, které jsou ovládány mateřskými finančními holdingovými společnostmi v EU nebo mateřskými smíšenými finančními holdingovými společnostmi v EU, zejména předají příslušným orgánům jiných členských států, které vykonávají dohled nad dceřinými podniky těchto mateřských podniků, veškeré významné informace. Při určování rozsahu významných informací se přihlíží k významu daných dceřiných podniků ve finančním systému dotyčných členských států.</w:t>
            </w:r>
          </w:p>
          <w:p w:rsidR="001272CF" w:rsidRPr="000F2F1E" w:rsidRDefault="001272CF" w:rsidP="002E5006">
            <w:pPr>
              <w:spacing w:before="60" w:after="60"/>
              <w:jc w:val="both"/>
              <w:rPr>
                <w:sz w:val="18"/>
                <w:szCs w:val="18"/>
              </w:rPr>
            </w:pPr>
            <w:r w:rsidRPr="000F2F1E">
              <w:rPr>
                <w:sz w:val="18"/>
                <w:szCs w:val="18"/>
              </w:rPr>
              <w:t>Zásadní informace uvedené v prvním pododstavci zahrnují zejména tyto položky:</w:t>
            </w:r>
          </w:p>
          <w:p w:rsidR="001272CF" w:rsidRPr="000F2F1E" w:rsidRDefault="001272CF" w:rsidP="002E5006">
            <w:pPr>
              <w:spacing w:before="60" w:after="60"/>
              <w:jc w:val="both"/>
              <w:rPr>
                <w:sz w:val="18"/>
                <w:szCs w:val="18"/>
              </w:rPr>
            </w:pPr>
            <w:r w:rsidRPr="000F2F1E">
              <w:rPr>
                <w:sz w:val="18"/>
                <w:szCs w:val="18"/>
              </w:rPr>
              <w:t>a) určení právní struktury a struktury správy a řízení včetně organizační struktury skupiny zahrnující všechny regulované subjekty, neregulované subjekty, neregulované dceřiné podniky, významné pobočky patřící do skupiny a mateřské podniky, v souladu s čl. 14 odst. 3, čl. 74 odst. 1 a čl. 109 odst. 2, a příslušné orgány regulovaných subjektů ve skupině;</w:t>
            </w:r>
          </w:p>
          <w:p w:rsidR="001272CF" w:rsidRPr="000F2F1E" w:rsidRDefault="001272CF" w:rsidP="002E5006">
            <w:pPr>
              <w:spacing w:before="60" w:after="60"/>
              <w:jc w:val="both"/>
              <w:rPr>
                <w:sz w:val="18"/>
                <w:szCs w:val="18"/>
              </w:rPr>
            </w:pPr>
            <w:r w:rsidRPr="000F2F1E">
              <w:rPr>
                <w:sz w:val="18"/>
                <w:szCs w:val="18"/>
              </w:rPr>
              <w:t>b) postupy získávání informací od institucí, které jsou součástí skupiny, a ověřování těchto informací;</w:t>
            </w:r>
          </w:p>
          <w:p w:rsidR="001272CF" w:rsidRPr="000F2F1E" w:rsidRDefault="001272CF" w:rsidP="002E5006">
            <w:pPr>
              <w:spacing w:before="60" w:after="60"/>
              <w:jc w:val="both"/>
              <w:rPr>
                <w:sz w:val="18"/>
                <w:szCs w:val="18"/>
              </w:rPr>
            </w:pPr>
            <w:r w:rsidRPr="000F2F1E">
              <w:rPr>
                <w:sz w:val="18"/>
                <w:szCs w:val="18"/>
              </w:rPr>
              <w:t>c) nepříznivý vývoj v institucích nebo v jiných subjektech skupiny, který by mohl instituce vážně ohrozit;</w:t>
            </w:r>
          </w:p>
          <w:p w:rsidR="001272CF" w:rsidRPr="000F2F1E" w:rsidRDefault="001272CF" w:rsidP="002E5006">
            <w:pPr>
              <w:spacing w:before="60" w:after="60"/>
              <w:jc w:val="both"/>
              <w:rPr>
                <w:sz w:val="18"/>
                <w:szCs w:val="18"/>
              </w:rPr>
            </w:pPr>
            <w:r w:rsidRPr="000F2F1E">
              <w:rPr>
                <w:sz w:val="18"/>
                <w:szCs w:val="18"/>
              </w:rPr>
              <w:t>d) významné sankce a výjimečná opatření, které příslušné orgány přijaly v souladu s touto směrnicí, včetně zvláštního požadavku na kapitál podle článku 104 a jakéhokoliv omezení využívání pokročilého přístupu k měření pro výpočet kapitálových požadavků podle čl. 312 odst. 2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37/2012 135/2014</w:t>
            </w:r>
            <w:r w:rsidRPr="000F2F1E">
              <w:rPr>
                <w:sz w:val="18"/>
                <w:szCs w:val="18"/>
              </w:rPr>
              <w:tab/>
              <w:t xml:space="preserve">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26i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bankovní dohled na konsolidovaném základě nad skupinou evropské ovládající banky, skupinou evropské finanční holdingové osoby nebo odpovědnou bankou ovládanou evropskou smíšenou finanční holdingovou osobou, plní kromě úkolů stanovených tímto zákonem, zvláštním právním předpisem 2) nebo přímo použitelným předpisem Evropské unie upravujícím obezřetnostní požadavky rovněž tyto úkoly:</w:t>
            </w:r>
          </w:p>
          <w:p w:rsidR="001272CF" w:rsidRPr="000F2F1E" w:rsidRDefault="001272CF" w:rsidP="002E5006">
            <w:pPr>
              <w:spacing w:before="60" w:after="60"/>
              <w:jc w:val="both"/>
              <w:rPr>
                <w:sz w:val="18"/>
                <w:szCs w:val="18"/>
              </w:rPr>
            </w:pPr>
            <w:r w:rsidRPr="000F2F1E">
              <w:rPr>
                <w:sz w:val="18"/>
                <w:szCs w:val="18"/>
              </w:rPr>
              <w:t>a) koordinuje ve vztahu k orgánům dohledu jiných členských států shromažďování a poskytování významných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bank upravenými v § 8b odst. 1 písm. b), části osmé nařízení Evropského parlamentu a Rady (EU) č. 575/2013 a v § 12c, výkonu dohledu prováděného podle § 25c a ukládání opatření podle § 26 odst. 1,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bance a na mimořádné situace, a postup těchto orgánů v průběhu nepříznivého vývoje v bance a za mimořádných situací; dále plánuje a koordinuje přípravu společných hodnocení, zavedení plánů pro mimořádné situace, informování veřejnosti a ukládání opatření k nápravě mimořádného významu ve smyslu § 38i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38ha),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o žádosti o změnu již používaného přístupu.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w:t>
            </w:r>
            <w:r w:rsidRPr="000F2F1E">
              <w:rPr>
                <w:sz w:val="16"/>
                <w:szCs w:val="18"/>
              </w:rPr>
              <w:t xml:space="preserve"> Zákon ČNR č. 6/1993 Sb., o České národní bance, ve znění zákona č. 60/1993 Sb.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bankovního dohledu na konsolidovaném základě Česká národní banka spolupracuje s orgány dohledu jiných členských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2 písm. a) až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bank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bance nebo jiné osobě v konsolidačním celku, který může vážně ohrozit finanční situaci banky v konsolidačním celku,</w:t>
            </w:r>
          </w:p>
          <w:p w:rsidR="001272CF" w:rsidRPr="000F2F1E" w:rsidRDefault="001272CF" w:rsidP="002E5006">
            <w:pPr>
              <w:spacing w:before="60" w:after="60"/>
              <w:jc w:val="both"/>
              <w:rPr>
                <w:sz w:val="18"/>
                <w:szCs w:val="18"/>
              </w:rPr>
            </w:pPr>
            <w:r w:rsidRPr="000F2F1E">
              <w:rPr>
                <w:sz w:val="18"/>
                <w:szCs w:val="18"/>
              </w:rPr>
              <w:t>d) závažných správních trestech a opatřeních k nápravě mimořádného významu uložených bance podle tohoto zákona, zejména požadavku na zvýšení kapitálu podle § 26 odst. 2 písm. a), a neudělení souhlasu s používáním interního přístupu nebo interního modelu k výpočtu kapitálového požadavku nebo neudělení souhlasu se změnou používaného interního přístupu nebo interního modelu,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vyžádání Česká národní banka informuje Evropský orgán pro bankovnictví o všech skutečnostech nezbytných k plnění jeho úkolů stanovených příslušnými předpisy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vyžádání Česká národní banka informuje Evropský orgán pro bankovnictví o všech skutečnostech nezbytných k plnění jeho úkolů stanovených příslušnými předpisy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V rámci výkonu bankovního dohledu na konsolidovaném základě Česká národní banka spolupracuje s orgány dohledu jiných členských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2 písm. a) až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zahraničního obchodníka s cennými papíry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družstevních záložen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družstevní záložně nebo jiné osobě v konsolidačním celku, který může vážně ohrozit finanční situaci družstevní záložny v konsolidačním celku,</w:t>
            </w:r>
          </w:p>
          <w:p w:rsidR="001272CF" w:rsidRPr="000F2F1E" w:rsidRDefault="001272CF" w:rsidP="002E5006">
            <w:pPr>
              <w:spacing w:before="60" w:after="60"/>
              <w:jc w:val="both"/>
              <w:rPr>
                <w:sz w:val="18"/>
                <w:szCs w:val="18"/>
              </w:rPr>
            </w:pPr>
            <w:r w:rsidRPr="000F2F1E">
              <w:rPr>
                <w:sz w:val="18"/>
                <w:szCs w:val="18"/>
              </w:rPr>
              <w:t>d) závažných sankcích a opatřeních k nápravě mimořádného významu uložených družstevní záložně podle tohoto zákona, zejména požadavku na zvýšení kapitálu podle § 28 odst. 2 písm. a), a neudělení souhlasu s používáním interního přístupu nebo interního modelu k výpočtu kapitálového požadavku nebo neudělení souhlasu se změnou používaného interního přístupu nebo interního modelu,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podle tohoto zákona nad skupinou evropské finanční holdingové osoby nebo odpovědnou družstevní záložnou ovládanou evropskou smíšenou finanční holdingovou osobou, má kromě úkolů stanovených tímto zákonem nebo zvláštním právním předpisem</w:t>
            </w:r>
            <w:r w:rsidRPr="00DC492B">
              <w:rPr>
                <w:sz w:val="18"/>
                <w:szCs w:val="18"/>
                <w:vertAlign w:val="superscript"/>
              </w:rPr>
              <w:t>26)</w:t>
            </w:r>
            <w:r w:rsidRPr="000F2F1E">
              <w:rPr>
                <w:sz w:val="18"/>
                <w:szCs w:val="18"/>
              </w:rPr>
              <w:t xml:space="preserve"> nebo přímo použitelným předpisem Evropské unie upravujícím obezřetnostní požadavky rovněž tyto úkoly:</w:t>
            </w:r>
          </w:p>
          <w:p w:rsidR="001272CF" w:rsidRPr="00481D14" w:rsidRDefault="001272CF" w:rsidP="002E5006">
            <w:pPr>
              <w:spacing w:before="60" w:after="60"/>
              <w:jc w:val="both"/>
              <w:rPr>
                <w:sz w:val="18"/>
                <w:szCs w:val="18"/>
              </w:rPr>
            </w:pPr>
            <w:r w:rsidRPr="00ED7768">
              <w:rPr>
                <w:sz w:val="18"/>
                <w:szCs w:val="18"/>
              </w:rPr>
              <w:t>a) koordinuje ve vztahu k orgánům dohledu jiných členských států shromažďování a poskytování významný</w:t>
            </w:r>
            <w:r w:rsidRPr="00481D14">
              <w:rPr>
                <w:sz w:val="18"/>
                <w:szCs w:val="18"/>
              </w:rPr>
              <w:t>ch nebo nezbytných informací,</w:t>
            </w:r>
          </w:p>
          <w:p w:rsidR="001272CF" w:rsidRPr="000F2F1E" w:rsidRDefault="001272CF" w:rsidP="002E5006">
            <w:pPr>
              <w:spacing w:before="60" w:after="60"/>
              <w:jc w:val="both"/>
              <w:rPr>
                <w:sz w:val="18"/>
                <w:szCs w:val="18"/>
              </w:rPr>
            </w:pPr>
            <w:r w:rsidRPr="000F2F1E">
              <w:rPr>
                <w:sz w:val="18"/>
                <w:szCs w:val="18"/>
              </w:rPr>
              <w:t>b) ve spolupráci s příslušnými orgány dohledu plánuje a koordinuje postup těchto orgánů v rámci výkonu dohledu; tato činnost zahrnuje koordinaci a plánování výkonu dohledu nad činnostmi družstevních záložen upravenými v § 7a odst. 1 písm. b), části osmé nařízení Evropského parlamentu a Rady (EU) č. 575/2013 a v § 8a, výkonu dohledu prováděného podle § 21a a ukládání opatření podle § 28, včetně koordinace výkonu dohledu ve smyslu obdobných ustanovení právních předpisů jiného členského státu,</w:t>
            </w:r>
          </w:p>
          <w:p w:rsidR="001272CF" w:rsidRPr="000F2F1E" w:rsidRDefault="001272CF" w:rsidP="002E5006">
            <w:pPr>
              <w:spacing w:before="60" w:after="60"/>
              <w:jc w:val="both"/>
              <w:rPr>
                <w:sz w:val="18"/>
                <w:szCs w:val="18"/>
              </w:rPr>
            </w:pP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družstevní záložně a na mimořádné situace (§ 25h odst. 1), a postup těchto orgánů v průběhu nepříznivého vývoje v družstevní záložně a mimořádných situací; dále plánuje a koordinuje přípravu společných hodnocení, zavedení plánů pro mimořádné situace, informování veřejnosti a ukládání opatření k nápravě mimořádného významu ve smyslu § 25i odst. 1 písm. b)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 xml:space="preserve"> d) na vyžádání poskytuje orgánům dohledu jiných členských států vykonávajícím dohled nad osobou, která je členem takového konsolidačního celku, informace potřebné k výkonu dohledu nad touto osobou, zejména s přihlédnutím k významu této osoby pro finanční trh daného státu (§ 22a),</w:t>
            </w:r>
          </w:p>
          <w:p w:rsidR="001272CF" w:rsidRPr="000F2F1E" w:rsidRDefault="001272CF" w:rsidP="002E5006">
            <w:pPr>
              <w:spacing w:before="60" w:after="60"/>
              <w:jc w:val="both"/>
              <w:rPr>
                <w:sz w:val="18"/>
                <w:szCs w:val="18"/>
              </w:rPr>
            </w:pPr>
            <w:r w:rsidRPr="000F2F1E">
              <w:rPr>
                <w:sz w:val="18"/>
                <w:szCs w:val="18"/>
              </w:rPr>
              <w:t>e) rozhoduje o společné žádosti o udělení předchozího souhlasu s používáním některého z interních přístupů nebo změnou takového používaného přístupu.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377/2005 57/2006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vykonává Česká národní banka, pokud tento zákon nebo jiný právní předpis nestanoví jinak.</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 a 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152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obchodníků s cennými papíry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obchodníkovi s cennými papíry nebo jiné osobě v konsolidačním celku, který může vážně ohrozit finanční situaci obchodníka s cennými papíry v konsolidačním celku,</w:t>
            </w:r>
          </w:p>
          <w:p w:rsidR="001272CF" w:rsidRPr="000F2F1E" w:rsidRDefault="001272CF" w:rsidP="002E5006">
            <w:pPr>
              <w:spacing w:before="60" w:after="60"/>
              <w:jc w:val="both"/>
              <w:rPr>
                <w:sz w:val="18"/>
                <w:szCs w:val="18"/>
              </w:rPr>
            </w:pPr>
            <w:r w:rsidRPr="000F2F1E">
              <w:rPr>
                <w:sz w:val="18"/>
                <w:szCs w:val="18"/>
              </w:rPr>
              <w:t>d) závažných správních trestech a opatřeních k nápravě mimořádného významu uložených obchodníkovi s cennými papíry podle tohoto zákona, zejména požadavku na zvýšení kapitálu podle § 136 odst. 2 písm. a) a neudělení souhlasu s používáním speciálních přístupů k výpočtu kapitálového požadavku, nebo neudělení souhlasu se změnou používaných speciálních přístupů,</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informace potřebné k výkonu dohledu na konsolidovaném základě Česká národní banka požádá orgán dohledu jiného členského státu Evropské unie vykonávajícího dohled nad osobou, která je členem konsolidačního celku. Rovněž požádá orgán vykonávající dohled na konsolidovaném základě nad evropským ovládajícím obchodníkem s cennými papíry o informace týkající se přístupů a metod používaných při plnění pravidel obezřetného podnikání.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160/2010</w:t>
            </w:r>
            <w:r>
              <w:rPr>
                <w:sz w:val="18"/>
                <w:szCs w:val="18"/>
              </w:rPr>
              <w:t xml:space="preserve"> </w:t>
            </w:r>
            <w:r w:rsidRPr="000F2F1E">
              <w:rPr>
                <w:sz w:val="18"/>
                <w:szCs w:val="18"/>
              </w:rPr>
              <w:t>41/2011 135/2014</w:t>
            </w:r>
            <w:r>
              <w:rPr>
                <w:sz w:val="18"/>
                <w:szCs w:val="18"/>
              </w:rPr>
              <w:t xml:space="preserve"> </w:t>
            </w:r>
            <w:r w:rsidRPr="000F2F1E">
              <w:rPr>
                <w:sz w:val="18"/>
                <w:szCs w:val="18"/>
              </w:rPr>
              <w:t>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odpovědným obchodníkem s cennými papíry ovládaným evropskou smíšenou finanční holdingovou osobou, má kromě úkolů stanovených tímto zákonem, jiným právním předpisem nebo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xml:space="preserve"> rovněž tyto úkoly:</w:t>
            </w:r>
          </w:p>
          <w:p w:rsidR="001272CF" w:rsidRPr="00ED7768" w:rsidRDefault="001272CF" w:rsidP="002E5006">
            <w:pPr>
              <w:spacing w:before="60" w:after="60"/>
              <w:jc w:val="both"/>
              <w:rPr>
                <w:sz w:val="18"/>
                <w:szCs w:val="18"/>
              </w:rPr>
            </w:pPr>
            <w:r w:rsidRPr="00ED7768">
              <w:rPr>
                <w:sz w:val="18"/>
                <w:szCs w:val="18"/>
              </w:rPr>
              <w:t>a) koordinuje ve vztahu k ostatním orgánům dohledu jiných členských států Evropské unie shromažďování a poskytování významných nebo nezbytných informací,</w:t>
            </w:r>
          </w:p>
          <w:p w:rsidR="001272CF" w:rsidRPr="000F2F1E" w:rsidRDefault="001272CF" w:rsidP="002E5006">
            <w:pPr>
              <w:spacing w:before="60" w:after="60"/>
              <w:jc w:val="both"/>
              <w:rPr>
                <w:sz w:val="18"/>
                <w:szCs w:val="18"/>
              </w:rPr>
            </w:pPr>
            <w:r w:rsidRPr="00481D14">
              <w:rPr>
                <w:sz w:val="18"/>
                <w:szCs w:val="18"/>
              </w:rPr>
              <w:t>b) ve spolupráci s příslušnými orgány dohledu p</w:t>
            </w:r>
            <w:r w:rsidRPr="000F2F1E">
              <w:rPr>
                <w:sz w:val="18"/>
                <w:szCs w:val="18"/>
              </w:rPr>
              <w:t>lánuje a koordinuje postup těchto orgánů v rámci výkonu dohledu při běžných i mimořádných situacích; tato činnost zahrnuje koordinaci a plánování výkonu dohledu nad činnostmi obchodníků s cennými papíry upravenými v § 9a, § 12a odst. 1 písm. c), § 16, části osmé nařízení Evropského parlamentu a Rady (EU) č. 575/2013 a v § 16b, výkonu dohledu prováděného podle § 135b a ukládání opatření podle § 136 odst. 2 a § 156 odst. 1, včetně koordinace výkonu dohledu ve smyslu obdobných ustanovení právních předpisů jiného členského státu,</w:t>
            </w:r>
            <w:r w:rsidRPr="000F2F1E" w:rsidDel="000F77A1">
              <w:rPr>
                <w:sz w:val="18"/>
                <w:szCs w:val="18"/>
              </w:rPr>
              <w:t xml:space="preserve"> </w:t>
            </w:r>
            <w:r w:rsidRPr="000F2F1E">
              <w:rPr>
                <w:sz w:val="18"/>
                <w:szCs w:val="18"/>
              </w:rPr>
              <w:t>c) ve spolupráci s příslušnými orgány dohledu a v případě potřeby s centrálními bankami Evropského systému centrálních bank, kterými se rozumí centrální banky Evropského systému centrálních bank podle čl. 4 odst. 1 bodu 45 nařízení Evropského parlamentu a Rady (EU) č. 575/2013, plánuje a koordinuje postup těchto orgánů při přípravě na nepříznivý vývoj v obchodníkovi s cennými papíry a na mimořádné situace, a postup těchto orgánů v průběhu nepříznivého vývoje v obchodníkovi s cennými papíry za mimořádných situací; dále plánuje a koordinuje přípravu společných hodnocení, zavedení plánů pro mimořádné situace, informování veřejnosti a ukládání opatření k nápravě mimořádného významu ve smyslu § 152 odst. 2 písm. d) a obdobných ustanovení zahraničních právních předpisů,</w:t>
            </w:r>
          </w:p>
          <w:p w:rsidR="001272CF" w:rsidRPr="000F2F1E" w:rsidRDefault="001272CF" w:rsidP="002E5006">
            <w:pPr>
              <w:spacing w:before="60" w:after="60"/>
              <w:jc w:val="both"/>
              <w:rPr>
                <w:sz w:val="18"/>
                <w:szCs w:val="18"/>
              </w:rPr>
            </w:pPr>
            <w:r w:rsidRPr="000F2F1E">
              <w:rPr>
                <w:sz w:val="18"/>
                <w:szCs w:val="18"/>
              </w:rPr>
              <w:t>d) na vyžádání poskytuje orgánům dohledu jiných členských států Evropské unie vykonávajícím dohled nad osobou, která je členem takového konsolidačního celku, informace potřebné k výkonu dohledu nad touto osobou, zejména s přihlédnutím k významu této osoby pro finanční trh daného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vyžádání Česká národní banka informuje Evropský orgán pro bankovnictví o všech skutečnostech nezbytných k plnění jeho úkolů stanovených příslušnými předpisy Evropské unie</w:t>
            </w:r>
            <w:r w:rsidRPr="000F2F1E">
              <w:rPr>
                <w:sz w:val="18"/>
                <w:szCs w:val="18"/>
                <w:vertAlign w:val="superscript"/>
              </w:rPr>
              <w:t>47)</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47)</w:t>
            </w:r>
            <w:r w:rsidRPr="000F2F1E">
              <w:rPr>
                <w:sz w:val="16"/>
                <w:szCs w:val="18"/>
              </w:rPr>
              <w:t xml:space="preserve"> Nařízení Evropského parlamentu a Rady (EU) č. 575/2013.</w:t>
            </w:r>
          </w:p>
          <w:p w:rsidR="001272CF" w:rsidRPr="000F2F1E" w:rsidRDefault="001272CF" w:rsidP="002E5006">
            <w:pPr>
              <w:spacing w:before="60" w:after="60"/>
              <w:jc w:val="both"/>
              <w:rPr>
                <w:sz w:val="16"/>
                <w:szCs w:val="18"/>
              </w:rPr>
            </w:pPr>
            <w:r w:rsidRPr="000F2F1E">
              <w:rPr>
                <w:sz w:val="16"/>
                <w:szCs w:val="18"/>
              </w:rPr>
              <w:t>Směrnice Evropského parlamentu a Rady 2013/36/EU.</w:t>
            </w:r>
          </w:p>
          <w:p w:rsidR="001272CF" w:rsidRPr="000F2F1E" w:rsidRDefault="001272CF" w:rsidP="002E5006">
            <w:pPr>
              <w:spacing w:before="60" w:after="60"/>
              <w:jc w:val="both"/>
              <w:rPr>
                <w:sz w:val="18"/>
                <w:szCs w:val="18"/>
              </w:rPr>
            </w:pPr>
            <w:r w:rsidRPr="000F2F1E">
              <w:rPr>
                <w:sz w:val="16"/>
                <w:szCs w:val="18"/>
              </w:rPr>
              <w:t>Nařízení Evropského parlamentu a Rady (EU) č. 1093/2010 ze dne 24. listopadu 2010 o zřízení Evropského orgánu dohledu (Evropského orgánu pro bankovnictví), o změně rozhodnutí č. 716/2009/ES a o zrušení rozhodnutí Komise 2009/78/ES.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mohou upozornit orgán EBA na kteroukoliv z následujících situací:</w:t>
            </w:r>
          </w:p>
          <w:p w:rsidR="001272CF" w:rsidRPr="000F2F1E" w:rsidRDefault="001272CF" w:rsidP="002E5006">
            <w:pPr>
              <w:spacing w:before="60" w:after="60"/>
              <w:jc w:val="both"/>
              <w:rPr>
                <w:sz w:val="18"/>
                <w:szCs w:val="18"/>
              </w:rPr>
            </w:pPr>
            <w:r w:rsidRPr="000F2F1E">
              <w:rPr>
                <w:sz w:val="18"/>
                <w:szCs w:val="18"/>
              </w:rPr>
              <w:t>a) kdy některý příslušný orgán nesdělil informace zásadního významu nebo</w:t>
            </w:r>
          </w:p>
          <w:p w:rsidR="001272CF" w:rsidRPr="000F2F1E" w:rsidRDefault="001272CF" w:rsidP="002E5006">
            <w:pPr>
              <w:spacing w:before="60" w:after="60"/>
              <w:jc w:val="both"/>
              <w:rPr>
                <w:sz w:val="18"/>
                <w:szCs w:val="18"/>
              </w:rPr>
            </w:pPr>
            <w:r w:rsidRPr="000F2F1E">
              <w:rPr>
                <w:sz w:val="18"/>
                <w:szCs w:val="18"/>
              </w:rPr>
              <w:t>b) kdy žádost o spolupráci, zejména o výměnu informací, byla zamítnuta nebo jí nebylo v přiměřené lhůtě vyhověno.</w:t>
            </w:r>
          </w:p>
          <w:p w:rsidR="001272CF" w:rsidRPr="000F2F1E" w:rsidRDefault="001272CF" w:rsidP="002E5006">
            <w:pPr>
              <w:spacing w:before="60" w:after="60"/>
              <w:jc w:val="both"/>
              <w:rPr>
                <w:sz w:val="18"/>
                <w:szCs w:val="18"/>
              </w:rPr>
            </w:pPr>
            <w:r w:rsidRPr="000F2F1E">
              <w:rPr>
                <w:sz w:val="18"/>
                <w:szCs w:val="18"/>
              </w:rPr>
              <w:t>Aniž je dotčen článek 258 Smlouvy o fungování EU, může EBA postupovat v souladu s pravomocemi, které mu jsou svěřeny podle článku 19 nařízení (EU) č. 1093/2010.</w:t>
            </w:r>
          </w:p>
          <w:p w:rsidR="001272CF" w:rsidRPr="000F2F1E" w:rsidRDefault="001272CF" w:rsidP="002E5006">
            <w:pPr>
              <w:spacing w:before="60" w:after="60"/>
              <w:jc w:val="both"/>
              <w:rPr>
                <w:sz w:val="18"/>
                <w:szCs w:val="18"/>
              </w:rPr>
            </w:pPr>
            <w:r w:rsidRPr="000F2F1E">
              <w:rPr>
                <w:sz w:val="18"/>
                <w:szCs w:val="18"/>
              </w:rPr>
              <w:t>EBA může příslušným orgánům pomoci při vytváření konzistentních postupů spolupráce rovněž z vlastní iniciativy v souladu s čl. 19 odst. 1 druhým pododstavcem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 nebo pokud orgán bankovního dohledu jiného členského státu neposkytne zásadní informaci z vlastního podnětu</w:t>
            </w:r>
            <w:r w:rsidRPr="000F2F1E">
              <w:rPr>
                <w:sz w:val="18"/>
                <w:szCs w:val="18"/>
                <w:vertAlign w:val="superscript"/>
              </w:rPr>
              <w:t>32)</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32)</w:t>
            </w:r>
            <w:r w:rsidRPr="000F2F1E">
              <w:rPr>
                <w:sz w:val="16"/>
                <w:szCs w:val="18"/>
              </w:rPr>
              <w:t xml:space="preserve"> Čl. 50 a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informovat Evropský orgán pro bankovnictví, pokud orgán dohledu jiného členského státu odmítne žádost České národní banky o spolupráci, zejména o poskytnutí informací, nebo neposkytne požadovanou informaci v přiměřené lhůtě, nebo pokud orgán bankovního dohledu jiného členského státu neposkytne zásadní informaci z vlastního podnětu</w:t>
            </w:r>
            <w:r w:rsidRPr="000F2F1E">
              <w:rPr>
                <w:sz w:val="18"/>
                <w:szCs w:val="18"/>
                <w:vertAlign w:val="superscript"/>
              </w:rPr>
              <w:t>44)</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44)</w:t>
            </w:r>
            <w:r w:rsidRPr="000F2F1E">
              <w:rPr>
                <w:sz w:val="16"/>
                <w:szCs w:val="18"/>
              </w:rPr>
              <w:t xml:space="preserve"> Čl. 51 a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37/2012</w:t>
            </w:r>
            <w:r w:rsidRPr="000F2F1E">
              <w:rPr>
                <w:sz w:val="18"/>
                <w:szCs w:val="18"/>
              </w:rPr>
              <w:t xml:space="preserve">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5</w:t>
            </w:r>
          </w:p>
        </w:tc>
        <w:tc>
          <w:tcPr>
            <w:tcW w:w="5387" w:type="dxa"/>
            <w:gridSpan w:val="4"/>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informovat Evropský orgán pro bankovnictví</w:t>
            </w:r>
            <w:r w:rsidRPr="00DC492B">
              <w:rPr>
                <w:sz w:val="18"/>
                <w:szCs w:val="18"/>
                <w:vertAlign w:val="superscript"/>
              </w:rPr>
              <w:t>40)</w:t>
            </w:r>
            <w:r w:rsidRPr="000F2F1E">
              <w:rPr>
                <w:sz w:val="18"/>
                <w:szCs w:val="18"/>
              </w:rPr>
              <w:t xml:space="preserve"> nebo Evropský orgán pro cenné papíry a trhy</w:t>
            </w:r>
            <w:r w:rsidRPr="00ED7768">
              <w:rPr>
                <w:sz w:val="18"/>
                <w:szCs w:val="18"/>
                <w:vertAlign w:val="superscript"/>
              </w:rPr>
              <w:t>37)</w:t>
            </w:r>
            <w:r w:rsidRPr="00ED7768">
              <w:rPr>
                <w:sz w:val="18"/>
                <w:szCs w:val="18"/>
              </w:rPr>
              <w:t>, pokud orgán dohledu jiného členského státu Evropské unie odmítne žádos</w:t>
            </w:r>
            <w:r w:rsidRPr="00481D14">
              <w:rPr>
                <w:sz w:val="18"/>
                <w:szCs w:val="18"/>
              </w:rPr>
              <w:t>t České národní banky o spolupráci, zejména o poskytnutí informací, nebo neposkytne zásadní požadovanou informaci v přiměřené lhůtě, nebo pokud orgán dohledu jiného členského státu Evropské unie neposkytne informaci z vlastního podnětu.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37)</w:t>
            </w:r>
            <w:r w:rsidRPr="000F2F1E">
              <w:rPr>
                <w:sz w:val="16"/>
                <w:szCs w:val="18"/>
              </w:rPr>
              <w:t xml:space="preserve"> Čl. 16 odst. 2 a 4 směrnice Evropského parlamentu a Rady 2003/6/ES ze dne 28. ledna 2003 o obchodování zasvěcených osob a tržní manipulaci (zneužívání trhu), ve znění směrnice 2010/78/EU.</w:t>
            </w:r>
          </w:p>
          <w:p w:rsidR="001272CF" w:rsidRPr="000F2F1E" w:rsidRDefault="001272CF" w:rsidP="002E5006">
            <w:pPr>
              <w:spacing w:before="60" w:after="60"/>
              <w:jc w:val="both"/>
              <w:rPr>
                <w:sz w:val="16"/>
                <w:szCs w:val="18"/>
              </w:rPr>
            </w:pPr>
            <w:r w:rsidRPr="000F2F1E">
              <w:rPr>
                <w:sz w:val="16"/>
                <w:szCs w:val="18"/>
              </w:rPr>
              <w:t>Čl. 22 odst. 2 směrnice Evropského parlamentu a Rady 2003/71/ES ze dne 4. listopadu 2003 o prospektu, který má být zveřejněn při veřejné nabídce nebo přijetí cenných papírů k obchodování, ve znění směrnice 2010/78/EU. Čl. 58a směrnice Evropského parlamentu a Rady 2004/39ES ze dne 21. dubna 2004 o trzích finančních nástrojů, ve znění směrnice 2010/78/EU.</w:t>
            </w:r>
          </w:p>
          <w:p w:rsidR="001272CF" w:rsidRPr="000F2F1E" w:rsidRDefault="001272CF" w:rsidP="002E5006">
            <w:pPr>
              <w:spacing w:before="60" w:after="60"/>
              <w:jc w:val="both"/>
              <w:rPr>
                <w:sz w:val="16"/>
                <w:szCs w:val="18"/>
              </w:rPr>
            </w:pPr>
            <w:r w:rsidRPr="000F2F1E">
              <w:rPr>
                <w:sz w:val="16"/>
                <w:szCs w:val="18"/>
              </w:rPr>
              <w:t>Čl. 25 směrnice Evropského parlamentu a Rady 2004/109ES ze dne 15. prosince 2004 o harmonizaci požadavků na průhlednost týkajících se informací o emitentech, jejichž cenné papíry jsou přijaty k obchodování na regulovaném trhu, ve znění směrnice 2010/78/EU.</w:t>
            </w:r>
          </w:p>
          <w:p w:rsidR="001272CF" w:rsidRPr="000F2F1E" w:rsidRDefault="001272CF" w:rsidP="002E5006">
            <w:pPr>
              <w:spacing w:before="60" w:after="60"/>
              <w:jc w:val="both"/>
              <w:rPr>
                <w:sz w:val="18"/>
                <w:szCs w:val="18"/>
              </w:rPr>
            </w:pPr>
            <w:r w:rsidRPr="000F2F1E">
              <w:rPr>
                <w:sz w:val="16"/>
                <w:szCs w:val="18"/>
                <w:vertAlign w:val="superscript"/>
              </w:rPr>
              <w:t>40)</w:t>
            </w:r>
            <w:r w:rsidRPr="000F2F1E">
              <w:rPr>
                <w:sz w:val="16"/>
                <w:szCs w:val="18"/>
              </w:rPr>
              <w:t xml:space="preserve"> Čl. 117 směrnice Evropského parlamentu a Rady 2013/36/EU.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poskytne Evropskému orgánu pro bankovnictví součinnost ve všech případech, kdy Evropský orgán pro bankovnictví z vlastní iniciativy přispívá k řešení sporů mezi příslušnými orgány.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117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Orgány příslušné k dohledu nad institucemi kontrolovanými mateřskou institucí v EU se obrátí, je-li to možné, na orgán vykonávající dohled na konsolidovaném základě, jestliže potřebují informace o uplatňování přístupů a metodik stanovených touto směrnicí a nařízením (EU) č. 575/2013, které by orgán vykonávající dohled na konsolidovaném základě již mohl mít k dispozici.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38ha odst. 3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informace potřebné k výkonu dohledu na konsolidovaném základě Česká národní banka požádá orgán dohledu jiného členského státu vykonávající dohled nad osobou, která je členem konsolidačního celku. Rovněž požádá orgán vykonávající dohled na konsolidovaném základě nad evropskou ovládající bankou o informace týkající se přístupů a metod používaných při plnění pravidel obezřetného podnikání.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informace potřebné k výkonu dohledu na konsolidovaném základě Česká národní banka požádá orgán dohledu jiného členského státu vykonávající dohled nad osobou, která je členem konsolidačního celku. Rovněž požádá orgán vykonávající dohled na konsolidovaném základě nad evropskou ovládající úvěrovou institucí o informace týkající se přístupů a metod používaných při plnění pravidel obezřetného podnikání. Orgánem vykonávajícím dohled na konsolidovaném základě se pro účely tohoto zákona rozumí orgán vykonávající dohled na konsolidovaném základě podle čl. 4 odst. 1 bodu 41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 informace potřebné k výkonu dohledu na konsolidovaném základě Česká národní banka požádá orgán dohledu jiného členského státu Evropské unie vykonávajícího dohled nad osobou, která je členem konsolidačního celku. Rovněž požádá orgán vykonávající dohled na konsolidovaném základě nad evropským ovládajícím obchodníkem s cennými papíry o informace týkající se přístupů a metod používaných při plnění pravidel obezřetného podnikání.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117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dotčené příslušné orgány přijmou rozhodnutí, které má význam pro úkoly dohledu jiných příslušných orgánů, vzájemně se konzultují ohledně následujících bodů:</w:t>
            </w:r>
          </w:p>
          <w:p w:rsidR="001272CF" w:rsidRPr="000F2F1E" w:rsidRDefault="001272CF" w:rsidP="002E5006">
            <w:pPr>
              <w:spacing w:before="60" w:after="60"/>
              <w:jc w:val="both"/>
              <w:rPr>
                <w:sz w:val="18"/>
                <w:szCs w:val="18"/>
              </w:rPr>
            </w:pPr>
            <w:r w:rsidRPr="000F2F1E">
              <w:rPr>
                <w:sz w:val="18"/>
                <w:szCs w:val="18"/>
              </w:rPr>
              <w:t>a) změn ve složení akcionářů nebo v organizační či řídící struktuře úvěrových institucí ve skupině, pro něž je nutný souhlas nebo povolení příslušných orgánů; a</w:t>
            </w:r>
          </w:p>
          <w:p w:rsidR="001272CF" w:rsidRPr="000F2F1E" w:rsidRDefault="001272CF" w:rsidP="002E5006">
            <w:pPr>
              <w:spacing w:before="60" w:after="60"/>
              <w:jc w:val="both"/>
              <w:rPr>
                <w:sz w:val="18"/>
                <w:szCs w:val="18"/>
              </w:rPr>
            </w:pPr>
            <w:r w:rsidRPr="000F2F1E">
              <w:rPr>
                <w:sz w:val="18"/>
                <w:szCs w:val="18"/>
              </w:rPr>
              <w:t>b) významných sankcí nebo výjimečných opatření přijatých příslušnými orgány, včetně zvláštních kapitálových požadavků podle článku 104 a jakéhokoliv omezení využívání pokročilého přístupu k měření pro výpočet kapitálových požadavků podle čl. 312 odst. 2 nařízení (EU) č. 575/2013.</w:t>
            </w:r>
          </w:p>
          <w:p w:rsidR="001272CF" w:rsidRPr="000F2F1E" w:rsidRDefault="001272CF" w:rsidP="002E5006">
            <w:pPr>
              <w:spacing w:before="60" w:after="60"/>
              <w:jc w:val="both"/>
              <w:rPr>
                <w:sz w:val="18"/>
                <w:szCs w:val="18"/>
              </w:rPr>
            </w:pPr>
            <w:r w:rsidRPr="000F2F1E">
              <w:rPr>
                <w:sz w:val="18"/>
                <w:szCs w:val="18"/>
              </w:rPr>
              <w:t>Pro účely písmene b) musí být orgán vykonávající dohled na konsolidovaném základě nad skupinou vždy konzultován.</w:t>
            </w:r>
          </w:p>
          <w:p w:rsidR="001272CF" w:rsidRPr="000F2F1E" w:rsidRDefault="001272CF" w:rsidP="002E5006">
            <w:pPr>
              <w:spacing w:before="60" w:after="60"/>
              <w:jc w:val="both"/>
              <w:rPr>
                <w:sz w:val="18"/>
                <w:szCs w:val="18"/>
              </w:rPr>
            </w:pPr>
            <w:r w:rsidRPr="000F2F1E">
              <w:rPr>
                <w:sz w:val="18"/>
                <w:szCs w:val="18"/>
              </w:rPr>
              <w:t>Příslušný orgán se však může v naléhavých případech nebo v případech, kdy by konzultace s jinými příslušnými orgány mohla ohrozit účinnost rozhodnutí, rozhodnout, že od ní upustí. V takovém případě neprodleně poté, co tak rozhodne, vyrozumí ostatní příslušné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38i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w:t>
            </w:r>
          </w:p>
          <w:p w:rsidR="001272CF" w:rsidRPr="000F2F1E" w:rsidRDefault="001272CF" w:rsidP="002E5006">
            <w:pPr>
              <w:spacing w:before="60" w:after="60"/>
              <w:jc w:val="both"/>
              <w:rPr>
                <w:sz w:val="18"/>
                <w:szCs w:val="18"/>
              </w:rPr>
            </w:pPr>
            <w:r w:rsidRPr="000F2F1E">
              <w:rPr>
                <w:sz w:val="18"/>
                <w:szCs w:val="18"/>
              </w:rPr>
              <w:t>a) rozhodnutím podle § 16 odst. 1 a § 20 odst. 3,</w:t>
            </w:r>
          </w:p>
          <w:p w:rsidR="001272CF" w:rsidRPr="000F2F1E" w:rsidRDefault="001272CF" w:rsidP="002E5006">
            <w:pPr>
              <w:spacing w:before="60" w:after="60"/>
              <w:jc w:val="both"/>
              <w:rPr>
                <w:sz w:val="18"/>
                <w:szCs w:val="18"/>
              </w:rPr>
            </w:pPr>
            <w:r w:rsidRPr="000F2F1E">
              <w:rPr>
                <w:sz w:val="18"/>
                <w:szCs w:val="18"/>
              </w:rPr>
              <w:t>b) uložením závažného správního trestu nebo opatření k nápravě mimořádného významu bance, zejména požadavku na zvýšení kapitálu podle § 26 odst. 2 písm. a) bodu 1,</w:t>
            </w:r>
          </w:p>
          <w:p w:rsidR="001272CF" w:rsidRPr="000F2F1E" w:rsidRDefault="001272CF" w:rsidP="002E5006">
            <w:pPr>
              <w:spacing w:before="60" w:after="60"/>
              <w:jc w:val="both"/>
              <w:rPr>
                <w:sz w:val="18"/>
                <w:szCs w:val="18"/>
              </w:rPr>
            </w:pPr>
            <w:r w:rsidRPr="000F2F1E">
              <w:rPr>
                <w:sz w:val="18"/>
                <w:szCs w:val="18"/>
              </w:rPr>
              <w:t>c) zamítnutím žádosti o udělení souhlasu s používáním interního přístupu nebo interního modelu k výpočtu kapitálového požadavku podle čl. 301 odst. 2 nařízení Evropského parlamentu a Rady (EU) č. 575/2013 konzultuje tuto skutečnost s orgánem dohledu vykonávajícím dohled na konsolidovaném základě nad konsolidačním celkem, jehož členem je dotčená banka, a s dalšími orgány dohledu, kterých se tato skutečnost rovněž týká.</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38i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nemusí konzultovat skutečnosti podle odstavce 1, nesnese-li věc odkladu nebo by taková konzultace mohla ohrozit účel rozhodnutí. V takovém případě informuje uvedené orgány dohledu bez zbytečného odkladu.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25i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před</w:t>
            </w:r>
          </w:p>
          <w:p w:rsidR="001272CF" w:rsidRPr="000F2F1E" w:rsidRDefault="001272CF" w:rsidP="002E5006">
            <w:pPr>
              <w:spacing w:before="60" w:after="60"/>
              <w:jc w:val="both"/>
              <w:rPr>
                <w:sz w:val="18"/>
                <w:szCs w:val="18"/>
              </w:rPr>
            </w:pPr>
            <w:r w:rsidRPr="000F2F1E">
              <w:rPr>
                <w:sz w:val="18"/>
                <w:szCs w:val="18"/>
              </w:rPr>
              <w:t>a) rozhodnutím podle § 2b odst. 3,</w:t>
            </w:r>
          </w:p>
          <w:p w:rsidR="001272CF" w:rsidRPr="000F2F1E" w:rsidRDefault="001272CF" w:rsidP="002E5006">
            <w:pPr>
              <w:spacing w:before="60" w:after="60"/>
              <w:jc w:val="both"/>
              <w:rPr>
                <w:sz w:val="18"/>
                <w:szCs w:val="18"/>
              </w:rPr>
            </w:pPr>
            <w:r w:rsidRPr="000F2F1E">
              <w:rPr>
                <w:sz w:val="18"/>
                <w:szCs w:val="18"/>
              </w:rPr>
              <w:t>b) uložením závažné sankce nebo opatření k nápravě mimořádného významu družstevní záložně, zejména požadavku na zvýšení kapitálu podle § 28 odst. 2 písm. a) bodu 1,</w:t>
            </w:r>
          </w:p>
          <w:p w:rsidR="001272CF" w:rsidRPr="000F2F1E" w:rsidRDefault="001272CF" w:rsidP="002E5006">
            <w:pPr>
              <w:spacing w:before="60" w:after="60"/>
              <w:jc w:val="both"/>
              <w:rPr>
                <w:sz w:val="18"/>
                <w:szCs w:val="18"/>
              </w:rPr>
            </w:pPr>
            <w:r w:rsidRPr="000F2F1E">
              <w:rPr>
                <w:sz w:val="18"/>
                <w:szCs w:val="18"/>
              </w:rPr>
              <w:t xml:space="preserve">c) zamítnutím žádosti o udělení souhlasu s používáním interního přístupu k výpočtu kapitálového požadavku podle čl. 312 odst. 2 nařízení Evropského parlamentu a Rady (EU) č. 575/2013 konzultuje tuto skutečnost s orgánem dohledu vykonávajícím dohled na konsolidovaném základě nad konsolidačním celkem, jehož členem je dotčená družstevní záložna, a s dalšími orgány dohledu, kterých se tato skutečnost rovněž týká.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25i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nemusí konzultovat skutečnosti podle odstavce 1, nesnese-li věc odkladu nebo by taková konzultace mohla ohrozit účel rozhodnutí. V takovém případě informuje uvedené orgány dohledu bez zbytečného odkladu.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126/2008 230/2008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19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fúzi obchodníka s cennými papíry, k rozdělení obchodníka s cennými papíry, ke změně právní formy obchodníka s cennými papíry, k převodu obchodního jmění obchodníka s cennými papíry na jeho společníka nebo k převodu jmění jiné osoby na obchodníka s cennými papíry je třeba povolení České národní banky. Česká národní banka požádá před vydáním rozhodnutí o stanovisko také orgán dohledu, který vykonává dohled na konsolidovaném základě nad konsolidačním celkem, jehož členem je obchodník s cennými papíry, který není bankou, i další orgány dohledu, kterých se tato skutečnost týká, ledaže rozhodnutí nesnese odkladu nebo by taková konzultace mohla ohrozit účel rozhodnutí; v takovém případě informuje dotčené orgány dohledu bez zbytečného odkladu po vydání rozhodnutí.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303/2013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 uzavření smlouvy o převodu, zastavení nebo o pachtu obchodního závodu obchodníka s cennými papíry nebo části takového obchodního závodu, která by znamenala podstatnou změnu v činnosti obchodníka cennými papíry, je třeba povolení České národní banky. Ustanovení § 19 odst. 1 věta druhá platí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Přejí-li si příslušné orgány některého z členských států při uplatňování této směrnice a nařízení (EU) č. 575/2013 v konkrétních případech ověřit informace o instituci, finanční holdingové společnosti, smíšené finanční holdingové společnosti, finanční instituci, podniku pomocných služeb, holdingové společnosti se smíšenou činností, dceřiném podniku uvedeném v článku 125 nebo dceřiném podniku uvedeném v čl. 119 odst. 3, které se nacházejí v jiném členském státě, požádají příslušné orgány daného členského státu, aby toto ověření mohlo být provedeno. Orgány, které žádost obdrží, vyhoví v rámci své pravomoci žádosti tak, že toto ověření samy provedou nebo umožní orgánům, jež žádost podaly, aby ověření provedly samy, nebo umožní ověření auditorem nebo odborníkem. Příslušný orgán, který o to žádal, se na své přání může zúčastnit ověření, když ho neprovádí sám.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Podnikání družstevních záložen, včetně jejich poboček působících na území hostitelského státu, podléhá dohledu České národní banky, včetně kontrol na místě po předchozím informování orgánu dohledu hostitelského státu. Česká národní banka může požádat příslušný orgán dohledu hostitelského státu o provedení kontroly na území hostitelského státu.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r>
              <w:rPr>
                <w:sz w:val="18"/>
                <w:szCs w:val="18"/>
              </w:rPr>
              <w:t xml:space="preserve"> 135/2014 a </w:t>
            </w:r>
            <w:r w:rsidRPr="000F2F1E">
              <w:rPr>
                <w:sz w:val="18"/>
                <w:szCs w:val="18"/>
              </w:rPr>
              <w:t>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to nezbytné pro výkon dohledu podle tohoto zákona, může Česká národní banka požádat orgán dohledu jiného členského státu Evropské unie o spolupráci při výkonu dohledu nebo kontrole na místě u osoby podléhající jeho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149j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 základě žádosti orgánu dohledu jiného členského státu Evropské unie o spolupráci při výkonu dohledu nebo kontrole na místě provede požadovanou činnost sama nebo poskytne součinnost při jejím provedení tomuto orgánu dohledu nebo jím pověřeným expertům a auditorům.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 případě potřeby přijmou jakákoliv opatření nezbytná k zahrnutí finančních holdingových společností a smíšených finančních holdingových společností do konsolidovaného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26c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Bankovním dohledem na konsolidovaném základě se rozumí sledování a regulace rizik u konsolidačních celků, jejichž součástí je banka, za účelem omezení rizik, kterým je banka vystavena z hlediska její účasti v konsolidačním celku.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 dohled na konsolidovaném základě není dohledem nad jednotlivými osobami zahrnutými do konsolidačního celku a nenahrazuje se jím výkon bankovního dohledu na individuálním základě nad bankami podle tohoto zákona ani dohled nad obchodníky s cennými papíry, spořitelními a úvěrními družstvy a finančními institucemi podle zvláštních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26d odst. 1 písm. a)   </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a) konsolidačním celkem skupina ovládající banky, skupina zahraniční ovládající banky, skupina finanční holdingové osoby anebo skupina smíšené holdingové osoby, přičemž konsolidační celek tvoří nejméně dvě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t) odpovědnou bankou ovládanou smíšenou finanční holdingovou osobou banka ovládaná smíšenou finanční holdingovou osobou se sídlem</w:t>
            </w:r>
          </w:p>
          <w:p w:rsidR="001272CF" w:rsidRPr="000F2F1E" w:rsidRDefault="001272CF" w:rsidP="002E5006">
            <w:pPr>
              <w:spacing w:before="60" w:after="60"/>
              <w:jc w:val="both"/>
              <w:rPr>
                <w:sz w:val="18"/>
                <w:szCs w:val="18"/>
              </w:rPr>
            </w:pPr>
            <w:r w:rsidRPr="000F2F1E">
              <w:rPr>
                <w:sz w:val="18"/>
                <w:szCs w:val="18"/>
              </w:rPr>
              <w:t>1. v České republice,</w:t>
            </w:r>
          </w:p>
          <w:p w:rsidR="001272CF" w:rsidRPr="000F2F1E" w:rsidRDefault="001272CF" w:rsidP="002E5006">
            <w:pPr>
              <w:spacing w:before="60" w:after="60"/>
              <w:jc w:val="both"/>
              <w:rPr>
                <w:sz w:val="18"/>
                <w:szCs w:val="18"/>
              </w:rPr>
            </w:pPr>
            <w:r w:rsidRPr="000F2F1E">
              <w:rPr>
                <w:sz w:val="18"/>
                <w:szCs w:val="18"/>
              </w:rPr>
              <w:t>2. v jiném členském státě, pokud tato smíšená finanční holdingová osoba zároveň neovládá zahraniční banku, které bylo uděleno oprávnění k výkonu činnosti v tomto členském státě, ani zahraniční banku s větší bilanční sumou, které bylo uděleno oprávnění k výkonu činnosti v jiném členském státě, nebo</w:t>
            </w:r>
          </w:p>
          <w:p w:rsidR="001272CF" w:rsidRPr="000F2F1E" w:rsidRDefault="001272CF" w:rsidP="002E5006">
            <w:pPr>
              <w:spacing w:before="60" w:after="60"/>
              <w:jc w:val="both"/>
              <w:rPr>
                <w:sz w:val="18"/>
                <w:szCs w:val="18"/>
              </w:rPr>
            </w:pPr>
            <w:r w:rsidRPr="000F2F1E">
              <w:rPr>
                <w:sz w:val="18"/>
                <w:szCs w:val="18"/>
              </w:rPr>
              <w:t>3. v jiném než členském státě, pokud Česká národní banka neupustila podle § 26e odst. 6 od výkonu bankovního dohledu na konsolidovaném základě;</w:t>
            </w:r>
          </w:p>
          <w:p w:rsidR="001272CF" w:rsidRPr="000F2F1E" w:rsidRDefault="001272CF" w:rsidP="002E5006">
            <w:pPr>
              <w:spacing w:before="60" w:after="60"/>
              <w:jc w:val="both"/>
              <w:rPr>
                <w:sz w:val="18"/>
                <w:szCs w:val="18"/>
              </w:rPr>
            </w:pPr>
            <w:r w:rsidRPr="000F2F1E">
              <w:rPr>
                <w:sz w:val="18"/>
                <w:szCs w:val="18"/>
              </w:rPr>
              <w:t xml:space="preserve">je-li v konsolidačním celku podle bodů 1 až 3 více bank, odpovědnou bankou ovládanou smíšenou finanční holdingovou osobou se rozumí banka s největší bilanční sumou,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Tuzemská ovládající banka, odpovědná banka ve skupině finanční holdingové osoby, odpovědná banka ovládaná smíšenou finanční holdingovou osobou a odpovědná banka ve skupině zahraniční ovládající banky předem oznámí České národní bance auditory, kteří budou provádět audit osob zahrnutých v konsolidačním celku podléhajícímu bankovnímu dohledu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Tuzemská ovládající banka, odpovědná banka ve skupině finanční holdingové osoby, odpovědná banka ovládaná smíšenou finanční holdingovou osobou, odpovědná banka ve skupině zahraniční ovládající banky a banka ve skupině smíšené holdingové osoby jsou povinny zajistit audit informací, které předávají pro účely bankovního dohledu na konsolidovaném základě, a to způsobem a v rozsahu stanoveném vyhláškou České národní banky.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předem informuje Českou národní banku o navrhovaných změnách osob ve vedení a zároveň jí předloží podklady prokazující důvěryhodnost, odbornou způsobilost a zkušenost navrhovaných osob. Osoba, která se nově stane finanční holdingovou osobou nebo smíšenou finanční holdingovou osobou, je povinna splnit tuto povinnost ohledně osob v jejím vedení do 2 měsíců ode dne, kdy se stane finanční holdingovou osobou nebo smíšenou finanční holdingovou osobou, jinak se má za to, že osoby ve vedení této finanční holdingové osoby nesplňují stanovené předpoklady. Dotčená fyzická osoba je povinna finanční holdingové osobě nebo smíšené finanční holdingové osobě poskytnout potřebné podklady a součinnost. Podklady prokazující důvěryhodnost a zkušenost osob ve vedení finanční holdingové osoby nebo smíšené finanční holdingové osoby upraví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377/2005</w:t>
            </w:r>
            <w:r>
              <w:rPr>
                <w:sz w:val="18"/>
                <w:szCs w:val="18"/>
              </w:rPr>
              <w:t xml:space="preserve"> </w:t>
            </w:r>
            <w:r w:rsidRPr="000F2F1E">
              <w:rPr>
                <w:sz w:val="18"/>
                <w:szCs w:val="18"/>
              </w:rPr>
              <w:t>120/2007</w:t>
            </w:r>
            <w:r>
              <w:rPr>
                <w:sz w:val="18"/>
                <w:szCs w:val="18"/>
              </w:rPr>
              <w:t xml:space="preserve"> </w:t>
            </w:r>
            <w:r w:rsidRPr="000F2F1E">
              <w:rPr>
                <w:sz w:val="18"/>
                <w:szCs w:val="18"/>
              </w:rPr>
              <w:t xml:space="preserve">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Česká národní banka může požadovat po finanční holdingové osobě nebo smíšené finanční holdingové osobě výměnu osoby ve vedení finanční holdingové osoby nebo smíšené finanční holdingové osoby, jestliže tato osoba není dostatečně zkušená nebo důvěryhodná.</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které mohou negativně ovlivnit hospodaření banky, která je součástí konsolidačního celku, je oprávněna ve vztahu k ovládající bance, odpovědné bance ve skupině finanční holdingové osoby, odpovědné bance ovládané smíšenou finanční holdingovou osobou, finanční holdingové osobě, odpovědné bance ve skupině zahraniční ovládající banky, bance ve skupině smíšené holdingové osoby nebo smíšené holdingové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uložit pokutu do 50 000 000 Kč,</w:t>
            </w:r>
          </w:p>
          <w:p w:rsidR="001272CF" w:rsidRPr="000F2F1E" w:rsidRDefault="001272CF" w:rsidP="002E5006">
            <w:pPr>
              <w:spacing w:before="60" w:after="60"/>
              <w:jc w:val="both"/>
              <w:rPr>
                <w:sz w:val="18"/>
                <w:szCs w:val="18"/>
              </w:rPr>
            </w:pPr>
            <w:r w:rsidRPr="000F2F1E">
              <w:rPr>
                <w:sz w:val="18"/>
                <w:szCs w:val="18"/>
              </w:rPr>
              <w:t xml:space="preserve">d) zakázat nebo omezit provádění operací s osobami, které jsou součástí stejného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e) konsolidačním celkem skupina ovládající úvěrové instituce nebo skupina finanční holdingové osoby anebo skupina smíšené holdingové osoby, přičemž konsolidační celek tvoří nejméně 2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 xml:space="preserve">t) odpovědnou družstevní záložnou ovládanou smíšenou finanční holdingovou osobou družstevní záložna ovládaná smíšenou finanční holdingovou osobou se sídlem </w:t>
            </w:r>
          </w:p>
          <w:p w:rsidR="001272CF" w:rsidRPr="000F2F1E" w:rsidRDefault="001272CF" w:rsidP="002E5006">
            <w:pPr>
              <w:spacing w:before="60" w:after="60"/>
              <w:jc w:val="both"/>
              <w:rPr>
                <w:sz w:val="18"/>
                <w:szCs w:val="18"/>
              </w:rPr>
            </w:pPr>
            <w:r w:rsidRPr="000F2F1E">
              <w:rPr>
                <w:sz w:val="18"/>
                <w:szCs w:val="18"/>
              </w:rPr>
              <w:t xml:space="preserve">1. v České republice, pokud tato finanční holdingová osoba neovládá žádnou banku, </w:t>
            </w:r>
          </w:p>
          <w:p w:rsidR="001272CF" w:rsidRPr="000F2F1E" w:rsidRDefault="001272CF" w:rsidP="002E5006">
            <w:pPr>
              <w:spacing w:before="60" w:after="60"/>
              <w:jc w:val="both"/>
              <w:rPr>
                <w:sz w:val="18"/>
                <w:szCs w:val="18"/>
              </w:rPr>
            </w:pPr>
            <w:r w:rsidRPr="000F2F1E">
              <w:rPr>
                <w:sz w:val="18"/>
                <w:szCs w:val="18"/>
              </w:rPr>
              <w:t xml:space="preserve">2. v jiném členském státě, pokud tato smíšená finanční holdingová osoba zároveň neovládá úvěrovou instituci, které bylo uděleno oprávnění k výkonu činnosti v tomto členském státě, ani úvěrovou instituci s větší bilanční sumou, které bylo uděleno oprávnění k výkonu činnosti v jiném členském státě, nebo </w:t>
            </w:r>
          </w:p>
          <w:p w:rsidR="001272CF" w:rsidRPr="000F2F1E" w:rsidRDefault="001272CF" w:rsidP="002E5006">
            <w:pPr>
              <w:spacing w:before="60" w:after="60"/>
              <w:jc w:val="both"/>
              <w:rPr>
                <w:sz w:val="18"/>
                <w:szCs w:val="18"/>
              </w:rPr>
            </w:pPr>
            <w:r w:rsidRPr="000F2F1E">
              <w:rPr>
                <w:sz w:val="18"/>
                <w:szCs w:val="18"/>
              </w:rPr>
              <w:t xml:space="preserve">3. v jiném než členském státě, pokud Česká národní banka neupustila podle § 25e odst. 6 od výkonu dohledu na konsolidovaném základě; je-li v takovémto konsolidačním celku více družstevních záložen, odpovědnou družstevní záložnou ovládanou smíšenou finanční holdingovou osobou se rozumí družstevní záložna s největší bilanční sumou,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které jsou členy konsolidačního celku podléhajícího dohledu České národní banky na konsolidovaném základě podle tohoto zákona, předem oznámí České národní bance auditory, kteří budou provádět audit osob zahrnutých v konsolidačním celku. Česká národní banka postupuje obdobně podle § 8b odst.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oprávněna vyžadovat od odpovědné družstevní záložny ve skupině finanční holdingové osoby, odpovědné družstevní záložny ovládané smíšenou finanční holdingovou osobou, družstevní záložny ve skupině smíšené holdingové osoby a odpovědné družstevní záložny ve skupině ovládající úvěrové instituce, jež jsou členy konsolidačního celku podléhajícího dohledu České národní banky na konsolidovaném základě podle tohoto zákona, audit informací, které předávají pro účely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b/>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Finanční holdingová osoba a smíšená finanční holdingová osoba předem informuje Českou národní banku o navrhovaných změnách členů představenstva, kontrolní komise a úvěrové komise a zároveň jí předloží podklady prokazující důvěryhodnost a zkušenost navrhovaných osob. Osoba, která se nově stane finanční holdingovou osobou nebo smíšenou finanční holdingovou osobou, je povinna splnit tuto povinnost ohledně členů představenstva, kontrolní komise a úvěrové komise do 2 měsíců ode dne, kdy se stane finanční holdingovou osobou, jinak se má za to, že tito členové nesplňují stanovené předpoklady. Dotčená fyzická osoba je povinna finanční holdingové osobě nebo smíšené finanční holdingové osobě poskytnout potřebné podklady a součinnost. Skutečnosti a doklady prokazující důvěryhodnost a zkušenost členů představenstva, kontrolní komise a úvěrové komise finanční holdingové osoby nebo smíšené finanční holdingové osoby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která není družstevní záložnou, které mohou negativně ovlivnit hospodaření družstevní záložny, která je součástí konsolidačního celku, je oprávněna ve vztahu k ovládající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zakázat nebo omezit provádění operací s osobami, které jsou součástí stejného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256/2004 ve znění  204/2017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135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dodržováním práv a povinností stanovených tímto zákonem, právními předpisy jej provádějícími, přímo použitelnými předpisy Evropské unie v oblasti činností na finančních trzích</w:t>
            </w:r>
            <w:r w:rsidRPr="00DC492B">
              <w:rPr>
                <w:sz w:val="18"/>
                <w:szCs w:val="18"/>
                <w:vertAlign w:val="superscript"/>
              </w:rPr>
              <w:t>2)</w:t>
            </w:r>
            <w:r w:rsidRPr="000F2F1E">
              <w:rPr>
                <w:sz w:val="18"/>
                <w:szCs w:val="18"/>
              </w:rPr>
              <w:t xml:space="preserve"> a podmínek stanovených v rozhodnutí vydaném podle tohoto zákona vykonává Česká národní banka. Dohledu České národní banky podléhá</w:t>
            </w:r>
          </w:p>
          <w:p w:rsidR="001272CF" w:rsidRPr="000F2F1E" w:rsidRDefault="001272CF" w:rsidP="002E5006">
            <w:pPr>
              <w:spacing w:before="60" w:after="60"/>
              <w:jc w:val="both"/>
              <w:rPr>
                <w:sz w:val="18"/>
                <w:szCs w:val="18"/>
              </w:rPr>
            </w:pPr>
            <w:r w:rsidRPr="00ED7768">
              <w:rPr>
                <w:sz w:val="18"/>
                <w:szCs w:val="18"/>
              </w:rPr>
              <w:t xml:space="preserve"> a) obchodník s cennými papíry,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150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Dohledem na konsolidovaném základě podle tohoto zákona se rozumí sledování a regulace rizik u konsolidačních celků, jejichž součástí je obchodník s cennými papíry, který není bankou, za účelem omezení rizik, kterým je tento obchodník s cennými papíry vystaven na základě své účasti v konsolidačním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230/2009</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150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není dohledem nad jednotlivými osobami zahrnutými do konsolidačního celku a nenahrazuje se jím výkon dohledu nad činností obchodníků s cennými papíry na individuálním základě podle tohoto zákona ani dohled nad bankami a finančními institucemi podle jiného právního předpisu.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a) konsolidačním celkem skupina ovládajícího obchodníka s cennými papíry, skupina zahraničního ovládajícího obchodníka s cennými papíry, skupina zahraniční ovládající banky, skupina finanční holdingové osoby anebo skupina smíšené holdingové osoby, přičemž konsolidační celek tvoří nejméně dvě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151 odst. 1 písm. y)</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y) odpovědným obchodníkem s cennými papíry ovládaným smíšenou finanční holdingovou osobou obchodník s cennými papíry ovládaný smíšenou finanční holdingovou osobou se sídlem</w:t>
            </w:r>
          </w:p>
          <w:p w:rsidR="001272CF" w:rsidRPr="000F2F1E" w:rsidRDefault="001272CF" w:rsidP="002E5006">
            <w:pPr>
              <w:spacing w:before="60" w:after="60"/>
              <w:jc w:val="both"/>
              <w:rPr>
                <w:sz w:val="18"/>
                <w:szCs w:val="18"/>
              </w:rPr>
            </w:pPr>
            <w:r w:rsidRPr="000F2F1E">
              <w:rPr>
                <w:sz w:val="18"/>
                <w:szCs w:val="18"/>
              </w:rPr>
              <w:t>1. v České republice,</w:t>
            </w:r>
          </w:p>
          <w:p w:rsidR="001272CF" w:rsidRPr="000F2F1E" w:rsidRDefault="001272CF" w:rsidP="002E5006">
            <w:pPr>
              <w:spacing w:before="60" w:after="60"/>
              <w:jc w:val="both"/>
              <w:rPr>
                <w:sz w:val="18"/>
                <w:szCs w:val="18"/>
              </w:rPr>
            </w:pPr>
            <w:r w:rsidRPr="000F2F1E">
              <w:rPr>
                <w:sz w:val="18"/>
                <w:szCs w:val="18"/>
              </w:rPr>
              <w:t>2. v jiném členském státě Evropské unie, pokud tato smíšená finanční holdingová osoba zároveň neovládá zahraniční finanční instituci, které bylo uděleno oprávnění k výkonu činnosti v tomto členském státě, ani zahraniční finanční instituci s větší bilanční sumou, které bylo uděleno oprávnění k výkonu činnosti v jiném členském státě Evropské unie, nebo</w:t>
            </w:r>
          </w:p>
          <w:p w:rsidR="001272CF" w:rsidRPr="000F2F1E" w:rsidRDefault="001272CF" w:rsidP="002E5006">
            <w:pPr>
              <w:spacing w:before="60" w:after="60"/>
              <w:jc w:val="both"/>
              <w:rPr>
                <w:sz w:val="18"/>
                <w:szCs w:val="18"/>
              </w:rPr>
            </w:pPr>
            <w:r w:rsidRPr="000F2F1E">
              <w:rPr>
                <w:sz w:val="18"/>
                <w:szCs w:val="18"/>
              </w:rPr>
              <w:t>3. ve státě, který není členským státem Evropské unie, pokud Česká národní banka neupustila podle § 153 odst. 6 od výkonu bankovního dohledu na konsolidovaném základě;</w:t>
            </w:r>
          </w:p>
          <w:p w:rsidR="001272CF" w:rsidRPr="000F2F1E" w:rsidRDefault="001272CF" w:rsidP="002E5006">
            <w:pPr>
              <w:spacing w:before="60" w:after="60"/>
              <w:jc w:val="both"/>
              <w:rPr>
                <w:sz w:val="18"/>
                <w:szCs w:val="18"/>
              </w:rPr>
            </w:pPr>
            <w:r w:rsidRPr="000F2F1E">
              <w:rPr>
                <w:sz w:val="18"/>
                <w:szCs w:val="18"/>
              </w:rPr>
              <w:t>je-li v konsolidačním celku podle bodů 1 až 3 více obchodníků s cennými papíry ovládanými smíšenou finanční holdingovou osobou, kteří nejsou bankami, odpovědným obchodníkem s cennými papíry ovládaným smíšenou finanční holdingovou osobou se rozumí obchodník s cennými papíry s největší bilanční sumou,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Tuzemský ovládající obchodník s cennými papíry, odpovědný obchodník s cennými papíry ve skupině finanční holdingové osoby, odpovědný obchodník s cennými papíry ovládaný smíšenou finanční holdingovou osobou odpovědný obchodník s cennými papíry ve skupině zahraničního ovládajícího obchodníka s cennými papíry a odpovědný obchodník s cennými papíry ve skupině zahraniční ovládající banky předem oznámí České národní bance auditory, kteří budou provádět audit osob zahrnutých v konsolidačním celku podléhajícímu dohledu České národní banky podle tohoto zákona. Česká národní banka je oprávněna vyžadovat od těchto osob audit informací, které předávají pro účely dohledu na konsolidovaném základě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119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Není-li dceřiný podnik, který je institucí, zahrnut do dohledu na konsolidovaném základě na základě některého z případů stanovených v článku 19 nařízení (EU) č. 575/2013 mohou příslušné orgány členského státu, v němž se nachází tento dceřiný podnik požádat mateřský podnik o informace, které jim mohou usnadnit dohled nad tímto dceřiným podnikem.</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119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umožní svým orgánům příslušným k dohledu na konsolidovaném základě, aby požádaly dceřiné podniky instituce, finanční holdingové společnosti nebo smíšené finanční holdingové společnosti, které nejsou zahrnuty do dohledu na konsolidovaném základě, o informace uvedené v článku 122. V takovém případě platí pro předávání a ověřování těchto informací postupy podle uvedeného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vypracovat a předkládat České národní bance informace a podklady, jejichž formu a způsob předkládání stanoví v souladu s přímo použitelným předpisem Evropské unie upravujícím obezřetnostní požadavky, a nařízením nebo rozhodnutím Evropské komise Česká národní banka vyhláškou. Banka je povinna vypracovat a předkládat České národní bance další informace a podklady potřebné pro výkon dohledu. Obsah těchto informací, formu, lhůty a způsob jejich předkládání stanoví Česká národní banka vyhláškou. Banka je povinna předložit České národní bance na její žádost další doklady a jiné materiály potřebné pro výkon dohledu a podle požadavku České národní banky poskytnout k tomu všechny potřebné informace.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je povinna vypracovat a předkládat České národní bance informace a podklady, jejichž obsah, formu, lhůty a způsob předkládání stanoví Česká národní banka vyhláškou. Pobočka banky z jiného než členského státu je povinna předložit České národní bance na její žádost další doklady a jiné materiály potřebné pro výkon dohledu a podle požadavku České národní banky poskytnout k tomu všechny potřebné informace. Pobočka banky z členského státu je povinna vypracovat a předkládat České národní bance informace a podklady podle § 5j, jejichž obsah, formu, lhůty a způsob předkládání stanoví Česká národní banka vyhláškou.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 227/2013</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že banka má majetkovou účast na jedné nebo více obchodních společnostech nebo jiných právnických osobách 20 % základního kapitálu nebo vyšší, musí informace a podklady podle odstavce 1 obsahovat rovněž údaje týkající se těchto obchodních společností nebo jiných právnických osob.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w:t>
            </w:r>
            <w:r>
              <w:rPr>
                <w:sz w:val="18"/>
                <w:szCs w:val="18"/>
              </w:rPr>
              <w:t>5</w:t>
            </w:r>
            <w:r w:rsidRPr="000F2F1E">
              <w:rPr>
                <w:sz w:val="18"/>
                <w:szCs w:val="18"/>
              </w:rPr>
              <w:t xml:space="preserve">/2014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informuje Českou národní banku o</w:t>
            </w:r>
          </w:p>
          <w:p w:rsidR="001272CF" w:rsidRPr="000F2F1E" w:rsidRDefault="001272CF" w:rsidP="002E5006">
            <w:pPr>
              <w:spacing w:before="60" w:after="60"/>
              <w:jc w:val="both"/>
              <w:rPr>
                <w:sz w:val="18"/>
                <w:szCs w:val="18"/>
              </w:rPr>
            </w:pPr>
            <w:r w:rsidRPr="000F2F1E">
              <w:rPr>
                <w:sz w:val="18"/>
                <w:szCs w:val="18"/>
              </w:rPr>
              <w:t>a) uzavřených, vypořádaných a zrušených obchodech s investičními nástroji,</w:t>
            </w:r>
          </w:p>
          <w:p w:rsidR="001272CF" w:rsidRPr="000F2F1E" w:rsidRDefault="001272CF" w:rsidP="002E5006">
            <w:pPr>
              <w:spacing w:before="60" w:after="60"/>
              <w:jc w:val="both"/>
              <w:rPr>
                <w:sz w:val="18"/>
                <w:szCs w:val="18"/>
              </w:rPr>
            </w:pPr>
            <w:r w:rsidRPr="000F2F1E">
              <w:rPr>
                <w:sz w:val="18"/>
                <w:szCs w:val="18"/>
              </w:rPr>
              <w:t>b) všech přijatých pokynech k obstarání koupě, prodeje nebo jiného převodu investičního nástroje,</w:t>
            </w:r>
          </w:p>
          <w:p w:rsidR="001272CF" w:rsidRPr="000F2F1E" w:rsidRDefault="001272CF" w:rsidP="002E5006">
            <w:pPr>
              <w:spacing w:before="60" w:after="60"/>
              <w:jc w:val="both"/>
              <w:rPr>
                <w:sz w:val="18"/>
                <w:szCs w:val="18"/>
              </w:rPr>
            </w:pPr>
            <w:r w:rsidRPr="000F2F1E">
              <w:rPr>
                <w:sz w:val="18"/>
                <w:szCs w:val="18"/>
              </w:rPr>
              <w:t>c) investičních nástrojích, kterých se týkaly pokyny a obchody,</w:t>
            </w:r>
          </w:p>
          <w:p w:rsidR="001272CF" w:rsidRPr="000F2F1E" w:rsidRDefault="001272CF" w:rsidP="002E5006">
            <w:pPr>
              <w:spacing w:before="60" w:after="60"/>
              <w:jc w:val="both"/>
              <w:rPr>
                <w:sz w:val="18"/>
                <w:szCs w:val="18"/>
              </w:rPr>
            </w:pPr>
            <w:r w:rsidRPr="000F2F1E">
              <w:rPr>
                <w:sz w:val="18"/>
                <w:szCs w:val="18"/>
              </w:rPr>
              <w:t>d) zadavatelích pokynů, zákaznících, protistranách, vázaných zástupcích a jiných osobách, které prováděly odborné obchodní činnosti související s pokynem a obchodem, a</w:t>
            </w:r>
          </w:p>
          <w:p w:rsidR="001272CF" w:rsidRPr="000F2F1E" w:rsidRDefault="001272CF" w:rsidP="002E5006">
            <w:pPr>
              <w:spacing w:before="60" w:after="60"/>
              <w:jc w:val="both"/>
              <w:rPr>
                <w:sz w:val="18"/>
                <w:szCs w:val="18"/>
              </w:rPr>
            </w:pPr>
            <w:r w:rsidRPr="000F2F1E">
              <w:rPr>
                <w:sz w:val="18"/>
                <w:szCs w:val="18"/>
              </w:rPr>
              <w:t>e) cenných papírech, jiných investičních nástrojích a peněžních prostředcích v majetku zákazníka.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informuje Českou národní banku též o</w:t>
            </w:r>
          </w:p>
          <w:p w:rsidR="001272CF" w:rsidRPr="000F2F1E" w:rsidRDefault="001272CF" w:rsidP="002E5006">
            <w:pPr>
              <w:spacing w:before="60" w:after="60"/>
              <w:jc w:val="both"/>
              <w:rPr>
                <w:sz w:val="18"/>
                <w:szCs w:val="18"/>
              </w:rPr>
            </w:pPr>
            <w:r w:rsidRPr="000F2F1E">
              <w:rPr>
                <w:sz w:val="18"/>
                <w:szCs w:val="18"/>
              </w:rPr>
              <w:t>a) své organizační struktuře, včetně informací o pobočkách obchodního závodu (dále jen "pobočka") v zahraničí, členech vedoucího orgánu, kontaktních osobách, základním kapitálu, hlasovacích právech a pracovnících,</w:t>
            </w:r>
          </w:p>
          <w:p w:rsidR="001272CF" w:rsidRPr="000F2F1E" w:rsidRDefault="001272CF" w:rsidP="002E5006">
            <w:pPr>
              <w:spacing w:before="60" w:after="60"/>
              <w:jc w:val="both"/>
              <w:rPr>
                <w:sz w:val="18"/>
                <w:szCs w:val="18"/>
              </w:rPr>
            </w:pPr>
            <w:r w:rsidRPr="000F2F1E">
              <w:rPr>
                <w:sz w:val="18"/>
                <w:szCs w:val="18"/>
              </w:rPr>
              <w:t>b) osobách s kvalifikovanou účastí a osobách, na kterých má kvalifikovanou účast,</w:t>
            </w:r>
          </w:p>
          <w:p w:rsidR="001272CF" w:rsidRPr="000F2F1E" w:rsidRDefault="001272CF" w:rsidP="002E5006">
            <w:pPr>
              <w:spacing w:before="60" w:after="60"/>
              <w:jc w:val="both"/>
              <w:rPr>
                <w:sz w:val="18"/>
                <w:szCs w:val="18"/>
              </w:rPr>
            </w:pPr>
            <w:r w:rsidRPr="000F2F1E">
              <w:rPr>
                <w:sz w:val="18"/>
                <w:szCs w:val="18"/>
              </w:rPr>
              <w:t>c) své finanční a ekonomické situaci, včetně informací o svých aktivech, dluzích, vlastním kapitálu, pohledávkách, cenných papírech po splatnosti, struktuře derivátových nástrojů, repo obchodech, výnosech, nákladech, účetním zisku, účetní ztrátě, finančních aktivech poskytnutých jako zajištění nebo o opravných položkách,</w:t>
            </w:r>
          </w:p>
          <w:p w:rsidR="001272CF" w:rsidRPr="000F2F1E" w:rsidRDefault="001272CF" w:rsidP="002E5006">
            <w:pPr>
              <w:spacing w:before="60" w:after="60"/>
              <w:jc w:val="both"/>
              <w:rPr>
                <w:sz w:val="18"/>
                <w:szCs w:val="18"/>
              </w:rPr>
            </w:pPr>
            <w:r w:rsidRPr="000F2F1E">
              <w:rPr>
                <w:sz w:val="18"/>
                <w:szCs w:val="18"/>
              </w:rPr>
              <w:t>d) ekonomické situaci konsolidačního celku, jehož je součástí, včetně informací o aktivech, závazcích, vlastním kapitálu, poskytnutých a přijatých příslibech, zárukách, pohledávkách a závazcích z derivátů,</w:t>
            </w:r>
          </w:p>
          <w:p w:rsidR="001272CF" w:rsidRPr="000F2F1E" w:rsidRDefault="001272CF" w:rsidP="002E5006">
            <w:pPr>
              <w:spacing w:before="60" w:after="60"/>
              <w:jc w:val="both"/>
              <w:rPr>
                <w:sz w:val="18"/>
                <w:szCs w:val="18"/>
              </w:rPr>
            </w:pPr>
            <w:r w:rsidRPr="000F2F1E">
              <w:rPr>
                <w:sz w:val="18"/>
                <w:szCs w:val="18"/>
              </w:rPr>
              <w:t>e) struktuře konsolidačního celku, jehož je součástí, a o osobách do něj zahrnutých, včetně údajů o členech vedoucích orgánů,</w:t>
            </w:r>
          </w:p>
          <w:p w:rsidR="001272CF" w:rsidRPr="000F2F1E" w:rsidRDefault="001272CF" w:rsidP="002E5006">
            <w:pPr>
              <w:spacing w:before="60" w:after="60"/>
              <w:jc w:val="both"/>
              <w:rPr>
                <w:sz w:val="18"/>
                <w:szCs w:val="18"/>
              </w:rPr>
            </w:pPr>
            <w:r w:rsidRPr="000F2F1E">
              <w:rPr>
                <w:sz w:val="18"/>
                <w:szCs w:val="18"/>
              </w:rPr>
              <w:t>f) operacích uvnitř smíšené holdingové osoby, včetně poskytnutých a přijatých záruk, je-li odpovědnou osobou ve skupině smíšené holdingové osoby,</w:t>
            </w:r>
          </w:p>
          <w:p w:rsidR="001272CF" w:rsidRPr="000F2F1E" w:rsidRDefault="001272CF" w:rsidP="002E5006">
            <w:pPr>
              <w:spacing w:before="60" w:after="60"/>
              <w:jc w:val="both"/>
              <w:rPr>
                <w:sz w:val="18"/>
                <w:szCs w:val="18"/>
              </w:rPr>
            </w:pPr>
            <w:r w:rsidRPr="000F2F1E">
              <w:rPr>
                <w:sz w:val="18"/>
                <w:szCs w:val="18"/>
              </w:rPr>
              <w:t>g) vnitřně stanoveném kapitálu, přístupech pro výpočet kapitálových požadavků, využívaní malého obchodního portfolia, riziku nesplnění dluhu, měnových pozicích,</w:t>
            </w:r>
          </w:p>
          <w:p w:rsidR="001272CF" w:rsidRPr="000F2F1E" w:rsidRDefault="001272CF" w:rsidP="002E5006">
            <w:pPr>
              <w:spacing w:before="60" w:after="60"/>
              <w:jc w:val="both"/>
              <w:rPr>
                <w:sz w:val="18"/>
                <w:szCs w:val="18"/>
              </w:rPr>
            </w:pPr>
            <w:r w:rsidRPr="000F2F1E">
              <w:rPr>
                <w:sz w:val="18"/>
                <w:szCs w:val="18"/>
              </w:rPr>
              <w:t>h) transakcích uvnitř skupiny a strukturálních změnách, pověření jiného výkonem činnosti (outsourcing), odměňování, změně osoby ve vedení klíčové funkce, a</w:t>
            </w:r>
          </w:p>
          <w:p w:rsidR="001272CF" w:rsidRPr="000F2F1E" w:rsidRDefault="001272CF" w:rsidP="002E5006">
            <w:pPr>
              <w:spacing w:before="60" w:after="60"/>
              <w:jc w:val="both"/>
              <w:rPr>
                <w:sz w:val="18"/>
                <w:szCs w:val="18"/>
              </w:rPr>
            </w:pPr>
            <w:r w:rsidRPr="000F2F1E">
              <w:rPr>
                <w:sz w:val="18"/>
                <w:szCs w:val="18"/>
              </w:rPr>
              <w:t>i) změně účetního období, operacích s vybranými rizikovými protistranami nebo zeměpisnými oblastmi a o možném významném ohrožení reputace.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Pr>
                <w:sz w:val="18"/>
                <w:szCs w:val="18"/>
              </w:rPr>
              <w:t>9188</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smíšená finanční holdingová společnost podléhá rovnocenným ustanovením podle této směrnice a podle směrnice 2002/87/ES, zejména z hlediska dohledu vycházejícího z rizik, může orgán vykonávající dohled na konsolidovaném základě po konzultaci s ostatními příslušnými orgány odpovědnými za dohled nad dceřinými podniky použít na tuto smíšenou finanční holdingovou společnost pouze směrnici 2002/87/ES.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26m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nad smíšenou finanční holdingovou osobou po konzultaci s příslušnými orgány dohledu stanovit, že při výkonu tohoto dohledu použije pouze příslušná ustanovení zákona upravujícího doplňkový dohled nad finančními konglomeráty, a to za podmínky, že se na tuto smíšenou finanční holdingovou osobu vztahují srovnatelné požadavky tohoto zákona a zákona upravujícího doplňkový dohled nad finančními konglomeráty, zejména pokud jde o rizikově orientovaný dohled.</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odpovědnou bankou ovládanou evropskou smíšenou finanční holdingovou osobou, může po konzultaci s příslušnými orgány dohledu stanovit, že při výkonu tohoto dohledu použije pouze příslušná ustanovení zákona upravujícího doplňkový dohled nad finančními konglomeráty, a to za podmínky, že se na tuto evropskou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26m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ke konzultaci o použití pouze zahraničních právních předpisů upravujících doplňkový dohled nad finančními konglomeráty, je-li orgánem vykonávajícím dohled nad bankou ovládanou evropskou smíšenou finanční holdingovou osobou a je-li k této konzultaci vyzvána orgánem vykonávajícím doplňkový dohled nad finančním konglomerátem.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nad smíšenou finanční holdingovou osobou po konzultaci s příslušnými orgány dohledu stanovit, že při výkonu tohoto dohledu použije pouze příslušná ustanovení zákona upravujícího doplňkový dohled nad finančními konglomeráty, a to za podmínky, že se na tuto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odpovědnou družstevní záložnou ovládanou evropskou smíšenou finanční holdingovou osobou, může po konzultaci s příslušnými orgány dohledu stanovit, že při výkonu tohoto dohledu použije pouze příslušná ustanovení zákona upravujícího doplňkový dohled nad finančními konglomeráty, a to za podmínky, že se na tuto evropskou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ke konzultaci o použití pouze zahraničních právních předpisů upravujících doplňkový dohled nad finančními konglomeráty, je-li orgánem vykonávajícím dohled nad družstevní záložnou ovládanou evropskou smíšenou finanční holdingovou osobou a je-li k této konzultaci vyzvána orgánem vykonávajícím doplňkový dohled nad finančním konglomerátem.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nad smíšenou finanční holdingovou osobou po konzultaci s příslušnými orgány dohledu stanovit, že při výkonu tohoto dohledu použije pouze příslušná ustanovení zákona upravujícího doplňkový dohled nad finančními konglomeráty, a to za podmínky, že se na tuto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odpovědným obchodníkem s cennými papíry ovládaným smíšenou finanční holdingovou osobou, může po konzultaci s příslušnými orgány dohledu stanovit, že při výkonu tohoto dohledu použije pouze příslušná ustanovení zákona upravujícího doplňkový dohled nad finančními konglomeráty, a to za podmínky, že se na tuto evropskou smíšenou finanční holdingovou osobu vztahují srovnatelné požadavky tohoto zákona a zákona upravujícího doplňkový dohled nad finančními konglomeráty,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ke konzultaci o použití pouze zahraničních právních předpisů upravujících doplňkový dohled nad finančními konglomeráty, je-li orgánem vykonávajícím dohled nad obchodníkem s cennými papíry ovládaným evropskou smíšenou finanční holdingovou osobou a je-li k této konzultaci vyzvána orgánem vykonávajícím doplňkový dohled nad finančním konglomerátem.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120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smíšená finanční holdingová společnost podléhá rovnocenným ustanovením podle této směrnice a podle směrnice 2009/138/ES, zejména z hlediska dohledu vycházejícího z rizik, může orgán vykonávající dohled na konsolidovaném základě po dohodě s orgánem dohledu nad skupinou v pojišťovnictví použít na tuto smíšenou finanční holdingovou společnost pouze ustanovení směrnice týkající se nejvýznamnějšího finančního sektoru, jak je vymezeno v čl. 3 odst. 2 směrnice 2002/87/ES.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26m odst. 4</w:t>
            </w:r>
          </w:p>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stanovit, že při výkonu tohoto dohledu nad smíšenou finanční holdingovou osobou použije pouze ustanovení, která se vztahují na nejvýznamnější sektor podle zákona upravujícího doplňkový dohled nad finančními konglomeráty, a to za podmínky, že se na tuto smíšenou finanční holdingovou osobu vztahují rovnocenné požadavky tohoto zákona a zákona upravujícího činnost pojišťoven, zejména pokud jde o rizikově orientovaný dohled.</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26m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odpovědnou bankou ovládanou evropskou smíšenou finanční holdingovou osobou, může po dohodě s příslušnými orgány dohledu stanovit, že při výkonu tohoto dohledu použije pouze ustanovení, která se vztahují na nejvýznamnější sektor podle zákona upravujícího doplňkový dohled nad finančními konglomeráty, a to za podmínky, že se na tuto evropskou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26m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použití pouze zahraničních právních předpisů vztahujících se na nejvýznamnější sektor podle předpisů upravujících doplňkový dohled nad finančními konglomeráty, je-li orgánem vykonávajícím dohled nad bankou ovládanou evropskou smíšenou finanční holdingovou osobou a je-li k této dohodě vyzvána orgánem vykonávajícím doplňkový dohled nad finančním konglomerátem.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stanovit, že při výkonu tohoto dohledu nad smíšenou finanční holdingovou osobou použije pouze ustanovení, která se vztahují na nejvýznamnější sektor podle zákona upravujícího doplňkový dohled nad finančními konglomeráty, a to za podmínky, že se na tuto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odpovědnou družstevní záložnou ovládanou evropskou smíšenou finanční holdingovou osobou, může po dohodě s příslušnými orgány dohledu stanovit, že při výkonu tohoto dohledu použije pouze ustanovení, která se vztahují na nejvýznamnější sektor podle zákona upravujícího doplňkový dohled nad finančními konglomeráty, a to za podmínky, že se na tuto evropskou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použití pouze zahraničních právních předpisů vztahujících se na nejvýznamnější sektor podle předpisů upravujících doplňkový dohled nad finančními konglomeráty, je-li orgánem vykonávajícím dohled nad družstevní záložnou ovládanou evropskou smíšenou finanční holdingovou osobou a je-li k této dohodě vyzvána orgánem vykonávajícím dohled nad skupinou této evropské smíšené finanční holdingové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při výkonu dohledu na konsolidovaném základě stanovit, že při výkonu tohoto dohledu nad smíšenou finanční holdingovou osobou použije pouze ustanovení, která se vztahují na nejvýznamnější sektor podle zákona upravujícího doplňkový dohled nad finančními konglomeráty, a to za podmínky, že se na tuto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odpovědným obchodníkem s cennými papíry ovládaným smíšenou finanční holdingovou osobou, může po dohodě s příslušnými orgány dohledu stanovit, že při výkonu tohoto dohledu použije pouze ustanovení, která se vztahují na nejvýznamnější sektor podle zákona upravujícího doplňkový dohled nad finančními konglomeráty, a to za podmínky, že se na tuto evropskou smíšenou finanční holdingovou osobu vztahují rovnocenné požadavky tohoto zákona a zákona upravujícího činnost pojišťoven, zejména pokud jde o rizikově orientovaný dohled.</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155b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použití pouze zahraničních právních předpisů vztahujících se na nejvýznamnější sektor podle předpisů upravujících doplňkový dohled nad finančními konglomeráty, je-li orgánem vykonávajícím dohled nad obchodníkem s cennými papíry ovládaným evropskou smíšenou finanční holdingovou osobou a je-li k této dohodě vyzvána orgánem vykonávajícím doplňkový dohled nad finančním konglomerátem.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120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Orgán vykonávající dohled na konsolidovaném základě informuje orgány EBA a EIOPA o rozhodnutích přijatých podle odstavců 1 a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2 písm. m)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 xml:space="preserve"> m) postupech přijatých podle § 26m odst. 1, 2, 4 a 5,</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pojišťovnictví a zaměstnanecké penzijní pojištění31) o postupech přijatých podle § 26m odst. 1, 2, 4 a 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31)</w:t>
            </w:r>
            <w:r w:rsidRPr="000F2F1E">
              <w:rPr>
                <w:sz w:val="16"/>
                <w:szCs w:val="18"/>
              </w:rPr>
              <w:t xml:space="preserve"> 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l) postupech přijatých podle § 26 odst. 1, 2, 4 a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pojišťovnictví a zaměstnanecké penzijní pojištění</w:t>
            </w:r>
            <w:r w:rsidRPr="000F2F1E">
              <w:rPr>
                <w:sz w:val="18"/>
                <w:szCs w:val="18"/>
                <w:vertAlign w:val="superscript"/>
              </w:rPr>
              <w:t>43)</w:t>
            </w:r>
            <w:r w:rsidRPr="000F2F1E">
              <w:rPr>
                <w:sz w:val="18"/>
                <w:szCs w:val="18"/>
              </w:rPr>
              <w:t xml:space="preserve"> o postupech přijatých podle § 26 odst. 1, 2, 4 a 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43)</w:t>
            </w:r>
            <w:r w:rsidRPr="000F2F1E">
              <w:rPr>
                <w:sz w:val="16"/>
                <w:szCs w:val="18"/>
              </w:rPr>
              <w:t xml:space="preserve"> 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a) postupech přijatých podle § 155b odst. 1, 2, 4 a 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dohledu (Evropský orgán pro pojišťovnictví a zaměstnanecké penzijní pojištění)</w:t>
            </w:r>
            <w:r w:rsidRPr="00DC492B">
              <w:rPr>
                <w:sz w:val="18"/>
                <w:szCs w:val="18"/>
                <w:vertAlign w:val="superscript"/>
              </w:rPr>
              <w:t>48)</w:t>
            </w:r>
            <w:r w:rsidRPr="000F2F1E">
              <w:rPr>
                <w:sz w:val="18"/>
                <w:szCs w:val="18"/>
              </w:rPr>
              <w:t xml:space="preserve"> (dále jen "Evropský orgán pro pojišťovnictví a zaměstnanecké penzijní pojištění") o postupech přijatých podle § 155b odst. 1, 2, 4 a 5.</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48)</w:t>
            </w:r>
            <w:r w:rsidRPr="000F2F1E">
              <w:rPr>
                <w:sz w:val="16"/>
                <w:szCs w:val="18"/>
              </w:rPr>
              <w:t xml:space="preserve"> 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120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EIOPA a ESMA vypracují prostřednictvím společného výboru uvedeného v článku 54 nařízení (EU) č. 1093/2010, (EU) č. 1094/2010 a (EU) č. 1095/2010 pokyny zaměřené na sbližování postupů v oblasti dohledu a do tří let od přijetí uvedených pokynů vypracují návrhy regulačních technických norem za stejným účelem.</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články10 až 14 nařízení (EU) č. 1093/2010, (EU) č. 1094/2010 a (EU) č. 1095/2010.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členové vedoucího orgánu finanční holdingové společnosti nebo smíšené finanční holdingové společnosti měli pro výkon těchto funkcí dostatečně dobrou pověst a dostatečné znalosti, dovednosti a zkušenosti podle čl. 91 odst. 1, s přihlédnutím ke zvláštní úloze finanční holdingové společnosti nebo smíšené finanční holdingové společnosti.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26g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jejich statutárním orgánem, členem jejich statutárního orgánu, členem správní rady nebo členem dozorčí rady byla osoba důvěryhodná, dostatečně odborně způsobilá a zkušená pro výkon své funkce a pro zajištění požadavků vyplývajících pro finanční holdingovou osobu a smíšenou finanční holdingovou osobu z tohoto zákona. Podrobnější požadavky stanoví Česká národní banka vyhláškou.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25f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a smíšená finanční holdingová osoba jsou povinny zajistit, aby členem jejich představenstva, kontrolní komise a úvěrové komise byla osoba důvěryhodná, dostatečně zkušená pro výkon své funkce a pro zajištění požadavků vyplývajících pro finanční holdingovou osobu a smíšenou finanční holdingovou osobu z tohoto zákona. Podrobnější požadavky stanoví Česká národní banka vyhláškou.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155a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finanční holdingovou osobu, smíšenou finanční holdingovou osobu a pro fyzickou osobu, která ovládá výhradně nebo převážně obchodníky s cennými papíry, zahraniční obchodníky s cennými papíry, banky, družstevní záložny nebo finanční instituce, nebo ovládá alespoň jednoho obchodníka s cennými papíry, který není bankou, a není smíšenou holdingovou osobou, se § 10 a 10a použijí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122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Dokud nebudou koordinovány metody konsolidace, stanoví členské státy pro případy, kdy je mateřským podnikem jedné nebo více institucí holdingová společnost se smíšenou činností, že orgány příslušné k vydávání povolení a dohledu nad těmito institucemi požadují na těchto holdingových společnostech se smíšenou činností a jejich dceřiných podnicích přímo nebo prostřednictvím dceřiných podniků, které jsou institucemi, aby jim poskytly informace významné pro účely dohledu nad těmito dceřinými podniky.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d) smíšenou holdingovou osobou osoba podle čl. 4 odst. 1 bodu 22 nařízení Evropského parlamentu a Rady (EU) č. 575/2013,</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26d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tohoto zákona se rozumí</w:t>
            </w:r>
          </w:p>
          <w:p w:rsidR="001272CF" w:rsidRPr="000F2F1E" w:rsidRDefault="001272CF" w:rsidP="002E5006">
            <w:pPr>
              <w:spacing w:before="60" w:after="60"/>
              <w:jc w:val="both"/>
              <w:rPr>
                <w:sz w:val="18"/>
                <w:szCs w:val="18"/>
              </w:rPr>
            </w:pPr>
            <w:r w:rsidRPr="000F2F1E">
              <w:rPr>
                <w:sz w:val="18"/>
                <w:szCs w:val="18"/>
              </w:rPr>
              <w:t xml:space="preserve">g) skupinou finanční holdingové osoby skupina tvořená finanční holdingovou osobou a jí ovládanými osobami a přidruženými osobami, které jsou institucemi, finančními institucemi nebo podnikem pomocných služeb,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1</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Ovládající banka, odpovědná banka ve skupině finanční holdingové osoby, odpovědná banka ovládaná smíšenou finanční holdingovou osobou, odpovědná banka ve skupině zahraniční ovládající banky a banka ve skupině smíšené holdingové osoby, jež jsou členy konsolidačního celku podléhajícího bankovnímu dohledu České národní banky, jsou povinny dodržovat na konsolidovaném základě</w:t>
            </w:r>
          </w:p>
          <w:p w:rsidR="001272CF" w:rsidRPr="000F2F1E" w:rsidRDefault="001272CF" w:rsidP="002E5006">
            <w:pPr>
              <w:spacing w:before="60" w:after="60"/>
              <w:jc w:val="both"/>
              <w:rPr>
                <w:sz w:val="18"/>
                <w:szCs w:val="18"/>
              </w:rPr>
            </w:pPr>
            <w:r w:rsidRPr="000F2F1E">
              <w:rPr>
                <w:sz w:val="18"/>
                <w:szCs w:val="18"/>
              </w:rPr>
              <w:t>a) požadavky na řídicí a kontrolní systém (§ 8b),</w:t>
            </w:r>
          </w:p>
          <w:p w:rsidR="001272CF" w:rsidRPr="000F2F1E" w:rsidRDefault="001272CF" w:rsidP="002E5006">
            <w:pPr>
              <w:spacing w:before="60" w:after="60"/>
              <w:jc w:val="both"/>
              <w:rPr>
                <w:sz w:val="18"/>
                <w:szCs w:val="18"/>
              </w:rPr>
            </w:pPr>
            <w:r w:rsidRPr="000F2F1E">
              <w:rPr>
                <w:sz w:val="18"/>
                <w:szCs w:val="18"/>
              </w:rPr>
              <w:t>b) strategie a postupy pro vyhodnocování a změny vnitřně stanoveného kapitálu (§ 12c),</w:t>
            </w:r>
          </w:p>
          <w:p w:rsidR="001272CF" w:rsidRPr="000F2F1E" w:rsidRDefault="001272CF" w:rsidP="002E5006">
            <w:pPr>
              <w:spacing w:before="60" w:after="60"/>
              <w:jc w:val="both"/>
              <w:rPr>
                <w:sz w:val="18"/>
                <w:szCs w:val="18"/>
              </w:rPr>
            </w:pPr>
            <w:r w:rsidRPr="000F2F1E">
              <w:rPr>
                <w:sz w:val="18"/>
                <w:szCs w:val="18"/>
              </w:rPr>
              <w:t>c) požadavky podle § 26g odst.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h) smíšenou holdingovou osobou osoba podle čl. 4 odst. 1 bodu 22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1a odst. 1 písm. l)</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Pro účely tohoto zákona se rozumí </w:t>
            </w:r>
          </w:p>
          <w:p w:rsidR="001272CF" w:rsidRPr="000F2F1E" w:rsidRDefault="001272CF" w:rsidP="002E5006">
            <w:pPr>
              <w:spacing w:before="60" w:after="60"/>
              <w:jc w:val="both"/>
              <w:rPr>
                <w:sz w:val="18"/>
                <w:szCs w:val="18"/>
              </w:rPr>
            </w:pPr>
            <w:r w:rsidRPr="000F2F1E">
              <w:rPr>
                <w:sz w:val="18"/>
                <w:szCs w:val="18"/>
              </w:rPr>
              <w:t>l) skupinou smíšené holdingové osoby skupina tvořená smíšenou holdingovou osobou, jí ovládanými osobami a přidruženými osobami, které jsou institucemi, finančními institucemi nebo podnikem pomocných služeb,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Odpovědná družstevní záložna ve skupině finanční holdingové osoby, odpovědná družstevní záložna ovládaná smíšenou finanční holdingovou osobou, družstevní záložna ve skupině smíšené holdingové osoby a odpovědná družstevní záložna ve skupině ovládající úvěrové instituce, jež jsou členy konsolidačního celku podléhajícího dohledu České národní banky na konsolidovaném základě podle tohoto zákona, jsou povinny dodržovat na konsolidovaném základě </w:t>
            </w:r>
          </w:p>
          <w:p w:rsidR="001272CF" w:rsidRPr="000F2F1E" w:rsidRDefault="001272CF" w:rsidP="002E5006">
            <w:pPr>
              <w:spacing w:before="60" w:after="60"/>
              <w:jc w:val="both"/>
              <w:rPr>
                <w:sz w:val="18"/>
                <w:szCs w:val="18"/>
              </w:rPr>
            </w:pPr>
            <w:r w:rsidRPr="000F2F1E">
              <w:rPr>
                <w:sz w:val="18"/>
                <w:szCs w:val="18"/>
              </w:rPr>
              <w:t xml:space="preserve">a) požadavky na řídicí a kontrolní systém (§ 7a), </w:t>
            </w:r>
          </w:p>
          <w:p w:rsidR="001272CF" w:rsidRPr="000F2F1E" w:rsidRDefault="001272CF" w:rsidP="002E5006">
            <w:pPr>
              <w:spacing w:before="60" w:after="60"/>
              <w:jc w:val="both"/>
              <w:rPr>
                <w:sz w:val="18"/>
                <w:szCs w:val="18"/>
              </w:rPr>
            </w:pPr>
            <w:r w:rsidRPr="000F2F1E">
              <w:rPr>
                <w:sz w:val="18"/>
                <w:szCs w:val="18"/>
              </w:rPr>
              <w:t xml:space="preserve">b) strategie a postupy pro vyhodnocování a změny vnitřně stanoveného kapitálu (§ 8a), </w:t>
            </w:r>
          </w:p>
          <w:p w:rsidR="001272CF" w:rsidRPr="000F2F1E" w:rsidRDefault="001272CF" w:rsidP="002E5006">
            <w:pPr>
              <w:spacing w:before="60" w:after="60"/>
              <w:jc w:val="both"/>
              <w:rPr>
                <w:sz w:val="18"/>
                <w:szCs w:val="18"/>
              </w:rPr>
            </w:pPr>
            <w:r w:rsidRPr="000F2F1E">
              <w:rPr>
                <w:sz w:val="18"/>
                <w:szCs w:val="18"/>
              </w:rPr>
              <w:t>c) požadavky na operace v rámci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informuje Českou národní banku o</w:t>
            </w:r>
          </w:p>
          <w:p w:rsidR="001272CF" w:rsidRPr="000F2F1E" w:rsidRDefault="001272CF" w:rsidP="002E5006">
            <w:pPr>
              <w:spacing w:before="60" w:after="60"/>
              <w:jc w:val="both"/>
              <w:rPr>
                <w:sz w:val="18"/>
                <w:szCs w:val="18"/>
              </w:rPr>
            </w:pPr>
            <w:r w:rsidRPr="000F2F1E">
              <w:rPr>
                <w:sz w:val="18"/>
                <w:szCs w:val="18"/>
              </w:rPr>
              <w:t>a) uzavřených, vypořádaných a zrušených obchodech s investičními nástroji,</w:t>
            </w:r>
          </w:p>
          <w:p w:rsidR="001272CF" w:rsidRPr="000F2F1E" w:rsidRDefault="001272CF" w:rsidP="002E5006">
            <w:pPr>
              <w:spacing w:before="60" w:after="60"/>
              <w:jc w:val="both"/>
              <w:rPr>
                <w:sz w:val="18"/>
                <w:szCs w:val="18"/>
              </w:rPr>
            </w:pPr>
            <w:r w:rsidRPr="000F2F1E">
              <w:rPr>
                <w:sz w:val="18"/>
                <w:szCs w:val="18"/>
              </w:rPr>
              <w:t>b) všech přijatých pokynech k obstarání koupě, prodeje nebo jiného převodu investičního nástroje,</w:t>
            </w:r>
          </w:p>
          <w:p w:rsidR="001272CF" w:rsidRPr="000F2F1E" w:rsidRDefault="001272CF" w:rsidP="002E5006">
            <w:pPr>
              <w:spacing w:before="60" w:after="60"/>
              <w:jc w:val="both"/>
              <w:rPr>
                <w:sz w:val="18"/>
                <w:szCs w:val="18"/>
              </w:rPr>
            </w:pPr>
            <w:r w:rsidRPr="000F2F1E">
              <w:rPr>
                <w:sz w:val="18"/>
                <w:szCs w:val="18"/>
              </w:rPr>
              <w:t>c) investičních nástrojích, kterých se týkaly pokyny a obchody,</w:t>
            </w:r>
          </w:p>
          <w:p w:rsidR="001272CF" w:rsidRPr="000F2F1E" w:rsidRDefault="001272CF" w:rsidP="002E5006">
            <w:pPr>
              <w:spacing w:before="60" w:after="60"/>
              <w:jc w:val="both"/>
              <w:rPr>
                <w:sz w:val="18"/>
                <w:szCs w:val="18"/>
              </w:rPr>
            </w:pPr>
            <w:r w:rsidRPr="000F2F1E">
              <w:rPr>
                <w:sz w:val="18"/>
                <w:szCs w:val="18"/>
              </w:rPr>
              <w:t>d) zadavatelích pokynů, zákaznících, protistranách, vázaných zástupcích a jiných osobách, které prováděly odborné obchodní činnosti související s pokynem a obchodem, a</w:t>
            </w:r>
          </w:p>
          <w:p w:rsidR="001272CF" w:rsidRPr="000F2F1E" w:rsidRDefault="001272CF" w:rsidP="002E5006">
            <w:pPr>
              <w:spacing w:before="60" w:after="60"/>
              <w:jc w:val="both"/>
              <w:rPr>
                <w:sz w:val="18"/>
                <w:szCs w:val="18"/>
              </w:rPr>
            </w:pPr>
            <w:r w:rsidRPr="000F2F1E">
              <w:rPr>
                <w:sz w:val="18"/>
                <w:szCs w:val="18"/>
              </w:rPr>
              <w:t>e) cenných papírech, jiných investičních nástrojích a peněžních prostředcích v majetku zákazníka.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informuje Českou národní banku též o</w:t>
            </w:r>
          </w:p>
          <w:p w:rsidR="001272CF" w:rsidRPr="000F2F1E" w:rsidRDefault="001272CF" w:rsidP="002E5006">
            <w:pPr>
              <w:spacing w:before="60" w:after="60"/>
              <w:jc w:val="both"/>
              <w:rPr>
                <w:sz w:val="18"/>
                <w:szCs w:val="18"/>
              </w:rPr>
            </w:pPr>
            <w:r w:rsidRPr="000F2F1E">
              <w:rPr>
                <w:sz w:val="18"/>
                <w:szCs w:val="18"/>
              </w:rPr>
              <w:t>a) své organizační struktuře, včetně informací o pobočkách obchodního závodu (dále jen "pobočka") v zahraničí, členech vedoucího orgánu, kontaktních osobách, základním kapitálu, hlasovacích právech a pracovnících,</w:t>
            </w:r>
          </w:p>
          <w:p w:rsidR="001272CF" w:rsidRPr="000F2F1E" w:rsidRDefault="001272CF" w:rsidP="002E5006">
            <w:pPr>
              <w:spacing w:before="60" w:after="60"/>
              <w:jc w:val="both"/>
              <w:rPr>
                <w:sz w:val="18"/>
                <w:szCs w:val="18"/>
              </w:rPr>
            </w:pPr>
            <w:r w:rsidRPr="000F2F1E">
              <w:rPr>
                <w:sz w:val="18"/>
                <w:szCs w:val="18"/>
              </w:rPr>
              <w:t>b) osobách s kvalifikovanou účastí a osobách, na kterých má kvalifikovanou účast,</w:t>
            </w:r>
          </w:p>
          <w:p w:rsidR="001272CF" w:rsidRPr="000F2F1E" w:rsidRDefault="001272CF" w:rsidP="002E5006">
            <w:pPr>
              <w:spacing w:before="60" w:after="60"/>
              <w:jc w:val="both"/>
              <w:rPr>
                <w:sz w:val="18"/>
                <w:szCs w:val="18"/>
              </w:rPr>
            </w:pPr>
            <w:r w:rsidRPr="000F2F1E">
              <w:rPr>
                <w:sz w:val="18"/>
                <w:szCs w:val="18"/>
              </w:rPr>
              <w:t>c) své finanční a ekonomické situaci, včetně informací o svých aktivech, dluzích, vlastním kapitálu, pohledávkách, cenných papírech po splatnosti, struktuře derivátových nástrojů, repo obchodech, výnosech, nákladech, účetním zisku, účetní ztrátě, finančních aktivech poskytnutých jako zajištění nebo o opravných položkách,</w:t>
            </w:r>
          </w:p>
          <w:p w:rsidR="001272CF" w:rsidRPr="000F2F1E" w:rsidRDefault="001272CF" w:rsidP="002E5006">
            <w:pPr>
              <w:spacing w:before="60" w:after="60"/>
              <w:jc w:val="both"/>
              <w:rPr>
                <w:sz w:val="18"/>
                <w:szCs w:val="18"/>
              </w:rPr>
            </w:pPr>
            <w:r w:rsidRPr="000F2F1E">
              <w:rPr>
                <w:sz w:val="18"/>
                <w:szCs w:val="18"/>
              </w:rPr>
              <w:t>d) ekonomické situaci konsolidačního celku, jehož je součástí, včetně informací o aktivech, závazcích, vlastním kapitálu, poskytnutých a přijatých příslibech, zárukách, pohledávkách a závazcích z derivátů,</w:t>
            </w:r>
          </w:p>
          <w:p w:rsidR="001272CF" w:rsidRPr="000F2F1E" w:rsidRDefault="001272CF" w:rsidP="002E5006">
            <w:pPr>
              <w:spacing w:before="60" w:after="60"/>
              <w:jc w:val="both"/>
              <w:rPr>
                <w:sz w:val="18"/>
                <w:szCs w:val="18"/>
              </w:rPr>
            </w:pPr>
            <w:r w:rsidRPr="000F2F1E">
              <w:rPr>
                <w:sz w:val="18"/>
                <w:szCs w:val="18"/>
              </w:rPr>
              <w:t>e) struktuře konsolidačního celku, jehož je součástí, a o osobách do něj zahrnutých, včetně údajů o členech vedoucích orgánů,</w:t>
            </w:r>
          </w:p>
          <w:p w:rsidR="001272CF" w:rsidRPr="000F2F1E" w:rsidRDefault="001272CF" w:rsidP="002E5006">
            <w:pPr>
              <w:spacing w:before="60" w:after="60"/>
              <w:jc w:val="both"/>
              <w:rPr>
                <w:sz w:val="18"/>
                <w:szCs w:val="18"/>
              </w:rPr>
            </w:pPr>
            <w:r w:rsidRPr="000F2F1E">
              <w:rPr>
                <w:sz w:val="18"/>
                <w:szCs w:val="18"/>
              </w:rPr>
              <w:t>f) operacích uvnitř smíšené holdingové osoby, včetně poskytnutých a přijatých záruk, je-li odpovědnou osobou ve skupině smíšené holdingové osoby,</w:t>
            </w:r>
          </w:p>
          <w:p w:rsidR="001272CF" w:rsidRPr="000F2F1E" w:rsidRDefault="001272CF" w:rsidP="002E5006">
            <w:pPr>
              <w:spacing w:before="60" w:after="60"/>
              <w:jc w:val="both"/>
              <w:rPr>
                <w:sz w:val="18"/>
                <w:szCs w:val="18"/>
              </w:rPr>
            </w:pPr>
            <w:r w:rsidRPr="000F2F1E">
              <w:rPr>
                <w:sz w:val="18"/>
                <w:szCs w:val="18"/>
              </w:rPr>
              <w:t>g) vnitřně stanoveném kapitálu, přístupech pro výpočet kapitálových požadavků, využívaní malého obchodního portfolia, riziku nesplnění dluhu, měnových pozicích,</w:t>
            </w:r>
          </w:p>
          <w:p w:rsidR="001272CF" w:rsidRPr="000F2F1E" w:rsidRDefault="001272CF" w:rsidP="002E5006">
            <w:pPr>
              <w:spacing w:before="60" w:after="60"/>
              <w:jc w:val="both"/>
              <w:rPr>
                <w:sz w:val="18"/>
                <w:szCs w:val="18"/>
              </w:rPr>
            </w:pPr>
            <w:r w:rsidRPr="000F2F1E">
              <w:rPr>
                <w:sz w:val="18"/>
                <w:szCs w:val="18"/>
              </w:rPr>
              <w:t>h) transakcích uvnitř skupiny a strukturálních změnách, pověření jiného výkonem činnosti (outsourcing), odměňování, změně osoby ve vedení klíčové funkce, a</w:t>
            </w:r>
          </w:p>
          <w:p w:rsidR="001272CF" w:rsidRPr="000F2F1E" w:rsidRDefault="001272CF" w:rsidP="002E5006">
            <w:pPr>
              <w:spacing w:before="60" w:after="60"/>
              <w:jc w:val="both"/>
              <w:rPr>
                <w:sz w:val="18"/>
                <w:szCs w:val="18"/>
              </w:rPr>
            </w:pPr>
            <w:r w:rsidRPr="000F2F1E">
              <w:rPr>
                <w:sz w:val="18"/>
                <w:szCs w:val="18"/>
              </w:rPr>
              <w:t>i) změně účetního období, operacích s vybranými rizikovými protistranami nebo zeměpisnými oblastmi a o možném významném ohrožení reputace.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r w:rsidRPr="000F2F1E">
              <w:rPr>
                <w:sz w:val="18"/>
                <w:szCs w:val="18"/>
              </w:rPr>
              <w:t>1</w:t>
            </w: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stanoví, že jejich příslušné orgány mohou provádět nebo nechat provádět externími inspektory kontroly na místě k ověření informací obdržených od holdingových společností se smíšenou činností a jejich dceřiných podniků. Je-li holdingová společnost se smíšenou činností nebo některý z jejích dceřiných podniků pojišťovnou, lze rovněž použít postupy podle článku 125. Nachází-li se holdingová společnost se smíšenou činností nebo některý z jejích dceřiných podniků v jiném členském státě než její dceřiný podnik, který je institucí, provede se ověření informací na místě postupem podle článku 118.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za účelem výkonu bankovního dohledu na konsolidovaném základě provést kontrolu na místě v osobách zahrnutých do konsolidačního celku nebo požádat o její provedení příslušný zahraniční orgán dohledu. Česká národní banka informuje o zahájení, účelu a výsledcích kontroly na místě příslušný zahraniční orgán dohledu nad kontrolovanou osobou.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Podnikání družstevních záložen, včetně jejich poboček působících na území hostitelského státu, podléhá dohledu České národní banky, včetně kontrol na místě po předchozím informování orgánu dohledu hostitelského státu. Česká národní banka může požádat příslušný orgán dohledu hostitelského státu o provedení kontroly na území hostitelského státu.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za účelem výkonu dohledu na konsolidovaném základě provést kontrolu na místě v osobách zahrnutých do konsolidačního celku nebo požádat o její provedení příslušný orgán dohledu. Česká národní banka informuje o zahájení, účelu a výsledcích kontroly na místě příslušný orgán dohledu nad kontrolovanou osobou.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4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oprávněna pro účely dohledu na konsolidovaném základě</w:t>
            </w:r>
          </w:p>
          <w:p w:rsidR="001272CF" w:rsidRPr="000F2F1E" w:rsidRDefault="001272CF" w:rsidP="002E5006">
            <w:pPr>
              <w:spacing w:before="60" w:after="60"/>
              <w:jc w:val="both"/>
              <w:rPr>
                <w:sz w:val="18"/>
                <w:szCs w:val="18"/>
              </w:rPr>
            </w:pPr>
            <w:r w:rsidRPr="000F2F1E">
              <w:rPr>
                <w:sz w:val="18"/>
                <w:szCs w:val="18"/>
              </w:rPr>
              <w:t>b) provést kontrolu u osoby zahrnuté do konsolidačního celku; pokud jde o zahraniční osobu podléhající dohledu, o zahájení, účelu a výsledcích kontroly na místě informuje příslušný zahraniční orgán dohledu,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je dotčena část čtvrtá nařízení (EU) č. 575/2013, zajistí členské státy, že v případě, kdy je mateřským podnikem jedné či více institucí holdingová společnost se smíšenou činností, vykonávají příslušné orgány pověřené dohledem nad těmito institucemi obecný dohled nad transakcemi mezi institucí a holdingovou společností se smíšenou činností a jejími dceřinými podniky.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řádně sledovat své operace se členy stejného konsolidačního celku, řídit rizika s nimi spojená a podrobit je odpovídajícím mechanismům vnitřní kontroly.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řádně sledovat své operace se členy stejného konsolidačního celku, řídit rizika s nimi spojená a podrobit je odpovídajícím mechanismům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není bankou, je povinen řádně sledovat své operace se členy stejného konsolidačního celku, řídit rizika s nimi spojená a podrobit je odpovídajícím mechanismům vnitřní kontroly.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požadují, aby instituce zavedly přiměřené postupy pro řízení rizik a mechanismy vnitřní kontroly, včetně řádných výkaznických a účetních postupů, aby vhodným způsobem identifikovaly, měřily, sledovaly a kontrolovaly transakce se svou mateřskou holdingovou společností se smíšenou činností a jejími dceřinými podniky. Příslušné orgány požadují, aby instituce hlásily každou významnou transakci s těmito subjekty, kromě transakcí uvedených v článku 394 nařízení (EU) č. 575/2013. Tyto postupy a významné transakce podléhají kontrole příslušných orgánů.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26g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je povinna řádně sledovat své operace se členy stejného konsolidačního celku, řídit rizika s nimi spojená a podrobit je odpovídajícím mechanismům vnitřní kontroly.</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které mohou negativně ovlivnit hospodaření banky, která je součástí konsolidačního celku, je oprávněna ve vztahu k ovládající bance, odpovědné bance ve skupině finanční holdingové osoby, odpovědné bance ovládané smíšenou finanční holdingovou osobou, finanční holdingové osobě, odpovědné bance ve skupině zahraniční ovládající banky, bance ve skupině smíšené holdingové osoby nebo smíšené holdingové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uložit pokutu do 50 000 000 Kč,</w:t>
            </w:r>
          </w:p>
          <w:p w:rsidR="001272CF" w:rsidRPr="000F2F1E" w:rsidRDefault="001272CF" w:rsidP="002E5006">
            <w:pPr>
              <w:spacing w:before="60" w:after="60"/>
              <w:jc w:val="both"/>
              <w:rPr>
                <w:sz w:val="18"/>
                <w:szCs w:val="18"/>
              </w:rPr>
            </w:pPr>
            <w:r w:rsidRPr="000F2F1E">
              <w:rPr>
                <w:sz w:val="18"/>
                <w:szCs w:val="18"/>
              </w:rPr>
              <w:t xml:space="preserve">d) zakázat nebo omezit provádění operací s osobami, které jsou součástí stejného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7a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musí mít řídicí a kontrolní systém, který zahrnuje </w:t>
            </w:r>
          </w:p>
          <w:p w:rsidR="001272CF" w:rsidRPr="000F2F1E" w:rsidRDefault="001272CF" w:rsidP="002E5006">
            <w:pPr>
              <w:spacing w:before="60" w:after="60"/>
              <w:jc w:val="both"/>
              <w:rPr>
                <w:sz w:val="18"/>
                <w:szCs w:val="18"/>
              </w:rPr>
            </w:pPr>
            <w:r w:rsidRPr="000F2F1E">
              <w:rPr>
                <w:sz w:val="18"/>
                <w:szCs w:val="18"/>
              </w:rPr>
              <w:t xml:space="preserve"> a) předpoklady řádné správy a řízení družstevní záložny, a to vždy </w:t>
            </w:r>
          </w:p>
          <w:p w:rsidR="001272CF" w:rsidRPr="000F2F1E" w:rsidRDefault="001272CF" w:rsidP="002E5006">
            <w:pPr>
              <w:spacing w:before="60" w:after="60"/>
              <w:jc w:val="both"/>
              <w:rPr>
                <w:sz w:val="18"/>
                <w:szCs w:val="18"/>
              </w:rPr>
            </w:pPr>
            <w:r w:rsidRPr="000F2F1E">
              <w:rPr>
                <w:sz w:val="18"/>
                <w:szCs w:val="18"/>
              </w:rPr>
              <w:t xml:space="preserve">1. zásady a postupy řízení, </w:t>
            </w:r>
          </w:p>
          <w:p w:rsidR="001272CF" w:rsidRPr="000F2F1E" w:rsidRDefault="001272CF" w:rsidP="002E5006">
            <w:pPr>
              <w:spacing w:before="60" w:after="60"/>
              <w:jc w:val="both"/>
              <w:rPr>
                <w:sz w:val="18"/>
                <w:szCs w:val="18"/>
              </w:rPr>
            </w:pPr>
            <w:r w:rsidRPr="000F2F1E">
              <w:rPr>
                <w:sz w:val="18"/>
                <w:szCs w:val="18"/>
              </w:rPr>
              <w:t xml:space="preserve">2. organizační uspořádání s řádným, průhledným a uceleným vymezením působnosti a rozhodovací pravomoci, v rámci kterého se současně vymezí funkce, jejichž výkon je neslučitelný, a postupy pro zamezení vzniku možného střetu zájmů, </w:t>
            </w:r>
          </w:p>
          <w:p w:rsidR="001272CF" w:rsidRPr="000F2F1E" w:rsidRDefault="001272CF" w:rsidP="002E5006">
            <w:pPr>
              <w:spacing w:before="60" w:after="60"/>
              <w:jc w:val="both"/>
              <w:rPr>
                <w:sz w:val="18"/>
                <w:szCs w:val="18"/>
              </w:rPr>
            </w:pPr>
            <w:r w:rsidRPr="000F2F1E">
              <w:rPr>
                <w:sz w:val="18"/>
                <w:szCs w:val="18"/>
              </w:rPr>
              <w:t>3. řádné administrativní postupy a účetní postupy v souladu se zvláštními právními předpisy,</w:t>
            </w:r>
          </w:p>
          <w:p w:rsidR="001272CF" w:rsidRPr="000F2F1E" w:rsidRDefault="001272CF" w:rsidP="002E5006">
            <w:pPr>
              <w:spacing w:before="60" w:after="60"/>
              <w:jc w:val="both"/>
              <w:rPr>
                <w:sz w:val="18"/>
                <w:szCs w:val="18"/>
              </w:rPr>
            </w:pPr>
            <w:r w:rsidRPr="000F2F1E">
              <w:rPr>
                <w:sz w:val="18"/>
                <w:szCs w:val="18"/>
              </w:rPr>
              <w:t xml:space="preserve">4. systém odměňování osob, jejichž činnosti v rámci výkonu jejich zaměstnání, povolání nebo funkce mají významný vliv na družstevní záložnou podstupovaná rizika a jejich míru, včetně zásad pro určení a podmínky výplaty pevné a pohyblivé složky odměn, postupů pro přijímání rozhodnutí o odměňování a způsobu posuzování výkonnosti tak, aby systém odměňování přispíval k řádnému a účinnému řízení rizik a byl s ním v souladu, </w:t>
            </w:r>
          </w:p>
          <w:p w:rsidR="001272CF" w:rsidRPr="000F2F1E" w:rsidRDefault="001272CF" w:rsidP="002E5006">
            <w:pPr>
              <w:spacing w:before="60" w:after="60"/>
              <w:jc w:val="both"/>
              <w:rPr>
                <w:sz w:val="18"/>
                <w:szCs w:val="18"/>
              </w:rPr>
            </w:pPr>
            <w:r w:rsidRPr="000F2F1E">
              <w:rPr>
                <w:sz w:val="18"/>
                <w:szCs w:val="18"/>
              </w:rPr>
              <w:t xml:space="preserve">b) řízení rizik, které vždy zahrnuje </w:t>
            </w:r>
          </w:p>
          <w:p w:rsidR="001272CF" w:rsidRPr="000F2F1E" w:rsidRDefault="001272CF" w:rsidP="002E5006">
            <w:pPr>
              <w:spacing w:before="60" w:after="60"/>
              <w:jc w:val="both"/>
              <w:rPr>
                <w:sz w:val="18"/>
                <w:szCs w:val="18"/>
              </w:rPr>
            </w:pPr>
            <w:r w:rsidRPr="000F2F1E">
              <w:rPr>
                <w:sz w:val="18"/>
                <w:szCs w:val="18"/>
              </w:rPr>
              <w:t xml:space="preserve">1. pravidla přístupu družstevní záložny k rizikům, kterým družstevní záložna je nebo může být vystavena, včetně rizik vyplývajících z vnějšího prostředí a rizika likvidity, </w:t>
            </w:r>
          </w:p>
          <w:p w:rsidR="001272CF" w:rsidRPr="000F2F1E" w:rsidRDefault="001272CF" w:rsidP="002E5006">
            <w:pPr>
              <w:spacing w:before="60" w:after="60"/>
              <w:jc w:val="both"/>
              <w:rPr>
                <w:sz w:val="18"/>
                <w:szCs w:val="18"/>
              </w:rPr>
            </w:pPr>
            <w:r w:rsidRPr="000F2F1E">
              <w:rPr>
                <w:sz w:val="18"/>
                <w:szCs w:val="18"/>
              </w:rPr>
              <w:t xml:space="preserve">2. účinné postupy rozpoznávání, vyhodnocování, měření, sledování a ohlašování rizik, </w:t>
            </w:r>
          </w:p>
          <w:p w:rsidR="001272CF" w:rsidRPr="000F2F1E" w:rsidRDefault="001272CF" w:rsidP="002E5006">
            <w:pPr>
              <w:spacing w:before="60" w:after="60"/>
              <w:jc w:val="both"/>
              <w:rPr>
                <w:sz w:val="18"/>
                <w:szCs w:val="18"/>
              </w:rPr>
            </w:pPr>
            <w:r w:rsidRPr="000F2F1E">
              <w:rPr>
                <w:sz w:val="18"/>
                <w:szCs w:val="18"/>
              </w:rPr>
              <w:t xml:space="preserve">3. účinné postupy přijímání opatření vedoucích k omezení případných rizik, </w:t>
            </w:r>
          </w:p>
          <w:p w:rsidR="001272CF" w:rsidRPr="000F2F1E" w:rsidRDefault="001272CF" w:rsidP="002E5006">
            <w:pPr>
              <w:spacing w:before="60" w:after="60"/>
              <w:jc w:val="both"/>
              <w:rPr>
                <w:sz w:val="18"/>
                <w:szCs w:val="18"/>
              </w:rPr>
            </w:pPr>
            <w:r w:rsidRPr="000F2F1E">
              <w:rPr>
                <w:sz w:val="18"/>
                <w:szCs w:val="18"/>
              </w:rPr>
              <w:t xml:space="preserve">c) systém vnitřní kontroly, jehož součástí je vždy </w:t>
            </w:r>
          </w:p>
          <w:p w:rsidR="001272CF" w:rsidRPr="000F2F1E" w:rsidRDefault="001272CF" w:rsidP="002E5006">
            <w:pPr>
              <w:spacing w:before="60" w:after="60"/>
              <w:jc w:val="both"/>
              <w:rPr>
                <w:sz w:val="18"/>
                <w:szCs w:val="18"/>
              </w:rPr>
            </w:pPr>
            <w:r w:rsidRPr="000F2F1E">
              <w:rPr>
                <w:sz w:val="18"/>
                <w:szCs w:val="18"/>
              </w:rPr>
              <w:t xml:space="preserve">1. vnitřní audit a </w:t>
            </w:r>
          </w:p>
          <w:p w:rsidR="001272CF" w:rsidRPr="000F2F1E" w:rsidRDefault="001272CF" w:rsidP="002E5006">
            <w:pPr>
              <w:spacing w:before="60" w:after="60"/>
              <w:jc w:val="both"/>
              <w:rPr>
                <w:sz w:val="18"/>
                <w:szCs w:val="18"/>
              </w:rPr>
            </w:pPr>
            <w:r w:rsidRPr="000F2F1E">
              <w:rPr>
                <w:sz w:val="18"/>
                <w:szCs w:val="18"/>
              </w:rPr>
              <w:t>2. průběžná kontrola dodržování právních povinností družstevní záložny.,</w:t>
            </w:r>
          </w:p>
          <w:p w:rsidR="001272CF" w:rsidRPr="000F2F1E" w:rsidRDefault="001272CF" w:rsidP="002E5006">
            <w:pPr>
              <w:spacing w:before="60" w:after="60"/>
              <w:jc w:val="both"/>
              <w:rPr>
                <w:sz w:val="18"/>
                <w:szCs w:val="18"/>
              </w:rPr>
            </w:pPr>
            <w:r w:rsidRPr="000F2F1E">
              <w:rPr>
                <w:sz w:val="18"/>
                <w:szCs w:val="18"/>
              </w:rPr>
              <w:t>d) zajišťování důvěryhodnosti, odborné způsobilosti a zkušenosti členů představenstva, kontrolní komise a úvěrové komise a</w:t>
            </w:r>
          </w:p>
          <w:p w:rsidR="001272CF" w:rsidRPr="000F2F1E" w:rsidRDefault="001272CF" w:rsidP="002E5006">
            <w:pPr>
              <w:spacing w:before="60" w:after="60"/>
              <w:jc w:val="both"/>
              <w:rPr>
                <w:sz w:val="18"/>
                <w:szCs w:val="18"/>
              </w:rPr>
            </w:pPr>
            <w:r w:rsidRPr="000F2F1E">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je povinna řádně sledovat své operace se členy stejného konsolidačního celku, řídit rizika s nimi spojená a podrobit je odpovídajícím mechanismům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12b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povinnost podle odstavce 1, zajistí, aby jím ovládaná osoba, která nepodléhá dohledu České národní banky, zavedla zásady a postupy řízení, organizační uspořádání a další postupy a mechanismy podle § 12a odst. 1. Z této povinnosti může Česká národní banka udělit výjimku, pokud obchodník s cennými papíry prokáže, že zavedení takových zásad, postupů, uspořádání a mechanismů není v souladu s právním řádem země sídla ovládané osoby.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zajistí, aby neexistovaly žádné právní překážky znemožňující podnikům zahrnutým do dohledu na konsolidovaném základě, holdingovým společnostem se smíšenou činností a jejich dceřiným podnikům nebo dceřiným podnikům uvedeným v článku 119 odst. 3 vzájemnou výměnu informací významných pro účely dohledu v souladu s článkem 110 a kapitolou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26f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377/2005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Údaje, které jsou jinak předmětem bankovního tajemství, může banka poskytovat, je-li to potřebné pro účely dohledu na konsolidovaném základě nebo doplňkového dohledu</w:t>
            </w:r>
            <w:r w:rsidRPr="000F2F1E">
              <w:rPr>
                <w:sz w:val="18"/>
                <w:szCs w:val="18"/>
                <w:vertAlign w:val="superscript"/>
              </w:rPr>
              <w:t>6d)</w:t>
            </w:r>
            <w:r w:rsidRPr="000F2F1E">
              <w:rPr>
                <w:sz w:val="18"/>
                <w:szCs w:val="18"/>
              </w:rPr>
              <w:t xml:space="preserve"> a pro účely plnění pravidel obezřetného podnikání. Tím nejsou dotčena ustanovení zákona upravujícího ochranu osobních údajů</w:t>
            </w:r>
            <w:r w:rsidRPr="000F2F1E">
              <w:rPr>
                <w:sz w:val="18"/>
                <w:szCs w:val="18"/>
                <w:vertAlign w:val="superscript"/>
              </w:rPr>
              <w:t>10b)</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p w:rsidR="001272CF" w:rsidRPr="000F2F1E" w:rsidRDefault="001272CF" w:rsidP="002E5006">
            <w:pPr>
              <w:spacing w:before="60" w:after="60"/>
              <w:jc w:val="both"/>
              <w:rPr>
                <w:sz w:val="18"/>
                <w:szCs w:val="18"/>
              </w:rPr>
            </w:pPr>
            <w:r w:rsidRPr="000F2F1E">
              <w:rPr>
                <w:sz w:val="16"/>
                <w:szCs w:val="18"/>
                <w:vertAlign w:val="superscript"/>
              </w:rPr>
              <w:t>10b)</w:t>
            </w:r>
            <w:r w:rsidRPr="000F2F1E">
              <w:rPr>
                <w:sz w:val="16"/>
                <w:szCs w:val="18"/>
              </w:rPr>
              <w:t xml:space="preserve"> Zákon č. 101/2000 Sb., o ochraně osobních údajů a o změně některých zákonů, ve znění pozdějších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zahrnuté do konsolidačního celku jsou povinny na vyžádání sdělovat České národní bance přímo nebo prostřednictvím banky podle odstavce 1 veškeré informace potřebné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 135/2014</w:t>
            </w:r>
          </w:p>
          <w:p w:rsidR="001272CF" w:rsidRPr="000F2F1E" w:rsidRDefault="001272CF" w:rsidP="002E5006">
            <w:pPr>
              <w:spacing w:before="60" w:after="60"/>
              <w:jc w:val="both"/>
              <w:rPr>
                <w:sz w:val="18"/>
                <w:szCs w:val="18"/>
              </w:rPr>
            </w:pPr>
            <w:r w:rsidRPr="000F2F1E">
              <w:rPr>
                <w:sz w:val="18"/>
                <w:szCs w:val="18"/>
              </w:rPr>
              <w:t>183/2017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3 písm. k)</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se dopustí přestupku tím, že </w:t>
            </w:r>
          </w:p>
          <w:p w:rsidR="001272CF" w:rsidRPr="000F2F1E" w:rsidRDefault="001272CF" w:rsidP="002E5006">
            <w:pPr>
              <w:spacing w:before="60" w:after="60"/>
              <w:jc w:val="both"/>
              <w:rPr>
                <w:sz w:val="18"/>
                <w:szCs w:val="18"/>
              </w:rPr>
            </w:pPr>
            <w:r w:rsidRPr="000F2F1E">
              <w:rPr>
                <w:sz w:val="18"/>
                <w:szCs w:val="18"/>
              </w:rPr>
              <w:t xml:space="preserve">k) neposkytne požadované informace pro účely dohledu na konsolidovaném základě nebo poskytne informace neúplné nebo neodpovídající skutečnému stavu, nebo nedodrží lhůty pro jejich předložení (§ 25f),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27b odst. 4 písm. c)</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přestupek lze uložit pokutu do</w:t>
            </w:r>
          </w:p>
          <w:p w:rsidR="001272CF" w:rsidRPr="000F2F1E" w:rsidRDefault="001272CF" w:rsidP="002E5006">
            <w:pPr>
              <w:spacing w:before="60" w:after="60"/>
              <w:jc w:val="both"/>
              <w:rPr>
                <w:sz w:val="18"/>
                <w:szCs w:val="18"/>
              </w:rPr>
            </w:pPr>
            <w:r w:rsidRPr="000F2F1E">
              <w:rPr>
                <w:sz w:val="18"/>
                <w:szCs w:val="18"/>
              </w:rPr>
              <w:t>c) 20 000 000 Kč, jde-li o přestupek podle odstavce 1 písm. a), b), d) až n) nebo podle odstavce 3 písm. b), d), e), g), h), j), k) nebo l),</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Osoba zahrnutá do konsolidačního celku sděluje na vyžádání České národní bance přímo nebo prostřednictvím ovládající osoby nebo obchodníka s cennými papíry, který je součástí tohoto konsolidačního celku a je určen Českou národní bankou, každou informaci potřebnou pro provádění dohledu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b/>
                <w:sz w:val="18"/>
                <w:szCs w:val="18"/>
              </w:rPr>
            </w:pPr>
            <w:r w:rsidRPr="000F2F1E">
              <w:rPr>
                <w:sz w:val="18"/>
                <w:szCs w:val="18"/>
              </w:rPr>
              <w:t>1</w:t>
            </w: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124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Nacházejí-li se mateřský podnik a kterýkoliv z jeho dceřiných podniků, jež jsou institucemi, v různých členských státech, předávají si příslušné orgány těchto členských států veškeré významné informace k umožnění nebo usnadnění dohledu na konsolidovaném základě.</w:t>
            </w:r>
          </w:p>
          <w:p w:rsidR="001272CF" w:rsidRPr="000F2F1E" w:rsidRDefault="001272CF" w:rsidP="002E5006">
            <w:pPr>
              <w:spacing w:before="60" w:after="60"/>
              <w:jc w:val="both"/>
              <w:rPr>
                <w:sz w:val="18"/>
                <w:szCs w:val="18"/>
              </w:rPr>
            </w:pPr>
            <w:r w:rsidRPr="000F2F1E">
              <w:rPr>
                <w:sz w:val="18"/>
                <w:szCs w:val="18"/>
              </w:rPr>
              <w:t>Nevykonávají-li příslušné orgány členského státu, v němž se nachází mateřský podnik, samy dohled na konsolidovaném základě podle článku 111, mohou být vyzvány orgány příslušnými k dohledu, aby požádaly mateřský podnik o informace významné pro účely dohledu na konsolidovaném základě a předaly je těmto orgánům.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bankami, obchodníky s cennými papíry a finančními institucemi v zahraničí a má právo si s těmito orgány vyměňovat informace. Ustanovení § 25a tím není dotčeno.</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úvěrovými nebo finančními institucemi v zahraničí a má právo si s těmito orgány vyměňovat informace.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 a 183/2017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obchodníků s cennými papíry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obchodníkovi s cennými papíry nebo jiné osobě v konsolidačním celku, který může vážně ohrozit finanční situaci obchodníka s cennými papíry v konsolidačním celku,</w:t>
            </w:r>
          </w:p>
          <w:p w:rsidR="001272CF" w:rsidRPr="000F2F1E" w:rsidRDefault="001272CF" w:rsidP="002E5006">
            <w:pPr>
              <w:spacing w:before="60" w:after="60"/>
              <w:jc w:val="both"/>
              <w:rPr>
                <w:sz w:val="18"/>
                <w:szCs w:val="18"/>
              </w:rPr>
            </w:pPr>
            <w:r w:rsidRPr="000F2F1E">
              <w:rPr>
                <w:sz w:val="18"/>
                <w:szCs w:val="18"/>
              </w:rPr>
              <w:t>d) závažných správních trestech a opatřeních k nápravě mimořádného významu uložených obchodníkovi s cennými papíry podle tohoto zákona, zejména požadavku na zvýšení kapitálu podle § 136 odst. 2 písm. a) a neudělení souhlasu s používáním speciálních přístupů k výpočtu kapitálového požadavku, nebo neudělení souhlasu se změnou používaných speciálních přístupů,e) finančních holdingových osobách a smíšených finančních holdingových osobách podle čl. 11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124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povolí výměnu informací mezi svými příslušnými orgány, jak je uvedeno v odstavci 2, s tím, že v případě finančních holdingových společností, smíšených finančních holdingových společností, finančních institucí nebo podniků pomocných služeb sběr ani držení informací neznamená, že by dotyčné příslušné orgány musely plnit úlohu dohledu ve vztahu k těmto institucím nebo podnikům samotným.</w:t>
            </w:r>
          </w:p>
          <w:p w:rsidR="001272CF" w:rsidRPr="000F2F1E" w:rsidRDefault="001272CF" w:rsidP="002E5006">
            <w:pPr>
              <w:spacing w:before="60" w:after="60"/>
              <w:jc w:val="both"/>
              <w:rPr>
                <w:sz w:val="18"/>
                <w:szCs w:val="18"/>
              </w:rPr>
            </w:pPr>
            <w:r w:rsidRPr="000F2F1E">
              <w:rPr>
                <w:sz w:val="18"/>
                <w:szCs w:val="18"/>
              </w:rPr>
              <w:t>Podobně členské státy povolí svým příslušným orgánům výměnu informací, jak je uvedeno v článku 122, s tím, že sběr ani držení informací nemá za následek, že by dotyčné příslušné orgány musely plnit úlohu dohledu ve vztahu k holdingovým společnostem se smíšenou činností a jejich dceřiným podnikům, jež nejsou úvěrovými institucemi, nebo k dceřiným podnikům uvedeným v čl. 119 odst.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26c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Bankovní dohled na konsolidovaném základě není dohledem nad jednotlivými osobami zahrnutými do konsolidačního celku a nenahrazuje se jím výkon bankovního dohledu na individuálním základě nad bankami podle tohoto zákona ani dohled nad obchodníky s cennými papíry, spořitelními a úvěrními družstvy a finančními institucemi podle zvláštních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135/2014 258/2016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w:t>
            </w:r>
            <w:r>
              <w:rPr>
                <w:sz w:val="18"/>
                <w:szCs w:val="18"/>
              </w:rPr>
              <w:t xml:space="preserve"> </w:t>
            </w:r>
            <w:r w:rsidRPr="000F2F1E">
              <w:rPr>
                <w:sz w:val="18"/>
                <w:szCs w:val="18"/>
              </w:rPr>
              <w:t xml:space="preserve">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není dohledem nad jednotlivými osobami zahrnutými do konsolidačního celku a nenahrazuje se jím výkon dohledu na individuálním základě nad družstevními záložnami podle tohoto zákona ani dohled nad bankami podle zvláštních právních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70/2006 296/2007 230/2008 230/2009 188/2011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117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Nevyplývá-li ze zákona něco jiného, jsou osoby uvedené v § 116 zproštěny povinnosti zachovávat mlčenlivost pro účely</w:t>
            </w:r>
          </w:p>
          <w:p w:rsidR="001272CF" w:rsidRPr="000F2F1E" w:rsidRDefault="001272CF" w:rsidP="002E5006">
            <w:pPr>
              <w:spacing w:before="60" w:after="60"/>
              <w:jc w:val="both"/>
              <w:rPr>
                <w:sz w:val="18"/>
                <w:szCs w:val="18"/>
              </w:rPr>
            </w:pPr>
            <w:r w:rsidRPr="000F2F1E">
              <w:rPr>
                <w:sz w:val="18"/>
                <w:szCs w:val="18"/>
              </w:rPr>
              <w:t>a) občanského soudního řízení,</w:t>
            </w:r>
          </w:p>
          <w:p w:rsidR="001272CF" w:rsidRPr="000F2F1E" w:rsidRDefault="001272CF" w:rsidP="002E5006">
            <w:pPr>
              <w:spacing w:before="60" w:after="60"/>
              <w:jc w:val="both"/>
              <w:rPr>
                <w:sz w:val="18"/>
                <w:szCs w:val="18"/>
              </w:rPr>
            </w:pPr>
            <w:r w:rsidRPr="000F2F1E">
              <w:rPr>
                <w:sz w:val="18"/>
                <w:szCs w:val="18"/>
              </w:rPr>
              <w:t>b) soudního řízení správního,</w:t>
            </w:r>
          </w:p>
          <w:p w:rsidR="001272CF" w:rsidRPr="000F2F1E" w:rsidRDefault="001272CF" w:rsidP="002E5006">
            <w:pPr>
              <w:spacing w:before="60" w:after="60"/>
              <w:jc w:val="both"/>
              <w:rPr>
                <w:sz w:val="18"/>
                <w:szCs w:val="18"/>
              </w:rPr>
            </w:pPr>
            <w:r w:rsidRPr="000F2F1E">
              <w:rPr>
                <w:sz w:val="18"/>
                <w:szCs w:val="18"/>
              </w:rPr>
              <w:t>c) trestního řízení,</w:t>
            </w:r>
          </w:p>
          <w:p w:rsidR="001272CF" w:rsidRPr="000F2F1E" w:rsidRDefault="001272CF" w:rsidP="002E5006">
            <w:pPr>
              <w:spacing w:before="60" w:after="60"/>
              <w:jc w:val="both"/>
              <w:rPr>
                <w:sz w:val="18"/>
                <w:szCs w:val="18"/>
              </w:rPr>
            </w:pPr>
            <w:r w:rsidRPr="000F2F1E">
              <w:rPr>
                <w:sz w:val="18"/>
                <w:szCs w:val="18"/>
              </w:rPr>
              <w:t>d) správy daní a poplatků,</w:t>
            </w:r>
          </w:p>
          <w:p w:rsidR="001272CF" w:rsidRPr="000F2F1E" w:rsidRDefault="001272CF" w:rsidP="002E5006">
            <w:pPr>
              <w:spacing w:before="60" w:after="60"/>
              <w:jc w:val="both"/>
              <w:rPr>
                <w:sz w:val="18"/>
                <w:szCs w:val="18"/>
              </w:rPr>
            </w:pPr>
            <w:r w:rsidRPr="000F2F1E">
              <w:rPr>
                <w:sz w:val="18"/>
                <w:szCs w:val="18"/>
              </w:rPr>
              <w:t>e) dohledu nad finančním trhem,</w:t>
            </w:r>
          </w:p>
          <w:p w:rsidR="001272CF" w:rsidRPr="000F2F1E" w:rsidRDefault="001272CF" w:rsidP="002E5006">
            <w:pPr>
              <w:spacing w:before="60" w:after="60"/>
              <w:jc w:val="both"/>
              <w:rPr>
                <w:sz w:val="18"/>
                <w:szCs w:val="18"/>
              </w:rPr>
            </w:pPr>
            <w:r w:rsidRPr="000F2F1E">
              <w:rPr>
                <w:sz w:val="18"/>
                <w:szCs w:val="18"/>
              </w:rPr>
              <w:t>f) poskytování informací ministerstvu při plnění povinností podle zákona o boji proti legalizaci výnosů z trestné činnosti a financování terorismu nebo zákona o provádění mezinárodních sankcí za účelem udržování mezinárodního míru a bezpečnosti, ochrany základních lidských práv a boje proti terorismu,</w:t>
            </w:r>
          </w:p>
          <w:p w:rsidR="001272CF" w:rsidRPr="000F2F1E" w:rsidRDefault="001272CF" w:rsidP="002E5006">
            <w:pPr>
              <w:spacing w:before="60" w:after="60"/>
              <w:jc w:val="both"/>
              <w:rPr>
                <w:sz w:val="18"/>
                <w:szCs w:val="18"/>
              </w:rPr>
            </w:pPr>
            <w:r w:rsidRPr="000F2F1E">
              <w:rPr>
                <w:sz w:val="18"/>
                <w:szCs w:val="18"/>
              </w:rPr>
              <w:t>g) bankovního informačního systému České národní banky podle zákona, který upravuje činnost České národní banky,</w:t>
            </w:r>
          </w:p>
          <w:p w:rsidR="001272CF" w:rsidRPr="000F2F1E" w:rsidRDefault="001272CF" w:rsidP="002E5006">
            <w:pPr>
              <w:spacing w:before="60" w:after="60"/>
              <w:jc w:val="both"/>
              <w:rPr>
                <w:sz w:val="18"/>
                <w:szCs w:val="18"/>
              </w:rPr>
            </w:pPr>
            <w:r w:rsidRPr="000F2F1E">
              <w:rPr>
                <w:sz w:val="18"/>
                <w:szCs w:val="18"/>
              </w:rPr>
              <w:t>h) platební bilance České republiky sestavované Českou národní bankou,</w:t>
            </w:r>
          </w:p>
          <w:p w:rsidR="001272CF" w:rsidRPr="000F2F1E" w:rsidRDefault="001272CF" w:rsidP="002E5006">
            <w:pPr>
              <w:spacing w:before="60" w:after="60"/>
              <w:jc w:val="both"/>
              <w:rPr>
                <w:sz w:val="18"/>
                <w:szCs w:val="18"/>
              </w:rPr>
            </w:pPr>
            <w:r w:rsidRPr="000F2F1E">
              <w:rPr>
                <w:sz w:val="18"/>
                <w:szCs w:val="18"/>
              </w:rPr>
              <w:t>i) exekučního řízení,</w:t>
            </w:r>
          </w:p>
          <w:p w:rsidR="001272CF" w:rsidRPr="000F2F1E" w:rsidRDefault="001272CF" w:rsidP="002E5006">
            <w:pPr>
              <w:spacing w:before="60" w:after="60"/>
              <w:jc w:val="both"/>
              <w:rPr>
                <w:sz w:val="18"/>
                <w:szCs w:val="18"/>
              </w:rPr>
            </w:pPr>
            <w:r w:rsidRPr="000F2F1E">
              <w:rPr>
                <w:sz w:val="18"/>
                <w:szCs w:val="18"/>
              </w:rPr>
              <w:t>j) insolvenčního řízení,</w:t>
            </w:r>
          </w:p>
          <w:p w:rsidR="001272CF" w:rsidRPr="000F2F1E" w:rsidRDefault="001272CF" w:rsidP="002E5006">
            <w:pPr>
              <w:spacing w:before="60" w:after="60"/>
              <w:jc w:val="both"/>
              <w:rPr>
                <w:sz w:val="18"/>
                <w:szCs w:val="18"/>
              </w:rPr>
            </w:pPr>
            <w:r w:rsidRPr="000F2F1E">
              <w:rPr>
                <w:sz w:val="18"/>
                <w:szCs w:val="18"/>
              </w:rPr>
              <w:t>k) kontroly a ukládání sankcí organizátorem regulovaného trhu,</w:t>
            </w:r>
          </w:p>
          <w:p w:rsidR="001272CF" w:rsidRPr="000F2F1E" w:rsidRDefault="001272CF" w:rsidP="002E5006">
            <w:pPr>
              <w:spacing w:before="60" w:after="60"/>
              <w:jc w:val="both"/>
              <w:rPr>
                <w:sz w:val="18"/>
                <w:szCs w:val="18"/>
              </w:rPr>
            </w:pPr>
            <w:r w:rsidRPr="000F2F1E">
              <w:rPr>
                <w:sz w:val="18"/>
                <w:szCs w:val="18"/>
              </w:rPr>
              <w:t>l) poskytování informací Bezpečnostní informační službě při plnění úkolů podle zákona, který upravuje činnost Bezpečnostní informační služby.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Povinnost mlčenlivosti trvá i po ukončení činnosti osob uvedených v odstavci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230/2009</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150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 konsolidovaném základě není dohledem nad jednotlivými osobami zahrnutými do konsolidačního celku a nenahrazuje se jím výkon dohledu nad činností obchodníků s cennými papíry na individuálním základě podle tohoto zákona ani dohled nad bankami a finančními institucemi podle jiného právního předpisu.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Má-li instituce, finanční holdingová společnost, smíšená finanční holdingová společnost nebo holdingová společnost se smíšenou činností kontrolu nad jedním nebo více dceřinými podniky, jež jsou pojišťovnami nebo jinými podniky poskytujícími investiční služby, ke kterým je třeba povolení, příslušné orgány a orgány pověřené veřejným úkolem dohledu nad pojišťovnami nebo jinými podniky poskytujícími investiční služby úzce spolupracují. Aniž jsou dotčeny jejich pravomoci, poskytují si tyto orgány navzájem informace, které zjednodušují jejich úkol a umožňují dohled nad činností a celkovou finanční situací podniků podléhajících jejich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bankami, obchodníky s cennými papíry a finančními institucemi v zahraničí a má právo si s těmito orgány vyměňovat informace. Ustanovení § 25a tím není dotčeno.</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úvěrovými nebo finančními institucemi v zahraničí a má právo si s těmito orgány vyměňovat informace.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120/2007 135/2014 a 183/2017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a) majetkoprávních vztazích mezi členy konsolidačního celku, struktuře správy a řízení včetně organizační struktury konsolidačního celku, přičemž zahrnuty jsou všechny regulované i neregulované subjekty, neregulované ovládané osoby, významné pobočky a ovládající osoby a orgány dohledu nad regulovanými subjekty v tomto konsolidačním celku,</w:t>
            </w:r>
          </w:p>
          <w:p w:rsidR="001272CF" w:rsidRPr="000F2F1E" w:rsidRDefault="001272CF" w:rsidP="002E5006">
            <w:pPr>
              <w:spacing w:before="60" w:after="60"/>
              <w:jc w:val="both"/>
              <w:rPr>
                <w:sz w:val="18"/>
                <w:szCs w:val="18"/>
              </w:rPr>
            </w:pPr>
            <w:r w:rsidRPr="000F2F1E">
              <w:rPr>
                <w:sz w:val="18"/>
                <w:szCs w:val="18"/>
              </w:rPr>
              <w:t>b) postupech shromažďování informací od obchodníků s cennými papíry v konsolidačním celku a ověřování těchto informací,</w:t>
            </w:r>
          </w:p>
          <w:p w:rsidR="001272CF" w:rsidRPr="000F2F1E" w:rsidRDefault="001272CF" w:rsidP="002E5006">
            <w:pPr>
              <w:spacing w:before="60" w:after="60"/>
              <w:jc w:val="both"/>
              <w:rPr>
                <w:sz w:val="18"/>
                <w:szCs w:val="18"/>
              </w:rPr>
            </w:pPr>
            <w:r w:rsidRPr="000F2F1E">
              <w:rPr>
                <w:sz w:val="18"/>
                <w:szCs w:val="18"/>
              </w:rPr>
              <w:t>c) vývoji v obchodníkovi s cennými papíry nebo jiné osobě v konsolidačním celku, který může vážně ohrozit finanční situaci obchodníka s cennými papíry v konsolidačním celku,</w:t>
            </w:r>
          </w:p>
          <w:p w:rsidR="001272CF" w:rsidRPr="000F2F1E" w:rsidRDefault="001272CF" w:rsidP="002E5006">
            <w:pPr>
              <w:spacing w:before="60" w:after="60"/>
              <w:jc w:val="both"/>
              <w:rPr>
                <w:sz w:val="18"/>
                <w:szCs w:val="18"/>
              </w:rPr>
            </w:pPr>
            <w:r w:rsidRPr="000F2F1E">
              <w:rPr>
                <w:sz w:val="18"/>
                <w:szCs w:val="18"/>
              </w:rPr>
              <w:t>d) závažných správních trestech a opatřeních k nápravě mimořádného významu uložených obchodníkovi s cennými papíry podle tohoto zákona, zejména požadavku na zvýšení kapitálu podle § 136 odst. 2 písm. a) a neudělení souhlasu s používáním speciálních přístupů k výpočtu kapitálového požadavku, nebo neudělení souhlasu se změnou používaných speciálních přístupů,</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Na informace obdržené v rámci dohledu na konsolidovaném základě, a zejména na jakoukoliv výměnu informací mezi příslušnými orgány podle této směrnice, se vztahují požadavky profesního tajemství alespoň rovnocenné těm, které jsou uvedené v čl. 53 odst. 1 této směrnice v případě úvěrových institucí nebo ve směrnici 2004/39/ES v případě investičních podniků.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375/2015</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Všechny osoby provádějící bankovní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pravomoci mohou osoby uvedené v odstavci 1 použít pouze k plnění úkolů bankovního dohledu nebo v soudním řízení, vedeném v souvislosti s rozhodnutím nebo výkonem bankovního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Pr>
                <w:sz w:val="18"/>
                <w:szCs w:val="18"/>
              </w:rPr>
              <w:t xml:space="preserve"> </w:t>
            </w:r>
            <w:r w:rsidRPr="000F2F1E">
              <w:rPr>
                <w:sz w:val="18"/>
                <w:szCs w:val="18"/>
              </w:rPr>
              <w:t>375/2015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Za porušení povinnosti mlčenlivosti se při dodržení zákonných podmínek nepovažuje</w:t>
            </w:r>
          </w:p>
          <w:p w:rsidR="001272CF" w:rsidRPr="000F2F1E" w:rsidRDefault="001272CF" w:rsidP="002E5006">
            <w:pPr>
              <w:spacing w:before="60" w:after="60"/>
              <w:jc w:val="both"/>
              <w:rPr>
                <w:sz w:val="18"/>
                <w:szCs w:val="18"/>
              </w:rPr>
            </w:pPr>
            <w:r w:rsidRPr="000F2F1E">
              <w:rPr>
                <w:sz w:val="18"/>
                <w:szCs w:val="18"/>
              </w:rPr>
              <w:t>a) poskytnutí informací získaných v souvislosti s výkonem bankovního dohledu nebo doplňkového dohledu nad osobami ve finančním konglomerátu6d) orgánu dohledu nad bankami, finančními institucemi nebo finančními trhy v jiném státě nebo orgánu příslušnému k řešení krize,</w:t>
            </w:r>
          </w:p>
          <w:p w:rsidR="001272CF" w:rsidRPr="000F2F1E" w:rsidRDefault="001272CF" w:rsidP="002E5006">
            <w:pPr>
              <w:spacing w:before="60" w:after="60"/>
              <w:jc w:val="both"/>
              <w:rPr>
                <w:sz w:val="18"/>
                <w:szCs w:val="18"/>
              </w:rPr>
            </w:pPr>
            <w:r w:rsidRPr="000F2F1E">
              <w:rPr>
                <w:sz w:val="18"/>
                <w:szCs w:val="18"/>
              </w:rPr>
              <w:t>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w:t>
            </w:r>
          </w:p>
          <w:p w:rsidR="001272CF" w:rsidRPr="000F2F1E" w:rsidRDefault="001272CF" w:rsidP="002E5006">
            <w:pPr>
              <w:spacing w:before="60" w:after="60"/>
              <w:jc w:val="both"/>
              <w:rPr>
                <w:sz w:val="18"/>
                <w:szCs w:val="18"/>
              </w:rPr>
            </w:pPr>
            <w:r w:rsidRPr="000F2F1E">
              <w:rPr>
                <w:sz w:val="18"/>
                <w:szCs w:val="18"/>
              </w:rPr>
              <w:t>c) poskytnutí informace získané při výkonu bankovního dohledu pracovníkům České národní banky, kteří spolupůsobí při výkonu dohledu nad finančním trhem nebo na řešení krize, pro plnění jejich úkolů,</w:t>
            </w:r>
          </w:p>
          <w:p w:rsidR="001272CF" w:rsidRPr="000F2F1E" w:rsidRDefault="001272CF" w:rsidP="002E5006">
            <w:pPr>
              <w:spacing w:before="60" w:after="60"/>
              <w:jc w:val="both"/>
              <w:rPr>
                <w:sz w:val="18"/>
                <w:szCs w:val="18"/>
              </w:rPr>
            </w:pPr>
            <w:r w:rsidRPr="000F2F1E">
              <w:rPr>
                <w:sz w:val="18"/>
                <w:szCs w:val="18"/>
              </w:rPr>
              <w:t>d) zveřejnění výsledku zátěžových testů provedených podle § 25d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e) poskytnutí informací Evropskému parlamentu pro účely výkonu vyšetřovacích pravomocí podle čl. 226 Smlouvy o fungování Evropské unie.</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8"/>
                <w:szCs w:val="18"/>
              </w:rPr>
            </w:pPr>
            <w:r w:rsidRPr="000F2F1E">
              <w:rPr>
                <w:sz w:val="16"/>
                <w:szCs w:val="18"/>
                <w:vertAlign w:val="superscript"/>
              </w:rPr>
              <w:t>6d)</w:t>
            </w:r>
            <w:r w:rsidRPr="000F2F1E">
              <w:rPr>
                <w:sz w:val="16"/>
                <w:szCs w:val="18"/>
              </w:rPr>
              <w:t xml:space="preserve"> Zákon č. 377/2005 Sb., o doplňkovém dohledu nad bankami, spořitelními a úvěrními družstvy, institucemi elektronických peněz, pojišťovnami a obchodníky s cennými papíry ve finančních konglomerátech a o změně některých dalších zákonů (zákon o finančních konglomerátech), ve znění pozdějších předpisů.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bankovního dohledu mohou být poskytnuty též mezinárodním organizacím, působícím na úseku boje proti trestné činnosti, a dále orgánům cizích států činným v trestním řízení pro plnění jejich funkce.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257/2004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4 a 6 je možné pouze za podmínky, že příslušný orgán nebo osoba chrání informace nejméně v rozsahu, jaký je požadován právem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257/2004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cizích států nemohou být použity k jinému účelu než k tomu, pro který byly poskytnuty, a nesmí být bez souhlasu poskytovatele poskytnuty nikomu dalšímu.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 258/2016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Za porušení povinnosti mlčenlivosti se nepovažuje </w:t>
            </w:r>
          </w:p>
          <w:p w:rsidR="001272CF" w:rsidRPr="000F2F1E" w:rsidRDefault="001272CF" w:rsidP="002E5006">
            <w:pPr>
              <w:spacing w:before="60" w:after="60"/>
              <w:jc w:val="both"/>
              <w:rPr>
                <w:sz w:val="18"/>
                <w:szCs w:val="18"/>
              </w:rPr>
            </w:pPr>
            <w:r w:rsidRPr="000F2F1E">
              <w:rPr>
                <w:sz w:val="18"/>
                <w:szCs w:val="18"/>
              </w:rPr>
              <w:t xml:space="preserve">a) poskytnutí informací získaných v souvislosti s výkonem dohledu orgánu činnému v trestním řízení v České republice, </w:t>
            </w:r>
          </w:p>
          <w:p w:rsidR="001272CF" w:rsidRPr="000F2F1E" w:rsidRDefault="001272CF" w:rsidP="002E5006">
            <w:pPr>
              <w:spacing w:before="60" w:after="60"/>
              <w:jc w:val="both"/>
              <w:rPr>
                <w:sz w:val="18"/>
                <w:szCs w:val="18"/>
              </w:rPr>
            </w:pPr>
            <w:r w:rsidRPr="000F2F1E">
              <w:rPr>
                <w:sz w:val="18"/>
                <w:szCs w:val="18"/>
              </w:rPr>
              <w:t xml:space="preserve">b) poskytnutí informací orgánu dohledu nebo doplňkového dohledu nad osobami ve finančním konglomerátu nebo nad finančními institucemi nebo finančními trhy nebo úvěrovými institucemi v jiném státě a Evropské komisi, </w:t>
            </w:r>
          </w:p>
          <w:p w:rsidR="001272CF" w:rsidRPr="000F2F1E" w:rsidRDefault="001272CF" w:rsidP="002E5006">
            <w:pPr>
              <w:spacing w:before="60" w:after="60"/>
              <w:jc w:val="both"/>
              <w:rPr>
                <w:sz w:val="18"/>
                <w:szCs w:val="18"/>
              </w:rPr>
            </w:pPr>
            <w:r w:rsidRPr="000F2F1E">
              <w:rPr>
                <w:sz w:val="18"/>
                <w:szCs w:val="18"/>
              </w:rPr>
              <w:t>c) zveřejnění výsledku zátěžových testů provedených podle § 21b odst. 2 nebo podle přímo použitelného předpisu Evropské unie upravujícího dohled nad finančním trhem v oblasti bankovnictví a</w:t>
            </w:r>
          </w:p>
          <w:p w:rsidR="001272CF" w:rsidRPr="000F2F1E" w:rsidRDefault="001272CF" w:rsidP="002E5006">
            <w:pPr>
              <w:spacing w:before="60" w:after="60"/>
              <w:jc w:val="both"/>
              <w:rPr>
                <w:sz w:val="18"/>
                <w:szCs w:val="18"/>
              </w:rPr>
            </w:pPr>
            <w:r w:rsidRPr="000F2F1E">
              <w:rPr>
                <w:sz w:val="18"/>
                <w:szCs w:val="18"/>
              </w:rPr>
              <w:t>d) poskytnutí informací Evropskému parlamentu pro účely výkonu vyšetřovacích pravomocí podle čl. 226 Smlouvy o fungování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v souvislosti s výkonem dohledu mohou být poskytovány též orgánům Evropské unie, je-li to zapotřebí ke splnění závazků vyplývajících z mezinárodní smlouvy.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280/2004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Poskytnutí informací podle odstavců 3 až 6 je možné pouze za podmínky, že pro jejich příjemce je zaveden režim ochrany informací nejméně v rozsahu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25a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188/2011 303/2013</w:t>
            </w:r>
            <w:r>
              <w:rPr>
                <w:sz w:val="18"/>
                <w:szCs w:val="18"/>
              </w:rPr>
              <w:t xml:space="preserve"> </w:t>
            </w:r>
            <w:r w:rsidRPr="000F2F1E">
              <w:rPr>
                <w:sz w:val="18"/>
                <w:szCs w:val="18"/>
              </w:rPr>
              <w:t>375/2015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116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 Fyzická osoba, která je nebo byla investičním zprostředkovatelem, vázaným zástupcem, osobou s řídící pravomocí, nuceným správcem, dočasným správcem a osobou vykonávající správu pro řešení krize podle zákona upravujícího ozdravné postupy a řešení krize na finančním trhu, likvidátorem, insolvenčním správcem, společníkem insolvenčního správce nebo zaměstnancem osoby, která vede evidenci investičních nástrojů, organizátora regulovaného trhu, obchodníka s cennými papíry, zahraniční osoby poskytující investiční služby v České republice prostřednictvím pobočky, investičního zprostředkovatele, vázaného zástupce, provozovatele vypořádacího systému nebo osoby zahrnuté do konsolidačního celku podléhajícího dohledu na konsolidovaném základě, který vykonává Česká národní banka, je povinna zachovávat mlčenlivost o informaci, která může mít význam pro posouzení vývoje na kapitálovém trhu nebo může významně poškodit osobu využívající služby poskytované na kapitálovém trhu, a která nebyla uveřejněna.</w:t>
            </w:r>
          </w:p>
          <w:p w:rsidR="001272CF" w:rsidRPr="000F2F1E" w:rsidRDefault="001272CF" w:rsidP="002E5006">
            <w:pPr>
              <w:spacing w:before="60" w:after="60"/>
              <w:jc w:val="both"/>
              <w:rPr>
                <w:sz w:val="18"/>
                <w:szCs w:val="18"/>
              </w:rPr>
            </w:pPr>
            <w:r w:rsidRPr="000F2F1E">
              <w:rPr>
                <w:sz w:val="18"/>
                <w:szCs w:val="18"/>
              </w:rPr>
              <w:t>(2) Povinnost mlčenlivosti trvá i po ukončení činnosti osob uvedených v odstavci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41/2011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152c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Vykonává-li Česká národní banka dohled na konsolidovaném základě nad skupinou evropského ovládajícího obchodníka s cennými papíry, skupinou evropské finanční holdingové osoby nebo nad odpovědným obchodníkem s cennými papíry ovládaným evropskou smíšenou finanční holdingovou osobou, zřizuje pro plnění úkolů uvedených v § 152a odst. 1 až 4 kolegium. Zřízení a činnost kolegia jsou založeny na písemných ujednáních podle § 152a odst. 7, která připravuje Česká národní banka po projednání s dotčenými orgány dohledu. Je-li to účelné, Česká národní banka při dodržení povinnosti mlčenlivosti a dalších požadavků stanovených právem Evropské unie koordinuje spolupráci s orgány dohledu jiných než členských států. Zřízením a činností kolegií nejsou dotčeny pravomoci a působnost orgánů dohledu stanovené právem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125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odpovědné za dohled na konsolidovaném základě zavedou seznamy finančních holdingových společností nebo smíšených finančních holdingových společností uvedených v článku 11 nařízení (EU) č. 575/2013. Tyto seznamy předávají příslušným orgánům ostatních členských států, orgánu EBA a Komisi.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120/2007</w:t>
            </w:r>
            <w:r>
              <w:rPr>
                <w:sz w:val="18"/>
                <w:szCs w:val="18"/>
              </w:rPr>
              <w:t xml:space="preserve"> </w:t>
            </w:r>
            <w:r w:rsidRPr="000F2F1E">
              <w:rPr>
                <w:sz w:val="18"/>
                <w:szCs w:val="18"/>
              </w:rPr>
              <w:t>230/2009</w:t>
            </w:r>
            <w:r>
              <w:rPr>
                <w:sz w:val="18"/>
                <w:szCs w:val="18"/>
              </w:rPr>
              <w:t xml:space="preserve"> </w:t>
            </w:r>
            <w:r w:rsidRPr="000F2F1E">
              <w:rPr>
                <w:sz w:val="18"/>
                <w:szCs w:val="18"/>
              </w:rPr>
              <w:t>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c) finančních holdingových osobách a smíšených finančních holdingových osobách podle čl. 11 nařízení Evropského parlamentu a Rady (EU) č. 575/2013,</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38ha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c)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d)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22aa odst. 2 písm. e)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na vyžádání orgánům dohledu jiných členských států informace potřebné pro výkon jejich dohledu; z vlastního podnětu poskytuje Česká národní banka orgánům dohledu jiných členských států zásadní informace, které mají podstatný vliv na hodnocení finanční situace zahraniční banky, zahraničního obchodníka s cennými papíry nebo finanční instituce v dotčeném členském státě, zejména informace o</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152 odst. 2 písm. e)</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se zahraničními orgány dohledu nad bankami, osobami s povolením k poskytování investičních služeb nebo finančními institucemi a vyměňuje si s těmito orgány informace; Česká národní banka dále poskytuje na vyžádání orgánům dohledu jiných členských států Evropské unie informace potřebné pro výkon jejich dohledu a z vlastního podnětu poskytuje těmto orgánům zásadní informace, které mají podstatný vliv na hodnocení finanční situace zahraničního obchodníka s cennými papíry nebo finanční instituce v dotčeném členském státě, a to zejména informace o</w:t>
            </w:r>
          </w:p>
          <w:p w:rsidR="001272CF" w:rsidRPr="000F2F1E" w:rsidRDefault="001272CF" w:rsidP="002E5006">
            <w:pPr>
              <w:spacing w:before="60" w:after="60"/>
              <w:jc w:val="both"/>
              <w:rPr>
                <w:sz w:val="18"/>
                <w:szCs w:val="18"/>
              </w:rPr>
            </w:pPr>
            <w:r w:rsidRPr="000F2F1E">
              <w:rPr>
                <w:sz w:val="18"/>
                <w:szCs w:val="18"/>
              </w:rPr>
              <w:t>e)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f)</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w:t>
            </w:r>
          </w:p>
          <w:p w:rsidR="001272CF" w:rsidRPr="000F2F1E" w:rsidRDefault="001272CF" w:rsidP="002E5006">
            <w:pPr>
              <w:spacing w:before="60" w:after="60"/>
              <w:jc w:val="both"/>
              <w:rPr>
                <w:sz w:val="18"/>
                <w:szCs w:val="18"/>
              </w:rPr>
            </w:pPr>
            <w:r w:rsidRPr="000F2F1E">
              <w:rPr>
                <w:sz w:val="18"/>
                <w:szCs w:val="18"/>
              </w:rPr>
              <w:t>f) finančních holdingových osobách a smíšených finančních holdingových osobách podle čl. 11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p>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3 písm. a)</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w:t>
            </w:r>
          </w:p>
          <w:p w:rsidR="001272CF" w:rsidRPr="000F2F1E" w:rsidRDefault="001272CF" w:rsidP="002E5006">
            <w:pPr>
              <w:spacing w:before="60" w:after="60"/>
              <w:jc w:val="both"/>
              <w:rPr>
                <w:sz w:val="18"/>
                <w:szCs w:val="18"/>
              </w:rPr>
            </w:pPr>
            <w:r w:rsidRPr="000F2F1E">
              <w:rPr>
                <w:sz w:val="18"/>
                <w:szCs w:val="18"/>
              </w:rPr>
              <w:t>a) finančních holdingových osobách a smíšených finančních holdingových osobách podle čl. 11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souladu s kapitolou 1 oddílem IV této hlavy členské státy zajistí, aby mohly být finančním holdingovým společnostem, smíšeným finančním holdingovým společnostem a holdingovým společnostem se smíšenou činností nebo jejich výkonným ředitelům ukládány správní sankce nebo přijímána jiná správní opatření k ukončení zjištěného protiprávního jednání, popřípadě k zamezení jeho příčin, v případě porušení právních nebo správních předpisů přijatých k provedení této kapitoly.</w:t>
            </w:r>
            <w:r w:rsidRPr="000F2F1E">
              <w:rPr>
                <w:sz w:val="18"/>
                <w:szCs w:val="18"/>
              </w:rPr>
              <w:tab/>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57/2006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26c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bankami, obchodníky s cennými papíry a finančními institucemi v zahraničí a má právo si s těmito orgány vyměňovat informace. Ustanovení § 25a tím není dotčeno.</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377/2005 120/2007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26h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které mohou negativně ovlivnit hospodaření banky, která je součástí konsolidačního celku, je oprávněna ve vztahu k ovládající bance, odpovědné bance ve skupině finanční holdingové osoby, odpovědné bance ovládané smíšenou finanční holdingovou osobou, finanční holdingové osobě, odpovědné bance ve skupině zahraniční ovládající banky, bance ve skupině smíšené holdingové osoby nebo smíšené holdingové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uložit pokutu do 50 000 000 Kč,</w:t>
            </w:r>
          </w:p>
          <w:p w:rsidR="001272CF" w:rsidRPr="000F2F1E" w:rsidRDefault="001272CF" w:rsidP="002E5006">
            <w:pPr>
              <w:spacing w:before="60" w:after="60"/>
              <w:jc w:val="both"/>
              <w:rPr>
                <w:sz w:val="18"/>
                <w:szCs w:val="18"/>
              </w:rPr>
            </w:pPr>
            <w:r w:rsidRPr="000F2F1E">
              <w:rPr>
                <w:sz w:val="18"/>
                <w:szCs w:val="18"/>
              </w:rPr>
              <w:t xml:space="preserve">d) zakázat nebo omezit provádění operací s osobami, které jsou součástí stejného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Nedostatkem v činnosti osoby zahrnuté do konsolidačního celku, která není bankou, se rozumí</w:t>
            </w:r>
          </w:p>
          <w:p w:rsidR="001272CF" w:rsidRPr="000F2F1E" w:rsidRDefault="001272CF" w:rsidP="002E5006">
            <w:pPr>
              <w:spacing w:before="60" w:after="60"/>
              <w:jc w:val="both"/>
              <w:rPr>
                <w:sz w:val="18"/>
                <w:szCs w:val="18"/>
              </w:rPr>
            </w:pPr>
            <w:r w:rsidRPr="000F2F1E">
              <w:rPr>
                <w:sz w:val="18"/>
                <w:szCs w:val="18"/>
              </w:rPr>
              <w:t>a) porušení nebo obcházení tohoto zákona, zvláštních zákonů, právních předpisů vydaných Českou národní bankou a právních předpisů podle § 5k,</w:t>
            </w:r>
          </w:p>
          <w:p w:rsidR="001272CF" w:rsidRPr="000F2F1E" w:rsidRDefault="001272CF" w:rsidP="002E5006">
            <w:pPr>
              <w:spacing w:before="60" w:after="60"/>
              <w:jc w:val="both"/>
              <w:rPr>
                <w:sz w:val="18"/>
                <w:szCs w:val="18"/>
              </w:rPr>
            </w:pPr>
            <w:r w:rsidRPr="000F2F1E">
              <w:rPr>
                <w:sz w:val="18"/>
                <w:szCs w:val="18"/>
              </w:rPr>
              <w:t xml:space="preserve">b) provádění obchodů v rámci konsolidačního celku nebo navenek způsobem, který poškozuje zájmy vkladatelů banky, která je součástí konsolidačního celku, nebo ohrožuje její bezpečnost a stabilitu.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25c.</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36d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a) nezajistí, aby její statutární</w:t>
            </w:r>
            <w:r w:rsidRPr="000F2F1E">
              <w:rPr>
                <w:b/>
                <w:sz w:val="18"/>
                <w:szCs w:val="18"/>
              </w:rPr>
              <w:t xml:space="preserve"> </w:t>
            </w:r>
            <w:r w:rsidRPr="000F2F1E">
              <w:rPr>
                <w:sz w:val="18"/>
                <w:szCs w:val="18"/>
              </w:rPr>
              <w:t xml:space="preserve">orgán, člen jejího statutárního orgánu, člen její správní rady nebo člen její dozorčí rady splňoval požadavky podle § 26g odst. 5, nebo </w:t>
            </w:r>
          </w:p>
          <w:p w:rsidR="001272CF" w:rsidRPr="000F2F1E" w:rsidRDefault="001272CF" w:rsidP="002E5006">
            <w:pPr>
              <w:spacing w:before="60" w:after="60"/>
              <w:jc w:val="both"/>
              <w:rPr>
                <w:sz w:val="18"/>
                <w:szCs w:val="18"/>
              </w:rPr>
            </w:pPr>
            <w:r w:rsidRPr="000F2F1E">
              <w:rPr>
                <w:sz w:val="18"/>
                <w:szCs w:val="18"/>
              </w:rPr>
              <w:t>b) v rozporu s § 26g odst. 6 předem neinformuje Českou národní banku o navrhovaných změnách osob ve vedení nebo jí nepředloží požadované podklady.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57/2006</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25d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výkonu dohledu na konsolidovaném základě Česká národní banka spolupracuje s orgány dohledu nad úvěrovými nebo finančními institucemi v zahraničí a má právo si s těmito orgány vyměňovat informace. Ustanovení § 25a tím není dotčeno.</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r w:rsidRPr="000F2F1E">
              <w:rPr>
                <w:sz w:val="18"/>
                <w:szCs w:val="18"/>
              </w:rPr>
              <w:t xml:space="preserve">183/2017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widowControl w:val="0"/>
              <w:spacing w:before="60" w:after="60"/>
              <w:jc w:val="both"/>
              <w:rPr>
                <w:bCs/>
                <w:sz w:val="18"/>
                <w:szCs w:val="18"/>
              </w:rPr>
            </w:pPr>
            <w:r w:rsidRPr="000F2F1E">
              <w:rPr>
                <w:bCs/>
                <w:sz w:val="18"/>
                <w:szCs w:val="18"/>
              </w:rPr>
              <w:t xml:space="preserve">§ 27d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Finanční holdingová osoba, smíšená finanční holdingová osoba nebo smíšená holdingová osoba se dopustí přestupku tím, že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a) nezajistí, aby člen představenstva, člen kontrolní komise nebo člen úvěrové komise splňoval požadavky podle § 25f odst. 7, nebo </w:t>
            </w:r>
          </w:p>
          <w:p w:rsidR="001272CF" w:rsidRPr="000F2F1E" w:rsidRDefault="001272CF" w:rsidP="002E5006">
            <w:pPr>
              <w:widowControl w:val="0"/>
              <w:autoSpaceDE w:val="0"/>
              <w:autoSpaceDN w:val="0"/>
              <w:adjustRightInd w:val="0"/>
              <w:spacing w:before="60" w:after="60"/>
              <w:jc w:val="both"/>
              <w:rPr>
                <w:sz w:val="18"/>
                <w:szCs w:val="18"/>
              </w:rPr>
            </w:pPr>
            <w:r w:rsidRPr="000F2F1E">
              <w:rPr>
                <w:sz w:val="18"/>
                <w:szCs w:val="18"/>
              </w:rPr>
              <w:t xml:space="preserve">b) v rozporu s § 25f odst. 8 předem neinformuje Českou národní banku o navrhovaných změnách členů představenstva nebo členů kontrolní komise anebo jí nepředloží požadované podklady.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377/2005  57/2006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27f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Nedostatkem v činnosti osoby zahrnuté do konsolidačního celku, která není družstevní záložnou, se rozumí</w:t>
            </w:r>
          </w:p>
          <w:p w:rsidR="001272CF" w:rsidRPr="000F2F1E" w:rsidRDefault="001272CF" w:rsidP="002E5006">
            <w:pPr>
              <w:spacing w:before="60" w:after="60"/>
              <w:jc w:val="both"/>
              <w:rPr>
                <w:sz w:val="18"/>
                <w:szCs w:val="18"/>
              </w:rPr>
            </w:pPr>
            <w:r w:rsidRPr="000F2F1E">
              <w:rPr>
                <w:sz w:val="18"/>
                <w:szCs w:val="18"/>
              </w:rPr>
              <w:t>a) porušení nebo obcházení tohoto zákona, zvláštních zákonů, právních předpisů vydaných Českou národní bankou a právních předpisů podle § 2g,</w:t>
            </w:r>
          </w:p>
          <w:p w:rsidR="001272CF" w:rsidRPr="000F2F1E" w:rsidRDefault="001272CF" w:rsidP="002E5006">
            <w:pPr>
              <w:spacing w:before="60" w:after="60"/>
              <w:jc w:val="both"/>
              <w:rPr>
                <w:sz w:val="18"/>
                <w:szCs w:val="18"/>
              </w:rPr>
            </w:pPr>
            <w:r w:rsidRPr="000F2F1E">
              <w:rPr>
                <w:sz w:val="18"/>
                <w:szCs w:val="18"/>
              </w:rPr>
              <w:t xml:space="preserve">b) provádění obchodů v rámci konsolidačního celku nebo navenek způsobem, který poškozuje zájmy členů družstevní záložny, která je součástí konsolidačního celku, nebo ohrožuje její bezpečnost a stabilitu.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377/2005 57/2006 120/2007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27f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Zjistí-li Česká národní banka nedostatky v činnosti osoby zahrnuté do konsolidačního celku, která není družstevní záložnou, které mohou negativně ovlivnit hospodaření družstevní záložny, která je součástí konsolidačního celku, je oprávněna ve vztahu k ovládající osobě podle povahy zjištěného nedostatku</w:t>
            </w:r>
          </w:p>
          <w:p w:rsidR="001272CF" w:rsidRPr="000F2F1E" w:rsidRDefault="001272CF" w:rsidP="002E5006">
            <w:pPr>
              <w:spacing w:before="60" w:after="60"/>
              <w:jc w:val="both"/>
              <w:rPr>
                <w:sz w:val="18"/>
                <w:szCs w:val="18"/>
              </w:rPr>
            </w:pPr>
            <w:r w:rsidRPr="000F2F1E">
              <w:rPr>
                <w:sz w:val="18"/>
                <w:szCs w:val="18"/>
              </w:rPr>
              <w:t>a) vyžadovat, aby ve stanovené lhůtě zjednala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 xml:space="preserve">c) zakázat nebo omezit provádění operací s osobami, které jsou součástí stejného konsolidačního celku.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 Opatření k nápravě lze uložit rovněž při zjištění nedostatků na základě výsledků provádění přezkoumávání a vyhodnocení podle § 21a.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230/2008</w:t>
            </w:r>
            <w:r>
              <w:rPr>
                <w:sz w:val="18"/>
                <w:szCs w:val="18"/>
              </w:rPr>
              <w:t xml:space="preserve"> </w:t>
            </w:r>
            <w:r w:rsidRPr="000F2F1E">
              <w:rPr>
                <w:sz w:val="18"/>
                <w:szCs w:val="18"/>
              </w:rPr>
              <w:t>41/2011 135/2014 148/2016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136 odst. 2</w:t>
            </w:r>
          </w:p>
        </w:tc>
        <w:tc>
          <w:tcPr>
            <w:tcW w:w="5387" w:type="dxa"/>
            <w:gridSpan w:val="4"/>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r w:rsidRPr="000F2F1E">
              <w:rPr>
                <w:sz w:val="18"/>
                <w:szCs w:val="18"/>
              </w:rPr>
              <w:t>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DC492B">
              <w:rPr>
                <w:sz w:val="18"/>
                <w:szCs w:val="18"/>
                <w:vertAlign w:val="superscript"/>
              </w:rPr>
              <w:t>50)</w:t>
            </w:r>
            <w:r w:rsidRPr="000F2F1E">
              <w:rPr>
                <w:sz w:val="18"/>
                <w:szCs w:val="18"/>
              </w:rPr>
              <w:t>, nařízením nebo rozhodnutím Evropské komise nebo v návaznosti na výsledky přezkumu a vyhodnocen</w:t>
            </w:r>
            <w:r w:rsidRPr="00ED7768">
              <w:rPr>
                <w:sz w:val="18"/>
                <w:szCs w:val="18"/>
              </w:rPr>
              <w:t>í podle § 135b opatřením k nápravě uložit také</w:t>
            </w:r>
          </w:p>
          <w:p w:rsidR="001272CF" w:rsidRPr="00481D14" w:rsidRDefault="001272CF" w:rsidP="002E5006">
            <w:pPr>
              <w:spacing w:before="60" w:after="60"/>
              <w:jc w:val="both"/>
              <w:rPr>
                <w:sz w:val="18"/>
                <w:szCs w:val="18"/>
              </w:rPr>
            </w:pPr>
            <w:r w:rsidRPr="00481D14">
              <w:rPr>
                <w:sz w:val="18"/>
                <w:szCs w:val="18"/>
              </w:rPr>
              <w:t>a) udržovat kapitál nad minimální úrovní požadavků na kapitál podle čl. 92 nařízení Evropského parlamentu a Rady (EU) č. 575/2013 a požadavků na kapitálové rezervy podle tohoto zákona,</w:t>
            </w:r>
          </w:p>
          <w:p w:rsidR="001272CF" w:rsidRPr="000F2F1E" w:rsidRDefault="001272CF" w:rsidP="002E5006">
            <w:pPr>
              <w:spacing w:before="60" w:after="60"/>
              <w:jc w:val="both"/>
              <w:rPr>
                <w:sz w:val="18"/>
                <w:szCs w:val="18"/>
              </w:rPr>
            </w:pPr>
            <w:r w:rsidRPr="000F2F1E">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DC492B">
              <w:rPr>
                <w:sz w:val="18"/>
                <w:szCs w:val="18"/>
                <w:vertAlign w:val="superscript"/>
              </w:rPr>
              <w:t xml:space="preserve">50) </w:t>
            </w:r>
            <w:r w:rsidRPr="000F2F1E">
              <w:rPr>
                <w:sz w:val="18"/>
                <w:szCs w:val="18"/>
              </w:rPr>
              <w:t>nařízením nebo rozhodnutím Evropské komise,</w:t>
            </w:r>
          </w:p>
          <w:p w:rsidR="001272CF" w:rsidRPr="00ED7768" w:rsidRDefault="001272CF" w:rsidP="002E5006">
            <w:pPr>
              <w:spacing w:before="60" w:after="60"/>
              <w:jc w:val="both"/>
              <w:rPr>
                <w:sz w:val="18"/>
                <w:szCs w:val="18"/>
              </w:rPr>
            </w:pPr>
            <w:r w:rsidRPr="00ED7768">
              <w:rPr>
                <w:sz w:val="18"/>
                <w:szCs w:val="18"/>
              </w:rPr>
              <w:t>c) uplatňovat specifické zásady a postupy pro tvorbu opravných položek k aktivům obchodníka s cennými papíry a rezerv nebo pro stanovení kapitálových požadavků,</w:t>
            </w:r>
          </w:p>
          <w:p w:rsidR="001272CF" w:rsidRPr="000F2F1E" w:rsidRDefault="001272CF" w:rsidP="002E5006">
            <w:pPr>
              <w:spacing w:before="60" w:after="60"/>
              <w:jc w:val="both"/>
              <w:rPr>
                <w:sz w:val="18"/>
                <w:szCs w:val="18"/>
              </w:rPr>
            </w:pPr>
            <w:r w:rsidRPr="00481D14">
              <w:rPr>
                <w:sz w:val="18"/>
                <w:szCs w:val="18"/>
              </w:rPr>
              <w:t>d)</w:t>
            </w:r>
            <w:r w:rsidRPr="000F2F1E">
              <w:rPr>
                <w:sz w:val="18"/>
                <w:szCs w:val="18"/>
              </w:rPr>
              <w:t xml:space="preserve"> omezit distribuční síť včetně snížení počtu obchodních míst,</w:t>
            </w:r>
          </w:p>
          <w:p w:rsidR="001272CF" w:rsidRPr="000F2F1E" w:rsidRDefault="001272CF" w:rsidP="002E5006">
            <w:pPr>
              <w:spacing w:before="60" w:after="60"/>
              <w:jc w:val="both"/>
              <w:rPr>
                <w:sz w:val="18"/>
                <w:szCs w:val="18"/>
              </w:rPr>
            </w:pPr>
            <w:r w:rsidRPr="000F2F1E">
              <w:rPr>
                <w:sz w:val="18"/>
                <w:szCs w:val="18"/>
              </w:rPr>
              <w:t>e) omezit rizika vyplývající z činností, produktů a systémů obchodníka s cennými papíry.</w:t>
            </w:r>
          </w:p>
          <w:p w:rsidR="001272CF" w:rsidRPr="000F2F1E" w:rsidRDefault="001272CF" w:rsidP="002E5006">
            <w:pPr>
              <w:spacing w:before="60" w:after="60"/>
              <w:jc w:val="both"/>
              <w:rPr>
                <w:sz w:val="18"/>
                <w:szCs w:val="18"/>
              </w:rPr>
            </w:pPr>
            <w:r w:rsidRPr="000F2F1E">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rsidR="001272CF" w:rsidRPr="000F2F1E" w:rsidRDefault="001272CF" w:rsidP="002E5006">
            <w:pPr>
              <w:spacing w:before="60" w:after="60"/>
              <w:jc w:val="both"/>
              <w:rPr>
                <w:sz w:val="18"/>
                <w:szCs w:val="18"/>
              </w:rPr>
            </w:pPr>
            <w:r w:rsidRPr="000F2F1E">
              <w:rPr>
                <w:sz w:val="18"/>
                <w:szCs w:val="18"/>
              </w:rPr>
              <w:t>g) použít zisk po zdanění přednostně k doplnění rezervních fondů nebo ke zvýšení základního kapitálu,</w:t>
            </w:r>
          </w:p>
          <w:p w:rsidR="001272CF" w:rsidRPr="000F2F1E" w:rsidRDefault="001272CF" w:rsidP="002E5006">
            <w:pPr>
              <w:spacing w:before="60" w:after="60"/>
              <w:jc w:val="both"/>
              <w:rPr>
                <w:sz w:val="18"/>
                <w:szCs w:val="18"/>
              </w:rPr>
            </w:pPr>
            <w:r w:rsidRPr="000F2F1E">
              <w:rPr>
                <w:sz w:val="18"/>
                <w:szCs w:val="18"/>
              </w:rPr>
              <w:t>h) předložit plán na obnovení souladu s požadavky České národní banky podle tohoto zákona a přímo použitelného předpisu Evropské unie upravujícího obezřetnostní požadavky a zavést jej ve stanoveném termínu,</w:t>
            </w:r>
          </w:p>
          <w:p w:rsidR="001272CF" w:rsidRPr="000F2F1E" w:rsidRDefault="001272CF" w:rsidP="002E5006">
            <w:pPr>
              <w:spacing w:before="60" w:after="60"/>
              <w:jc w:val="both"/>
              <w:rPr>
                <w:sz w:val="18"/>
                <w:szCs w:val="18"/>
              </w:rPr>
            </w:pPr>
            <w:r w:rsidRPr="000F2F1E">
              <w:rPr>
                <w:sz w:val="18"/>
                <w:szCs w:val="18"/>
              </w:rPr>
              <w:t>i) omezit rozdělení zisku nebo nerozdělit zisk akcionářům či držitelům dodatečných nástrojů tier 1; pokud tento zákaz nepředstavuje nesplnění závazků této osoby,</w:t>
            </w:r>
          </w:p>
          <w:p w:rsidR="001272CF" w:rsidRPr="000F2F1E" w:rsidRDefault="001272CF" w:rsidP="002E5006">
            <w:pPr>
              <w:spacing w:before="60" w:after="60"/>
              <w:jc w:val="both"/>
              <w:rPr>
                <w:sz w:val="18"/>
                <w:szCs w:val="18"/>
              </w:rPr>
            </w:pPr>
            <w:r w:rsidRPr="000F2F1E">
              <w:rPr>
                <w:sz w:val="18"/>
                <w:szCs w:val="18"/>
              </w:rPr>
              <w:t>j) omezit, ukončit nebo neprovádět některé obchody, operace nebo činnosti, které znamenají nadměrné riziko pro obchodníka s cennými papíry,</w:t>
            </w:r>
          </w:p>
          <w:p w:rsidR="001272CF" w:rsidRPr="000F2F1E" w:rsidRDefault="001272CF" w:rsidP="002E5006">
            <w:pPr>
              <w:spacing w:before="60" w:after="60"/>
              <w:jc w:val="both"/>
              <w:rPr>
                <w:sz w:val="18"/>
                <w:szCs w:val="18"/>
              </w:rPr>
            </w:pPr>
            <w:r w:rsidRPr="000F2F1E">
              <w:rPr>
                <w:sz w:val="18"/>
                <w:szCs w:val="18"/>
              </w:rPr>
              <w:t>k) zákaz být aktivním účastníkem obchodních systémů, a to po stanovenou dobu nepřesahující 6 měsíců,</w:t>
            </w:r>
          </w:p>
          <w:p w:rsidR="001272CF" w:rsidRPr="000F2F1E" w:rsidRDefault="001272CF" w:rsidP="002E5006">
            <w:pPr>
              <w:spacing w:before="60" w:after="60"/>
              <w:jc w:val="both"/>
              <w:rPr>
                <w:sz w:val="18"/>
                <w:szCs w:val="18"/>
              </w:rPr>
            </w:pPr>
            <w:r w:rsidRPr="000F2F1E">
              <w:rPr>
                <w:sz w:val="18"/>
                <w:szCs w:val="18"/>
              </w:rPr>
              <w:t>l) ve stanovené lhůtě odstranit nedostatek v činnosti a zdržet se jeho opakování,</w:t>
            </w:r>
          </w:p>
          <w:p w:rsidR="001272CF" w:rsidRPr="000F2F1E" w:rsidRDefault="001272CF" w:rsidP="002E5006">
            <w:pPr>
              <w:spacing w:before="60" w:after="60"/>
              <w:jc w:val="both"/>
              <w:rPr>
                <w:sz w:val="18"/>
                <w:szCs w:val="18"/>
              </w:rPr>
            </w:pPr>
            <w:r w:rsidRPr="000F2F1E">
              <w:rPr>
                <w:sz w:val="18"/>
                <w:szCs w:val="18"/>
              </w:rPr>
              <w:t>m) dodatečné nebo častější předkládání výkazů, včetně informací o kapitálu a likvidních pozicích,</w:t>
            </w:r>
          </w:p>
          <w:p w:rsidR="001272CF" w:rsidRPr="000F2F1E" w:rsidRDefault="001272CF" w:rsidP="002E5006">
            <w:pPr>
              <w:spacing w:before="60" w:after="60"/>
              <w:jc w:val="both"/>
              <w:rPr>
                <w:sz w:val="18"/>
                <w:szCs w:val="18"/>
              </w:rPr>
            </w:pPr>
            <w:r w:rsidRPr="000F2F1E">
              <w:rPr>
                <w:sz w:val="18"/>
                <w:szCs w:val="18"/>
              </w:rPr>
              <w:t>n) zvláštní požadavky na likviditu, včetně omezení nesouladu splatnosti aktiv a závazků, s přihlédnutím ke konkrétnímu obchodnímu modelu obchodníka s cennými papíry, k uspořádáním, postupům a mechanismům obchodníka s cennými papíry, zejména podle § 12a odst. 1 písm. c) a k systémovému riziku likvidity, které ohrožuje jednotu finančního trhu České republiky,</w:t>
            </w:r>
          </w:p>
          <w:p w:rsidR="001272CF" w:rsidRPr="000F2F1E" w:rsidRDefault="001272CF" w:rsidP="002E5006">
            <w:pPr>
              <w:spacing w:before="60" w:after="60"/>
              <w:jc w:val="both"/>
              <w:rPr>
                <w:sz w:val="18"/>
                <w:szCs w:val="18"/>
              </w:rPr>
            </w:pPr>
            <w:r w:rsidRPr="000F2F1E">
              <w:rPr>
                <w:sz w:val="18"/>
                <w:szCs w:val="18"/>
              </w:rPr>
              <w:t>o) dodatečné uveřejňování informací,</w:t>
            </w:r>
          </w:p>
          <w:p w:rsidR="001272CF" w:rsidRPr="000F2F1E" w:rsidRDefault="001272CF" w:rsidP="002E5006">
            <w:pPr>
              <w:spacing w:before="60" w:after="60"/>
              <w:jc w:val="both"/>
              <w:rPr>
                <w:sz w:val="18"/>
                <w:szCs w:val="18"/>
              </w:rPr>
            </w:pPr>
            <w:r w:rsidRPr="000F2F1E">
              <w:rPr>
                <w:sz w:val="18"/>
                <w:szCs w:val="18"/>
              </w:rPr>
              <w:t>p) zrušeno</w:t>
            </w:r>
          </w:p>
          <w:p w:rsidR="001272CF" w:rsidRPr="000F2F1E" w:rsidRDefault="001272CF" w:rsidP="002E5006">
            <w:pPr>
              <w:spacing w:before="60" w:after="60"/>
              <w:jc w:val="both"/>
              <w:rPr>
                <w:sz w:val="18"/>
                <w:szCs w:val="18"/>
              </w:rPr>
            </w:pPr>
            <w:r w:rsidRPr="000F2F1E">
              <w:rPr>
                <w:sz w:val="18"/>
                <w:szCs w:val="18"/>
              </w:rPr>
              <w:t>q) ve stanovené lhůtě navýšit kapitál na určenou výši, pokud neudržuje kombinovanou kapitálovou rezervu podle § 9aj odst. 1 a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r) přísnější omezení rozdělení zisku než podle § 9aj odst. 4, pokud Česká národní banka neschválila plán na obnovení kapitálu,</w:t>
            </w:r>
          </w:p>
          <w:p w:rsidR="001272CF" w:rsidRPr="000F2F1E" w:rsidRDefault="001272CF" w:rsidP="002E5006">
            <w:pPr>
              <w:spacing w:before="60" w:after="60"/>
              <w:jc w:val="both"/>
              <w:rPr>
                <w:sz w:val="18"/>
                <w:szCs w:val="18"/>
              </w:rPr>
            </w:pPr>
            <w:r w:rsidRPr="000F2F1E">
              <w:rPr>
                <w:sz w:val="18"/>
                <w:szCs w:val="18"/>
              </w:rPr>
              <w:t>s) jiná vhodná opatření k nápravě.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156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případě porušení tohoto zákona nebo rozhodnutí vydaného podle tohoto zákona osobou zahrnutou do konsolidačního celku, které může negativně ovlivnit finanční situaci obchodníka s cennými papíry, který je součástí konsolidačního celku, může Česká národní banka ovládajícímu obchodníkovi s cennými papíry, finanční holdingové osobě, odpovědnému obchodníkovi s cennými papíry ve skupině finanční holdingové osoby, odpovědnému obchodníkovi s cennými papíry ve skupině zahraničního ovládajícího obchodníka s cennými papíry, odpovědnému obchodníkovi s cennými papíry ve skupině zahraniční ovládající banky nebo smíšené holdingové osobě podle povahy zjištěného porušení</w:t>
            </w:r>
          </w:p>
          <w:p w:rsidR="001272CF" w:rsidRPr="000F2F1E" w:rsidRDefault="001272CF" w:rsidP="002E5006">
            <w:pPr>
              <w:spacing w:before="60" w:after="60"/>
              <w:jc w:val="both"/>
              <w:rPr>
                <w:sz w:val="18"/>
                <w:szCs w:val="18"/>
              </w:rPr>
            </w:pPr>
            <w:r w:rsidRPr="000F2F1E">
              <w:rPr>
                <w:sz w:val="18"/>
                <w:szCs w:val="18"/>
              </w:rPr>
              <w:t>a) nařídit, aby ve stanovené lhůtě zjednal nápravu,</w:t>
            </w:r>
          </w:p>
          <w:p w:rsidR="001272CF" w:rsidRPr="000F2F1E" w:rsidRDefault="001272CF" w:rsidP="002E5006">
            <w:pPr>
              <w:spacing w:before="60" w:after="60"/>
              <w:jc w:val="both"/>
              <w:rPr>
                <w:sz w:val="18"/>
                <w:szCs w:val="18"/>
              </w:rPr>
            </w:pPr>
            <w:r w:rsidRPr="000F2F1E">
              <w:rPr>
                <w:sz w:val="18"/>
                <w:szCs w:val="18"/>
              </w:rPr>
              <w:t>b) nařídit zajištění mimořádného auditu u osoby, která je součástí konsolidačního celku, na náklady ovládající osoby,</w:t>
            </w:r>
          </w:p>
          <w:p w:rsidR="001272CF" w:rsidRPr="000F2F1E" w:rsidRDefault="001272CF" w:rsidP="002E5006">
            <w:pPr>
              <w:spacing w:before="60" w:after="60"/>
              <w:jc w:val="both"/>
              <w:rPr>
                <w:sz w:val="18"/>
                <w:szCs w:val="18"/>
              </w:rPr>
            </w:pPr>
            <w:r w:rsidRPr="000F2F1E">
              <w:rPr>
                <w:sz w:val="18"/>
                <w:szCs w:val="18"/>
              </w:rPr>
              <w:t>c) zakázat nebo omezit uzavírání obchodů s investičními nástroji s osobami, které jsou součástí stejného konsolidačního celku.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173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Právnická nebo podnikající fyzická osoba zahrnutá do konsolidačního celku se dopustí přestupku tím, že</w:t>
            </w:r>
          </w:p>
          <w:p w:rsidR="001272CF" w:rsidRPr="000F2F1E" w:rsidRDefault="001272CF" w:rsidP="002E5006">
            <w:pPr>
              <w:spacing w:before="60" w:after="60"/>
              <w:jc w:val="both"/>
              <w:rPr>
                <w:sz w:val="18"/>
                <w:szCs w:val="18"/>
              </w:rPr>
            </w:pPr>
            <w:r w:rsidRPr="000F2F1E">
              <w:rPr>
                <w:sz w:val="18"/>
                <w:szCs w:val="18"/>
              </w:rPr>
              <w:t>a) nesplní informační povinnost podle § 154 odst. 2,</w:t>
            </w:r>
          </w:p>
          <w:p w:rsidR="001272CF" w:rsidRPr="000F2F1E" w:rsidRDefault="001272CF" w:rsidP="002E5006">
            <w:pPr>
              <w:spacing w:before="60" w:after="60"/>
              <w:jc w:val="both"/>
              <w:rPr>
                <w:sz w:val="18"/>
                <w:szCs w:val="18"/>
              </w:rPr>
            </w:pPr>
            <w:r w:rsidRPr="000F2F1E">
              <w:rPr>
                <w:sz w:val="18"/>
                <w:szCs w:val="18"/>
              </w:rPr>
              <w:t>b) nevytvoří odpovídající kontrolní mechanismy podle § 155 odst. 1, nebo</w:t>
            </w:r>
          </w:p>
          <w:p w:rsidR="001272CF" w:rsidRPr="000F2F1E" w:rsidRDefault="001272CF" w:rsidP="002E5006">
            <w:pPr>
              <w:spacing w:before="60" w:after="60"/>
              <w:jc w:val="both"/>
              <w:rPr>
                <w:sz w:val="18"/>
                <w:szCs w:val="18"/>
              </w:rPr>
            </w:pPr>
            <w:r w:rsidRPr="000F2F1E">
              <w:rPr>
                <w:sz w:val="18"/>
                <w:szCs w:val="18"/>
              </w:rPr>
              <w:t>c) nesplní oznamovací povinnost nebo povinnost poskytnout audit informací podle § 155 odst. 2.</w:t>
            </w:r>
          </w:p>
          <w:p w:rsidR="001272CF" w:rsidRPr="000F2F1E" w:rsidRDefault="001272CF" w:rsidP="002E5006">
            <w:pPr>
              <w:spacing w:before="60" w:after="60"/>
              <w:jc w:val="both"/>
              <w:rPr>
                <w:sz w:val="18"/>
                <w:szCs w:val="18"/>
              </w:rPr>
            </w:pPr>
            <w:r w:rsidRPr="000F2F1E">
              <w:rPr>
                <w:sz w:val="18"/>
                <w:szCs w:val="18"/>
              </w:rPr>
              <w:t>(2) Za přestupek podle odstavce 1 lze uložit pokutu do 10 000 000 Kč.</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127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instituce, jejímž mateřským podnikem je instituce nebo finanční holdingová společnost nebo smíšená finanční holdingová společnost se skutečným sídlem ve třetí zemi, nepodléhá dohledu na konsolidovaném základě podle článku 111, posuzují příslušné orgány, zda tato instituce podléhá dohledu na konsolidovaném základě ze strany orgánu dohledu třetí země, který je rovnocenný dohledu upravenému zásadami stanovenými v této směrnici a požadavkům části první hlavy II kapitoly 2 nařízení (EU) č. 575/2013.</w:t>
            </w:r>
          </w:p>
          <w:p w:rsidR="001272CF" w:rsidRPr="000F2F1E" w:rsidRDefault="001272CF" w:rsidP="002E5006">
            <w:pPr>
              <w:spacing w:before="60" w:after="60"/>
              <w:jc w:val="both"/>
              <w:rPr>
                <w:sz w:val="18"/>
                <w:szCs w:val="18"/>
              </w:rPr>
            </w:pPr>
            <w:r w:rsidRPr="000F2F1E">
              <w:rPr>
                <w:sz w:val="18"/>
                <w:szCs w:val="18"/>
              </w:rPr>
              <w:t>Hodnocení provádí příslušný orgán, který by byl pověřený dohledem na konsolidovaném základě, pokud by se použil odstavec 3, na žádost mateřského podniku nebo kteréhokoliv z regulovaných subjektů povolených v Unii nebo z vlastního podnětu. Tento příslušný orgán konzultuje ostatní dotyčné příslušné orgány.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bankovního dohledu na konsolidovaném základě nad konsolidačním celkem, má-li ovládající osoba sídlo ve státě, který není členským státem, pokud je nad tímto konsolidačním celkem vykonáván srovnatelný bankovní dohled na konsolidovaném základě podle přímo použitelného předpisu Evropské unie upravujícího obezřetnostní požadavky. Před tímto rozhodnutím Česká národní banka požádá o stanovisko orgán dohledu nad zahraniční bankou se sídlem v jiném členském státě, která je členem stejného konsolidačního celku, a Evropský orgán pro bankovnictví. Není-li vykonáván srovnatelný bankovní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Postup podle věty třetí Česká národní banka oznámí orgánu dohledu nad bankou se sídlem v jiném členském státě, která je členem stejného konsolidačního celku, a Evropské komisi a Evropskému orgánu pro bankovnictví.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pokud je nad tímto konsolidačním celkem vykonáván srovnatelný dohled na konsolidovaném základě podle přímo použitelného předpisu Evropské unie upravujícího obezřetnostní požadavky. Před tímto rozhodnutím Česká národní banka požádá o stanovisko orgán dohledu nad úvěrovou institucí, která je členem stejného konsolidačního celku a které bylo uděleno oprávnění k výkonu činnosti v jiném členském státě, a Evropský orgán pro bankovnictví. Není-li vykonáván dohled nebo srovnatelný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Učiní-li tak, oznámí tuto skutečnost orgánu dohledu nad úvěrovou institucí, která je členem stejného konsolidačního celku a které bylo uděleno oprávnění k výkonu činnosti v jiném členském státě, a Evropské komisi a Evropskému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single" w:sz="4" w:space="0" w:color="auto"/>
              <w:right w:val="single" w:sz="4" w:space="0" w:color="auto"/>
            </w:tcBorders>
          </w:tcPr>
          <w:p w:rsidR="001272CF" w:rsidRPr="00481D14"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rozhodnutím Česká národní banka požádá o stanovisko orgán dohledu nad zahraničním obchodníkem s cennými papíry se sídlem v jiném členském stát</w:t>
            </w:r>
            <w:r w:rsidRPr="00ED7768">
              <w:rPr>
                <w:sz w:val="18"/>
                <w:szCs w:val="18"/>
              </w:rPr>
              <w:t>ě Evropské unie, který je členem stejného konsolidačního celku a Evropskou komisi. Není-li vykonáván srovnatelný dohled na konsolidovaném základě nad tímto konsolidačním celkem, Česká národní banka může po členovi konsolidačního celku požadovat založení fi</w:t>
            </w:r>
            <w:r w:rsidRPr="00481D14">
              <w:rPr>
                <w:sz w:val="18"/>
                <w:szCs w:val="18"/>
              </w:rPr>
              <w:t>nanční holdingové osoby nebo smíšené finanční holdingové osoby na území České republiky nebo jiného členského státu Evropské unie. Tento postup Česká národní banka oznámí orgánu dohledu nad zahraničním obchodníkem s cennými papíry se sídlem v jiném členském státě Evropské unie, který je členem stejného konsolidačního celku, a Evropskému bankovnímu výboru.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Komise může požádat Evropský bankovní výbor, aby poskytl obecné pokyny ohledně toho, zda je pravděpodobné, že opatření dohledu na konsolidovaném základě orgánů dohledu ve třetích zemích dosahují cílů dohledu na konsolidovaném základě, jak jsou stanoveny v této kapitole, ve vztahu k institucím, jejichž mateřský podnik má skutečné sídlo ve třetí zemi. Evropský bankovní výbor tyto pokyny průběžně přezkoumává a přihlíží ke všem změnám v opatřeních dohledu na konsolidovaném základě prováděného takovými příslušnými orgány. EBA je Komisi a Evropskému bankovnímu výboru nápomocen při výkonu uvedených úkolů, včetně hodnocení toho, zda by takové obecné pokyny měly být aktualizovány.</w:t>
            </w:r>
          </w:p>
          <w:p w:rsidR="001272CF" w:rsidRPr="000F2F1E" w:rsidRDefault="001272CF" w:rsidP="002E5006">
            <w:pPr>
              <w:spacing w:before="60" w:after="60"/>
              <w:jc w:val="both"/>
              <w:rPr>
                <w:sz w:val="18"/>
                <w:szCs w:val="18"/>
              </w:rPr>
            </w:pPr>
            <w:r w:rsidRPr="000F2F1E">
              <w:rPr>
                <w:sz w:val="18"/>
                <w:szCs w:val="18"/>
              </w:rPr>
              <w:t>Příslušný orgán, který provádí hodnocení uvedené v odst. 1 prvním pododstavci, k těmto pokynům přihlíží. Pro tento účel příslušný orgán konzultuje orgán EBA před přijetím rozhodnutí.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bankovního dohledu na konsolidovaném základě nad konsolidačním celkem, má-li ovládající osoba sídlo ve státě, který není členským státem, pokud je nad tímto konsolidačním celkem vykonáván srovnatelný bankovní dohled na konsolidovaném základě podle přímo použitelného předpisu Evropské unie upravujícího obezřetnostní požadavky. Před tímto rozhodnutím Česká národní banka požádá o stanovisko orgán dohledu nad zahraniční bankou se sídlem v jiném členském státě, která je členem stejného konsolidačního celku, a Evropský orgán pro bankovnictví. Není-li vykonáván srovnatelný bankovní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Postup podle věty třetí Česká národní banka oznámí orgánu dohledu nad bankou se sídlem v jiném členském státě, která je členem stejného konsolidačního celku, a Evropské komisi a Evropskému orgánu pro bankovnictví.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pokud je nad tímto konsolidačním celkem vykonáván srovnatelný dohled na konsolidovaném základě podle přímo použitelného předpisu Evropské unie upravujícího obezřetnostní požadavky. Před tímto rozhodnutím Česká národní banka požádá o stanovisko orgán dohledu nad úvěrovou institucí, která je členem stejného konsolidačního celku a které bylo uděleno oprávnění k výkonu činnosti v jiném členském státě, a Evropský orgán pro bankovnictví. Není-li vykonáván dohled nebo srovnatelný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Učiní-li tak, oznámí tuto skutečnost orgánu dohledu nad úvěrovou institucí, která je členem stejného konsolidačního celku a které bylo uděleno oprávnění k výkonu činnosti v jiném členském státě, a Evropské komisi a Evropskému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rozhodnutím Česká národní banka požádá o stanovisko orgán dohledu nad zahraničním obchodníkem s cennými papíry se sídlem v jiném členském státě Evropské unie, který je členem stejného konsolidačního celku a Evropskou komis</w:t>
            </w:r>
            <w:r w:rsidRPr="00ED7768">
              <w:rPr>
                <w:sz w:val="18"/>
                <w:szCs w:val="18"/>
              </w:rPr>
              <w:t>i. Není-li vykonáván srovnatelný dohled na konsolidovaném základě nad tímto konsolidačním celkem, Česká národní banka může po členovi konsolidačního celku požadovat založení finanční holdingové osoby nebo smíšené finanční holdingové osoby na území České re</w:t>
            </w:r>
            <w:r w:rsidRPr="00481D14">
              <w:rPr>
                <w:sz w:val="18"/>
                <w:szCs w:val="18"/>
              </w:rPr>
              <w:t>publiky nebo jiného členského státu Evropské unie. Tento postup Česká národní banka oznámí orgánu dohledu nad zahraničním obchodníkem s cennými papíry se sídlem v jiném členském státě Evropské unie, který je členem stejného konsolidačního celku, a Evropské</w:t>
            </w:r>
            <w:r w:rsidRPr="000F2F1E">
              <w:rPr>
                <w:sz w:val="18"/>
                <w:szCs w:val="18"/>
              </w:rPr>
              <w:t>mu bankovnímu výboru.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127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takový rovnocenný dohled neexistuje, použijí členské státy na instituci obdobně tuto směrnici a nařízení (EU) č. 575/2013 nebo povolí svým příslušným orgánům uplatňovat jiné vhodné techniky dohledu, které dosahují cíle dohledu nad institucemi na konsolidovaném základě.</w:t>
            </w:r>
          </w:p>
          <w:p w:rsidR="001272CF" w:rsidRPr="000F2F1E" w:rsidRDefault="001272CF" w:rsidP="002E5006">
            <w:pPr>
              <w:spacing w:before="60" w:after="60"/>
              <w:jc w:val="both"/>
              <w:rPr>
                <w:sz w:val="18"/>
                <w:szCs w:val="18"/>
              </w:rPr>
            </w:pPr>
            <w:r w:rsidRPr="000F2F1E">
              <w:rPr>
                <w:sz w:val="18"/>
                <w:szCs w:val="18"/>
              </w:rPr>
              <w:t>Tyto techniky dohledu schválí po konzultaci s ostatními dotčenými příslušnými orgány příslušný orgán, který by byl pověřený dohledem na konsolidovaném základě.</w:t>
            </w:r>
          </w:p>
          <w:p w:rsidR="001272CF" w:rsidRPr="000F2F1E" w:rsidRDefault="001272CF" w:rsidP="002E5006">
            <w:pPr>
              <w:spacing w:before="60" w:after="60"/>
              <w:jc w:val="both"/>
              <w:rPr>
                <w:sz w:val="18"/>
                <w:szCs w:val="18"/>
              </w:rPr>
            </w:pPr>
            <w:r w:rsidRPr="000F2F1E">
              <w:rPr>
                <w:sz w:val="18"/>
                <w:szCs w:val="18"/>
              </w:rPr>
              <w:t>Příslušné orgány mohou zejména požadovat ustavení finanční holdingové společnosti nebo smíšené finanční holdingové společnosti se skutečným sídlem v Unii a uplatnit ustanovení o dohledu na konsolidovaném základě nad konsolidovanou situací této finanční holdingové společnosti nebo konsolidovanou situací této smíšené finanční holdingové společnosti.</w:t>
            </w:r>
          </w:p>
          <w:p w:rsidR="001272CF" w:rsidRPr="000F2F1E" w:rsidRDefault="001272CF" w:rsidP="002E5006">
            <w:pPr>
              <w:spacing w:before="60" w:after="60"/>
              <w:jc w:val="both"/>
              <w:rPr>
                <w:sz w:val="18"/>
                <w:szCs w:val="18"/>
              </w:rPr>
            </w:pPr>
            <w:r w:rsidRPr="000F2F1E">
              <w:rPr>
                <w:sz w:val="18"/>
                <w:szCs w:val="18"/>
              </w:rPr>
              <w:t>Techniky dohledu se zaměří na dosažení cílů dohledu na konsolidovaném základě, jak jsou stanoveny v této kapitole, a oznámí se ostatním dotčeným příslušným orgánům, orgánu EBA a Komisi.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37/2012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26e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bankovního dohledu na konsolidovaném základě nad konsolidačním celkem, má-li ovládající osoba sídlo ve státě, který není členským státem, pokud je nad tímto konsolidačním celkem vykonáván srovnatelný bankovní dohled na konsolidovaném základě podle přímo použitelného předpisu Evropské unie upravujícího obezřetnostní požadavky. Před tímto rozhodnutím Česká národní banka požádá o stanovisko orgán dohledu nad zahraniční bankou se sídlem v jiném členském státě, která je členem stejného konsolidačního celku, a Evropský orgán pro bankovnictví. Není-li vykonáván srovnatelný bankovní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Postup podle věty třetí Česká národní banka oznámí orgánu dohledu nad bankou se sídlem v jiném členském státě, která je členem stejného konsolidačního celku, a Evropské komisi a Evropskému orgánu pro bankovnictví.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 xml:space="preserve">41/2011 37/2012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25e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pokud je nad tímto konsolidačním celkem vykonáván srovnatelný dohled na konsolidovaném základě podle přímo použitelného předpisu Evropské unie upravujícího obezřetnostní požadavky. Před tímto rozhodnutím Česká národní banka požádá o stanovisko orgán dohledu nad úvěrovou institucí, která je členem stejného konsolidačního celku a které bylo uděleno oprávnění k výkonu činnosti v jiném členském státě, a Evropský orgán pro bankovnictví. Není-li vykonáván dohled nebo srovnatelný dohled na konsolidovaném základě nad tímto konsolidačním celkem, Česká národní banka může požadovat po členovi konsolidačního celku založení finanční holdingové osoby nebo smíšené finanční holdingové osoby na území České republiky nebo jiného členského státu. Učiní-li tak, oznámí tuto skutečnost orgánu dohledu nad úvěrovou institucí, která je členem stejného konsolidačního celku a které bylo uděleno oprávnění k výkonu činnosti v jiném členském státě, a Evropské komisi a Evropskému orgánu pro bankovnictví.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41/2011  135/2014</w:t>
            </w:r>
            <w:r>
              <w:rPr>
                <w:sz w:val="18"/>
                <w:szCs w:val="18"/>
              </w:rPr>
              <w:t xml:space="preserve"> </w:t>
            </w:r>
            <w:r w:rsidRPr="000F2F1E">
              <w:rPr>
                <w:sz w:val="18"/>
                <w:szCs w:val="18"/>
              </w:rPr>
              <w:t>148/2016</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153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upustit od výkonu dohledu na konsolidovaném základě nad konsolidačním celkem, má-li ovládající osoba sídlo ve státě, který není členským státem Evropské unie, pokud je nad tímto konsolidačním celkem vykonáván srovnatelný dohled na konsolidovaném základě podle přímo použitelného předpisu Evropské unie upravujícího obezřetnostní požadavky na úvěrové instituce a investiční podniky</w:t>
            </w:r>
            <w:r w:rsidRPr="00DC492B">
              <w:rPr>
                <w:sz w:val="18"/>
                <w:szCs w:val="18"/>
                <w:vertAlign w:val="superscript"/>
              </w:rPr>
              <w:t>50)</w:t>
            </w:r>
            <w:r w:rsidRPr="000F2F1E">
              <w:rPr>
                <w:sz w:val="18"/>
                <w:szCs w:val="18"/>
              </w:rPr>
              <w:t>. Před tímto rozhodnutím Česká národní banka požádá o stanovisko orgán dohledu nad zahraničním obchodníkem s cennými papíry se sídlem v jiném členském státě Evropské unie, který je členem stejného konsolidač</w:t>
            </w:r>
            <w:r w:rsidRPr="00ED7768">
              <w:rPr>
                <w:sz w:val="18"/>
                <w:szCs w:val="18"/>
              </w:rPr>
              <w:t>ního celku a Evropskou komisi. Není-li vykonáván srovnatelný dohled na konsolidovaném základě nad tímto konsolidačním celkem, Česká národní banka může po členovi konsolidačního celku požadovat založení finanční holdingové osoby nebo smíšené finanční holdin</w:t>
            </w:r>
            <w:r w:rsidRPr="00481D14">
              <w:rPr>
                <w:sz w:val="18"/>
                <w:szCs w:val="18"/>
              </w:rPr>
              <w:t>gové osoby na území České republiky nebo jiného členského státu Evropské unie. Tento postup Česká národní banka oznámí orgánu dohledu nad zahraničním obchodníkem s cennými papíry se sídlem v jiném členském státě Evropské unie, který je členem stejného kons</w:t>
            </w:r>
            <w:r w:rsidRPr="000F2F1E">
              <w:rPr>
                <w:sz w:val="18"/>
                <w:szCs w:val="18"/>
              </w:rPr>
              <w:t>olidačního celku, a Evropskému bankovnímu výboru.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128 pododst.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této kapitoly se rozumí:</w:t>
            </w:r>
          </w:p>
          <w:p w:rsidR="001272CF" w:rsidRPr="000F2F1E" w:rsidRDefault="001272CF" w:rsidP="002E5006">
            <w:pPr>
              <w:spacing w:before="60" w:after="60"/>
              <w:jc w:val="both"/>
              <w:rPr>
                <w:sz w:val="18"/>
                <w:szCs w:val="18"/>
              </w:rPr>
            </w:pPr>
            <w:r w:rsidRPr="000F2F1E">
              <w:rPr>
                <w:sz w:val="18"/>
                <w:szCs w:val="18"/>
              </w:rPr>
              <w:t>1) „bezpečnostní kapitálovou rezervou“ kapitál, který je instituce povinna udržovat v souladu s článkem 129;</w:t>
            </w:r>
          </w:p>
          <w:p w:rsidR="001272CF" w:rsidRPr="000F2F1E" w:rsidRDefault="001272CF" w:rsidP="002E5006">
            <w:pPr>
              <w:spacing w:before="60" w:after="60"/>
              <w:jc w:val="both"/>
              <w:rPr>
                <w:sz w:val="18"/>
                <w:szCs w:val="18"/>
              </w:rPr>
            </w:pP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2) „proticyklickou kapitálovou rezervou stanovenou konkrétně pro danou instituci“ kapitál, který je instituce povinna udržovat v souladu s článkem 130;</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3) „kapitálovou rezervou pro G-SVI“ kapitál, jehož držení je vyžadováno v souladu s čl. 131 odst. 4;</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4) „kapitálovou rezervou pro J-SVI“ kapitál, jehož držení může být vyžadováno v souladu s čl. 131 odst. 5;</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5) „kapitálovou rezervou pro krytí systémového rizika“ kapitál, který instituce je nebo může být povinna udržovat v souladu s článkem 133;</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6) „požadavkem kombinovaných kapitálových rezerv“ celková výše kmenového kapitálu tier 1 nutná ke splnění požadavku bezpečnostní kapitálové rezervy a případně rozšířená o následující položky:</w:t>
            </w:r>
          </w:p>
          <w:p w:rsidR="001272CF" w:rsidRPr="000F2F1E" w:rsidRDefault="001272CF" w:rsidP="002E5006">
            <w:pPr>
              <w:spacing w:before="60" w:after="60"/>
              <w:jc w:val="both"/>
              <w:rPr>
                <w:sz w:val="18"/>
                <w:szCs w:val="18"/>
              </w:rPr>
            </w:pPr>
            <w:r w:rsidRPr="000F2F1E">
              <w:rPr>
                <w:sz w:val="18"/>
                <w:szCs w:val="18"/>
              </w:rPr>
              <w:t>a) proticyklickou kapitálovou rezervu stanovenou konkrétně pro danou instituci;</w:t>
            </w:r>
          </w:p>
          <w:p w:rsidR="001272CF" w:rsidRPr="000F2F1E" w:rsidRDefault="001272CF" w:rsidP="002E5006">
            <w:pPr>
              <w:spacing w:before="60" w:after="60"/>
              <w:jc w:val="both"/>
              <w:rPr>
                <w:sz w:val="18"/>
                <w:szCs w:val="18"/>
              </w:rPr>
            </w:pPr>
            <w:r w:rsidRPr="000F2F1E">
              <w:rPr>
                <w:sz w:val="18"/>
                <w:szCs w:val="18"/>
              </w:rPr>
              <w:t>b) kapitálovou rezervu pro G-SVI;</w:t>
            </w:r>
          </w:p>
          <w:p w:rsidR="001272CF" w:rsidRPr="000F2F1E" w:rsidRDefault="001272CF" w:rsidP="002E5006">
            <w:pPr>
              <w:spacing w:before="60" w:after="60"/>
              <w:jc w:val="both"/>
              <w:rPr>
                <w:sz w:val="18"/>
                <w:szCs w:val="18"/>
              </w:rPr>
            </w:pPr>
            <w:r w:rsidRPr="000F2F1E">
              <w:rPr>
                <w:sz w:val="18"/>
                <w:szCs w:val="18"/>
              </w:rPr>
              <w:t>c) kapitálovou rezervu pro J-SVI;</w:t>
            </w:r>
          </w:p>
          <w:p w:rsidR="001272CF" w:rsidRPr="000F2F1E" w:rsidRDefault="001272CF" w:rsidP="002E5006">
            <w:pPr>
              <w:spacing w:before="60" w:after="60"/>
              <w:jc w:val="both"/>
              <w:rPr>
                <w:sz w:val="18"/>
                <w:szCs w:val="18"/>
              </w:rPr>
            </w:pPr>
            <w:r w:rsidRPr="000F2F1E">
              <w:rPr>
                <w:sz w:val="18"/>
                <w:szCs w:val="18"/>
              </w:rPr>
              <w:t>d) kapitálovou rezervu pro krytí systémového rizika;</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Kombinovanou kapitálovou rezervu tvoří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 xml:space="preserve">b) proticyklická kapitálová rezerva, </w:t>
            </w:r>
          </w:p>
          <w:p w:rsidR="001272CF" w:rsidRPr="000F2F1E" w:rsidRDefault="001272CF" w:rsidP="002E5006">
            <w:pPr>
              <w:spacing w:before="60" w:after="60"/>
              <w:jc w:val="both"/>
              <w:rPr>
                <w:sz w:val="18"/>
                <w:szCs w:val="18"/>
              </w:rPr>
            </w:pPr>
            <w:r w:rsidRPr="000F2F1E">
              <w:rPr>
                <w:sz w:val="18"/>
                <w:szCs w:val="18"/>
              </w:rPr>
              <w:t>c) kapitálová rezerva ke krytí systémového rizika,</w:t>
            </w:r>
          </w:p>
          <w:p w:rsidR="001272CF" w:rsidRPr="000F2F1E" w:rsidRDefault="001272CF" w:rsidP="002E5006">
            <w:pPr>
              <w:spacing w:before="60" w:after="60"/>
              <w:jc w:val="both"/>
              <w:rPr>
                <w:sz w:val="18"/>
                <w:szCs w:val="18"/>
              </w:rPr>
            </w:pPr>
            <w:r w:rsidRPr="000F2F1E">
              <w:rPr>
                <w:sz w:val="18"/>
                <w:szCs w:val="18"/>
              </w:rPr>
              <w:t>d) kapitálová rezerva pro globální systémově významnou instituci,</w:t>
            </w:r>
          </w:p>
          <w:p w:rsidR="001272CF" w:rsidRPr="000F2F1E" w:rsidRDefault="001272CF" w:rsidP="002E5006">
            <w:pPr>
              <w:spacing w:before="60" w:after="60"/>
              <w:jc w:val="both"/>
              <w:rPr>
                <w:sz w:val="18"/>
                <w:szCs w:val="18"/>
              </w:rPr>
            </w:pPr>
            <w:r w:rsidRPr="000F2F1E">
              <w:rPr>
                <w:sz w:val="18"/>
                <w:szCs w:val="18"/>
              </w:rPr>
              <w:t>e)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rPr>
          <w:trHeight w:val="633"/>
        </w:trPr>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7) „sazbou proticyklické kapitálové rezervy“ sazba, kterou je instituce povinna uplatňovat za účelem výpočtu proticyklické kapitálové rezervy stanovené konkrétně pro danou instituci a která je nastavena v souladu s články 136 a 137 nebo případně příslušným orgánem třetí země;</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 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w:t>
            </w:r>
            <w:r w:rsidRPr="000F2F1E">
              <w:t xml:space="preserve"> </w:t>
            </w:r>
            <w:r w:rsidRPr="000F2F1E">
              <w:rPr>
                <w:sz w:val="18"/>
                <w:szCs w:val="18"/>
              </w:rPr>
              <w:t>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pro Českou republiku se stanoví čtvrtletně, přičemž se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 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 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8) „institucí s vnitrostátním povolením“ instituce, která má povolení v členském státě, na jehož území vykonává působnost určitý pověřený orgán odpovědný za stanovení sazby proticyklické kapitálové rezervy;</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120/2007 41/2011 303/2013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unie1), zároveň navazuje na přímo použitelný předpis Evropské unie27)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 xml:space="preserve">b) poskytují úvěry, </w:t>
            </w:r>
          </w:p>
          <w:p w:rsidR="001272CF" w:rsidRPr="000F2F1E" w:rsidRDefault="001272CF" w:rsidP="002E5006">
            <w:pPr>
              <w:spacing w:before="60" w:after="60"/>
              <w:jc w:val="both"/>
              <w:rPr>
                <w:sz w:val="18"/>
                <w:szCs w:val="18"/>
              </w:rPr>
            </w:pPr>
            <w:r w:rsidRPr="000F2F1E">
              <w:rPr>
                <w:sz w:val="18"/>
                <w:szCs w:val="18"/>
              </w:rPr>
              <w:t>a které k výkonu činností podle písmen a) a b) mají bankovní licenci (dále jen "licence") (§ 4).</w:t>
            </w:r>
          </w:p>
          <w:p w:rsidR="001272CF" w:rsidRPr="000F2F1E" w:rsidRDefault="001272CF" w:rsidP="002E5006">
            <w:pPr>
              <w:spacing w:before="60" w:after="60"/>
              <w:jc w:val="both"/>
              <w:rPr>
                <w:sz w:val="16"/>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8"/>
              </w:rPr>
            </w:pPr>
            <w:r w:rsidRPr="000F2F1E">
              <w:rPr>
                <w:sz w:val="16"/>
                <w:szCs w:val="18"/>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8"/>
              </w:rPr>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254/2012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Povolení</w:t>
            </w:r>
            <w:r w:rsidRPr="000F2F1E">
              <w:t xml:space="preserve"> </w:t>
            </w:r>
            <w:r w:rsidRPr="000F2F1E">
              <w:rPr>
                <w:sz w:val="18"/>
                <w:szCs w:val="18"/>
              </w:rPr>
              <w:t xml:space="preserve">působit jako družstevní záložna (dále jen „povolení“) uděluje Česká národní banka (§ 2a) družstvu se sídlem v České republice k výkonu následujících činností </w:t>
            </w:r>
          </w:p>
          <w:p w:rsidR="001272CF" w:rsidRPr="000F2F1E" w:rsidRDefault="001272CF" w:rsidP="002E5006">
            <w:pPr>
              <w:spacing w:before="60" w:after="60"/>
              <w:jc w:val="both"/>
              <w:rPr>
                <w:sz w:val="18"/>
                <w:szCs w:val="18"/>
              </w:rPr>
            </w:pPr>
            <w:r w:rsidRPr="000F2F1E">
              <w:rPr>
                <w:sz w:val="18"/>
                <w:szCs w:val="18"/>
              </w:rPr>
              <w:t xml:space="preserve">a) přijímání vkladů od svých členů a </w:t>
            </w:r>
          </w:p>
          <w:p w:rsidR="001272CF" w:rsidRPr="000F2F1E" w:rsidRDefault="001272CF" w:rsidP="002E5006">
            <w:pPr>
              <w:spacing w:before="60" w:after="60"/>
              <w:jc w:val="both"/>
              <w:rPr>
                <w:sz w:val="18"/>
                <w:szCs w:val="18"/>
              </w:rPr>
            </w:pPr>
            <w:r w:rsidRPr="000F2F1E">
              <w:rPr>
                <w:sz w:val="18"/>
                <w:szCs w:val="18"/>
              </w:rPr>
              <w:t>b) poskytování úvěrů svým členům.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57/2006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je právnická osoba, která je na základě povolení k činnosti obchodníka s cennými papíry uděleného Českou národní bankou oprávněna poskytovat hlavní investiční služby.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9) „orientačním ukazatelem kapitálové rezervy“ referenční sazba kapitálové rezervy vypočtená podle čl. 135 odst. 1;</w:t>
            </w: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 a</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128 pododst.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Tato kapitola se nepoužije na investiční podniky, které nemají povolení poskytovat investiční služby uvedené v bodě 3 a 6 oddílu A přílohy I směrnice 2004/39/ES.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w:t>
            </w:r>
          </w:p>
          <w:p w:rsidR="001272CF" w:rsidRPr="000F2F1E" w:rsidRDefault="001272CF" w:rsidP="002E5006">
            <w:pPr>
              <w:spacing w:before="60" w:after="60"/>
              <w:jc w:val="both"/>
              <w:rPr>
                <w:sz w:val="18"/>
                <w:szCs w:val="18"/>
              </w:rPr>
            </w:pPr>
            <w:r w:rsidRPr="000F2F1E">
              <w:rPr>
                <w:sz w:val="18"/>
                <w:szCs w:val="18"/>
              </w:rPr>
              <w:t>135/2014 a 204/2017</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vyžadují, aby instituce udržovaly nad rámec kmenového kapitálu tier 1 udržovaného za účelem splnění požadavku na kapitál stanoveného podle článku 92 nařízení (EU) č. 575/2013 bezpečnostní kapitálovou rezervu kmenového kapitálu tier 1 rovnající se 2,5 % celkového objemu jejich rizikové expozice vypočtené v souladu s čl. 92 odst. 3 uvedeného nařízení na individuálním a konsolidovaném základě, podle potřeby v souladu s částí první hlavou II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udržuje kapitálové rezervy podle odstavce 2 písm. a) až c) a e) na individuálním a konsolidovaném základě podle části první hlavy druhé nařízení Evropského parlamentu a Rady (EU) č. 575/ /2013. Banka udržuje kapitálovou rezervu podle odstavce 2 písm. d) na konsolidovaném základě podle části první hlavy druhé nařízení Evropského parlamentu a Rady (EU) č. 575/2013. Povinnost udržovat kapitálovou rezervu podle odstavce 2 písm. d) a e) má také odpovědná banka ve skupině evropské finanční holdingové osoby nebo odpovědná banka ovládaná evropskou smíšenou finanční holdingovou osobou, pokud tato evropská finanční holdingová osoba nebo evropská smíšená finanční holdingová osoba byla označena jako systémově významná instituce podle § 12u odst. 2 nebo § 12v odst.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12n</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udržuje kapitálové rezervy podle odstavce 2 písm. a) až c) a e) na individuálním a konsolidovaném základě podle části první hlavy druhé nařízení Evropského parlamentu a Rady (EU) č. 575/2013. Družstevní záložna udržuje kapitálovou rezervu podle odstavce 2 písm. d) na konsolidovaném základě podle části první hlavy druhé nařízení Evropského parlamentu a Rady (EU) č. 575/2013. Povinnost udržovat kapitálovou rezervu podle odstavce 2 písm. d) a e) má také odpovědná družstevní záložna ve skupině evropské finanční holdingové osoby nebo odpovědná družstevní záložna ovládaná evropskou smíšenou finanční holdingovou osobou, pokud tato evropská finanční holdingová osoba nebo evropská smíšená finanční holdingová osoba byla označena jako systémově významná instituce podle § 8ar odst. 2 nebo § 8as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odstavce 1 udržuje kapitálové rezervy podle odstavce 2 písm. a) až c) a e) na individuálním a konsolidovaném základě podle části první hlavy druhé nařízení Evropského parlamentu a Rady (EU) č. 575/2013. Obchodník s cennými papíry podle odstavce 1 udržuje kapitálovou rezervu podle odstavce 2 písm. d) na konsolidovaném základě podle části první hlavy druhé nařízení Evropského parlamentu a Rady (EU) č. 575/2013. Povinnost udržovat kapitálovou rezervu podle odstavce 2 písm. d) a e) má také odpovědný obchodník s cennými papíry podle odstavce 1 ve skupině evropské finanční holdingové osoby nebo odpovědný obchodník s cennými papíry podle odstavce 1 ovládaný evropskou smíšenou finanční holdingovou osobou, pokud tato evropská finanční holdingová osoba nebo evropská smíšená finanční holdingová osoba byla označena jako systémově významná instituce podle § 9aq odst. 2 nebo § 9ar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bezpečnostní kapitálové rezervy činí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Bezpečnostní kapitálová rezerva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237DE163" wp14:editId="2F3C617E">
                  <wp:extent cx="879475" cy="2463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9475" cy="24638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0F2F1E" w:rsidRDefault="001272CF" w:rsidP="002E5006">
            <w:pPr>
              <w:spacing w:before="60" w:after="60"/>
              <w:jc w:val="both"/>
              <w:rPr>
                <w:sz w:val="18"/>
                <w:szCs w:val="18"/>
              </w:rPr>
            </w:pPr>
            <w:r w:rsidRPr="00481D14">
              <w:rPr>
                <w:sz w:val="18"/>
                <w:szCs w:val="18"/>
              </w:rPr>
              <w:t>CB označuje bezpečnostní kapitálovou rezervu pro příslušno</w:t>
            </w:r>
            <w:r w:rsidRPr="000F2F1E">
              <w:rPr>
                <w:sz w:val="18"/>
                <w:szCs w:val="18"/>
              </w:rPr>
              <w:t xml:space="preserve">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sb označuje sazbu bezpečnostní kapitálové rezervy stanovenou podle zákona o bankách, zákona o spořitelních a úvěrních družstvech, zákona o podnikání na kapitálovém trhu,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36"/>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129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1 může členský stát od požadavků stanovených v uvedeném odstavci osvobodit malé a střední investiční podniky, pokud toto osvobození nepředstavuje hrozbu pro stabilitu finančního systému daného členského státu.</w:t>
            </w:r>
          </w:p>
          <w:p w:rsidR="001272CF" w:rsidRPr="000F2F1E" w:rsidRDefault="001272CF" w:rsidP="002E5006">
            <w:pPr>
              <w:spacing w:before="60" w:after="60"/>
              <w:jc w:val="both"/>
              <w:rPr>
                <w:sz w:val="18"/>
                <w:szCs w:val="18"/>
              </w:rPr>
            </w:pPr>
            <w:r w:rsidRPr="000F2F1E">
              <w:rPr>
                <w:sz w:val="18"/>
                <w:szCs w:val="18"/>
              </w:rPr>
              <w:t>Rozhodnutí o uplatnění tohoto osvobození musí být plně odůvodněné a musí obsahovat vysvětlení, proč dané osvobození nepředstavuje hrozbu pro stabilitu finančního systému členského státu, a přesnou definici malých a středních investičních podniků, které jsou osvobozeny.</w:t>
            </w:r>
          </w:p>
          <w:p w:rsidR="001272CF" w:rsidRPr="000F2F1E" w:rsidRDefault="001272CF" w:rsidP="002E5006">
            <w:pPr>
              <w:spacing w:before="60" w:after="60"/>
              <w:jc w:val="both"/>
              <w:rPr>
                <w:sz w:val="18"/>
                <w:szCs w:val="18"/>
              </w:rPr>
            </w:pPr>
            <w:r w:rsidRPr="000F2F1E">
              <w:rPr>
                <w:sz w:val="18"/>
                <w:szCs w:val="18"/>
              </w:rPr>
              <w:t>Členský stát, který se rozhodne takové osvobození uplatnit, vyrozumí o této skutečnosti Komisi, ESRB, orgán EBA a příslušné orgány dotčených členských států.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2 určí členský stát orgán pověřený uplatňováním tohoto článku. Tímto orgánem je příslušný orgán nebo pověřený orgán.</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2 se investiční podniky klasifikují jako malé a střední v souladu s doporučením Komise 2003/361/ES ze 6. května 2003 o definici mikropodniků, malých a středních podniků (1).</w:t>
            </w:r>
          </w:p>
          <w:p w:rsidR="001272CF" w:rsidRPr="000F2F1E" w:rsidRDefault="001272CF" w:rsidP="002E5006">
            <w:pPr>
              <w:spacing w:before="60" w:after="60"/>
              <w:jc w:val="both"/>
              <w:rPr>
                <w:sz w:val="18"/>
                <w:szCs w:val="18"/>
              </w:rPr>
            </w:pPr>
            <w:r w:rsidRPr="000F2F1E">
              <w:rPr>
                <w:sz w:val="18"/>
                <w:szCs w:val="18"/>
              </w:rPr>
              <w:t>(1) Úř. věst. L 124, 20.5.2003, s. 36.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nesmí používat kmenový kapitál tier 1 udržovaný za účelem plnění požadavku dle odstavce 1 tohoto článku pro potřeby plnění kteréhokoli z požadavků stanovených dle článku 104.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Bezpečnostní kapitálová rezerva pro příslušnou povinnou osobu se vypočte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A74E009" wp14:editId="30C39B21">
                  <wp:extent cx="879475" cy="2463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9475" cy="24638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CB označuje bezpečnostní kapitálovou rezervu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sb označuje sazbu bezpečnostní kapitálové rezervy stanovenou podle zákona o bankách, zákona o spořitelních a úvěrních družstvech, zákona o podnikání na kapitálovém trhu,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37"/>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129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nesplní v plném rozsahu požadavek dle odstavce 1 tohoto článku, bude podléhat omezením týkajícím se rozdělování výnosů uvedeným v čl. 141 odst. 2 a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vyžadují, aby instituce udržovaly proticyklickou kapitálovou rezervu stanovenou konkrétně pro danou instituci, jež se rovná celkovému objemu jejich rizikové expozice vypočtenému v souladu s čl. 92 odst. 3 nařízení (EU) č. 575/2013 vynásobenému váženým průměrem sazeb proticyklické kapitálové rezervy vypočtených v souladu s článkem 140 této směrnice na individuálním a konsolidovaném základě, v souladu s požadavky části první hlavy II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udržuje kapitálové rezervy podle odstavce 2 písm. a) až c) a e) na individuálním a konsolidovaném základě podle části první hlavy druhé nařízení Evropského parlamentu a Rady (EU) č. 575/ /2013. Banka udržuje kapitálovou rezervu podle odstavce 2 písm. d) na konsolidovaném základě podle části první hlavy druhé nařízení Evropského parlamentu a Rady (EU) č. 575/2013. Povinnost udržovat kapitálovou rezervu podle odstavce 2 písm. d) a e) má také odpovědná banka ve skupině evropské finanční holdingové osoby nebo odpovědná banka ovládaná evropskou smíšenou finanční holdingovou osobou, pokud tato evropská finanční holdingová osoba nebo evropská smíšená finanční holdingová osoba byla označena jako systémově významná instituce podle § 12u odst. 2 nebo § 12v odst.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3</w:t>
            </w:r>
            <w:r w:rsidRPr="000F2F1E">
              <w:rPr>
                <w:sz w:val="18"/>
                <w:szCs w:val="18"/>
              </w:rPr>
              <w:tab/>
              <w:t xml:space="preserve">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udržuje kapitálové rezervy podle odstavce 2 písm. a) až c) a e) na individuálním a konsolidovaném základě podle části první hlavy druhé nařízení Evropského parlamentu a Rady (EU) č. 575/2013. Družstevní záložna udržuje kapitálovou rezervu podle odstavce 2 písm. d) na konsolidovaném základě podle části první hlavy druhé nařízení Evropského parlamentu a Rady (EU) č. 575/2013. Povinnost udržovat kapitálovou rezervu podle odstavce 2 písm. d) a e) má také odpovědná družstevní záložna ve skupině evropské finanční holdingové osoby nebo odpovědná družstevní záložna ovládaná evropskou smíšenou finanční holdingovou osobou, pokud tato evropská finanční holdingová osoba nebo evropská smíšená finanční holdingová osoba byla označena jako systémově významná instituce podle § 8ar odst. 2 nebo § 8as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odstavce 1 udržuje kapitálové rezervy podle odstavce 2 písm. a) až c) a e) na individuálním a konsolidovaném základě podle části první hlavy druhé nařízení Evropského parlamentu a Rady (EU) č. 575/2013. Obchodník s cennými papíry podle odstavce 1 udržuje kapitálovou rezervu podle odstavce 2 písm. d) na konsolidovaném základě podle části první hlavy druhé nařízení Evropského parlamentu a Rady (EU) č. 575/2013. Povinnost udržovat kapitálovou rezervu podle odstavce 2 písm. d) a e) má také odpovědný obchodník s cennými papíry podle odstavce 1 ve skupině evropské finanční holdingové osoby nebo odpovědný obchodník s cennými papíry podle odstavce 1 ovládaný evropskou smíšenou finanční holdingovou osobou, pokud tato evropská finanční holdingová osoba nebo evropská smíšená finanční holdingová osoba byla označena jako systémově významná instituce podle § 9aq odst. 2 nebo § 9ar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5B22FD01" wp14:editId="6850FC28">
                  <wp:extent cx="1097280" cy="239395"/>
                  <wp:effectExtent l="0" t="0" r="762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r w:rsidRPr="00481D14">
              <w:rPr>
                <w:sz w:val="18"/>
                <w:szCs w:val="18"/>
              </w:rPr>
              <w:t>ISCCB</w:t>
            </w:r>
            <w:r w:rsidRPr="00481D14">
              <w:rPr>
                <w:sz w:val="18"/>
                <w:szCs w:val="18"/>
              </w:rPr>
              <w:tab/>
              <w:t xml:space="preserve">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w:t>
            </w:r>
            <w:r w:rsidRPr="000F2F1E">
              <w:rPr>
                <w:sz w:val="18"/>
                <w:szCs w:val="18"/>
              </w:rPr>
              <w:tab/>
              <w:t>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05E680D9" wp14:editId="76E9B109">
                  <wp:extent cx="949325" cy="7810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r w:rsidRPr="000F2F1E">
              <w:rPr>
                <w:sz w:val="18"/>
                <w:szCs w:val="18"/>
              </w:rPr>
              <w:t xml:space="preserve"> i označuje stát,</w:t>
            </w: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E39ACEA" wp14:editId="05AB7696">
                  <wp:extent cx="182880" cy="168910"/>
                  <wp:effectExtent l="0" t="0" r="762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6891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 úvěrovým expozicím rozhodným pro proticyklickou kapi</w:t>
            </w:r>
            <w:r w:rsidRPr="00ED7768">
              <w:rPr>
                <w:sz w:val="18"/>
                <w:szCs w:val="18"/>
              </w:rPr>
              <w:t>tálovou rezervu a umístěným ve státě i, vyjádřený v českých korunách,</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DF1096C" wp14:editId="43033F2A">
                  <wp:extent cx="323850" cy="40068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400685"/>
                          </a:xfrm>
                          <a:prstGeom prst="rect">
                            <a:avLst/>
                          </a:prstGeom>
                          <a:noFill/>
                          <a:ln>
                            <a:noFill/>
                          </a:ln>
                        </pic:spPr>
                      </pic:pic>
                    </a:graphicData>
                  </a:graphic>
                </wp:inline>
              </w:drawing>
            </w:r>
            <w:r w:rsidRPr="000F2F1E">
              <w:rPr>
                <w:sz w:val="18"/>
                <w:szCs w:val="18"/>
              </w:rPr>
              <w:t xml:space="preserve"> označuje celkový požadavek na kapitál k úvěrovému riziku stanovený podle</w:t>
            </w:r>
          </w:p>
          <w:p w:rsidR="001272CF" w:rsidRPr="00481D14" w:rsidRDefault="001272CF" w:rsidP="002E5006">
            <w:pPr>
              <w:spacing w:before="60" w:after="60"/>
              <w:jc w:val="both"/>
              <w:rPr>
                <w:sz w:val="18"/>
                <w:szCs w:val="18"/>
              </w:rPr>
            </w:pPr>
            <w:r w:rsidRPr="00ED7768">
              <w:rPr>
                <w:sz w:val="18"/>
                <w:szCs w:val="18"/>
              </w:rPr>
              <w:t>části třetí hlav II a IV nařízení, vztahující se ke všem úvěrovým expozicím rozhodným pro proticyklickou kapitá</w:t>
            </w:r>
            <w:r w:rsidRPr="00481D14">
              <w:rPr>
                <w:sz w:val="18"/>
                <w:szCs w:val="18"/>
              </w:rPr>
              <w:t>lovou rezervu,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w:t>
            </w:r>
            <w:r w:rsidRPr="000F2F1E">
              <w:rPr>
                <w:sz w:val="18"/>
                <w:szCs w:val="18"/>
              </w:rPr>
              <w:br/>
              <w:t xml:space="preserve">2,5 % z celkového objemu rizikové expozice; </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31"/>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Českou národní bankou. </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130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1 může členský stát od požadavků stanovených v uvedeném odstavci osvobodit malé a střední investiční podniky, pokud toto osvobození nepředstavuje hrozbu pro stabilitu finančního systému daného členského státu.</w:t>
            </w:r>
          </w:p>
          <w:p w:rsidR="001272CF" w:rsidRPr="000F2F1E" w:rsidRDefault="001272CF" w:rsidP="002E5006">
            <w:pPr>
              <w:spacing w:before="60" w:after="60"/>
              <w:jc w:val="both"/>
              <w:rPr>
                <w:sz w:val="18"/>
                <w:szCs w:val="18"/>
              </w:rPr>
            </w:pPr>
            <w:r w:rsidRPr="000F2F1E">
              <w:rPr>
                <w:sz w:val="18"/>
                <w:szCs w:val="18"/>
              </w:rPr>
              <w:t>Rozhodnutí o uplatnění tohoto osvobození musí být plně odůvodněné a musí obsahovat vysvětlení, proč dané osvobození nepředstavuje hrozbu pro stabilitu finančního systému členského státu, a přesnou definici malých a středních investičních podniků, které jsou osvobozeny.</w:t>
            </w:r>
          </w:p>
          <w:p w:rsidR="001272CF" w:rsidRPr="000F2F1E" w:rsidRDefault="001272CF" w:rsidP="002E5006">
            <w:pPr>
              <w:spacing w:before="60" w:after="60"/>
              <w:jc w:val="both"/>
              <w:rPr>
                <w:sz w:val="18"/>
                <w:szCs w:val="18"/>
              </w:rPr>
            </w:pPr>
            <w:r w:rsidRPr="000F2F1E">
              <w:rPr>
                <w:sz w:val="18"/>
                <w:szCs w:val="18"/>
              </w:rPr>
              <w:t>Členský stát, který se rozhodne takové osvobození uplatnit, vyrozumí o této skutečnosti Komisi, ESRB, orgán EBA a příslušné orgány dotčených členských států.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2 určí členský stát orgán pověřený uplatňováním tohoto článku. Tímto orgánem je příslušný orgán nebo pověřený orgán.</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r w:rsidRPr="000F2F1E">
              <w:rPr>
                <w:sz w:val="18"/>
                <w:szCs w:val="18"/>
              </w:rPr>
              <w:tab/>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2 se investiční podniky klasifikují jako malé a střední v souladu s doporučením 2003/361/ES.</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ve výši odpovídající kombinované kapitálové rezervě, a to nad rámec požadavků na kapitál podle čl. 92 nařízení Evropského parlamentu a Rady (EU) č. 575/2013, požadavků na kapitál uložených mu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jsou povinny plnit požadavek dle odstavce 1 prostřednictvím kmenového kapitálu tier 1, který bude udržován nad rámec kmenového kapitálu tier 1 udržovaného za účelem splnění požadavku na kapitál stanoveného dle článku 92 nařízení (EU) č. 575/2013, požadavku na udržování bezpečnostní kapitálové rezervy podle článku 129 této směrnice a jakéhokoli požadavku stanoveného podle článku 104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E9AFA4F" wp14:editId="4A81908D">
                  <wp:extent cx="1097280" cy="239395"/>
                  <wp:effectExtent l="0" t="0" r="7620" b="825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r w:rsidRPr="00481D14">
              <w:rPr>
                <w:sz w:val="18"/>
                <w:szCs w:val="18"/>
              </w:rPr>
              <w:t>ISCCB</w:t>
            </w:r>
            <w:r w:rsidRPr="00481D14">
              <w:rPr>
                <w:sz w:val="18"/>
                <w:szCs w:val="18"/>
              </w:rPr>
              <w:tab/>
              <w:t>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TRE označuje celkový objem rizikové expozice podle článku 92 odst. 3 nařízení stanovený na individuálním nebo konsolidovaném základě, vyjádřený v českých korunách.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p w:rsidR="001272CF" w:rsidRPr="000F2F1E" w:rsidRDefault="001272CF" w:rsidP="002E5006">
            <w:pPr>
              <w:spacing w:before="60" w:after="60"/>
              <w:jc w:val="both"/>
              <w:rPr>
                <w:sz w:val="18"/>
                <w:szCs w:val="18"/>
              </w:rPr>
            </w:pP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679341C5" wp14:editId="174F0686">
                  <wp:extent cx="949325" cy="781050"/>
                  <wp:effectExtent l="0" t="0" r="0" b="0"/>
                  <wp:docPr id="8"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DBA01FE" wp14:editId="73EB59C4">
                  <wp:extent cx="210820" cy="168910"/>
                  <wp:effectExtent l="0" t="0" r="0" b="2540"/>
                  <wp:docPr id="9"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 úvěrovým expozicím rozhodným pro proticyklickou kapitá</w:t>
            </w:r>
            <w:r w:rsidRPr="00ED7768">
              <w:rPr>
                <w:sz w:val="18"/>
                <w:szCs w:val="18"/>
              </w:rPr>
              <w:t>lovou rezervu a umístěným ve státě i, vyjádřený v českých korunách,</w:t>
            </w:r>
          </w:p>
          <w:p w:rsidR="001272CF" w:rsidRPr="00ED7768" w:rsidRDefault="001272CF" w:rsidP="002E5006">
            <w:pPr>
              <w:spacing w:before="60" w:after="60"/>
              <w:jc w:val="both"/>
              <w:rPr>
                <w:sz w:val="18"/>
                <w:szCs w:val="18"/>
              </w:rPr>
            </w:pPr>
            <w:r w:rsidRPr="00481D14">
              <w:rPr>
                <w:noProof/>
                <w:sz w:val="18"/>
                <w:szCs w:val="18"/>
              </w:rPr>
              <w:t xml:space="preserve"> </w:t>
            </w:r>
            <w:r w:rsidRPr="000F2F1E">
              <w:rPr>
                <w:noProof/>
                <w:sz w:val="18"/>
                <w:szCs w:val="18"/>
              </w:rPr>
              <w:drawing>
                <wp:inline distT="0" distB="0" distL="0" distR="0" wp14:anchorId="26DFB502" wp14:editId="6F2FCA7E">
                  <wp:extent cx="372745" cy="429260"/>
                  <wp:effectExtent l="0" t="0" r="0" b="8890"/>
                  <wp:docPr id="10"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 značuje celkový požadavek na kapitál k úvěrovému riziku stanovený podle části třetí hlav II a IV nařízení, vztahující se ke všem úvěrovým expozicím rozhodným pro proticyklickou kapitál</w:t>
            </w:r>
            <w:r w:rsidRPr="00ED7768">
              <w:rPr>
                <w:sz w:val="18"/>
                <w:szCs w:val="18"/>
              </w:rPr>
              <w:t>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jc w:val="both"/>
              <w:rPr>
                <w:sz w:val="18"/>
                <w:szCs w:val="18"/>
              </w:rPr>
            </w:pPr>
          </w:p>
          <w:p w:rsidR="001272CF" w:rsidRPr="000F2F1E" w:rsidRDefault="001272CF" w:rsidP="002E5006">
            <w:pPr>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nil"/>
              <w:right w:val="single" w:sz="4" w:space="0" w:color="auto"/>
            </w:tcBorders>
          </w:tcPr>
          <w:p w:rsidR="001272CF" w:rsidRPr="000F2F1E" w:rsidRDefault="001272CF" w:rsidP="001272CF">
            <w:pPr>
              <w:numPr>
                <w:ilvl w:val="0"/>
                <w:numId w:val="32"/>
              </w:numPr>
              <w:spacing w:before="60" w:after="60"/>
              <w:ind w:left="0" w:firstLine="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32"/>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38"/>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38"/>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38"/>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38"/>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2E5006">
            <w:pPr>
              <w:spacing w:before="60" w:after="6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130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nesplní v plném rozsahu požadavek dle odstavce 1 tohoto článku, bude podléhat omezením týkajícím se rozdělování výnosů uvedeným v čl. 141 odst. 2 a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určí orgán pověřený tím, aby na konsolidovaném základě určil globální systémově významné instituce (G-SVI) a jiné systémově významné instituce (J-SVI), které jsou povoleny v rámci jejich jurisdikcí. Tímto orgánem bude příslušný orgán nebo pověřený orgán. Členské státy mohou určit více takových orgánů. Institucí G-SVI musí být mateřská instituce v EU, mateřská finanční holdingová společnost v EU, mateřská smíšená finanční holdingová společnost v EU nebo instituce. Institucí G-SVI nemůže být instituce, která je dceřiným podnikem mateřské instituce v EU, mateřské finanční holdingové společnosti v EU nebo mateřské smíšené finanční holdingové společnosti v EU. Institucí J-SVI může být mateřská instituce v EU, mateřská finanční holdingová společnost v EU, mateřská smíšená finanční holdingová společnost v EU nebo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globální systémově významné instituce na konsolidovaném základě podle části první hlavy druhé nařízení Evropského parlamentu a Rady (EU) č. 575/2013. Jako globální systémově významná instituce může být určena evropská ovládající banka, evropská finanční holdingová osoba, evropská smíšená finanční holdingová osoba nebo banka s výjimkou banky ovládané evropskou ovládající institucí, evropskou finanční holdingovou osobou nebo evropskou smíšenou finanční holdingovou osobou.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jiné systémově významné instituce na konsolidovaném základě podle části první hlavy druhé nařízení Evropského parlamentu a Rady (EU) č. 575/2013. Jako jiná systémově významná instituce může být označena evropská ovládající banka, evropská finanční holdingová osoba, evropská smíšená finanční holdingová osoba nebo banka.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2</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globální systémově významné instituce na konsolidovaném základě podle části první hlavy druhé nařízení Evropského parlamentu a Rady (EU) č. 575/2013. Jako globální systémově významná instituce může být určena evropská ovládající úvěrová instituce, evropská finanční holdingová osoba, evropská smíšená finanční holdingová osoba nebo družstevní záložna s výjimkou družstevní záložny ovládané evropskou ovládající institucí, evropskou finanční holdingovou osobou nebo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jiné systémově významné instituce na konsolidovaném základě podle části první hlavy druhé nařízení Evropského parlamentu a Rady (EU) č. 575/2013. Jako jiná systémově významná instituce může být označena evropská ovládající úvěrová instituce, evropská finanční holdingová osoba, evropská smíšená finanční holdingová osoba nebo družstevní záložna.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globální systémově významné instituce na konsolidovaném základě podle části první hlavy druhé nařízení Evropského parlamentu a Rady (EU) č. 575/2013. Jako globální systémově významná instituce může být určen evropský ovládající obchodník s cennými papíry podle § 9aa odst. 1, evropská finanční holdingová osoba, evropská smíšená finanční holdingová osoba nebo obchodník s cennými papíry podle § 9aj odst. 1 s výjimkou obchodníka s cennými papíry podle § 9aj odst. 1 ovládaného evropskou ovládající institucí, evropskou finanční holdingovou osobou nebo evropskou smíšenou finanční holdingovou osobou.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určení jiné systémově významné instituce na konsolidovaném základě podle části první hlavy druhé nařízení Evropského parlamentu a Rady (EU) č. 575/2013. Jako jiná systémově významná instituce může být označen evropský ovládající obchodník s cennými papíry podle § 9aj odst. 1, evropská finanční holdingová osoba, evropská smíšená finanční holdingová osoba nebo obchodník s cennými papíry podle § 9aj odst. 1.</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Metodika pro určení institucí G-SVI se zakládá na těchto kategoriích:</w:t>
            </w:r>
          </w:p>
          <w:p w:rsidR="001272CF" w:rsidRPr="000F2F1E" w:rsidRDefault="001272CF" w:rsidP="002E5006">
            <w:pPr>
              <w:spacing w:before="60" w:after="60"/>
              <w:jc w:val="both"/>
              <w:rPr>
                <w:sz w:val="18"/>
                <w:szCs w:val="18"/>
              </w:rPr>
            </w:pPr>
            <w:r w:rsidRPr="000F2F1E">
              <w:rPr>
                <w:sz w:val="18"/>
                <w:szCs w:val="18"/>
              </w:rPr>
              <w:t>a) velikost skupiny;</w:t>
            </w:r>
          </w:p>
          <w:p w:rsidR="001272CF" w:rsidRPr="000F2F1E" w:rsidRDefault="001272CF" w:rsidP="002E5006">
            <w:pPr>
              <w:spacing w:before="60" w:after="60"/>
              <w:jc w:val="both"/>
              <w:rPr>
                <w:sz w:val="18"/>
                <w:szCs w:val="18"/>
              </w:rPr>
            </w:pPr>
            <w:r w:rsidRPr="000F2F1E">
              <w:rPr>
                <w:sz w:val="18"/>
                <w:szCs w:val="18"/>
              </w:rPr>
              <w:t>b) propojenost skupiny s finančním systémem;</w:t>
            </w:r>
          </w:p>
          <w:p w:rsidR="001272CF" w:rsidRPr="000F2F1E" w:rsidRDefault="001272CF" w:rsidP="002E5006">
            <w:pPr>
              <w:spacing w:before="60" w:after="60"/>
              <w:jc w:val="both"/>
              <w:rPr>
                <w:sz w:val="18"/>
                <w:szCs w:val="18"/>
              </w:rPr>
            </w:pPr>
            <w:r w:rsidRPr="000F2F1E">
              <w:rPr>
                <w:sz w:val="18"/>
                <w:szCs w:val="18"/>
              </w:rPr>
              <w:t>c) nahraditelnost služeb nebo finanční infrastruktury poskytovaných skupinou;</w:t>
            </w:r>
          </w:p>
          <w:p w:rsidR="001272CF" w:rsidRPr="000F2F1E" w:rsidRDefault="001272CF" w:rsidP="002E5006">
            <w:pPr>
              <w:spacing w:before="60" w:after="60"/>
              <w:jc w:val="both"/>
              <w:rPr>
                <w:sz w:val="18"/>
                <w:szCs w:val="18"/>
              </w:rPr>
            </w:pPr>
            <w:r w:rsidRPr="000F2F1E">
              <w:rPr>
                <w:sz w:val="18"/>
                <w:szCs w:val="18"/>
              </w:rPr>
              <w:t>d) složitost skupiny;</w:t>
            </w:r>
          </w:p>
          <w:p w:rsidR="001272CF" w:rsidRPr="000F2F1E" w:rsidRDefault="001272CF" w:rsidP="002E5006">
            <w:pPr>
              <w:spacing w:before="60" w:after="60"/>
              <w:jc w:val="both"/>
              <w:rPr>
                <w:sz w:val="18"/>
                <w:szCs w:val="18"/>
              </w:rPr>
            </w:pPr>
            <w:r w:rsidRPr="000F2F1E">
              <w:rPr>
                <w:sz w:val="18"/>
                <w:szCs w:val="18"/>
              </w:rPr>
              <w:t>e) přeshraniční činnost skupiny, včetně přeshraniční činnosti mezi členskými státy a mezi členským státem a třetí zemí.</w:t>
            </w:r>
          </w:p>
          <w:p w:rsidR="001272CF" w:rsidRPr="000F2F1E" w:rsidRDefault="001272CF" w:rsidP="002E5006">
            <w:pPr>
              <w:spacing w:before="60" w:after="60"/>
              <w:jc w:val="both"/>
              <w:rPr>
                <w:sz w:val="18"/>
                <w:szCs w:val="18"/>
              </w:rPr>
            </w:pPr>
            <w:r w:rsidRPr="000F2F1E">
              <w:rPr>
                <w:sz w:val="18"/>
                <w:szCs w:val="18"/>
              </w:rPr>
              <w:t>Každá kategorie má stejnou váhu a zahrnuje kvantifikovatelné ukazatele.</w:t>
            </w:r>
          </w:p>
          <w:p w:rsidR="001272CF" w:rsidRPr="000F2F1E" w:rsidRDefault="001272CF" w:rsidP="002E5006">
            <w:pPr>
              <w:spacing w:before="60" w:after="60"/>
              <w:jc w:val="both"/>
              <w:rPr>
                <w:sz w:val="18"/>
                <w:szCs w:val="18"/>
              </w:rPr>
            </w:pPr>
            <w:r w:rsidRPr="000F2F1E">
              <w:rPr>
                <w:sz w:val="18"/>
                <w:szCs w:val="18"/>
              </w:rPr>
              <w:t>Pomocí této metodiky se každému hodnocenému subjektu podle odstavce 1 přidělí celkové skóre, na jehož základě bude možné instituci G-SVI určit a zařadit do podkategorie, jak je uvedeno v odstavci 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globální systémově významné instituce na základě těchto kritérií:</w:t>
            </w:r>
          </w:p>
          <w:p w:rsidR="001272CF" w:rsidRPr="000F2F1E" w:rsidRDefault="001272CF" w:rsidP="002E5006">
            <w:pPr>
              <w:spacing w:before="60" w:after="60"/>
              <w:jc w:val="both"/>
              <w:rPr>
                <w:sz w:val="18"/>
                <w:szCs w:val="18"/>
              </w:rPr>
            </w:pPr>
            <w:r w:rsidRPr="000F2F1E">
              <w:rPr>
                <w:sz w:val="18"/>
                <w:szCs w:val="18"/>
              </w:rPr>
              <w:t>a) velikost skupiny globální systémově významné instituce,</w:t>
            </w:r>
          </w:p>
          <w:p w:rsidR="001272CF" w:rsidRPr="000F2F1E" w:rsidRDefault="001272CF" w:rsidP="002E5006">
            <w:pPr>
              <w:spacing w:before="60" w:after="60"/>
              <w:jc w:val="both"/>
              <w:rPr>
                <w:sz w:val="18"/>
                <w:szCs w:val="18"/>
              </w:rPr>
            </w:pPr>
            <w:r w:rsidRPr="000F2F1E">
              <w:rPr>
                <w:sz w:val="18"/>
                <w:szCs w:val="18"/>
              </w:rPr>
              <w:t>b) propojenost skupiny globální systémově významné instituce s finančním systémem,</w:t>
            </w:r>
          </w:p>
          <w:p w:rsidR="001272CF" w:rsidRPr="000F2F1E" w:rsidRDefault="001272CF" w:rsidP="002E5006">
            <w:pPr>
              <w:spacing w:before="60" w:after="60"/>
              <w:jc w:val="both"/>
              <w:rPr>
                <w:sz w:val="18"/>
                <w:szCs w:val="18"/>
              </w:rPr>
            </w:pPr>
            <w:r w:rsidRPr="000F2F1E">
              <w:rPr>
                <w:sz w:val="18"/>
                <w:szCs w:val="18"/>
              </w:rPr>
              <w:t>c) nahraditelnost služeb poskytovaných skupinou globální systémově významné instituce,</w:t>
            </w:r>
          </w:p>
          <w:p w:rsidR="001272CF" w:rsidRPr="000F2F1E" w:rsidRDefault="001272CF" w:rsidP="002E5006">
            <w:pPr>
              <w:spacing w:before="60" w:after="60"/>
              <w:jc w:val="both"/>
              <w:rPr>
                <w:sz w:val="18"/>
                <w:szCs w:val="18"/>
              </w:rPr>
            </w:pPr>
            <w:r w:rsidRPr="000F2F1E">
              <w:rPr>
                <w:sz w:val="18"/>
                <w:szCs w:val="18"/>
              </w:rPr>
              <w:t>d) složitost skupiny globální systémově významné instituce,</w:t>
            </w:r>
          </w:p>
          <w:p w:rsidR="001272CF" w:rsidRPr="000F2F1E" w:rsidRDefault="001272CF" w:rsidP="002E5006">
            <w:pPr>
              <w:spacing w:before="60" w:after="60"/>
              <w:jc w:val="both"/>
              <w:rPr>
                <w:sz w:val="18"/>
                <w:szCs w:val="18"/>
              </w:rPr>
            </w:pPr>
            <w:r w:rsidRPr="000F2F1E">
              <w:rPr>
                <w:sz w:val="18"/>
                <w:szCs w:val="18"/>
              </w:rPr>
              <w:t>e) přeshraniční činnost skupiny globální systémově významné instituce.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globální systémově významné instituce na základě těchto kritérií:</w:t>
            </w:r>
          </w:p>
          <w:p w:rsidR="001272CF" w:rsidRPr="000F2F1E" w:rsidRDefault="001272CF" w:rsidP="002E5006">
            <w:pPr>
              <w:spacing w:before="60" w:after="60"/>
              <w:jc w:val="both"/>
              <w:rPr>
                <w:sz w:val="18"/>
                <w:szCs w:val="18"/>
              </w:rPr>
            </w:pPr>
            <w:r w:rsidRPr="000F2F1E">
              <w:rPr>
                <w:sz w:val="18"/>
                <w:szCs w:val="18"/>
              </w:rPr>
              <w:t>a) velikost skupiny globální systémově významné instituce,</w:t>
            </w:r>
          </w:p>
          <w:p w:rsidR="001272CF" w:rsidRPr="000F2F1E" w:rsidRDefault="001272CF" w:rsidP="002E5006">
            <w:pPr>
              <w:spacing w:before="60" w:after="60"/>
              <w:jc w:val="both"/>
              <w:rPr>
                <w:sz w:val="18"/>
                <w:szCs w:val="18"/>
              </w:rPr>
            </w:pPr>
            <w:r w:rsidRPr="000F2F1E">
              <w:rPr>
                <w:sz w:val="18"/>
                <w:szCs w:val="18"/>
              </w:rPr>
              <w:t>b) propojenost skupiny globální systémově významné instituce s finančním systémem,</w:t>
            </w:r>
          </w:p>
          <w:p w:rsidR="001272CF" w:rsidRPr="000F2F1E" w:rsidRDefault="001272CF" w:rsidP="002E5006">
            <w:pPr>
              <w:spacing w:before="60" w:after="60"/>
              <w:jc w:val="both"/>
              <w:rPr>
                <w:sz w:val="18"/>
                <w:szCs w:val="18"/>
              </w:rPr>
            </w:pPr>
            <w:r w:rsidRPr="000F2F1E">
              <w:rPr>
                <w:sz w:val="18"/>
                <w:szCs w:val="18"/>
              </w:rPr>
              <w:t>c) nahraditelnost služeb poskytovaných skupinou globální systémově významné instituce,</w:t>
            </w:r>
          </w:p>
          <w:p w:rsidR="001272CF" w:rsidRPr="000F2F1E" w:rsidRDefault="001272CF" w:rsidP="002E5006">
            <w:pPr>
              <w:spacing w:before="60" w:after="60"/>
              <w:jc w:val="both"/>
              <w:rPr>
                <w:sz w:val="18"/>
                <w:szCs w:val="18"/>
              </w:rPr>
            </w:pPr>
            <w:r w:rsidRPr="000F2F1E">
              <w:rPr>
                <w:sz w:val="18"/>
                <w:szCs w:val="18"/>
              </w:rPr>
              <w:t>d) složitost skupiny globální systémově významné instituce,</w:t>
            </w:r>
          </w:p>
          <w:p w:rsidR="001272CF" w:rsidRPr="000F2F1E" w:rsidRDefault="001272CF" w:rsidP="002E5006">
            <w:pPr>
              <w:spacing w:before="60" w:after="60"/>
              <w:jc w:val="both"/>
              <w:rPr>
                <w:sz w:val="18"/>
                <w:szCs w:val="18"/>
              </w:rPr>
            </w:pPr>
            <w:r w:rsidRPr="000F2F1E">
              <w:rPr>
                <w:sz w:val="18"/>
                <w:szCs w:val="18"/>
              </w:rPr>
              <w:t>e) přeshraniční činnost skupiny globální systémově významné instituce.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globální systémově významné instituce na základě těchto kritérií:</w:t>
            </w:r>
          </w:p>
          <w:p w:rsidR="001272CF" w:rsidRPr="000F2F1E" w:rsidRDefault="001272CF" w:rsidP="002E5006">
            <w:pPr>
              <w:spacing w:before="60" w:after="60"/>
              <w:jc w:val="both"/>
              <w:rPr>
                <w:sz w:val="18"/>
                <w:szCs w:val="18"/>
              </w:rPr>
            </w:pPr>
            <w:r w:rsidRPr="000F2F1E">
              <w:rPr>
                <w:sz w:val="18"/>
                <w:szCs w:val="18"/>
              </w:rPr>
              <w:t>a) velikost skupiny globální systémově významné instituce,</w:t>
            </w:r>
          </w:p>
          <w:p w:rsidR="001272CF" w:rsidRPr="000F2F1E" w:rsidRDefault="001272CF" w:rsidP="002E5006">
            <w:pPr>
              <w:spacing w:before="60" w:after="60"/>
              <w:jc w:val="both"/>
              <w:rPr>
                <w:sz w:val="18"/>
                <w:szCs w:val="18"/>
              </w:rPr>
            </w:pPr>
            <w:r w:rsidRPr="000F2F1E">
              <w:rPr>
                <w:sz w:val="18"/>
                <w:szCs w:val="18"/>
              </w:rPr>
              <w:t>b) propojenost skupiny globální systémově významné instituce s finančním systémem,</w:t>
            </w:r>
          </w:p>
          <w:p w:rsidR="001272CF" w:rsidRPr="000F2F1E" w:rsidRDefault="001272CF" w:rsidP="002E5006">
            <w:pPr>
              <w:spacing w:before="60" w:after="60"/>
              <w:jc w:val="both"/>
              <w:rPr>
                <w:sz w:val="18"/>
                <w:szCs w:val="18"/>
              </w:rPr>
            </w:pPr>
            <w:r w:rsidRPr="000F2F1E">
              <w:rPr>
                <w:sz w:val="18"/>
                <w:szCs w:val="18"/>
              </w:rPr>
              <w:t>c) nahraditelnost služeb poskytovaných skupinou globální systémově významné instituce,</w:t>
            </w:r>
          </w:p>
          <w:p w:rsidR="001272CF" w:rsidRPr="000F2F1E" w:rsidRDefault="001272CF" w:rsidP="002E5006">
            <w:pPr>
              <w:spacing w:before="60" w:after="60"/>
              <w:jc w:val="both"/>
              <w:rPr>
                <w:sz w:val="18"/>
                <w:szCs w:val="18"/>
              </w:rPr>
            </w:pPr>
            <w:r w:rsidRPr="000F2F1E">
              <w:rPr>
                <w:sz w:val="18"/>
                <w:szCs w:val="18"/>
              </w:rPr>
              <w:t>d) složitost skupiny globální systémově významné instituce a</w:t>
            </w:r>
          </w:p>
          <w:p w:rsidR="001272CF" w:rsidRPr="000F2F1E" w:rsidRDefault="001272CF" w:rsidP="002E5006">
            <w:pPr>
              <w:spacing w:before="60" w:after="60"/>
              <w:jc w:val="both"/>
              <w:rPr>
                <w:sz w:val="18"/>
                <w:szCs w:val="18"/>
              </w:rPr>
            </w:pPr>
            <w:r w:rsidRPr="000F2F1E">
              <w:rPr>
                <w:sz w:val="18"/>
                <w:szCs w:val="18"/>
              </w:rPr>
              <w:t>e) přeshraniční činnost skupiny globální systémově významné instituce.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J-SVI se určí v souladu s odstavcem 1. Posouzení systémového významu vychází přinejmenším z kteréhokoli z těchto kritérií:</w:t>
            </w:r>
          </w:p>
          <w:p w:rsidR="001272CF" w:rsidRPr="000F2F1E" w:rsidRDefault="001272CF" w:rsidP="002E5006">
            <w:pPr>
              <w:spacing w:before="60" w:after="60"/>
              <w:jc w:val="both"/>
              <w:rPr>
                <w:sz w:val="18"/>
                <w:szCs w:val="18"/>
              </w:rPr>
            </w:pPr>
            <w:r w:rsidRPr="000F2F1E">
              <w:rPr>
                <w:sz w:val="18"/>
                <w:szCs w:val="18"/>
              </w:rPr>
              <w:t>a) velikost;</w:t>
            </w:r>
          </w:p>
          <w:p w:rsidR="001272CF" w:rsidRPr="000F2F1E" w:rsidRDefault="001272CF" w:rsidP="002E5006">
            <w:pPr>
              <w:spacing w:before="60" w:after="60"/>
              <w:jc w:val="both"/>
              <w:rPr>
                <w:sz w:val="18"/>
                <w:szCs w:val="18"/>
              </w:rPr>
            </w:pPr>
            <w:r w:rsidRPr="000F2F1E">
              <w:rPr>
                <w:sz w:val="18"/>
                <w:szCs w:val="18"/>
              </w:rPr>
              <w:t>b) význam pro hospodářství Unie nebo příslušného členského státu;</w:t>
            </w:r>
          </w:p>
          <w:p w:rsidR="001272CF" w:rsidRPr="000F2F1E" w:rsidRDefault="001272CF" w:rsidP="002E5006">
            <w:pPr>
              <w:spacing w:before="60" w:after="60"/>
              <w:jc w:val="both"/>
              <w:rPr>
                <w:sz w:val="18"/>
                <w:szCs w:val="18"/>
              </w:rPr>
            </w:pPr>
            <w:r w:rsidRPr="000F2F1E">
              <w:rPr>
                <w:sz w:val="18"/>
                <w:szCs w:val="18"/>
              </w:rPr>
              <w:t>c) význam přeshraničních činností;</w:t>
            </w:r>
          </w:p>
          <w:p w:rsidR="001272CF" w:rsidRPr="000F2F1E" w:rsidRDefault="001272CF" w:rsidP="002E5006">
            <w:pPr>
              <w:spacing w:before="60" w:after="60"/>
              <w:jc w:val="both"/>
              <w:rPr>
                <w:sz w:val="18"/>
                <w:szCs w:val="18"/>
              </w:rPr>
            </w:pPr>
            <w:r w:rsidRPr="000F2F1E">
              <w:rPr>
                <w:sz w:val="18"/>
                <w:szCs w:val="18"/>
              </w:rPr>
              <w:t>d) propojenost instituce nebo skupiny s finančním systémem.</w:t>
            </w:r>
          </w:p>
          <w:p w:rsidR="001272CF" w:rsidRPr="000F2F1E" w:rsidRDefault="001272CF" w:rsidP="002E5006">
            <w:pPr>
              <w:spacing w:before="60" w:after="60"/>
              <w:jc w:val="both"/>
              <w:rPr>
                <w:sz w:val="18"/>
                <w:szCs w:val="18"/>
              </w:rPr>
            </w:pPr>
            <w:r w:rsidRPr="000F2F1E">
              <w:rPr>
                <w:sz w:val="18"/>
                <w:szCs w:val="18"/>
              </w:rPr>
              <w:t>EBA vydá po konzultaci s ESRB do 1. ledna 2015 obecné pokyny týkající se kritérií pro stanovení podmínek použití tohoto odstavce ve vztahu k posuzování institucí J-SVI. Tyto obecné pokyny zohlední mezinárodní rámce pro vnitrostátní systémově významné instituce a specifické aspekty na úrovni Unie a na úrovni jednotlivých států.</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jiné systémově významné instituce alespoň podle některého z těchto kritérií:</w:t>
            </w:r>
          </w:p>
          <w:p w:rsidR="001272CF" w:rsidRPr="000F2F1E" w:rsidRDefault="001272CF" w:rsidP="002E5006">
            <w:pPr>
              <w:spacing w:before="60" w:after="60"/>
              <w:jc w:val="both"/>
              <w:rPr>
                <w:sz w:val="18"/>
                <w:szCs w:val="18"/>
              </w:rPr>
            </w:pPr>
            <w:r w:rsidRPr="000F2F1E">
              <w:rPr>
                <w:sz w:val="18"/>
                <w:szCs w:val="18"/>
              </w:rPr>
              <w:t>a) velikost instituce nebo skupiny jiné systémově významné instituce,</w:t>
            </w:r>
          </w:p>
          <w:p w:rsidR="001272CF" w:rsidRPr="000F2F1E" w:rsidRDefault="001272CF" w:rsidP="002E5006">
            <w:pPr>
              <w:spacing w:before="60" w:after="60"/>
              <w:jc w:val="both"/>
              <w:rPr>
                <w:sz w:val="18"/>
                <w:szCs w:val="18"/>
              </w:rPr>
            </w:pPr>
            <w:r w:rsidRPr="000F2F1E">
              <w:rPr>
                <w:sz w:val="18"/>
                <w:szCs w:val="18"/>
              </w:rPr>
              <w:t>b) význam instituce nebo skupiny jiné systémově významné instituce pro hospodářství Evropské unie nebo České republiky,</w:t>
            </w:r>
          </w:p>
          <w:p w:rsidR="001272CF" w:rsidRPr="000F2F1E" w:rsidRDefault="001272CF" w:rsidP="002E5006">
            <w:pPr>
              <w:spacing w:before="60" w:after="60"/>
              <w:jc w:val="both"/>
              <w:rPr>
                <w:sz w:val="18"/>
                <w:szCs w:val="18"/>
              </w:rPr>
            </w:pPr>
            <w:r w:rsidRPr="000F2F1E">
              <w:rPr>
                <w:sz w:val="18"/>
                <w:szCs w:val="18"/>
              </w:rPr>
              <w:t>c) význam přeshraničních instituce nebo skupiny jiné systémově významné instituce, nebo</w:t>
            </w:r>
          </w:p>
          <w:p w:rsidR="001272CF" w:rsidRPr="000F2F1E" w:rsidRDefault="001272CF" w:rsidP="002E5006">
            <w:pPr>
              <w:spacing w:before="60" w:after="60"/>
              <w:jc w:val="both"/>
              <w:rPr>
                <w:sz w:val="18"/>
                <w:szCs w:val="18"/>
              </w:rPr>
            </w:pPr>
            <w:r w:rsidRPr="000F2F1E">
              <w:rPr>
                <w:sz w:val="18"/>
                <w:szCs w:val="18"/>
              </w:rPr>
              <w:t xml:space="preserve">d) propojenost instituce nebo skupiny jiné systémově významné instituce s finančním systémem.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jiné systémově významné instituce alespoň podle některého z těchto kritérií:</w:t>
            </w:r>
          </w:p>
          <w:p w:rsidR="001272CF" w:rsidRPr="000F2F1E" w:rsidRDefault="001272CF" w:rsidP="002E5006">
            <w:pPr>
              <w:spacing w:before="60" w:after="60"/>
              <w:jc w:val="both"/>
              <w:rPr>
                <w:sz w:val="18"/>
                <w:szCs w:val="18"/>
              </w:rPr>
            </w:pPr>
            <w:r w:rsidRPr="000F2F1E">
              <w:rPr>
                <w:sz w:val="18"/>
                <w:szCs w:val="18"/>
              </w:rPr>
              <w:t>a) velikost instituce nebo skupiny jiné systémově významné instituce,</w:t>
            </w:r>
          </w:p>
          <w:p w:rsidR="001272CF" w:rsidRPr="000F2F1E" w:rsidRDefault="001272CF" w:rsidP="002E5006">
            <w:pPr>
              <w:spacing w:before="60" w:after="60"/>
              <w:jc w:val="both"/>
              <w:rPr>
                <w:sz w:val="18"/>
                <w:szCs w:val="18"/>
              </w:rPr>
            </w:pPr>
            <w:r w:rsidRPr="000F2F1E">
              <w:rPr>
                <w:sz w:val="18"/>
                <w:szCs w:val="18"/>
              </w:rPr>
              <w:t>b) význam instituce nebo skupiny jiné systémově významné instituce pro hospodářství Evropské unie nebo České republiky,</w:t>
            </w:r>
          </w:p>
          <w:p w:rsidR="001272CF" w:rsidRPr="000F2F1E" w:rsidRDefault="001272CF" w:rsidP="002E5006">
            <w:pPr>
              <w:spacing w:before="60" w:after="60"/>
              <w:jc w:val="both"/>
              <w:rPr>
                <w:sz w:val="18"/>
                <w:szCs w:val="18"/>
              </w:rPr>
            </w:pPr>
            <w:r w:rsidRPr="000F2F1E">
              <w:rPr>
                <w:sz w:val="18"/>
                <w:szCs w:val="18"/>
              </w:rPr>
              <w:t>c) význam přeshraničních aktivit instituce nebo skupiny jiné systémově významné instituce, nebo</w:t>
            </w:r>
          </w:p>
          <w:p w:rsidR="001272CF" w:rsidRPr="000F2F1E" w:rsidRDefault="001272CF" w:rsidP="002E5006">
            <w:pPr>
              <w:spacing w:before="60" w:after="60"/>
              <w:jc w:val="both"/>
              <w:rPr>
                <w:sz w:val="18"/>
                <w:szCs w:val="18"/>
              </w:rPr>
            </w:pPr>
            <w:r w:rsidRPr="000F2F1E">
              <w:rPr>
                <w:sz w:val="18"/>
                <w:szCs w:val="18"/>
              </w:rPr>
              <w:t>d) propojenost instituce nebo skupiny jiné systémově významné instituce s finančním systémem.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systémovou významnost jiné systémově významné instituce alespoň podle některého z těchto kritérií:</w:t>
            </w:r>
          </w:p>
          <w:p w:rsidR="001272CF" w:rsidRPr="000F2F1E" w:rsidRDefault="001272CF" w:rsidP="002E5006">
            <w:pPr>
              <w:spacing w:before="60" w:after="60"/>
              <w:jc w:val="both"/>
              <w:rPr>
                <w:sz w:val="18"/>
                <w:szCs w:val="18"/>
              </w:rPr>
            </w:pPr>
            <w:r w:rsidRPr="000F2F1E">
              <w:rPr>
                <w:sz w:val="18"/>
                <w:szCs w:val="18"/>
              </w:rPr>
              <w:t>a) velikost instituce nebo skupiny jiné systémově významné instituce,</w:t>
            </w:r>
          </w:p>
          <w:p w:rsidR="001272CF" w:rsidRPr="000F2F1E" w:rsidRDefault="001272CF" w:rsidP="002E5006">
            <w:pPr>
              <w:spacing w:before="60" w:after="60"/>
              <w:jc w:val="both"/>
              <w:rPr>
                <w:sz w:val="18"/>
                <w:szCs w:val="18"/>
              </w:rPr>
            </w:pPr>
            <w:r w:rsidRPr="000F2F1E">
              <w:rPr>
                <w:sz w:val="18"/>
                <w:szCs w:val="18"/>
              </w:rPr>
              <w:t>b) význam instituce nebo skupiny jiné systémově významné instituce pro hospodářství Evropské unie nebo České republiky,</w:t>
            </w:r>
          </w:p>
          <w:p w:rsidR="001272CF" w:rsidRPr="000F2F1E" w:rsidRDefault="001272CF" w:rsidP="002E5006">
            <w:pPr>
              <w:spacing w:before="60" w:after="60"/>
              <w:jc w:val="both"/>
              <w:rPr>
                <w:sz w:val="18"/>
                <w:szCs w:val="18"/>
              </w:rPr>
            </w:pPr>
            <w:r w:rsidRPr="000F2F1E">
              <w:rPr>
                <w:sz w:val="18"/>
                <w:szCs w:val="18"/>
              </w:rPr>
              <w:t>c) význam přeshraničních aktivit instituce nebo skupiny jiné systémově významné instituce, nebo</w:t>
            </w:r>
          </w:p>
          <w:p w:rsidR="001272CF" w:rsidRPr="000F2F1E" w:rsidRDefault="001272CF" w:rsidP="002E5006">
            <w:pPr>
              <w:spacing w:before="60" w:after="60"/>
              <w:jc w:val="both"/>
              <w:rPr>
                <w:sz w:val="18"/>
                <w:szCs w:val="18"/>
              </w:rPr>
            </w:pPr>
            <w:r w:rsidRPr="000F2F1E">
              <w:rPr>
                <w:sz w:val="18"/>
                <w:szCs w:val="18"/>
              </w:rPr>
              <w:t>d) propojenost instituce nebo skupiny jiné systémově významné instituce s finančním systémem.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Každá instituce G-SVI na konsolidovaném základě musí mít kapitálovou rezervu pro G-SVI, která odpovídá podkategorii, do níž je daná instituce G-SVI zařazena. Tato kapitálová rezerva je tvořena kmenovým kapitálem tier 1 a je udržována nad jeho rámec.</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udržuje kapitálové rezervy podle odstavce 2 písm. a) až c) a e) na individuálním a konsolidovaném základě podle části první hlavy druhé nařízení Evropského parlamentu a Rady (EU) č. 575/ /2013. Banka udržuje kapitálovou rezervu podle odstavce 2 písm. d) na konsolidovaném základě podle části první hlavy druhé nařízení Evropského parlamentu a Rady (EU) č. 575/2013. Povinnost udržovat kapitálovou rezervu podle odstavce 2 písm. d) a e) má také odpovědná banka ve skupině evropské finanční holdingové osoby nebo odpovědná banka ovládaná evropskou smíšenou finanční holdingovou osobou, pokud tato evropská finanční holdingová osoba nebo evropská smíšená finanční holdingová osoba byla označena jako systémově významná instituce podle § 12u odst. 2 nebo § 12v odst.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aby banka, která byla označena jako globální systémově významná instituce, průběžně udržovala kapitálovou rezervu pro globální systémově významnou instituci na konsolidovaném základě podle části první hlavy druhé nařízení Evropského parlamentu a Rady (EU) č. 575/2013, a to nad rámec požadavků na kapitál podle čl. 92 tohoto nařízení,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udržuje kapitálové rezervy podle odstavce 2 písm. a) až c) a e) na individuálním a konsolidovaném základě podle části první hlavy druhé nařízení Evropského parlamentu a Rady (EU) č. 575/2013. Družstevní záložna udržuje kapitálovou rezervu podle odstavce 2 písm. d) na konsolidovaném základě podle části první hlavy druhé nařízení Evropského parlamentu a Rady (EU) č. 575/2013. Povinnost udržovat kapitálovou rezervu podle odstavce 2 písm. d) a e) má také odpovědná družstevní záložna ve skupině evropské finanční holdingové osoby nebo odpovědná družstevní záložna ovládaná evropskou smíšenou finanční holdingovou osobou, pokud tato evropská finanční holdingová osoba nebo evropská smíšená finanční holdingová osoba byla označena jako systémově významná instituce podle § 8ar odst. 2 nebo § 8as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1</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aby družstevní záložna, která byla označena jako globální systémově významná instituce, průběžně udržovala kapitálovou rezervu pro globální systémově významnou instituci na konsolidovaném základě podle části první hlavy druhé nařízení Evropského parlamentu a Rady (EU) č. 575/2013, a to nad rámec požadavků na kapitál podle čl. 92 tohoto nařízení,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odstavce 1 udržuje kapitálové rezervy podle odstavce 2 písm. a) až c) a e) na individuálním a konsolidovaném základě podle části první hlavy druhé nařízení Evropského parlamentu a Rady (EU) č. 575/2013. Obchodník s cennými papíry podle odstavce 1 udržuje kapitálovou rezervu podle odstavce 2 písm. d) na konsolidovaném základě podle části první hlavy druhé nařízení Evropského parlamentu a Rady (EU) č. 575/2013. Povinnost udržovat kapitálovou rezervu podle odstavce 2 písm. d) a e) má také odpovědný obchodník s cennými papíry podle odstavce 1 ve skupině evropské finanční holdingové osoby nebo odpovědný obchodník s cennými papíry podle odstavce 1 ovládaný evropskou smíšenou finanční holdingovou osobou, pokud tato evropská finanční holdingová osoba nebo evropská smíšená finanční holdingová osoba byla označena jako systémově významná instituce podle § 9aq odst. 2 nebo § 9ar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aby obchodník s cennými papíry podle § 9aj odst. 1, který byl označen jako globální systémově významná instituce, průběžně udržoval kapitálovou rezervu pro globální systémově významnou instituci na konsolidovaném základě podle části první hlavy druhé nařízení Evropského parlamentu a Rady (EU) č. 575/2013, a to nad rámec požadavků na kapitál podle čl. 92 tohoto nařízení, požadavků na kapitál uložených mu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nebo pověřený orgán může na konsolidovaném nebo subkonsolidovaném nebo případně individuálním základě v případě jednotlivých institucí J-SVI stanovit, že se na ně bude vztahovat povinnost kapitálové rezervy pro J-SVI až do výše 2 % celkového objemu rizikové expozice vypočítané podle čl. 92 odst. 3 nařízení (EU) č. 575/2013, a to při zohlednění kritérií pro určení institucí J-SVI. Tato kapitálová rezerva je tvořena kmenovým kapitálem tier 1 a je udržována nad jeho rámec.</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udržuje kapitálové rezervy podle odstavce 2 písm. a) až c) a e) na individuálním a konsolidovaném základě podle části první hlavy druhé nařízení Evropského parlamentu a Rady (EU) č. 575/ /2013. Banka udržuje kapitálovou rezervu podle odstavce 2 písm. d) na konsolidovaném základě podle části první hlavy druhé nařízení Evropského parlamentu a Rady (EU) č. 575/2013. Povinnost udržovat kapitálovou rezervu podle odstavce 2 písm. d) a e) má také odpovědná banka ve skupině evropské finanční holdingové osoby nebo odpovědná banka ovládaná evropskou smíšenou finanční holdingovou osobou, pokud tato evropská finanční holdingová osoba nebo evropská smíšená finanční holdingová osoba byla označena jako systémově významná instituce podle § 12u odst. 2 nebo § 12v odst.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12v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aby banka, která byla označena jako globální systémově významná instituce, průběžně udržovala kapitálovou rezervu pro globální systémově významnou instituci na konsolidovaném základě podle části první hlavy druhé nařízení Evropského parlamentu a Rady (EU) č. 575/2013, a to nad rámec požadavků na kapitál podle čl. 92 tohoto nařízení,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udržuje kapitálové rezervy podle odstavce 2 písm. a) až c) a e) na individuálním a konsolidovaném základě podle části první hlavy druhé nařízení Evropského parlamentu a Rady (EU) č. 575/2013. Družstevní záložna udržuje kapitálovou rezervu podle odstavce 2 písm. d) na konsolidovaném základě podle části první hlavy druhé nařízení Evropského parlamentu a Rady (EU) č. 575/2013. Povinnost udržovat kapitálovou rezervu podle odstavce 2 písm. d) a e) má také odpovědná družstevní záložna ve skupině evropské finanční holdingové osoby nebo odpovědná družstevní záložna ovládaná evropskou smíšenou finanční holdingovou osobou, pokud tato evropská finanční holdingová osoba nebo evropská smíšená finanční holdingová osoba byla označena jako systémově významná instituce podle § 8ar odst. 2 nebo § 8as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družstevní záložna, která byla označena jako jiná systémově významná instituce, průběžně udržovala kapitálovou rezervu pro jinou systémově významnou instituci na individuálním a konsolidovaném základě podle části první hlavy druhé nařízení Evropského parlamentu a Rady (EU) č. 575/2013, a to nad rámec požadavků na kapitál podle čl. 92 tohoto nařízení, požadavků na kapitál uložených jí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odstavce 1 udržuje kapitálové rezervy podle odstavce 2 písm. a) až c) a e) na individuálním a konsolidovaném základě podle části první hlavy druhé nařízení Evropského parlamentu a Rady (EU) č. 575/2013. Obchodník s cennými papíry podle odstavce 1 udržuje kapitálovou rezervu podle odstavce 2 písm. d) na konsolidovaném základě podle části první hlavy druhé nařízení Evropského parlamentu a Rady (EU) č. 575/2013. Povinnost udržovat kapitálovou rezervu podle odstavce 2 písm. d) a e) má také odpovědný obchodník s cennými papíry podle odstavce 1 ve skupině evropské finanční holdingové osoby nebo odpovědný obchodník s cennými papíry podle odstavce 1 ovládaný evropskou smíšenou finanční holdingovou osobou, pokud tato evropská finanční holdingová osoba nebo evropská smíšená finanční holdingová osoba byla označena jako systémově významná instituce podle § 9aq odst. 2 nebo § 9ar odst.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obchodník s cennými papíry podle § 9aj odst. 1, který byl označen jako jiná systémově významná instituce, průběžně udržoval kapitálovou rezervu pro jinou systémově významnou instituci na individuálním a konsolidovaném základě podle části první hlavy druhé nařízení Evropského parlamentu a Rady (EU) č. 575/2013, a to nad rámec požadavků na kapitál podle čl. 92 tohoto nařízení, požadavků na kapitál uložených mu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stanovení požadavku na udržování kapitálové rezervy pro J-SVI příslušný orgán nebo pověřený orgán dodržuje tyto zásady:</w:t>
            </w:r>
          </w:p>
          <w:p w:rsidR="001272CF" w:rsidRPr="000F2F1E" w:rsidRDefault="001272CF" w:rsidP="002E5006">
            <w:pPr>
              <w:spacing w:before="60" w:after="60"/>
              <w:jc w:val="both"/>
              <w:rPr>
                <w:sz w:val="18"/>
                <w:szCs w:val="18"/>
              </w:rPr>
            </w:pPr>
            <w:r w:rsidRPr="000F2F1E">
              <w:rPr>
                <w:sz w:val="18"/>
                <w:szCs w:val="18"/>
              </w:rPr>
              <w:t>a) kapitálová rezerva pro J-SVI nesmí mít neúměrné nepříznivé účinky na finanční systém jako celek nebo jeho části v jiných členských státech nebo v Unii jako celku tím, že by bránil fungování vnitřního trhu nebo že by vytvářel překážky bránící jeho fungování;</w:t>
            </w:r>
          </w:p>
          <w:p w:rsidR="001272CF" w:rsidRPr="000F2F1E" w:rsidRDefault="001272CF" w:rsidP="002E5006">
            <w:pPr>
              <w:spacing w:before="60" w:after="60"/>
              <w:jc w:val="both"/>
              <w:rPr>
                <w:sz w:val="18"/>
                <w:szCs w:val="18"/>
              </w:rPr>
            </w:pPr>
            <w:r w:rsidRPr="000F2F1E">
              <w:rPr>
                <w:sz w:val="18"/>
                <w:szCs w:val="18"/>
              </w:rPr>
              <w:t>b) příslušný orgán nebo pověřený orgán musí přinejmenším jednou ročně přezkoumat kapitálovou rezervu pro J-SVI.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rozhodnout o stanovení sazby kapitálové rezervy pro jinou systémově významnou instituci do výše 2 %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požadavek na kapitálovou rezervu pro jinou systémově významnou instituci alespoň jednou ročně.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7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příslušný nebo pověřený orgán stanoví nebo upraví kapitálovou rezervu pro J-SVI, informuje Komisi, ESRB, orgán EBA a příslušné a pověřené orgány dotčených členských států jeden měsíc před zveřejněním rozhodnutí uvedeného v odstavci 5. Toto oznámení obsahuje podobné informace o těchto skutečnostech:</w:t>
            </w:r>
          </w:p>
          <w:p w:rsidR="001272CF" w:rsidRPr="000F2F1E" w:rsidRDefault="001272CF" w:rsidP="002E5006">
            <w:pPr>
              <w:spacing w:before="60" w:after="60"/>
              <w:jc w:val="both"/>
              <w:rPr>
                <w:sz w:val="18"/>
                <w:szCs w:val="18"/>
              </w:rPr>
            </w:pPr>
            <w:r w:rsidRPr="000F2F1E">
              <w:rPr>
                <w:sz w:val="18"/>
                <w:szCs w:val="18"/>
              </w:rPr>
              <w:t>a) odůvodnění, proč se má za to, že kapitálová rezerva pro J- SVI bude pravděpodobně účinným a přiměřeným prostředkem pro zmírnění daného rizika;</w:t>
            </w:r>
          </w:p>
          <w:p w:rsidR="001272CF" w:rsidRPr="000F2F1E" w:rsidRDefault="001272CF" w:rsidP="002E5006">
            <w:pPr>
              <w:spacing w:before="60" w:after="60"/>
              <w:jc w:val="both"/>
              <w:rPr>
                <w:sz w:val="18"/>
                <w:szCs w:val="18"/>
              </w:rPr>
            </w:pPr>
            <w:r w:rsidRPr="000F2F1E">
              <w:rPr>
                <w:sz w:val="18"/>
                <w:szCs w:val="18"/>
              </w:rPr>
              <w:t>b) posouzení pravděpodobného pozitivního nebo negativního dopadu kapitálové rezervy pro J-SVI na vnitřní trh, a to na základě informací, které má daný členský stát k dispozici;</w:t>
            </w:r>
          </w:p>
          <w:p w:rsidR="001272CF" w:rsidRPr="000F2F1E" w:rsidRDefault="001272CF" w:rsidP="002E5006">
            <w:pPr>
              <w:spacing w:before="60" w:after="60"/>
              <w:jc w:val="both"/>
              <w:rPr>
                <w:sz w:val="18"/>
                <w:szCs w:val="18"/>
              </w:rPr>
            </w:pPr>
            <w:r w:rsidRPr="000F2F1E">
              <w:rPr>
                <w:sz w:val="18"/>
                <w:szCs w:val="18"/>
              </w:rPr>
              <w:t>c) sazba kapitálové rezervy pro J-SVI, kterou chce členský stát stanovit.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nebo změnit sazbu kapitálové rezervy pro jinou systémově významnou instituci Evropské komisi, Evropskému orgánu pro bankovnictví, Evropské radě pro systémová rizika a příslušným orgánům nebo určeným orgánům dotčených států nejpozději 1 měsíc přede dnem vydání rozhodnutí podle odstavce 4.</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5 obsahuje</w:t>
            </w:r>
          </w:p>
          <w:p w:rsidR="001272CF" w:rsidRPr="000F2F1E" w:rsidRDefault="001272CF" w:rsidP="002E5006">
            <w:pPr>
              <w:spacing w:before="60" w:after="60"/>
              <w:jc w:val="both"/>
              <w:rPr>
                <w:sz w:val="18"/>
                <w:szCs w:val="18"/>
              </w:rPr>
            </w:pPr>
            <w:r w:rsidRPr="000F2F1E">
              <w:rPr>
                <w:sz w:val="18"/>
                <w:szCs w:val="18"/>
              </w:rPr>
              <w:t>a) sazbu kapitálové rezervy pro jinou systémově významnou instituci,</w:t>
            </w:r>
          </w:p>
          <w:p w:rsidR="001272CF" w:rsidRPr="000F2F1E" w:rsidRDefault="001272CF" w:rsidP="002E5006">
            <w:pPr>
              <w:spacing w:before="60" w:after="60"/>
              <w:jc w:val="both"/>
              <w:rPr>
                <w:sz w:val="18"/>
                <w:szCs w:val="18"/>
              </w:rPr>
            </w:pPr>
            <w:r w:rsidRPr="000F2F1E">
              <w:rPr>
                <w:sz w:val="18"/>
                <w:szCs w:val="18"/>
              </w:rPr>
              <w:t>b) odůvodnění výše sazby podle písmene a) z hlediska její účinnosti a přiměřenosti zmírnit riziko,</w:t>
            </w:r>
          </w:p>
          <w:p w:rsidR="001272CF" w:rsidRPr="000F2F1E" w:rsidRDefault="001272CF" w:rsidP="002E5006">
            <w:pPr>
              <w:spacing w:before="60" w:after="60"/>
              <w:jc w:val="both"/>
              <w:rPr>
                <w:sz w:val="18"/>
                <w:szCs w:val="18"/>
              </w:rPr>
            </w:pPr>
            <w:r w:rsidRPr="000F2F1E">
              <w:rPr>
                <w:sz w:val="18"/>
                <w:szCs w:val="18"/>
              </w:rPr>
              <w:t>c) vyhodnocení pravděpodobných kladných a záporných dopadů stanovení kapitálové rezervy pro jinou systémově významnou instituci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nebo změnit sazbu kapitálové rezervy pro jinou systémově významnou instituci Evropské komisi, Evropskému orgánu pro bankovnictví, Evropské radě pro systémová rizika a příslušným orgánům nebo určeným orgánům dotčených států nejpozději 1 měsíc přede dnem vydání rozhodnutí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Oznámení podle odstavce 5 obsahuje </w:t>
            </w:r>
          </w:p>
          <w:p w:rsidR="001272CF" w:rsidRPr="000F2F1E" w:rsidRDefault="001272CF" w:rsidP="002E5006">
            <w:pPr>
              <w:spacing w:before="60" w:after="60"/>
              <w:jc w:val="both"/>
              <w:rPr>
                <w:sz w:val="18"/>
                <w:szCs w:val="18"/>
              </w:rPr>
            </w:pPr>
            <w:r w:rsidRPr="000F2F1E">
              <w:rPr>
                <w:sz w:val="18"/>
                <w:szCs w:val="18"/>
              </w:rPr>
              <w:t xml:space="preserve">a) sazbu kapitálové rezervy pro jinou systémově významnou instituci, </w:t>
            </w:r>
          </w:p>
          <w:p w:rsidR="001272CF" w:rsidRPr="000F2F1E" w:rsidRDefault="001272CF" w:rsidP="002E5006">
            <w:pPr>
              <w:spacing w:before="60" w:after="60"/>
              <w:jc w:val="both"/>
              <w:rPr>
                <w:sz w:val="18"/>
                <w:szCs w:val="18"/>
              </w:rPr>
            </w:pPr>
            <w:r w:rsidRPr="000F2F1E">
              <w:rPr>
                <w:sz w:val="18"/>
                <w:szCs w:val="18"/>
              </w:rPr>
              <w:t xml:space="preserve">b) odůvodnění výše sazby podle písmene a) z hlediska její účinnosti a přiměřenosti zmírnit riziko, </w:t>
            </w:r>
          </w:p>
          <w:p w:rsidR="001272CF" w:rsidRPr="000F2F1E" w:rsidRDefault="001272CF" w:rsidP="002E5006">
            <w:pPr>
              <w:spacing w:before="60" w:after="60"/>
              <w:jc w:val="both"/>
              <w:rPr>
                <w:sz w:val="18"/>
                <w:szCs w:val="18"/>
              </w:rPr>
            </w:pPr>
            <w:r w:rsidRPr="000F2F1E">
              <w:rPr>
                <w:sz w:val="18"/>
                <w:szCs w:val="18"/>
              </w:rPr>
              <w:t>c) vyhodnocení pravděpodobných kladných a záporných dopadů stanovení kapitálové rezervy pro jinou systémově významnou instituci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nebo změnit sazbu kapitálové rezervy pro jinou systémově významnou instituci Evropské komisi, Evropskému orgánu pro bankovnictví, Evropské radě pro systémová rizika a příslušným orgánům nebo určeným orgánům dotčených států nejpozději 1 měsíc přede dnem vydání rozhodnutí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5 obsahuje</w:t>
            </w:r>
          </w:p>
          <w:p w:rsidR="001272CF" w:rsidRPr="000F2F1E" w:rsidRDefault="001272CF" w:rsidP="002E5006">
            <w:pPr>
              <w:spacing w:before="60" w:after="60"/>
              <w:jc w:val="both"/>
              <w:rPr>
                <w:sz w:val="18"/>
                <w:szCs w:val="18"/>
              </w:rPr>
            </w:pPr>
            <w:r w:rsidRPr="000F2F1E">
              <w:rPr>
                <w:sz w:val="18"/>
                <w:szCs w:val="18"/>
              </w:rPr>
              <w:t>a) sazbu kapitálové rezervy pro jinou systémově významnou instituci,</w:t>
            </w:r>
          </w:p>
          <w:p w:rsidR="001272CF" w:rsidRPr="000F2F1E" w:rsidRDefault="001272CF" w:rsidP="002E5006">
            <w:pPr>
              <w:spacing w:before="60" w:after="60"/>
              <w:jc w:val="both"/>
              <w:rPr>
                <w:sz w:val="18"/>
                <w:szCs w:val="18"/>
              </w:rPr>
            </w:pPr>
            <w:r w:rsidRPr="000F2F1E">
              <w:rPr>
                <w:sz w:val="18"/>
                <w:szCs w:val="18"/>
              </w:rPr>
              <w:t>b) odůvodnění výše sazby podle písmene a) z hlediska její účinnosti a přiměřenosti zmírnit riziko a</w:t>
            </w:r>
          </w:p>
          <w:p w:rsidR="001272CF" w:rsidRPr="000F2F1E" w:rsidRDefault="001272CF" w:rsidP="002E5006">
            <w:pPr>
              <w:spacing w:before="60" w:after="60"/>
              <w:jc w:val="both"/>
              <w:rPr>
                <w:sz w:val="18"/>
                <w:szCs w:val="18"/>
              </w:rPr>
            </w:pPr>
            <w:r w:rsidRPr="000F2F1E">
              <w:rPr>
                <w:sz w:val="18"/>
                <w:szCs w:val="18"/>
              </w:rPr>
              <w:t>c) vyhodnocení pravděpodobných kladných a záporných dopadů stanovení kapitálové rezervy pro jinou systémově významnou instituci na jednotný trh Evropské unie na základě informací dostupných České národní bance.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8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Aniž je dotčen článek 133 a odstavec 5 tohoto článku, pokud je určitá instituce J-SVI dceřiným podnikem instituce G-SVI nebo instituce J-SVI, jež je mateřskou institucí v EU a na niž se vztahuje povinnost kapitálové rezervy pro J-SVI na konsolidovaném základě, nepřesáhne kapitálová rezerva, která se pro danou instituci J-SVI použije na individuálním nebo subkonsolidovaném základě, vyšší z těchto úrovní:</w:t>
            </w:r>
          </w:p>
          <w:p w:rsidR="001272CF" w:rsidRPr="000F2F1E" w:rsidRDefault="001272CF" w:rsidP="002E5006">
            <w:pPr>
              <w:spacing w:before="60" w:after="60"/>
              <w:jc w:val="both"/>
              <w:rPr>
                <w:sz w:val="18"/>
                <w:szCs w:val="18"/>
              </w:rPr>
            </w:pPr>
            <w:r w:rsidRPr="000F2F1E">
              <w:rPr>
                <w:sz w:val="18"/>
                <w:szCs w:val="18"/>
              </w:rPr>
              <w:t>a) 1 % celkového objemu rizikové expozice vypočtené v souladu s čl. 92 odst. 3 nařízení (EU) č. 575/2013; a</w:t>
            </w:r>
          </w:p>
          <w:p w:rsidR="001272CF" w:rsidRPr="000F2F1E" w:rsidRDefault="001272CF" w:rsidP="002E5006">
            <w:pPr>
              <w:spacing w:before="60" w:after="60"/>
              <w:jc w:val="both"/>
              <w:rPr>
                <w:sz w:val="18"/>
                <w:szCs w:val="18"/>
              </w:rPr>
            </w:pPr>
            <w:r w:rsidRPr="000F2F1E">
              <w:rPr>
                <w:sz w:val="18"/>
                <w:szCs w:val="18"/>
              </w:rPr>
              <w:t>b) sazba kapitálové rezervy pro G-SVI nebo J-SVI platná pro danou skupinu na konsolidované úrovni.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12v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jiná systémově významná instituce ovládána globální systémově významnou institucí nebo jinou systémově významnou institucí, která je evropskou ovládající bankou a je povinna udržovat kapitálovou rezervu pro jinou systémově významnou instituci na konsolidovaném základě, pak kapitálová rezerva pro tuto jinou systémově významnou instituci na individuálním nebo subkonsolidovaném základě podle čl. 4 odst. 1 bodu 49 nařízení Evropského parlamentu a Rady (EU) č. 575/2013 nesmí být vyšší než vyšší z těchto hodnot:</w:t>
            </w:r>
          </w:p>
          <w:p w:rsidR="001272CF" w:rsidRPr="000F2F1E" w:rsidRDefault="001272CF" w:rsidP="002E5006">
            <w:pPr>
              <w:spacing w:before="60" w:after="60"/>
              <w:jc w:val="both"/>
              <w:rPr>
                <w:sz w:val="18"/>
                <w:szCs w:val="18"/>
              </w:rPr>
            </w:pPr>
            <w:r w:rsidRPr="000F2F1E">
              <w:rPr>
                <w:sz w:val="18"/>
                <w:szCs w:val="18"/>
              </w:rPr>
              <w:t>a) 1 % z celkového objemu rizikové expozice podle čl. 92 odst. 3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b) kapitálové rezervy vypočtené z celkového objemu rizikové expozice podle čl. 92 odst. 3 nařízení Evropského parlamentu a Rady (EU) č. 575/2013 při použití sazby kapitálové rezervy pro globální systémově významnou instituci nebo sazby kapitálové rezervy pro jinou systémově významnou instituci aplikované na skupinu na konsolidovaném základě.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8as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Pokud je jiná systémově významná instituce ovládána globální systémově významnou institucí nebo jinou systémově významnou institucí, která je evropskou ovládající úvěrovou institucí a je povinna udržovat kapitálovou rezervu pro jinou systémově významnou instituci na konsolidovaném základě, pak kapitálová rezerva pro tuto jinou systémově významnou instituci na individuálním nebo subkonsolidovaném základě podle čl. 4 odst. 1 bodu 49 nařízení Evropského parlamentu a Rady (EU) č. 575/2013 nesmí být vyšší než vyšší z těchto hodnot: </w:t>
            </w:r>
          </w:p>
          <w:p w:rsidR="001272CF" w:rsidRPr="000F2F1E" w:rsidRDefault="001272CF" w:rsidP="002E5006">
            <w:pPr>
              <w:spacing w:before="60" w:after="60"/>
              <w:jc w:val="both"/>
              <w:rPr>
                <w:sz w:val="18"/>
                <w:szCs w:val="18"/>
              </w:rPr>
            </w:pPr>
            <w:r w:rsidRPr="000F2F1E">
              <w:rPr>
                <w:sz w:val="18"/>
                <w:szCs w:val="18"/>
              </w:rPr>
              <w:t xml:space="preserve">a) 1 % z celkového objemu rizikové expozice podle čl. 92 odst. 3 nařízení Evropského parlamentu a Rady (EU) č. 575/2013, nebo </w:t>
            </w:r>
          </w:p>
          <w:p w:rsidR="001272CF" w:rsidRPr="000F2F1E" w:rsidRDefault="001272CF" w:rsidP="002E5006">
            <w:pPr>
              <w:spacing w:before="60" w:after="60"/>
              <w:jc w:val="both"/>
              <w:rPr>
                <w:sz w:val="18"/>
                <w:szCs w:val="18"/>
              </w:rPr>
            </w:pPr>
            <w:r w:rsidRPr="000F2F1E">
              <w:rPr>
                <w:sz w:val="18"/>
                <w:szCs w:val="18"/>
              </w:rPr>
              <w:t>b) kapitálové rezervy vypočtené z celkového objemu rizikové expozice podle čl. 92 odst. 3 nařízení Evropského parlamentu a Rady (EU) č. 575/2013 při použití sazby kapitálové rezervy pro globální systémově významnou instituci nebo sazby kapitálové rezervy pro jinou systémově významnou instituci aplikované na skupinu na konsolidovaném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9as odst. 7</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je jiná systémově významná instituce ovládána globální systémově významnou institucí nebo jinou systémově významnou institucí, která je evropskou ovládající úvěrovou institucí a je povinna udržovat kapitálovou rezervu pro jinou systémově významnou instituci na konsolidovaném základě, pak kapitálová rezerva pro tuto jinou systémově významnou instituci na individuálním nebo subkonsolidovaném základě podle čl. 4 odst. 1 bodu 49 nařízení Evropského parlamentu a Rady (EU) č. 575/2013 nesmí být vyšší než vyšší z těchto hodnot:</w:t>
            </w:r>
          </w:p>
          <w:p w:rsidR="001272CF" w:rsidRPr="000F2F1E" w:rsidRDefault="001272CF" w:rsidP="002E5006">
            <w:pPr>
              <w:spacing w:before="60" w:after="60"/>
              <w:jc w:val="both"/>
              <w:rPr>
                <w:sz w:val="18"/>
                <w:szCs w:val="18"/>
              </w:rPr>
            </w:pPr>
            <w:r w:rsidRPr="000F2F1E">
              <w:rPr>
                <w:sz w:val="18"/>
                <w:szCs w:val="18"/>
              </w:rPr>
              <w:t>a) 1 % z celkového objemu rizikové expozice podle čl. 92 odst. 3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b) kapitálové rezervy vypočtené z celkového objemu rizikové expozice podle čl. 92 odst. 3 nařízení Evropského parlamentu a Rady (EU) č. 575/2013 při použití sazby kapitálové rezervy pro globální systémově významnou instituci nebo sazby kapitálové rezervy pro jinou systémově významnou instituci aplikované na skupinu na konsolidovaném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Rozlišuje se přinejmenším pět podkategorií institucí G- SVI. Nejnižší hranice a hranice mezi jednotlivými podkategoriemi se vymezí prostřednictvím skóre stanovených pomocí určovací metodiky. Hraniční skóre mezi sousedními podkategoriemi se jednoznačně stanoví v souladu se zásadou, podle níž mezi jednotlivými podkategoriemi dochází ke konstantnímu lineárnímu nárůstu systémového významu, což má za následek lineární nárůst výše požadovaného dodatečného kmenového kapitálu tier 1, a to s výjimkou nejvyšší podkategorie. Pro účely tohoto odstavce se systémovým významem rozumí očekávaný dopad, jaký by měly potíže dotčené instituce G-SVI na celosvětový finanční trh. Nejnižší podkategorii je přiřazena kapitálová rezerva pro G-SVI ve výši 1 % celkového objemu rizikové expozice vypočtené v souladu s čl. 92 odst. 3 nařízení (EU) č. 575/2013 a kapitálová rezerva přiřazená jednotlivým podkategoriím se, až do čtvrté podkategorie včetně, zvyšuje po 0,5 % celkového objemu rizikové expozice vypočteného v souladu s čl. 92 odst. 3 nařízení (EU) č. 575/2013. Na nejvyšší podkategorii kapitálové rezervy pro G-SVI se vztahuje kapitálová rezerva ve výši 3,5 % celkového objemu rizikové expozice vypočítané podle čl. 92 odst. 3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pro jednotlivé kategorie systémové významnosti sazbu kapitálové rezervy pro globální systémově významnou instituci, přičemž pro instituce zařazené do kategorie s nejnižší úrovní systémové významnosti stanoví tuto sazbu ve výši 1 % a pro instituce zařazené do kategorie s nejvyšší úrovní systémové významnosti ve výši 3,5 % z celkového objemu rizikové expozice podle článku 92 odst. 3 nařízení Evropského parlamentu a Rady (EU) č. 575/2013. Česká národní banka stanoví sazbu do čtvrté kategorie v násobcích 0,5 procentního bodu.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 pro jednotlivé kategorie systémové významnosti sazbu kapitálové rezervy pro globální systémově významnou instituci, přičemž pro instituce zařazené do kategorie s nejnižší úrovní systémové významnosti stanoví tuto sazbu ve výši 1 % a pro instituce zařazené do kategorie s nejvyšší úrovní systémové významnosti ve výši 3,5 % z celkového objemu rizikové expozice podle článku 92 odst. 3 nařízení Evropského parlamentu a Rady (EU) č. 575/2013. Česká národní banka stanoví sazbu do čtvrté kategorie v násobcích 0,5 procentního bodu.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 pro jednotlivé kategorie systémové významnosti sazbu kapitálové rezervy pro globální systémově významnou instituci, přičemž pro instituce zařazené do kategorie s nejnižší úrovní systémové významnosti stanoví tuto sazbu ve výši 1 % a pro instituce zařazené do kategorie s nejvyšší úrovní systémové významnosti ve výši 3,5 % z celkového objemu rizikové expozice podle článku 92 odst. 3 nařízení Evropského parlamentu a Rady (EU) č. 575/2013. Česká národní banka stanoví sazbu do čtvrté kategorie v násobcích 0,5 procentního bodu.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10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provádění řádného posouzení v rámci dohledu a aniž jsou dotčeny odstavce 1 a 9, příslušný orgán nebo pověřený orgán může:</w:t>
            </w:r>
          </w:p>
          <w:p w:rsidR="001272CF" w:rsidRPr="000F2F1E" w:rsidRDefault="001272CF" w:rsidP="002E5006">
            <w:pPr>
              <w:spacing w:before="60" w:after="60"/>
              <w:jc w:val="both"/>
              <w:rPr>
                <w:sz w:val="18"/>
                <w:szCs w:val="18"/>
              </w:rPr>
            </w:pPr>
            <w:r w:rsidRPr="000F2F1E">
              <w:rPr>
                <w:sz w:val="18"/>
                <w:szCs w:val="18"/>
              </w:rPr>
              <w:t>a) přeřadit instituci G-SVI z nižší podkategorie do vyšší podkategorie;</w:t>
            </w:r>
          </w:p>
          <w:p w:rsidR="001272CF" w:rsidRPr="000F2F1E" w:rsidRDefault="001272CF" w:rsidP="002E5006">
            <w:pPr>
              <w:spacing w:before="60" w:after="60"/>
              <w:jc w:val="both"/>
              <w:rPr>
                <w:sz w:val="18"/>
                <w:szCs w:val="18"/>
              </w:rPr>
            </w:pPr>
            <w:r w:rsidRPr="000F2F1E">
              <w:rPr>
                <w:sz w:val="18"/>
                <w:szCs w:val="18"/>
              </w:rPr>
              <w:t>b) zařadit subjekt uvedený v odstavci 1, jehož celkové skóre je nižší než hraniční skóre nejnižší podkategorie, do této podkategorie nebo do vyšší podkategorie, a tím jej označit za instituci G-SVI.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4</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pověřený orgán přijme rozhodnutí v souladu s odst. 10 písm. b), informuje o takovém rozhodnutí a jeho důvodech orgán EBA.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4</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4</w:t>
            </w:r>
            <w:r w:rsidRPr="000F2F1E">
              <w:rPr>
                <w:sz w:val="18"/>
                <w:szCs w:val="18"/>
              </w:rPr>
              <w:tab/>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rozhodne o zařazení globální systémově významné instituce do jedné z alespoň 5 kategorií na základě vyhodnocení systémové významnosti instituce, přičemž se řídí metodikou stanovenou rozhodnutím nebo nařízením Evropské komise. Česká národní banka může v odůvodněných případech zařadit globální systémově významnou instituci do kategorie s vyšší systémovou významností a do některé z kategorií může zařadit také instituci, která nebyla určena jako systémově významná. Česká národní banka informuje Evropský orgán pro bankovnictví o případech podle věty druhé a uvede důvody, pro které tak činí.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12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nebo pověřený orgán informuje Komisi, ESRB a orgán EBA o názvech institucí G-SVI a J-SVI a o tom, do jakých podkategorií jsou jednotlivé instituce G-SVI zařazeny, a názvy systémově významných institucí zveřejní. Příslušné orgány nebo pověřené orgány zveřejní informace o tom, do jakých podkategorií jsou jednotlivé instituce G-SVI zařazeny.</w:t>
            </w:r>
          </w:p>
          <w:p w:rsidR="001272CF" w:rsidRPr="000F2F1E" w:rsidRDefault="001272CF" w:rsidP="002E5006">
            <w:pPr>
              <w:spacing w:before="60" w:after="60"/>
              <w:jc w:val="both"/>
              <w:rPr>
                <w:sz w:val="18"/>
                <w:szCs w:val="18"/>
              </w:rPr>
            </w:pPr>
            <w:r w:rsidRPr="000F2F1E">
              <w:rPr>
                <w:sz w:val="18"/>
                <w:szCs w:val="18"/>
              </w:rPr>
              <w:t>Příslušný orgán nebo pověřený orgán přezkoumá jednou ročně určení institucí G-SVI a J-SVI a zařazení jednotlivých institucí G- SVI do podkategorií, informuje o výsledku tohoto přezkumu dotčené systémově významné instituce, Komisi, ESRB a orgán EBA a zveřejní aktualizovaný seznam určených systémově významných institucí, jakož i informace o tom, do jaké podkategorie jsou jednotlivé určené instituce G-SVI zařazeny.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12u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Evropský orgán pro bankovnictví a Evropskou radu pro systémová rizika o názvech institucí, které byly určeny jako globální systémově významné.</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12w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určení globálních systémově významných institucí a jiných systémově významných institucí a zařazení globálních systémově významných institucí do kategorií systémové významnosti jednou ročně. Česká národní banka o výsledku přezkumu informuje dotčené systémově významné instituce, Evropskou komisi, Evropský orgán pro bankovnictví a Evropskou radu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12w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 aktuální seznam institucí, které byly určeny jako globální systémově významné nebo jako jiné systémově významné, a kategorii systémové významnosti, do které byla globální systémově významná instituce zařazena.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8ar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Evropský orgán pro bankovnictví a Evropskou radu pro systémová rizika o názvech institucí, které byly určeny jako globální systémově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8at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přezkoumává určení globálních systémově významných institucí a jiných systémově významných institucí a zařazení globálních systémově významných institucí do kategorií systémové významnosti jednou ročně. Česká národní banka o výsledku přezkumu informuje dotčené systémově významné instituce, Evropskou komisi, Evropský orgán pro bankovnictví a Evropskou radu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8at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 aktuální seznam institucí, které byly určeny jako globální systémově významné nebo jako jiné systémově významné, a kategorii systémové významnosti, do které byla globální systémově významná instituce zařazena.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9ar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Evropský orgán pro bankovnictví a Evropskou radu pro systémová rizika o názvech institucí, které byly určeny jako globální systémově významné.</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9at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9al až 9ao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9at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Proti vydanému opatření obecné povahy může obchodník s cennými papíry podle § 9aj odst. 1 podat písemné odůvodněné námitky ve lhůtě do 10 pracovních dnů ode dne jeho oznámení. Podané námitky vyřídí Česká národní banka sdělením. Podané námitky může Česká národní banka využít jako podklad pro změnu nebo zrušení vydaného opatření obecné povahy.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Systémově významné instituce nesmí používat kmenový kapitál tier 1 udržovaný za účelem splnění požadavků dle odstavce 4 a 5 pro potřeby splnění kteréhokoli z požadavků stanovených podle článku 92 nařízení (EU) č. 575/2013 a článků 129 a 130 této směrnice a kteréhokoli z požadavků stanovených podle článků 102 a 104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39"/>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14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Vztahuje-li se na skupinu na konsolidovaném základě následující, použije se v každém případě vyšší z kapitálových rezerv:</w:t>
            </w:r>
          </w:p>
          <w:p w:rsidR="001272CF" w:rsidRPr="000F2F1E" w:rsidRDefault="001272CF" w:rsidP="002E5006">
            <w:pPr>
              <w:spacing w:before="60" w:after="60"/>
              <w:jc w:val="both"/>
              <w:rPr>
                <w:sz w:val="18"/>
                <w:szCs w:val="18"/>
              </w:rPr>
            </w:pPr>
            <w:r w:rsidRPr="000F2F1E">
              <w:rPr>
                <w:sz w:val="18"/>
                <w:szCs w:val="18"/>
              </w:rPr>
              <w:t>a) kapitálová rezerva pro G-SVI a kapitálová rezerva pro J-SVI;</w:t>
            </w:r>
          </w:p>
          <w:p w:rsidR="001272CF" w:rsidRPr="000F2F1E" w:rsidRDefault="001272CF" w:rsidP="002E5006">
            <w:pPr>
              <w:spacing w:before="60" w:after="60"/>
              <w:jc w:val="both"/>
              <w:rPr>
                <w:sz w:val="18"/>
                <w:szCs w:val="18"/>
              </w:rPr>
            </w:pPr>
            <w:r w:rsidRPr="000F2F1E">
              <w:rPr>
                <w:sz w:val="18"/>
                <w:szCs w:val="18"/>
              </w:rPr>
              <w:t>b) kapitálová rezerva pro G-SVI, kapitálová rezerva pro J-SVI a kapitálová rezerva pro krytí systémového rizika v souladu s článkem 133.</w:t>
            </w:r>
          </w:p>
          <w:p w:rsidR="001272CF" w:rsidRPr="000F2F1E" w:rsidRDefault="001272CF" w:rsidP="002E5006">
            <w:pPr>
              <w:spacing w:before="60" w:after="60"/>
              <w:jc w:val="both"/>
              <w:rPr>
                <w:sz w:val="18"/>
                <w:szCs w:val="18"/>
              </w:rPr>
            </w:pPr>
            <w:r w:rsidRPr="000F2F1E">
              <w:rPr>
                <w:sz w:val="18"/>
                <w:szCs w:val="18"/>
              </w:rPr>
              <w:t>Vztahuje-li se na instituci na individuálním nebo subkonsolidovaném základě kapitálová rezerva pro J-SVI a kapitálová rezerva pro krytí systémového rizika v souladu s článkem 133, použije se vyšší z těchto dvou.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pro systémově významnou instituci se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7782987" wp14:editId="77DDED4A">
                  <wp:extent cx="935355" cy="23241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355" cy="23241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 xml:space="preserve">SIIB označuje kapitálovou rezervu pro systémově významnou instituci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sI označuje příslušnou sazbu kapitálové rezervy pro systémově významnou instituci,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66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Stanovení výsledné kapitálové rezervy pro systémově významnou instituci a kapitálové rezervy pro systémové riziko, pokud se vztahuje i na expozice umístěné mimo Českou republiku, se řídí těmito pravidly:</w:t>
            </w:r>
          </w:p>
          <w:p w:rsidR="001272CF" w:rsidRPr="000F2F1E" w:rsidRDefault="001272CF" w:rsidP="001272CF">
            <w:pPr>
              <w:numPr>
                <w:ilvl w:val="0"/>
                <w:numId w:val="34"/>
              </w:numPr>
              <w:spacing w:before="60" w:after="60"/>
              <w:ind w:left="0" w:firstLine="0"/>
              <w:jc w:val="both"/>
              <w:rPr>
                <w:sz w:val="18"/>
                <w:szCs w:val="18"/>
              </w:rPr>
            </w:pPr>
            <w:r w:rsidRPr="000F2F1E">
              <w:rPr>
                <w:sz w:val="18"/>
                <w:szCs w:val="18"/>
              </w:rPr>
              <w:t xml:space="preserve">pokud povinná osoba na konsolidovaném základě podléhá kapitálové rezervě pro globální systémově významnou instituci a kapitálové rezervě pro jinou systémově významnou instituci, uplatní se v konečném výsledku ta kapitálová rezerva, která je vyšší z nich, </w:t>
            </w:r>
          </w:p>
          <w:p w:rsidR="001272CF" w:rsidRPr="000F2F1E" w:rsidRDefault="001272CF" w:rsidP="001272CF">
            <w:pPr>
              <w:numPr>
                <w:ilvl w:val="0"/>
                <w:numId w:val="34"/>
              </w:numPr>
              <w:spacing w:before="60" w:after="60"/>
              <w:ind w:left="0" w:firstLine="0"/>
              <w:jc w:val="both"/>
              <w:rPr>
                <w:sz w:val="18"/>
                <w:szCs w:val="18"/>
              </w:rPr>
            </w:pPr>
            <w:r w:rsidRPr="000F2F1E">
              <w:rPr>
                <w:sz w:val="18"/>
                <w:szCs w:val="18"/>
              </w:rPr>
              <w:t>pokud povinná osoba na konsolidovaném základě podléhá kapitálové rezervě pro globální systémově významnou instituci, kapitálové rezervě pro jinou systémově významnou instituci a kapitálové rezervě pro krytí systémového rizika, uplatní se v konečném výsledku ta kapitálová rezerva, která je nejvyšší z nich,</w:t>
            </w:r>
          </w:p>
          <w:p w:rsidR="001272CF" w:rsidRPr="000F2F1E" w:rsidRDefault="001272CF" w:rsidP="001272CF">
            <w:pPr>
              <w:numPr>
                <w:ilvl w:val="0"/>
                <w:numId w:val="34"/>
              </w:numPr>
              <w:spacing w:before="60" w:after="60"/>
              <w:ind w:left="0" w:firstLine="0"/>
              <w:jc w:val="both"/>
              <w:rPr>
                <w:sz w:val="18"/>
                <w:szCs w:val="18"/>
              </w:rPr>
            </w:pPr>
            <w:r w:rsidRPr="000F2F1E">
              <w:rPr>
                <w:sz w:val="18"/>
                <w:szCs w:val="18"/>
              </w:rPr>
              <w:t>pokud povinná osoba na individuálním nebo subkonsolidovaném základě podléhá kapitálové rezervě pro jinou systémově významnou instituci a kapitálové rezervě pro krytí systémového rizika, uplatní se v konečném výsledku ta kapitálová rezerva, která je vyšší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Bez ohledu na odstavec 14, pokud se kapitálová rezerva pro krytí systémového rizika vztahuje na všechny expozice nacházející se v členském státě, který danou kapitálovou rezervu stanoví za účelem řešení makroobezřetnostního rizika v daném členském státě, ale nevztahuje se na expozice mimo daný členský stát, je uvedená kapitálová rezerva pro krytí systémového rizika kumulativní s kapitálovou rezervou pro J-SVI nebo G-SVI uplatňovanou v souladu s tímto článkem.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pro systémově významnou instituci se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7E53A81" wp14:editId="50021BD6">
                  <wp:extent cx="935355" cy="23241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355" cy="23241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SIIB označuje kapitálovou rezervu pro systémově významnou instituci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sI označuje příslušnou sazbu kapitálové rezervy pro systémově významnou instituci,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66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Stanovení výsledné kapitálové rezervy pro systémově významnou instituci a kapitálové rezervy pro systémové riziko, pokud se vztahuje i na expozice umístěné mimo Českou republiku, se řídí těmito pravidly:</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 xml:space="preserve">pokud povinná osoba na konsolidovaném základě podléhá kapitálové rezervě pro globální systémově významnou instituci a kapitálové rezervě pro jinou systémově významnou instituci, uplatní se v konečném výsledku ta kapitálová rezerva, která je vyšší z nich, </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pokud povinná osoba na konsolidovaném základě podléhá kapitálové rezervě pro globální systémově významnou instituci, kapitálové rezervě pro jinou systémově významnou instituci a kapitálové rezervě pro krytí systémového rizika, uplatní se v konečném výsledku ta kapitálová rezerva, která je nejvyšší z nich,</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pokud povinná osoba na individuálním nebo subkonsolidovaném základě podléhá kapitálové rezervě pro jinou systémově významnou instituci a kapitálové rezervě pro krytí systémového rizika, uplatní se v konečném výsledku ta kapitálová rezerva, která je vyšší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v určitém případě použije odstavec 14 a instituce je součástí skupiny nebo podskupiny, ke které patří G-SVI nebo J-SVI, nikdy to neznamená, že se na uvedenou instituci na individuálním základě vztahuje požadavek kombinovaných kapitálových rezerv, který je nižší než součet bezpečnostní kapitálové rezervy, proticyklické kapitálové rezervy a vyšší z dvojice kapitálových rezerv zahrnující kapitálovou rezervu pro J-SVI a kapitálovou rezervu pro krytí systémového rizika, které se na danou instituci použijí na individuálním základě.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pro systémově významnou instituci se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7BF2CAB0" wp14:editId="2C56BBFF">
                  <wp:extent cx="935355" cy="23241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355" cy="23241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 xml:space="preserve">SIIB označuje kapitálovou rezervu pro systémově významnou instituci vyjádřenou v českých korunách, </w:t>
            </w:r>
          </w:p>
          <w:p w:rsidR="001272CF" w:rsidRPr="000F2F1E" w:rsidRDefault="001272CF" w:rsidP="002E5006">
            <w:pPr>
              <w:spacing w:before="60" w:after="60"/>
              <w:jc w:val="both"/>
              <w:rPr>
                <w:sz w:val="18"/>
                <w:szCs w:val="18"/>
              </w:rPr>
            </w:pPr>
            <w:r w:rsidRPr="000F2F1E">
              <w:rPr>
                <w:sz w:val="18"/>
                <w:szCs w:val="18"/>
              </w:rPr>
              <w:t xml:space="preserve">sI označuje příslušnou sazbu kapitálové rezervy pro systémově významnou instituci, </w:t>
            </w: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66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Stanovení výsledné kapitálové rezervy pro systémově významnou instituci a kapitálové rezervy pro systémové riziko, pokud se vztahuje i na expozice umístěné mimo Českou republiku, se řídí těmito pravidly:</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 xml:space="preserve">pokud povinná osoba na konsolidovaném základě podléhá kapitálové rezervě pro globální systémově významnou instituci a kapitálové rezervě pro jinou systémově významnou instituci, uplatní se v konečném výsledku ta kapitálová rezerva, která je vyšší z nich, </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pokud povinná osoba na konsolidovaném základě podléhá kapitálové rezervě pro globální systémově významnou instituci, kapitálové rezervě pro jinou systémově významnou instituci a kapitálové rezervě pro krytí systémového rizika, uplatní se v konečném výsledku ta kapitálová rezerva, která je nejvyšší z nich,</w:t>
            </w:r>
          </w:p>
          <w:p w:rsidR="001272CF" w:rsidRPr="000F2F1E" w:rsidRDefault="001272CF" w:rsidP="001272CF">
            <w:pPr>
              <w:numPr>
                <w:ilvl w:val="0"/>
                <w:numId w:val="49"/>
              </w:numPr>
              <w:spacing w:before="60" w:after="60"/>
              <w:ind w:left="0" w:firstLine="0"/>
              <w:jc w:val="both"/>
              <w:rPr>
                <w:sz w:val="18"/>
                <w:szCs w:val="18"/>
              </w:rPr>
            </w:pPr>
            <w:r w:rsidRPr="000F2F1E">
              <w:rPr>
                <w:sz w:val="18"/>
                <w:szCs w:val="18"/>
              </w:rPr>
              <w:t>pokud povinná osoba na individuálním nebo subkonsolidovaném základě podléhá kapitálové rezervě pro jinou systémově významnou instituci a kapitálové rezervě pro krytí systémového rizika, uplatní se v konečném výsledku ta kapitálová rezerva, která je vyšší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131 odst. 17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v určitém případě použije odstavec 15 a instituce je součástí skupiny nebo podskupiny, ke které patří G-SVI nebo J-SVI, nikdy to neznamená, že se na uvedenou instituci na individuálním základě vztahuje požadavek kombinovaných kapitálových rezerv, který je nižší než součet bezpečnostní kapitálové rezervy, proticyklické kapitálové rezervy a součtu kapitálové rezervy pro J-SVI a kapitálové rezervy pro krytí systémového rizika, které se na danou instituci použijí na individuálním základě.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pro systémově významnou instituci se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676FB6F" wp14:editId="6D9883F9">
                  <wp:extent cx="935355" cy="23241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5355" cy="23241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 xml:space="preserve">SIIB označuje kapitálovou rezervu pro systémově významnou instituci vyjádřenou v českých korunách, </w:t>
            </w:r>
          </w:p>
          <w:p w:rsidR="001272CF" w:rsidRPr="000F2F1E" w:rsidRDefault="001272CF" w:rsidP="002E5006">
            <w:pPr>
              <w:spacing w:before="60" w:after="60"/>
              <w:jc w:val="both"/>
              <w:rPr>
                <w:sz w:val="18"/>
                <w:szCs w:val="18"/>
              </w:rPr>
            </w:pPr>
            <w:r w:rsidRPr="000F2F1E">
              <w:rPr>
                <w:sz w:val="18"/>
                <w:szCs w:val="18"/>
              </w:rPr>
              <w:t xml:space="preserve">sI označuje příslušnou sazbu kapitálové rezervy pro systémově významnou instituci, </w:t>
            </w: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Stanovení výsledné kapitálové rezervy pro systémově významnou instituci </w:t>
            </w:r>
            <w:r w:rsidRPr="000F2F1E">
              <w:rPr>
                <w:sz w:val="18"/>
                <w:szCs w:val="18"/>
              </w:rPr>
              <w:br/>
              <w:t>a kapitálové rezervy pro systémové riziko, pokud se vztahuje i na expozice umístěné mimo Českou republiku, se řídí těmito pravidly:</w:t>
            </w:r>
          </w:p>
          <w:p w:rsidR="001272CF" w:rsidRPr="000F2F1E" w:rsidRDefault="001272CF" w:rsidP="001272CF">
            <w:pPr>
              <w:numPr>
                <w:ilvl w:val="0"/>
                <w:numId w:val="35"/>
              </w:numPr>
              <w:spacing w:before="60" w:after="60"/>
              <w:ind w:left="0" w:firstLine="0"/>
              <w:jc w:val="both"/>
              <w:rPr>
                <w:sz w:val="18"/>
                <w:szCs w:val="18"/>
              </w:rPr>
            </w:pPr>
            <w:r w:rsidRPr="000F2F1E">
              <w:rPr>
                <w:sz w:val="18"/>
                <w:szCs w:val="18"/>
              </w:rPr>
              <w:t xml:space="preserve">pokud povinná osoba na konsolidovaném základě podléhá kapitálové rezervě pro globální systémově významnou instituci a kapitálové rezervě pro jinou systémově významnou instituci, uplatní se v konečném výsledku ta kapitálová rezerva, která je vyšší z nich, </w:t>
            </w:r>
          </w:p>
          <w:p w:rsidR="001272CF" w:rsidRPr="000F2F1E" w:rsidRDefault="001272CF" w:rsidP="001272CF">
            <w:pPr>
              <w:numPr>
                <w:ilvl w:val="0"/>
                <w:numId w:val="35"/>
              </w:numPr>
              <w:spacing w:before="60" w:after="60"/>
              <w:ind w:left="0" w:firstLine="0"/>
              <w:jc w:val="both"/>
              <w:rPr>
                <w:sz w:val="18"/>
                <w:szCs w:val="18"/>
              </w:rPr>
            </w:pPr>
            <w:r w:rsidRPr="000F2F1E">
              <w:rPr>
                <w:sz w:val="18"/>
                <w:szCs w:val="18"/>
              </w:rPr>
              <w:t>pokud povinná osoba na konsolidovaném základě podléhá kapitálové rezervě pro globální systémově významnou instituci, kapitálové rezervě pro jinou systémově významnou instituci a kapitálové rezervě pro krytí systémového rizika, uplatní se v konečném výsledku ta kapitálová rezerva, která je nejvyšší z nich,</w:t>
            </w:r>
          </w:p>
          <w:p w:rsidR="001272CF" w:rsidRPr="000F2F1E" w:rsidRDefault="001272CF" w:rsidP="001272CF">
            <w:pPr>
              <w:numPr>
                <w:ilvl w:val="0"/>
                <w:numId w:val="35"/>
              </w:numPr>
              <w:spacing w:before="60" w:after="60"/>
              <w:ind w:left="0" w:firstLine="0"/>
              <w:jc w:val="both"/>
              <w:rPr>
                <w:sz w:val="18"/>
                <w:szCs w:val="18"/>
              </w:rPr>
            </w:pPr>
            <w:r w:rsidRPr="000F2F1E">
              <w:rPr>
                <w:sz w:val="18"/>
                <w:szCs w:val="18"/>
              </w:rPr>
              <w:t>pokud povinná osoba na individuálním nebo subkonsolidovaném základě podléhá kapitálové rezervě pro jinou systémově významnou instituci a kapitálové rezervě pro krytí systémového rizika, uplatní se v konečném výsledku ta kapitálová rezerva, která je vyšší z nich.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131 odst. 18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regulačních technických norem, s jejichž pomocí se pro účely tohoto článku upřesní metodika, podle níž příslušný orgán nebo pověřený orgán určí mateřskou instituci v EU nebo mateřskou finanční holdingovou společnost v EU nebo mateřskou smíšenou finanční holdingovou společnost v EU jakožto G-SVI, a metodika pro vymezení podkategorií a zařazení institucí G-SVI do podkategorií na základě jejich systémového významu, a to při zohlednění jakýchkoli standardů dohodnutých na mezinárodní úrovni.</w:t>
            </w:r>
          </w:p>
          <w:p w:rsidR="001272CF" w:rsidRPr="000F2F1E" w:rsidRDefault="001272CF" w:rsidP="002E5006">
            <w:pPr>
              <w:spacing w:before="60" w:after="60"/>
              <w:jc w:val="both"/>
              <w:rPr>
                <w:sz w:val="18"/>
                <w:szCs w:val="18"/>
              </w:rPr>
            </w:pPr>
            <w:r w:rsidRPr="000F2F1E">
              <w:rPr>
                <w:sz w:val="18"/>
                <w:szCs w:val="18"/>
              </w:rPr>
              <w:t>EBA předloží Komisi tyto návrhy regulačních technických norem do dne 30. června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a druhém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132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Komise předloží na základě mezinárodního vývoje a stanoviska orgánu EBA do 31. prosince 2015 Evropskému parlamentu a Radě zprávu ohledně možnosti rozšíření rámce pro instituce G-SVI na dodatečné druhy systémově významných institucí v rámci Unie. V případě potřeby ke zprávě připojí legislativní návrh.</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132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2016 a po konzultaci s ESRB a orgánem EBA předloží Komise Evropskému parlamentu a Radě zprávu o tom, zda by měla být ustanovení týkající se G-SVI uvedená v článku 131 změněna a v případě potřeby ke zprávě připojí legislativní návrh. Jakýkoli takový návrh náležitě zohlední mezinárodní vývoj v oblasti regulace a měl by v případě potřeby přezkoumat proces přiřazování kapitálových rezerv pro J-SVI stanovených konkrétně pro danou instituci v rámci skupiny, a to při zohlednění jakéhokoli nežádoucího dopadu na provádění strukturálního oddělení v rámci členských států.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členský stát může pro finanční sektor nebo pro jedno či více pododvětví tohoto sektoru zavést povinnost kapitálové rezervy pro krytí systémového rizika tvořené kmenovým kapitálem tier 1 za účelem předcházení dlouhodobým necyklickým systémovým nebo makroobezřetnostním rizikům, na které se nevztahuje nařízení (EU) č. 575/2013 a jejich zmírnění, ve smyslu rizika narušení kontinuity finančního systému, které může mít závažné negativní důsledky pro finanční systém a reálnou ekonomiku v konkrétním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a)</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banky, skupina druhově určených bank nebo jednotlivá banka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bance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družstevní záložny, skupina druhově určených družstevních záložen nebo jednotlivá družstevní záložna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družstevní záložně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a)</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a) pravidla pro kombinovanou kapitálovou rezervu podle odstavce 1 a kapitálové rezervy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obchodníci s cennými papíry podle § 9aj odst. 1, skupina druhově určených obchodníků s cennými papíry podle § 9aj odst. 1 nebo jednotlivý obchodník s cennými papíry podle § 9aj odst. 1 průběžně udržovali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obchodníkovi s cennými papíry podle § 9aj odst. 1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1 určí členský stát orgán odpovědný za stanovení kapitálové rezervy pro krytí systémového rizika a určení skupin institucí, na něž se vztahuje. Tímto orgánem je příslušný orgán nebo pověřený orgán.</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banky, skupina druhově určených bank nebo jednotlivá banka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bance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družstevní záložny, skupina druhově určených družstevních záložen nebo jednotlivá družstevní záložna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družstevní záložně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obchodníci s cennými papíry podle § 9aj odst. 1, skupina druhově určených obchodníků s cennými papíry podle § 9aj odst. 1 nebo jednotlivý obchodník s cennými papíry podle § 9aj odst. 1 průběžně udržovali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obchodníkovi s cennými papíry podle § 9aj odst. 1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odstavce 1 může být vyžadováno, aby instituce nad rámec kmenového kapitálu tier 1 udržovaného za účelem splnění požadavku na kapitál stanoveného podle článku 92 nařízení (EU) č. 575/2013 udržovaly kapitálovou rezervu pro krytí systémového rizika kmenového kapitálu tier 1 rovnající se přinejmenším 1 % na základě expozic, na než se vztahuje kapitálová rezerva pro krytí systémového rizika podle odstavce 8 tohoto článku na individuálním, konsolidovaném nebo subkonsolidovaném základě, v souladu s částí první hlavou II uvedeného nařízení. Dotčený příslušný nebo pověřený orgán může požadovat, aby instituce udržovaly kapitálovou rezervu pro krytí systémového rizika na individuální a konsolidované úrovni.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banky, skupina druhově určených bank nebo jednotlivá banka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bance prostřednictvím opatření k nápravě a jiných opatření podle tohoto zákona nebo jiných právních předpisů a se zohledněním vnitřně stanoveného kapitálu.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družstevní záložny, skupina druhově určených družstevních záložen nebo jednotlivá družstevní záložna průběžně udržovaly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družstevní záložně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p w:rsidR="001272CF" w:rsidRPr="000F2F1E" w:rsidRDefault="001272CF" w:rsidP="002E5006">
            <w:pPr>
              <w:spacing w:before="60" w:after="60"/>
              <w:jc w:val="both"/>
              <w:rPr>
                <w:sz w:val="18"/>
                <w:szCs w:val="18"/>
              </w:rPr>
            </w:pP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stanovit, aby obchodníci s cennými papíry podle § 9aj odst. 1, skupina druhově určených obchodníků s cennými papíry podle § 9aj odst. 1 nebo jednotlivý obchodník s cennými papíry podle § 9aj odst. 1 průběžně udržovali kapitálovou rezervu ke krytí systémového rizika na individuálním a konsolidovaném základě podle části první hlavy druhé nařízení Evropského parlamentu a Rady (EU) č. 575/2013, a to nad rámec požadavků na kapitál podle čl. 92 tohoto nařízení, požadavků na kapitál uložených obchodníkovi s cennými papíry podle § 9aj odst. 1 prostřednictvím opatření k nápravě a jiných opatření podle tohoto zákona nebo jiných právních předpisů a se zohledněním vnitřně stanoveného kapitálu.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Evropské unie nebo ve státě, který není členským státem Evropské unie.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ke krytí systémového rizika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F0BDF92" wp14:editId="558C9E1C">
                  <wp:extent cx="893445" cy="15494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3445" cy="15494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 označuje kapitálovou rezervu ke krytí systémového rizika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 označuje sazbu kapitálové rezervy ke krytí systémového rizika pro příslušnou povinnou osobu, jejíž výši a den, od kdy se použije, stanoví Česká národní banka,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odchylně od odstavce 1 Česká národní banka stanoví, že výpočet kapitálové rezervy ke krytí systémového rizika se vztahuje jen na část celkového objemu rizikové expozice v závislosti na zeměpisném umístění expozic v jednotlivých státech, nebo uzná pro expozice umístěné v jiných členských státech sazby kapitálové rezervy ke krytí systémového rizika ve výši stanovené příslušnými orgány daných členských států, pak se kapitálová rezerva ke krytí systémového rizika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E9A693F" wp14:editId="54C45DE4">
                  <wp:extent cx="1941195" cy="429260"/>
                  <wp:effectExtent l="0" t="0" r="1905"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1195" cy="42926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SRB´označuje kapitálovou rezervu ke krytí systémového rizika pro příslušnou povinnou osobu upravenou podle zeměpisného umístění expozic a podle sazeb kapitálové rezervy ke krytí systémového rizika v jiných členských státech uznaných Českou národní bankou,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sri označuje sazbu kapitálové rezervy </w:t>
            </w:r>
            <w:bookmarkStart w:id="1" w:name="OLE_LINK4"/>
            <w:bookmarkStart w:id="2" w:name="OLE_LINK3"/>
            <w:r w:rsidRPr="000F2F1E">
              <w:rPr>
                <w:sz w:val="18"/>
                <w:szCs w:val="18"/>
              </w:rPr>
              <w:t xml:space="preserve">ke krytí systémového rizika </w:t>
            </w:r>
            <w:bookmarkEnd w:id="1"/>
            <w:bookmarkEnd w:id="2"/>
            <w:r w:rsidRPr="000F2F1E">
              <w:rPr>
                <w:sz w:val="18"/>
                <w:szCs w:val="18"/>
              </w:rPr>
              <w:t>pro expozice povinné osoby umístěné ve státě i, jejíž výši a den, od kdy se použije, stanoví Česká národní banka. Pokud se na expozice umístěné v daném státě kapitálová rezerva ke krytí systémového rizika nevztahuje, přiřadí se jim ve výpočtu sazba sri  = 0 %,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 a neuplatňuje se na ně sazba sr proto, že Česká národní banka pro ně uznala sazby kapitálových rezerv ke krytí systémového rizika ve výši stanovené příslušnými orgány daných členských států nebo na expozice v nich umístěné kapitálovou rezervu ke krytí systémového rizika nevztahuje,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TREi označuje část celkového objemu rizikové expozice TRE stanovené podle článku 92 odst. 3 nařízení, kde příslušné expozice jsou zeměpisně umístěny ve státě i,</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TRE označuje zbývající část celkového objemu rizikové expozice, na niž se vztahuje kapitálová rezerva pro krytí systémového rizika a jež je umístěna v České republice nebo ve státech, pro něž nebyla uznána sazba kapitálové rezervy ke krytí systémového rizika stanovená příslušnými orgány daného státu, na individuálním nebo konsolidovaném základě, vyjádřená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Přitom platí, že </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C52E306" wp14:editId="62DC25EF">
                  <wp:extent cx="1350645" cy="422275"/>
                  <wp:effectExtent l="0" t="0" r="190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422275"/>
                          </a:xfrm>
                          <a:prstGeom prst="rect">
                            <a:avLst/>
                          </a:prstGeom>
                          <a:noFill/>
                          <a:ln>
                            <a:noFill/>
                          </a:ln>
                        </pic:spPr>
                      </pic:pic>
                    </a:graphicData>
                  </a:graphic>
                </wp:inline>
              </w:drawing>
            </w:r>
            <w:r w:rsidRPr="000F2F1E">
              <w:rPr>
                <w:sz w:val="18"/>
                <w:szCs w:val="18"/>
              </w:rPr>
              <w:t>.</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Způsob určení zeměpisného umístění rizikových expozic v určitém státě je shodný jako u rozhodných expozic v případě proticyklické kapitálové rezervy. Zbývající část rizikových expozic, jejichž umístění nelze tímto způsobem určit, považuje povinná osoba za rizikové expozice umístěné v České republice.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Sazby kapitálové rezervy ke krytí systémového rizika se uplatňují ode dne a ve výši uveřejněných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nesmí používat kmenový kapitál tier 1 udržovaný za účelem splnění požadavku dle odstavce 3 pro potřeby splnění kteréhokoli z požadavků stanovených podle článku 92 nařízení (EU) č. 575/2013 a článků 129 a 130 této směrnice a kteréhokoli z požadavků stanovených podle článků 102 a 104 této směrnice. Vztahuje-li se na skupinu určenou jakožto systémově významná instituce, na niž se na konsolidovaném základě vztahuje kapitálová rezerva pro G-SVI nebo kapitálová rezerva pro J-SVI v souladu s článkem 131, také kapitálová rezerva pro krytí systémového rizika na konsolidovaném základě v souladu s tímto článkem, použije se vyšší z těchto kapitálových rezerv. Vztahuje-li se na instituci na individuálním nebo subkonsolidovaném základě kapitálová rezerva pro J-SVI v souladu s článkem 131 a kapitálová rezerva pro krytí systémového rizika v souladu s tímto článkem, použije se vyšší z těchto dvou.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50"/>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na všechny expozice nacházející se v členském státě, který danou kapitálovou rezervu stanoví za účelem řešení makroobezřetnostního rizika v daném členském státě, ale nevztahuje se na expozice mimo daný členský stát, uvedená kapitálová rezerva pro krytí systémového rizika je kumulativní s kapitálovou rezervou pro J-SVI nebo G-SVI uplatňovanou v souladu s článkem 131, a to bez ohledu na odstavec 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3</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kapitálová rezerva pro krytí systémového rizika vztahuje pouze na expozice umístěné v České republice, tak se v konečném výsledku tato kapitálová rezerva přičítá k vyšší z těchto kapitálových rezerv pro systémově významnou instituci:</w:t>
            </w:r>
          </w:p>
          <w:p w:rsidR="001272CF" w:rsidRPr="000F2F1E" w:rsidRDefault="001272CF" w:rsidP="002E5006">
            <w:pPr>
              <w:spacing w:before="60" w:after="60"/>
              <w:jc w:val="both"/>
              <w:rPr>
                <w:sz w:val="18"/>
                <w:szCs w:val="18"/>
              </w:rPr>
            </w:pPr>
            <w:r w:rsidRPr="000F2F1E">
              <w:rPr>
                <w:sz w:val="18"/>
                <w:szCs w:val="18"/>
              </w:rPr>
              <w:t xml:space="preserve">a) kapitálová rezerva pro globální systémově významnou instituci a </w:t>
            </w:r>
          </w:p>
          <w:p w:rsidR="001272CF" w:rsidRPr="000F2F1E" w:rsidRDefault="001272CF" w:rsidP="002E5006">
            <w:pPr>
              <w:spacing w:before="60" w:after="60"/>
              <w:jc w:val="both"/>
              <w:rPr>
                <w:sz w:val="18"/>
                <w:szCs w:val="18"/>
              </w:rPr>
            </w:pPr>
            <w:r w:rsidRPr="000F2F1E">
              <w:rPr>
                <w:sz w:val="18"/>
                <w:szCs w:val="18"/>
              </w:rPr>
              <w:t>b) kapitálová rezerva pro jinou systémově významnou instituci.</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v určitém případě použije odstavec 4 instituce je součástí skupiny nebo podskupiny, ke které patří G-SVI nebo J- SVI, nikdy to neznamená, že se na uvedenou instituci na individuálním základě vztahuje požadavek kombinovaných kapitálových rezerv, který je nižší než součet bezpečnostní kapitálové rezervy, proticyklické kapitálové rezervy a vyšší z dvojice kapitálových rezerv zahrnující kapitálovou rezervu pro J-SVI a kapitálovou rezervu pro krytí systémového rizika, které se na danou instituci použijí na individuálním základě.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4</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2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a vyšší z dvojice kapitálových rezerv zahrnující kapitálovou rezervu pro jinou systémově významnou instituci a kapitálovou rezervu pro krytí systémového rizika, které se na ni uplatní na individuálním základě.</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se v určitém případě použije odstavec 5 a instituce je součástí skupiny nebo podskupiny, ke které patří G-SVI nebo J-SVI, nikdy to neznamená, že se na uvedenou instituci na individuálním základě vztahuje požadavek kombinovaných kapitálových rezerv, který je nižší než součet bezpečnostní kapitálové rezervy, proticyklické kapitálové rezervy a součtu kapitálové rezervy pro J-SVI a kapitálové rezervy pro krytí systémového rizika, které se na danou instituci použijí na individuálním základě.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66 odst. 5</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se uplatní odstavec 3 a povinná osoba je členem skupiny, jejímž členem je také globální systémově významná instituce nebo jiná systémově významná instituce, tak tato povinná osoba na individuálním základě podléhá kombinované kapitálové rezervě, která je alespoň rovna součtu bezpečnostní kapitálové rezervy, proticyklické kapitálové rezervy, kapitálové rezervy pro jinou systémově významnou instituci a kapitálové rezervy pro krytí systémového rizika, které se na ni uplatní na individuálním základě.</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Kapitálová rezerva pro krytí systémového rizika se může použít na expozice nacházející se v členském státě, který danou kapitálovou rezervu stanoví, a může se rovněž použít na expozice ve třetích zemích. Kapitálová rezerva pro krytí systémového rizika se s výhradou odstavců 15 a 18 může rovněž použít na expozice nacházející se v jiných členských státech.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2</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Evropské unie nebo ve státě, který není členským státem Evropské unie.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ke krytí systémového rizika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2A829FA" wp14:editId="785F21BA">
                  <wp:extent cx="893445" cy="15494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3445" cy="15494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 označuje kapitálovou rezervu ke krytí systémového rizika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 označuje sazbu kapitálové rezervy ke krytí systémového rizika pro příslušnou povinnou osobu, jejíž výši a den, od kdy se použije, stanoví Česká národní banka,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odchylně od odstavce 1 Česká národní banka stanoví, že výpočet kapitálové rezervy ke krytí systémového rizika se vztahuje jen na část celkového objemu rizikové expozice v závislosti na zeměpisném umístění expozic v jednotlivých státech, nebo uzná pro expozice umístěné v jiných členských státech sazby kapitálové rezervy ke krytí systémového rizika ve výši stanovené příslušnými orgány daných členských států, pak se kapitálová rezerva ke krytí systémového rizika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749DC877" wp14:editId="64206CA6">
                  <wp:extent cx="1941195" cy="429260"/>
                  <wp:effectExtent l="0" t="0" r="1905" b="889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1195" cy="42926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SRB´označuje kapitálovou rezervu ke krytí systémového rizika pro příslušnou povinnou osobu upravenou podle zeměpisného umístění expozic a podle sazeb kapitálové rezervy ke krytí systémového rizika v jiných členských státech uznaných Českou národní bankou,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sri označuje sazbu kapitálové rezervy ke krytí systémového rizika pro expozice povinné osoby umístěné ve státě i, jejíž výši a den, od kdy se použije, stanoví Česká národní banka. Pokud se na expozice umístěné v daném státě kapitálová rezerva ke krytí systémového rizika nevztahuje, přiřadí se jim ve výpočtu sazba sri  = 0 %,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 a neuplatňuje se na ně sazba sr proto, že Česká národní banka pro ně uznala sazby kapitálových rezerv ke krytí systémového rizika ve výši stanovené příslušnými orgány daných členských států nebo na expozice v nich umístěné kapitálovou rezervu ke krytí systémového rizika nevztahuje,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TREi označuje část celkového objemu rizikové expozice TRE stanovené podle článku 92 odst. 3 nařízení, kde příslušné expozice jsou zeměpisně umístěny ve státě i,</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TRE´ označuje zbývající část celkového objemu rizikové expozice, na niž se vztahuje kapitálová rezerva pro krytí systémového rizika a jež je umístěna v České republice nebo ve státech, pro něž nebyla uznána sazba kapitálové rezervy ke krytí systémového rizika stanovená příslušnými orgány daného státu, na individuálním nebo konsolidovaném základě, vyjádřená v českých korunách. </w:t>
            </w:r>
          </w:p>
          <w:p w:rsidR="001272CF" w:rsidRPr="000F2F1E" w:rsidRDefault="001272CF" w:rsidP="002E5006">
            <w:pPr>
              <w:spacing w:before="60" w:after="60"/>
              <w:jc w:val="both"/>
              <w:rPr>
                <w:sz w:val="18"/>
                <w:szCs w:val="18"/>
              </w:rPr>
            </w:pPr>
            <w:r w:rsidRPr="000F2F1E">
              <w:rPr>
                <w:sz w:val="18"/>
                <w:szCs w:val="18"/>
              </w:rPr>
              <w:t xml:space="preserve">Přitom platí, že </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AF4FA0A" wp14:editId="33293464">
                  <wp:extent cx="1350645" cy="422275"/>
                  <wp:effectExtent l="0" t="0" r="190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422275"/>
                          </a:xfrm>
                          <a:prstGeom prst="rect">
                            <a:avLst/>
                          </a:prstGeom>
                          <a:noFill/>
                          <a:ln>
                            <a:noFill/>
                          </a:ln>
                        </pic:spPr>
                      </pic:pic>
                    </a:graphicData>
                  </a:graphic>
                </wp:inline>
              </w:drawing>
            </w:r>
            <w:r w:rsidRPr="000F2F1E">
              <w:rPr>
                <w:sz w:val="18"/>
                <w:szCs w:val="18"/>
              </w:rPr>
              <w:t>.</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Způsob určení zeměpisného umístění rizikových expozic v určitém státě je shodný jako u rozhodných expozic v případě proticyklické kapitálové rezervy. Zbývající část rizikových expozic, jejichž umístění nelze tímto způsobem určit, považuje povinná osoba za rizikové expozice umístěné v České republice.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Sazby kapitálové rezervy ke krytí systémového rizika se uplatňují ode dne a ve výši uveřejněných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Kapitálová rezerva pro krytí systémového rizika se použije na všechny instituce nebo na jednu či více jejich podskupin, pro něž jsou orgány dotyčných členských států příslušné v souladu s touto směrnicí, a je stanoven v postupných nebo zrychlených krocích s úpravou po 0,5 procentního bodu. Pro jednotlivá pododvětví daného sektoru mohou být zavedeny různé požadavky.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Evropské unie nebo ve státě, který není členským státem Evropské unie.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Při stanovení požadavku na udržování kapitálové rezervy pro krytí systémového rizika dodržuje příslušný orgán nebo pověřený orgán tyto zásady:</w:t>
            </w:r>
          </w:p>
          <w:p w:rsidR="001272CF" w:rsidRPr="000F2F1E" w:rsidRDefault="001272CF" w:rsidP="002E5006">
            <w:pPr>
              <w:spacing w:before="60" w:after="60"/>
              <w:jc w:val="both"/>
              <w:rPr>
                <w:sz w:val="18"/>
                <w:szCs w:val="18"/>
              </w:rPr>
            </w:pPr>
            <w:r w:rsidRPr="000F2F1E">
              <w:rPr>
                <w:sz w:val="18"/>
                <w:szCs w:val="18"/>
              </w:rPr>
              <w:t>a) kapitálová rezerva pro krytí systémového rizika nesmí mít neúměrné nepříznivé účinky na finanční systém jako celek nebo jeho části v jiných členských státech nebo v Unii jako celku tím, že by bránila fungování vnitřního trhu nebo že by vytvářela překážky bránící jeho fungování;</w:t>
            </w:r>
          </w:p>
          <w:p w:rsidR="001272CF" w:rsidRPr="000F2F1E" w:rsidRDefault="001272CF" w:rsidP="002E5006">
            <w:pPr>
              <w:spacing w:before="60" w:after="60"/>
              <w:jc w:val="both"/>
              <w:rPr>
                <w:sz w:val="18"/>
                <w:szCs w:val="18"/>
              </w:rPr>
            </w:pPr>
            <w:r w:rsidRPr="000F2F1E">
              <w:rPr>
                <w:sz w:val="18"/>
                <w:szCs w:val="18"/>
              </w:rPr>
              <w:t>b) příslušný orgán nebo pověřený orgán přinejmenším jednou za dva roky musí přezkoumat kapitálovou rezervu pro krytí systémového rizika.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nebo jiném než členském státě.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sazbu kapitálové rezervy ke krytí systémového rizika pro expozice umístěné v České republice ve výši nejméně 1% z celkového objemu rizikové expozice podle čl. 92 odst. 3 nařízení Evropského parlamentu a Rady (EU) č. 575/2013 v násobcích 0,5 procentního bodu, přičemž může tuto sazbu stanovit také pro expozice umístěné v jiném členském státě Evropské unie nebo ve státě, který není členským státem Evropské unie.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příslušný nebo pověřený orgán stanoví nebo upraví sazbu kapitálové rezervy pro krytí systémového rizika do výše 3 %, informuje Komisi, ESRB, orgán EBA a příslušné a pověřené orgány dotčených členských států jeden měsíc před zveřejněním rozhodnutí uvedeného v odstavci 16. Vztahuje-li se kapitálová rezerva na expozice nacházející se ve třetích zemích, příslušný orgán nebo pověřený orgán informuje rovněž orgány dohledu těchto třetích zemí. Toto oznámení obsahuje podobné informace o těchto skutečnostech:</w:t>
            </w:r>
          </w:p>
          <w:p w:rsidR="001272CF" w:rsidRPr="000F2F1E" w:rsidRDefault="001272CF" w:rsidP="002E5006">
            <w:pPr>
              <w:spacing w:before="60" w:after="60"/>
              <w:jc w:val="both"/>
              <w:rPr>
                <w:sz w:val="18"/>
                <w:szCs w:val="18"/>
              </w:rPr>
            </w:pPr>
            <w:r w:rsidRPr="000F2F1E">
              <w:rPr>
                <w:sz w:val="18"/>
                <w:szCs w:val="18"/>
              </w:rPr>
              <w:t>a) systémové nebo makroobezřetnostní riziko v daném členském státě;</w:t>
            </w:r>
          </w:p>
          <w:p w:rsidR="001272CF" w:rsidRPr="000F2F1E" w:rsidRDefault="001272CF" w:rsidP="002E5006">
            <w:pPr>
              <w:spacing w:before="60" w:after="60"/>
              <w:jc w:val="both"/>
              <w:rPr>
                <w:sz w:val="18"/>
                <w:szCs w:val="18"/>
              </w:rPr>
            </w:pPr>
            <w:r w:rsidRPr="000F2F1E">
              <w:rPr>
                <w:sz w:val="18"/>
                <w:szCs w:val="18"/>
              </w:rPr>
              <w:t>b) důvody, proč systémové nebo makroobezřetnostní riziko představuje svými rozměry hrozbu pro stabilitu finančního systému na vnitrostátní úrovni a opravňuje tak sazbu kapitálové rezervy pro krytí systémového rizika;</w:t>
            </w:r>
          </w:p>
          <w:p w:rsidR="001272CF" w:rsidRPr="000F2F1E" w:rsidRDefault="001272CF" w:rsidP="002E5006">
            <w:pPr>
              <w:spacing w:before="60" w:after="60"/>
              <w:jc w:val="both"/>
              <w:rPr>
                <w:sz w:val="18"/>
                <w:szCs w:val="18"/>
              </w:rPr>
            </w:pPr>
            <w:r w:rsidRPr="000F2F1E">
              <w:rPr>
                <w:sz w:val="18"/>
                <w:szCs w:val="18"/>
              </w:rPr>
              <w:t>c) odůvodnění, proč se má za to, že kapitálová rezerva pro krytí systémového rizika bude pravděpodobně účinným a přiměřeným prostředkem pro zmírnění daného rizika;</w:t>
            </w:r>
          </w:p>
          <w:p w:rsidR="001272CF" w:rsidRPr="000F2F1E" w:rsidRDefault="001272CF" w:rsidP="002E5006">
            <w:pPr>
              <w:spacing w:before="60" w:after="60"/>
              <w:jc w:val="both"/>
              <w:rPr>
                <w:sz w:val="18"/>
                <w:szCs w:val="18"/>
              </w:rPr>
            </w:pPr>
            <w:r w:rsidRPr="000F2F1E">
              <w:rPr>
                <w:sz w:val="18"/>
                <w:szCs w:val="18"/>
              </w:rPr>
              <w:t>d) posouzení pravděpodobného pozitivního nebo negativního dopadu kapitálové rezervy pro krytí systémového rizika na vnitřní trh, a to na základě informací, které má daný členský stát k dispozici;</w:t>
            </w:r>
          </w:p>
          <w:p w:rsidR="001272CF" w:rsidRPr="000F2F1E" w:rsidRDefault="001272CF" w:rsidP="002E5006">
            <w:pPr>
              <w:spacing w:before="60" w:after="60"/>
              <w:jc w:val="both"/>
              <w:rPr>
                <w:sz w:val="18"/>
                <w:szCs w:val="18"/>
              </w:rPr>
            </w:pPr>
            <w:r w:rsidRPr="000F2F1E">
              <w:rPr>
                <w:sz w:val="18"/>
                <w:szCs w:val="18"/>
              </w:rPr>
              <w:t>e) odůvodnění, proč s přihlédnutím k jejich relativní účinnosti žádná ze stávajících opatření uvedených v této směrnici nebo v nařízení (EU) č. 575/2013, s vyloučením článků 458 a 459 uvedeného nařízení, ať už samostatně nebo ve vzájemné kombinaci nestačí pro řešení zjištěného makroobezřetnostního nebo systémového rizika;</w:t>
            </w:r>
          </w:p>
          <w:p w:rsidR="001272CF" w:rsidRPr="000F2F1E" w:rsidRDefault="001272CF" w:rsidP="002E5006">
            <w:pPr>
              <w:spacing w:before="60" w:after="60"/>
              <w:jc w:val="both"/>
              <w:rPr>
                <w:sz w:val="18"/>
                <w:szCs w:val="18"/>
              </w:rPr>
            </w:pPr>
            <w:r w:rsidRPr="000F2F1E">
              <w:rPr>
                <w:sz w:val="18"/>
                <w:szCs w:val="18"/>
              </w:rPr>
              <w:t>f) sazba kapitálové rezervy pro krytí systémového rizika, kterou chce členský stát vyžadovat.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pro bankovnictví, Evropské radě pro systémová rizika a příslušným orgánům nebo určeným orgánům dotčených států.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vydáním rozhodnutí nebo opatření obecné povahy podle § 12r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12r odst. 3 vydá pouze v návaznosti na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pro bankovnictví, Evropské radě pro systémová rizika a příslušným orgánům nebo určeným orgánům dotčených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3</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 rozhodnutí nebo opatření obecné povahy podle § 8ao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8ao odst. 3 vydá pouze v návaznosti na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dohledu (Evropský orgán pro bankovnictví)</w:t>
            </w:r>
            <w:r w:rsidRPr="00DC492B">
              <w:rPr>
                <w:sz w:val="18"/>
                <w:szCs w:val="18"/>
                <w:vertAlign w:val="superscript"/>
              </w:rPr>
              <w:t>46)</w:t>
            </w:r>
            <w:r w:rsidRPr="000F2F1E">
              <w:rPr>
                <w:sz w:val="18"/>
                <w:szCs w:val="18"/>
              </w:rPr>
              <w:t xml:space="preserve"> (dále jen "Evropský orgán pro bankovnictví"), Evropské radě pro systémová rizika a příslušným orgánům nebo určeným orgánům dotčených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 a</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 rozhodnutí nebo opatření obecné povahy podle § 9ao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9ao odst. 3 vydá pouze v návaznosti na nařízení nebo rozhodnutí Evropské komise.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Dříve, než příslušný orgán nebo pověřený orgán stanoví nebo upraví sazbu kapitálové rezervy pro krytí systémového rizika ve výši nad 3 %, informuje Komisi, ESRB, EBA a příslušné a pověřené orgány dotčených členských států. Vztahuje-li se kapitálová rezerva na expozice nacházející se ve třetích zemích, příslušný orgán nebo pověřený orgán informuje rovněž orgány dohledu těchto třetích zemí. Toto oznámení obsahuje podobné informace o těchto skutečnostech:</w:t>
            </w:r>
          </w:p>
          <w:p w:rsidR="001272CF" w:rsidRPr="000F2F1E" w:rsidRDefault="001272CF" w:rsidP="002E5006">
            <w:pPr>
              <w:spacing w:before="60" w:after="60"/>
              <w:jc w:val="both"/>
              <w:rPr>
                <w:sz w:val="18"/>
                <w:szCs w:val="18"/>
              </w:rPr>
            </w:pPr>
            <w:r w:rsidRPr="000F2F1E">
              <w:rPr>
                <w:sz w:val="18"/>
                <w:szCs w:val="18"/>
              </w:rPr>
              <w:t>a) systémové nebo makroobezřetnostní riziko v daném členském státě;</w:t>
            </w:r>
          </w:p>
          <w:p w:rsidR="001272CF" w:rsidRPr="000F2F1E" w:rsidRDefault="001272CF" w:rsidP="002E5006">
            <w:pPr>
              <w:spacing w:before="60" w:after="60"/>
              <w:jc w:val="both"/>
              <w:rPr>
                <w:sz w:val="18"/>
                <w:szCs w:val="18"/>
              </w:rPr>
            </w:pPr>
            <w:r w:rsidRPr="000F2F1E">
              <w:rPr>
                <w:sz w:val="18"/>
                <w:szCs w:val="18"/>
              </w:rPr>
              <w:t>b) důvody, proč systémové nebo makroobezřetnostní riziko představuje svými rozměry hrozbu pro stabilitu finančního systému na vnitrostátní úrovni a opravňuje tak sazbu kapitálové rezervy pro krytí systémového rizika;</w:t>
            </w:r>
          </w:p>
          <w:p w:rsidR="001272CF" w:rsidRPr="000F2F1E" w:rsidRDefault="001272CF" w:rsidP="002E5006">
            <w:pPr>
              <w:spacing w:before="60" w:after="60"/>
              <w:jc w:val="both"/>
              <w:rPr>
                <w:sz w:val="18"/>
                <w:szCs w:val="18"/>
              </w:rPr>
            </w:pPr>
            <w:r w:rsidRPr="000F2F1E">
              <w:rPr>
                <w:sz w:val="18"/>
                <w:szCs w:val="18"/>
              </w:rPr>
              <w:t>c) odůvodnění, proč se má za to, že kapitálová rezerva pro krytí systémového rizika bude pravděpodobně účinným a přiměřeným prostředkem pro zmírnění daného rizika;</w:t>
            </w:r>
          </w:p>
          <w:p w:rsidR="001272CF" w:rsidRPr="000F2F1E" w:rsidRDefault="001272CF" w:rsidP="002E5006">
            <w:pPr>
              <w:spacing w:before="60" w:after="60"/>
              <w:jc w:val="both"/>
              <w:rPr>
                <w:sz w:val="18"/>
                <w:szCs w:val="18"/>
              </w:rPr>
            </w:pPr>
            <w:r w:rsidRPr="000F2F1E">
              <w:rPr>
                <w:sz w:val="18"/>
                <w:szCs w:val="18"/>
              </w:rPr>
              <w:t>d) posouzení pravděpodobného pozitivního nebo negativního dopadu kapitálové rezervy pro krytí systémového rizika na jednotný trh, a to na základě informací, které má daný členský stát k dispozici;</w:t>
            </w:r>
          </w:p>
          <w:p w:rsidR="001272CF" w:rsidRPr="000F2F1E" w:rsidRDefault="001272CF" w:rsidP="002E5006">
            <w:pPr>
              <w:spacing w:before="60" w:after="60"/>
              <w:jc w:val="both"/>
              <w:rPr>
                <w:sz w:val="18"/>
                <w:szCs w:val="18"/>
              </w:rPr>
            </w:pPr>
            <w:r w:rsidRPr="000F2F1E">
              <w:rPr>
                <w:sz w:val="18"/>
                <w:szCs w:val="18"/>
              </w:rPr>
              <w:t>e) odůvodnění, proč s přihlédnutím k jejich relativní účinnosti žádná ze stávajících opatření v této směrnici nebo v nařízení (EU) č. 575/2013, s vyloučením článků 458 a 459 uvedeného nařízení, ať už samostatně nebo ve vzájemné kombinaci nestačí pro řešení zjištěného makroobezřetnostního nebo systémového rizika;</w:t>
            </w:r>
          </w:p>
          <w:p w:rsidR="001272CF" w:rsidRPr="000F2F1E" w:rsidRDefault="001272CF" w:rsidP="002E5006">
            <w:pPr>
              <w:spacing w:before="60" w:after="60"/>
              <w:jc w:val="both"/>
              <w:rPr>
                <w:sz w:val="18"/>
                <w:szCs w:val="18"/>
              </w:rPr>
            </w:pPr>
            <w:r w:rsidRPr="000F2F1E">
              <w:rPr>
                <w:sz w:val="18"/>
                <w:szCs w:val="18"/>
              </w:rPr>
              <w:t>f) sazba kapitálové rezervy pro krytí systémového rizika, kterou chce členský stát vyžadovat.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pro bankovnictví, Evropské radě pro systémová rizika a příslušným orgánům nebo určeným orgánům dotčených států.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vydáním rozhodnutí nebo opatření obecné povahy podle § 12r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12r odst. 3 vydá pouze v návaznosti na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pro bankovnictví, Evropské radě pro systémová rizika a příslušným orgánům nebo určeným orgánům dotčených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 rozhodnutí nebo opatření obecné povahy podle § 8ao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8ao odst. 3 vydá pouze v návaznosti na nařízení nebo rozhodnutí Evropské komise.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záměr stanovit sazbu kapitálové rezervy ke krytí systémového rizika Evropské komisi, Evropskému orgánu dohledu (Evropský orgán pro bankovnictví)</w:t>
            </w:r>
            <w:r w:rsidRPr="00DC492B">
              <w:rPr>
                <w:sz w:val="18"/>
                <w:szCs w:val="18"/>
                <w:vertAlign w:val="superscript"/>
              </w:rPr>
              <w:t>46)</w:t>
            </w:r>
            <w:r w:rsidRPr="000F2F1E">
              <w:rPr>
                <w:sz w:val="18"/>
                <w:szCs w:val="18"/>
              </w:rPr>
              <w:t xml:space="preserve"> (dále jen "Evropský orgán pro bankovnictví"), Evropské radě pro systémová rizika a příslušným orgánům nebo určeným orgánům dotčených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Oznámení podle odstavce 1 obsahuje</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w:t>
            </w:r>
          </w:p>
          <w:p w:rsidR="001272CF" w:rsidRPr="000F2F1E" w:rsidRDefault="001272CF" w:rsidP="002E5006">
            <w:pPr>
              <w:spacing w:before="60" w:after="60"/>
              <w:jc w:val="both"/>
              <w:rPr>
                <w:sz w:val="18"/>
                <w:szCs w:val="18"/>
              </w:rPr>
            </w:pPr>
            <w:r w:rsidRPr="000F2F1E">
              <w:rPr>
                <w:sz w:val="18"/>
                <w:szCs w:val="18"/>
              </w:rPr>
              <w:t>b) popis systémového nebo makroobezřetnostního rizika,</w:t>
            </w:r>
          </w:p>
          <w:p w:rsidR="001272CF" w:rsidRPr="000F2F1E" w:rsidRDefault="001272CF" w:rsidP="002E5006">
            <w:pPr>
              <w:spacing w:before="60" w:after="60"/>
              <w:jc w:val="both"/>
              <w:rPr>
                <w:sz w:val="18"/>
                <w:szCs w:val="18"/>
              </w:rPr>
            </w:pPr>
            <w:r w:rsidRPr="000F2F1E">
              <w:rPr>
                <w:sz w:val="18"/>
                <w:szCs w:val="18"/>
              </w:rPr>
              <w:t>c) odůvodnění výše sazby podle písmene a) vzhledem k míře systémového nebo makroobezřetnostního rizika a ohrožení stability finančního systému v České republice,</w:t>
            </w:r>
          </w:p>
          <w:p w:rsidR="001272CF" w:rsidRPr="000F2F1E" w:rsidRDefault="001272CF" w:rsidP="002E5006">
            <w:pPr>
              <w:spacing w:before="60" w:after="60"/>
              <w:jc w:val="both"/>
              <w:rPr>
                <w:sz w:val="18"/>
                <w:szCs w:val="18"/>
              </w:rPr>
            </w:pPr>
            <w:r w:rsidRPr="000F2F1E">
              <w:rPr>
                <w:sz w:val="18"/>
                <w:szCs w:val="18"/>
              </w:rPr>
              <w:t>d) odůvodnění výše sazby podle písmene a) z hlediska její účinnosti a přiměřenosti zmírnit systémové nebo makroobezřetnostní riziko,</w:t>
            </w:r>
          </w:p>
          <w:p w:rsidR="001272CF" w:rsidRPr="000F2F1E" w:rsidRDefault="001272CF" w:rsidP="002E5006">
            <w:pPr>
              <w:spacing w:before="60" w:after="60"/>
              <w:jc w:val="both"/>
              <w:rPr>
                <w:sz w:val="18"/>
                <w:szCs w:val="18"/>
              </w:rPr>
            </w:pPr>
            <w:r w:rsidRPr="000F2F1E">
              <w:rPr>
                <w:sz w:val="18"/>
                <w:szCs w:val="18"/>
              </w:rPr>
              <w:t>e) odůvodnění účinnosti a přiměřenosti výše sazby podle písmene a) vzhledem k ostatním existujícím opatřením použitelným podle tohoto zákona a nařízení Evropského parlamentu a Rady (EU) č. 575/2013 s výjimkou článků 458 a 459 tohoto nařízení a</w:t>
            </w:r>
          </w:p>
          <w:p w:rsidR="001272CF" w:rsidRPr="000F2F1E" w:rsidRDefault="001272CF" w:rsidP="002E5006">
            <w:pPr>
              <w:spacing w:before="60" w:after="60"/>
              <w:jc w:val="both"/>
              <w:rPr>
                <w:sz w:val="18"/>
                <w:szCs w:val="18"/>
              </w:rPr>
            </w:pPr>
            <w:r w:rsidRPr="000F2F1E">
              <w:rPr>
                <w:sz w:val="18"/>
                <w:szCs w:val="18"/>
              </w:rPr>
              <w:t>f) vyhodnocení pravděpodobných kladných a záporných dopadů stanovení kapitálové rezervy ke krytí systémového rizika na jednotný trh Evropské unie na základě informací dostupných České národní bance.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oznámí záměr podle odstavce 1 nejpozději 1 měsíc přede dnem vydání rozhodnutí nebo opatření obecné povahy podle § 9ao odst. 3. Pokud Česká národní banka hodlá stanovit sazbu kapitálové rezervy ke krytí systémového rizika vyšší než 5 % z celkového objemu rizikové expozice podle čl. 92 odst. 3 nařízení Evropského parlamentu a Rady (EU) č. 575/2013, oznámí záměr podle odstavce 1, přičemž rozhodnutí nebo opatření obecné povahy podle § 9ao odst. 3 vydá pouze v návaznosti na nařízení nebo rozhodnutí Evropské komise.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 1. ledna 2015 může příslušný orgán nebo pověřený orgán sazbu kapitálové rezervy pro krytí systémového rizika, erá se vztahuje na expozice nacházející se v členském státě, který kapitálovou rezervu stanoví, a může se rovněž vztahovat na expozice ve třetích zemích, stanovit nebo upravit na úroveň až 5 %. Při stanovení nebo úpravě požadavku na sazbu kapitálové rezervy pro krytí systémového rizika ve výši nad 5 % musí být dodrženy postupy uvedené v odstavci 12.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12j odst. 3 a 4 se do 31. prosince 2014 namísto sazby 5 % použije sazba 3 %.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32c odst. 1</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8ag odst. 3 a 4 se do 31. prosince 2014 namísto sazby 5 % použije sazba 3 %.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204b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9ag odst. 3 a 4 se do 31. prosince 2014 namísto sazby 5 % použije sazba 3 %.</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14 pododst. 1 a 2</w:t>
            </w:r>
          </w:p>
          <w:p w:rsidR="001272CF" w:rsidRPr="000F2F1E" w:rsidRDefault="001272CF" w:rsidP="002E5006">
            <w:pPr>
              <w:spacing w:before="60" w:after="60"/>
              <w:jc w:val="both"/>
              <w:rPr>
                <w:sz w:val="18"/>
                <w:szCs w:val="18"/>
              </w:rPr>
            </w:pPr>
            <w:r w:rsidRPr="000F2F1E">
              <w:rPr>
                <w:sz w:val="18"/>
                <w:szCs w:val="18"/>
              </w:rPr>
              <w:t xml:space="preserve">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Má-li být sazba kapitálové rezervy pro krytí systémového rizika v souladu s odstavcem 13 stanovena v rozmezí 3 % až 5 %, příslušný orgán nebo pověřený orgán členského státu, který kapitálovou rezervu stanoví, o této skutečnosti vždy vyrozumí Komisi a před přijetím dotčených opatření vyčká na stanovisko Komise.</w:t>
            </w:r>
          </w:p>
          <w:p w:rsidR="001272CF" w:rsidRPr="000F2F1E" w:rsidRDefault="001272CF" w:rsidP="002E5006">
            <w:pPr>
              <w:spacing w:before="60" w:after="60"/>
              <w:jc w:val="both"/>
              <w:rPr>
                <w:sz w:val="18"/>
                <w:szCs w:val="18"/>
              </w:rPr>
            </w:pPr>
            <w:r w:rsidRPr="000F2F1E">
              <w:rPr>
                <w:sz w:val="18"/>
                <w:szCs w:val="18"/>
              </w:rPr>
              <w:t>Je-li stanovisko Komise záporné, příslušný orgán nebo pověřený orgán členského státu, který kapitálovou rezervu stanoví, se tímto stanoviskem řídí, nebo poskytne vysvětlení, proč tak neučiní.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vyžádá si před vydáním rozhodnutí nebo opatření obecné povahy podle § 12r odst. 3 stanovisko Evropské komise. Pokud Česká národní banka stanovisku Evropské komise nevyhoví, sdělí jí důvody, které ji k tomu vedly.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vyžádá si před vydáním rozhodnutí nebo opatření obecné povahy podle § 8ao odst. 3 stanovisko Evropské komise. Pokud Česká národní banka stanovisku Evropské komise nevyhoví, sdělí jí důvody, které ji k tomu vedly.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vyžádá si před vydáním rozhodnutí nebo opatření obecné povahy podle § 9ao odst. 3 stanovisko Evropské komise. Pokud Česká národní banka stanovisku Evropské komise nevyhoví, sdělí jí důvody, které ji k tomu vedly.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14 pododst.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Je-li jedna podmnožina finančního sektoru dceřiným podnikem, jehož mateřský podnik je usazen v jiném členském státě, příslušný orgán nebo pověřený orgán vyrozumí orgány daného členského státu, Komisi a ESRB. Komise a ESRB vydají do jednoho měsíce od vyrozumění doporučení ohledně opatření přijímaných v souladu s tímto odstavcem. V případě, že se uvedené orgány neshodnou, a v případě záporného doporučení Komise i ESRB může příslušný orgán nebo pověřený orgán záležitost postoupit orgánu EBA a požádat jej o pomoc v souladu s článkem 19 nařízení (EU) č. 1093/2010. Rozhodnutí o stanovení kapitálové rezervy pro tyto expozice se pozastaví, dokud orgán EBA nevydá rozhodnutí.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pro banku, jejíž ovládající osoba má sídlo v jiném členském státě, a Česká národní banka a příslušné orgány nebo určené orgány dotčeného členského státu se neshodnou nebo v případě, kdy stanoviska Evropské komise a Evropské rady pro systémová rizika jsou zamítavá, Česká národní banka může postoupit věc k rozhodnutí Evropskému orgánu pro bankovnictví podle přímo použitelného předpisu Evropské unie upravujícího dohled nad finančním trhem v oblasti bankovnictví28). Česká národní banka rozhodnutí nebo opatření obecné povahy podle § 12r odst. 3 nevydá, dokud ve věci nerozhodne Evropský orgán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pro družstevní záložnu, jejíž ovládající osoba má sídlo v jiném členském státě, a Česká národní banka a příslušné orgány nebo určené orgány dotčeného členského státu se neshodnou nebo v případě, kdy stanoviska Evropské komise a Evropské rady pro systémová rizika jsou zamítavá, Česká národní banka může postoupit věc k rozhodnutí Evropskému orgánu pro bankovnictví podle přímo použitelného předpisu Evropské unie upravujícího dohled nad finančním trhem v oblasti bankovnictví38). Česká národní banka rozhodnutí nebo opatření obecné povahy podle § 8ao odst. 3 nevydá, dokud ve věci nerozhodne Evropský orgán pro bankovnictví.</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38)</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7</w:t>
            </w:r>
          </w:p>
        </w:tc>
        <w:tc>
          <w:tcPr>
            <w:tcW w:w="5387" w:type="dxa"/>
            <w:gridSpan w:val="4"/>
            <w:tcBorders>
              <w:top w:val="nil"/>
              <w:left w:val="single" w:sz="4" w:space="0" w:color="auto"/>
              <w:bottom w:val="single" w:sz="4" w:space="0" w:color="auto"/>
              <w:right w:val="single" w:sz="4" w:space="0" w:color="auto"/>
            </w:tcBorders>
          </w:tcPr>
          <w:p w:rsidR="001272CF" w:rsidRPr="00ED7768"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vyšší než 3 % a nižší nebo rovnu 5 % z celkového objemu rizikové expozice podle čl. 92 odst. 3 nařízení Evropského parlamentu a Rady (EU) č. 575/2013 pro obchodníka s cennými papíry podle § 9aj odst. 1, jehož ovládající osoba má sídlo v jiném členském státě Evropské unie, a Česká národní banka a příslušné orgány nebo určené orgány dotčeného členského státu se neshodnou nebo v případě, kdy stanoviska Evropské komise a Evropské rady pro systémová rizika jsou zamítavá, Česká národní banka může postoupit věc k rozhodnutí Evropskému orgánu pro bankovnictví podle přímo použitelného předpisu Evropské unie upravujícího dohled nad finančním trhem v oblasti bankovnictví</w:t>
            </w:r>
            <w:r w:rsidRPr="00DC492B">
              <w:rPr>
                <w:sz w:val="18"/>
                <w:szCs w:val="18"/>
                <w:vertAlign w:val="superscript"/>
              </w:rPr>
              <w:t>44)</w:t>
            </w:r>
            <w:r w:rsidRPr="000F2F1E">
              <w:rPr>
                <w:sz w:val="18"/>
                <w:szCs w:val="18"/>
              </w:rPr>
              <w:t>. Česká národní banka rozhodnutí nebo opatření obecné povahy podle § 9ao odst. 3 nevydá, dokud ve vě</w:t>
            </w:r>
            <w:r w:rsidRPr="00ED7768">
              <w:rPr>
                <w:sz w:val="18"/>
                <w:szCs w:val="18"/>
              </w:rPr>
              <w:t>ci nerozhodne Evropský orgán pro bankovnictví.</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44)</w:t>
            </w:r>
            <w:r w:rsidRPr="000F2F1E">
              <w:rPr>
                <w:sz w:val="16"/>
                <w:szCs w:val="18"/>
              </w:rPr>
              <w:t xml:space="preserve"> Čl. 4 odst. 1 bod 40 a čl. 458 odst. 1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jednoho měsíce od oznámení podle odstavce 12 poskytne ESRB Komisi stanovisko k tomu, zda je kapitálová rezerva pro krytí systémového rizika považována za vhodnou. EBA rovněž může Komisi poskytnout k dané kapitálové rezervě stanovisko podle čl. 34 odst. 1 nařízení (EU) č. 1093/2010.</w:t>
            </w:r>
          </w:p>
          <w:p w:rsidR="001272CF" w:rsidRPr="000F2F1E" w:rsidRDefault="001272CF" w:rsidP="002E5006">
            <w:pPr>
              <w:spacing w:before="60" w:after="60"/>
              <w:jc w:val="both"/>
              <w:rPr>
                <w:sz w:val="18"/>
                <w:szCs w:val="18"/>
              </w:rPr>
            </w:pPr>
            <w:r w:rsidRPr="000F2F1E">
              <w:rPr>
                <w:sz w:val="18"/>
                <w:szCs w:val="18"/>
              </w:rPr>
              <w:t>Do dvou měsíců od oznámení přijme Komise prováděcí akt, jímž zmocní příslušný orgán nebo pověřený orgán k přijetí navrženého opatření, a to s ohledem na případné hodnocení ze strany ESRB a EBA, a pokud je přesvědčena o tom, že kapitálová rezerva pro krytí systémového rizika nemá neúměrné nepříznivé účinky na finanční systém jako celek nebo jeho části v jiných členských státech nebo v Unii jako celku tím, že by bránila řádnému fungování vnitřního trhu nebo že by vytvářela překážky bránící jeho fungování.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příslušný orgán nebo pověřený orgán oznámí stanovení kapitálové rezervy pro krytí systémového rizika zveřejněním na příslušné internetové stránce. Toto oznámení bude obsahovat přinejmenším následující informace:</w:t>
            </w:r>
          </w:p>
          <w:p w:rsidR="001272CF" w:rsidRPr="000F2F1E" w:rsidRDefault="001272CF" w:rsidP="002E5006">
            <w:pPr>
              <w:spacing w:before="60" w:after="60"/>
              <w:jc w:val="both"/>
              <w:rPr>
                <w:sz w:val="18"/>
                <w:szCs w:val="18"/>
              </w:rPr>
            </w:pPr>
            <w:r w:rsidRPr="000F2F1E">
              <w:rPr>
                <w:sz w:val="18"/>
                <w:szCs w:val="18"/>
              </w:rPr>
              <w:t>a) sazbu kapitálové rezervy pro krytí systémového rizika;</w:t>
            </w:r>
          </w:p>
          <w:p w:rsidR="001272CF" w:rsidRPr="000F2F1E" w:rsidRDefault="001272CF" w:rsidP="002E5006">
            <w:pPr>
              <w:spacing w:before="60" w:after="60"/>
              <w:jc w:val="both"/>
              <w:rPr>
                <w:sz w:val="18"/>
                <w:szCs w:val="18"/>
              </w:rPr>
            </w:pPr>
            <w:r w:rsidRPr="000F2F1E">
              <w:rPr>
                <w:sz w:val="18"/>
                <w:szCs w:val="18"/>
              </w:rPr>
              <w:t>b) instituce, na něž se kapitálová rezerva pro krytí systémového rizika použije;</w:t>
            </w:r>
          </w:p>
          <w:p w:rsidR="001272CF" w:rsidRPr="000F2F1E" w:rsidRDefault="001272CF" w:rsidP="002E5006">
            <w:pPr>
              <w:spacing w:before="60" w:after="60"/>
              <w:jc w:val="both"/>
              <w:rPr>
                <w:sz w:val="18"/>
                <w:szCs w:val="18"/>
              </w:rPr>
            </w:pPr>
            <w:r w:rsidRPr="000F2F1E">
              <w:rPr>
                <w:sz w:val="18"/>
                <w:szCs w:val="18"/>
              </w:rPr>
              <w:t>c) odůvodnění kapitálové rezervy pro krytí systémového rizika;</w:t>
            </w:r>
          </w:p>
          <w:p w:rsidR="001272CF" w:rsidRPr="000F2F1E" w:rsidRDefault="001272CF" w:rsidP="002E5006">
            <w:pPr>
              <w:spacing w:before="60" w:after="60"/>
              <w:jc w:val="both"/>
              <w:rPr>
                <w:sz w:val="18"/>
                <w:szCs w:val="18"/>
              </w:rPr>
            </w:pPr>
            <w:r w:rsidRPr="000F2F1E">
              <w:rPr>
                <w:sz w:val="18"/>
                <w:szCs w:val="18"/>
              </w:rPr>
              <w:t>d) den, od něhož jsou instituce povinny uplatňovat stanovení nebo upravení kapitálové rezervy pro krytí systémového rizika; a</w:t>
            </w:r>
          </w:p>
          <w:p w:rsidR="001272CF" w:rsidRPr="000F2F1E" w:rsidRDefault="001272CF" w:rsidP="002E5006">
            <w:pPr>
              <w:spacing w:before="60" w:after="60"/>
              <w:jc w:val="both"/>
              <w:rPr>
                <w:sz w:val="18"/>
                <w:szCs w:val="18"/>
              </w:rPr>
            </w:pPr>
            <w:r w:rsidRPr="000F2F1E">
              <w:rPr>
                <w:sz w:val="18"/>
                <w:szCs w:val="18"/>
              </w:rPr>
              <w:t>e) názvy zemí, v nichž jsou expozice nacházející se v těchto zemích uznány v kapitálové rezervě pro krytí systémového rizika.</w:t>
            </w:r>
          </w:p>
          <w:p w:rsidR="001272CF" w:rsidRPr="000F2F1E" w:rsidRDefault="001272CF" w:rsidP="002E5006">
            <w:pPr>
              <w:spacing w:before="60" w:after="60"/>
              <w:jc w:val="both"/>
              <w:rPr>
                <w:sz w:val="18"/>
                <w:szCs w:val="18"/>
              </w:rPr>
            </w:pPr>
            <w:r w:rsidRPr="000F2F1E">
              <w:rPr>
                <w:sz w:val="18"/>
                <w:szCs w:val="18"/>
              </w:rPr>
              <w:t>Pokud by zveřejnění podle písmene c) mohlo ohrozit stabilitu finančního systému, informace požadované podle písmena c) nebudou do oznámení zahrnuty.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12r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rozhodnutím nebo opatřením obecné povahy</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 podle odstavců 1 a 2,</w:t>
            </w:r>
          </w:p>
          <w:p w:rsidR="001272CF" w:rsidRPr="000F2F1E" w:rsidRDefault="001272CF" w:rsidP="002E5006">
            <w:pPr>
              <w:spacing w:before="60" w:after="60"/>
              <w:jc w:val="both"/>
              <w:rPr>
                <w:sz w:val="18"/>
                <w:szCs w:val="18"/>
              </w:rPr>
            </w:pPr>
            <w:r w:rsidRPr="000F2F1E">
              <w:rPr>
                <w:sz w:val="18"/>
                <w:szCs w:val="18"/>
              </w:rPr>
              <w:t>b) údaje nutné k identifikaci banky, která je povinna udržovat kapitálovou rezervu ke krytí systémového rizika,</w:t>
            </w:r>
          </w:p>
          <w:p w:rsidR="001272CF" w:rsidRPr="000F2F1E" w:rsidRDefault="001272CF" w:rsidP="002E5006">
            <w:pPr>
              <w:spacing w:before="60" w:after="60"/>
              <w:jc w:val="both"/>
              <w:rPr>
                <w:sz w:val="18"/>
                <w:szCs w:val="18"/>
              </w:rPr>
            </w:pPr>
            <w:r w:rsidRPr="000F2F1E">
              <w:rPr>
                <w:sz w:val="18"/>
                <w:szCs w:val="18"/>
              </w:rPr>
              <w:t>c) den, od kterého je dotčená banka povinna sazbu podle písmene a) používat,</w:t>
            </w:r>
          </w:p>
          <w:p w:rsidR="001272CF" w:rsidRPr="000F2F1E" w:rsidRDefault="001272CF" w:rsidP="002E5006">
            <w:pPr>
              <w:spacing w:before="60" w:after="60"/>
              <w:jc w:val="both"/>
              <w:rPr>
                <w:sz w:val="18"/>
                <w:szCs w:val="18"/>
              </w:rPr>
            </w:pPr>
            <w:r w:rsidRPr="000F2F1E">
              <w:rPr>
                <w:sz w:val="18"/>
                <w:szCs w:val="18"/>
              </w:rPr>
              <w:t>d) názvy států, na něž se vztahuje sazba podle písmene 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1 věta třetí</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12r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 vydanému opatření obecné povahy může banka nebo pobočka zahraniční banky podat písemné odůvodněné námitky ve lhůtě do 10 pracovních dnů ode dne jeho oznámení. Podané námitky vyřídí Česká národní banka sdělením. Podané námitky může Česká národní banka využít jako podklad pro změnu nebo zrušení vydaného opatření obecné povahy.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zveřejní pravomocné rozhodnutí podle § 12r odst. 3 způsobem umožňujícím dálkový přístup. Pokud by zveřejnění odůvodnění rozhodnutí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8ao odst. 3</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rozhodnutím nebo opatřením obecné povahy</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 podle odstavců 1 a 2,</w:t>
            </w:r>
          </w:p>
          <w:p w:rsidR="001272CF" w:rsidRPr="000F2F1E" w:rsidRDefault="001272CF" w:rsidP="002E5006">
            <w:pPr>
              <w:spacing w:before="60" w:after="60"/>
              <w:jc w:val="both"/>
              <w:rPr>
                <w:sz w:val="18"/>
                <w:szCs w:val="18"/>
              </w:rPr>
            </w:pPr>
            <w:r w:rsidRPr="000F2F1E">
              <w:rPr>
                <w:sz w:val="18"/>
                <w:szCs w:val="18"/>
              </w:rPr>
              <w:t>b) údaje nutné k identifikaci družstevní záložny, která je povinna udržovat kapitálovou rezervu ke krytí systémového rizika,</w:t>
            </w:r>
          </w:p>
          <w:p w:rsidR="001272CF" w:rsidRPr="000F2F1E" w:rsidRDefault="001272CF" w:rsidP="002E5006">
            <w:pPr>
              <w:spacing w:before="60" w:after="60"/>
              <w:jc w:val="both"/>
              <w:rPr>
                <w:sz w:val="18"/>
                <w:szCs w:val="18"/>
              </w:rPr>
            </w:pPr>
            <w:r w:rsidRPr="000F2F1E">
              <w:rPr>
                <w:sz w:val="18"/>
                <w:szCs w:val="18"/>
              </w:rPr>
              <w:t>c) den, od kterého je dotčená družstevní záložna povinna sazbu podle písmene a) používat,</w:t>
            </w:r>
          </w:p>
          <w:p w:rsidR="001272CF" w:rsidRPr="000F2F1E" w:rsidRDefault="001272CF" w:rsidP="002E5006">
            <w:pPr>
              <w:spacing w:before="60" w:after="60"/>
              <w:jc w:val="both"/>
              <w:rPr>
                <w:sz w:val="18"/>
                <w:szCs w:val="18"/>
              </w:rPr>
            </w:pPr>
            <w:r w:rsidRPr="000F2F1E">
              <w:rPr>
                <w:sz w:val="18"/>
                <w:szCs w:val="18"/>
              </w:rPr>
              <w:t>d) názvy států, na něž se vztahuje sazba podle písmene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8au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8au odst. 3</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zveřejní pravomocné rozhodnutí podle § 8ao odst. 3 způsobem umožňujícím dálkový přístup. Pokud by zveřejnění odůvodnění rozhodnutí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9ao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rozhodnutím nebo opatřením obecné povahy</w:t>
            </w:r>
          </w:p>
          <w:p w:rsidR="001272CF" w:rsidRPr="000F2F1E" w:rsidRDefault="001272CF" w:rsidP="002E5006">
            <w:pPr>
              <w:spacing w:before="60" w:after="60"/>
              <w:jc w:val="both"/>
              <w:rPr>
                <w:sz w:val="18"/>
                <w:szCs w:val="18"/>
              </w:rPr>
            </w:pPr>
            <w:r w:rsidRPr="000F2F1E">
              <w:rPr>
                <w:sz w:val="18"/>
                <w:szCs w:val="18"/>
              </w:rPr>
              <w:t>a) sazbu kapitálové rezervy ke krytí systémového rizika podle odstavců 1 a 2,</w:t>
            </w:r>
          </w:p>
          <w:p w:rsidR="001272CF" w:rsidRPr="000F2F1E" w:rsidRDefault="001272CF" w:rsidP="002E5006">
            <w:pPr>
              <w:spacing w:before="60" w:after="60"/>
              <w:jc w:val="both"/>
              <w:rPr>
                <w:sz w:val="18"/>
                <w:szCs w:val="18"/>
              </w:rPr>
            </w:pPr>
            <w:r w:rsidRPr="000F2F1E">
              <w:rPr>
                <w:sz w:val="18"/>
                <w:szCs w:val="18"/>
              </w:rPr>
              <w:t>b) údaje nutné k identifikaci obchodníka s cennými papíry podle § 9aj odst. 1, který je povinen udržovat kapitálovou rezervu ke krytí systémového rizika,</w:t>
            </w:r>
          </w:p>
          <w:p w:rsidR="001272CF" w:rsidRPr="000F2F1E" w:rsidRDefault="001272CF" w:rsidP="002E5006">
            <w:pPr>
              <w:spacing w:before="60" w:after="60"/>
              <w:jc w:val="both"/>
              <w:rPr>
                <w:sz w:val="18"/>
                <w:szCs w:val="18"/>
              </w:rPr>
            </w:pPr>
            <w:r w:rsidRPr="000F2F1E">
              <w:rPr>
                <w:sz w:val="18"/>
                <w:szCs w:val="18"/>
              </w:rPr>
              <w:t>c) den, od kterého je dotčený obchodník s cennými papíry podle § 9aj odst. 1 povinen sazbu podle písmene a) používat, a</w:t>
            </w:r>
          </w:p>
          <w:p w:rsidR="001272CF" w:rsidRPr="000F2F1E" w:rsidRDefault="001272CF" w:rsidP="002E5006">
            <w:pPr>
              <w:spacing w:before="60" w:after="60"/>
              <w:jc w:val="both"/>
              <w:rPr>
                <w:sz w:val="18"/>
                <w:szCs w:val="18"/>
              </w:rPr>
            </w:pPr>
            <w:r w:rsidRPr="000F2F1E">
              <w:rPr>
                <w:sz w:val="18"/>
                <w:szCs w:val="18"/>
              </w:rPr>
              <w:t>d) názvy států, na něž se vztahuje sazba podle písmene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9au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rozhodnutí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2</w:t>
            </w:r>
          </w:p>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rozhodnutí podle § 9ao odst. 3 ohrozilo stabilitu finančního systému dotčených států, Česká národní banka odůvodnění nezveřejní.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133 odst. 17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nesplní v plném rozsahu požadavek dle odstavce 1 tohoto článku, bude podléhat omezením týkajícím se rozdělování výnosů uvedeným v čl. 141 odst. 2 a 3.</w:t>
            </w:r>
          </w:p>
          <w:p w:rsidR="001272CF" w:rsidRPr="000F2F1E" w:rsidRDefault="001272CF" w:rsidP="002E5006">
            <w:pPr>
              <w:spacing w:before="60" w:after="60"/>
              <w:jc w:val="both"/>
              <w:rPr>
                <w:sz w:val="18"/>
                <w:szCs w:val="18"/>
              </w:rPr>
            </w:pPr>
            <w:r w:rsidRPr="000F2F1E">
              <w:rPr>
                <w:sz w:val="18"/>
                <w:szCs w:val="18"/>
              </w:rPr>
              <w:t>V případě, že použití těchto omezení týkajících se rozdělování výnosů má za výsledek neuspokojivé zlepšení kmenového kapitálu tier 1 instituce z hlediska příslušného systémového rizika, mohou příslušné orgány přijmout dodatečná opatření v souladu s článkem 64.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133 odst. 18</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 oznámení podle odstavce 11 mohou členské státy danou kapitálovou rezervu uplatňovat na všechny expozice. V případě, že se příslušný orgán nebo pověřený orgán rozhodne stanovit kapitálovou rezervu na úrovni do 3 % na základě expozic v jiných členských státech, musí být tato kapitálová rezerva stanovena rovnocenně na všechny expozice nacházející se v Unii.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pro expozice umístěné v jiných členských státech, musí být sazba kapitálové rezervy ke krytí systémového rizika stejná pro všechny členské státy.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pro expozice umístěné v jiných členských státech, musí být sazba kapitálové rezervy ke krytí systémového rizika stejná pro všechny členské státy.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hodlá stanovit sazbu kapitálové rezervy ke krytí systémového rizika do výše 5 % z celkového objemu rizikové expozice podle čl. 92 odst. 3 nařízení Evropského parlamentu a Rady (EU) č. 575/2013 pro expozice umístěné v jiných členských státech Evropské unie, musí být sazba kapitálové rezervy ke krytí systémového rizika stejná pro všechny členské státy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134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Jiné členské státy mohou uznat sazbu kapitálové rezervy pro krytí systémového rizika stanovenou v souladu s článkem 133 a mohou ji uplatňovat vůči institucím s vnitrostátním povolením u expozic nacházejících se v členském státě, který sazbu kapitálové rezervy stanoví.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12t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12r odst. 3 tuto sazbu stanovit. Česká národní banka před stanovením sazby přihlíží k informacím uvedeným v oznámení příslušného orgánu dotčeného členského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8aq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8ao odst. 3 tuto sazbu stanovit. Česká národní banka před stanovením sazby přihlíží k informacím uvedeným v oznámení příslušného orgánu dotčeného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9aq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Evropské unie stanovil pro tento členský stát sazbu kapitálové rezervy ke krytí systémového rizika, může Česká národní banka sazbu pro účely výpočtu kapitálové rezervy ke krytí systémového rizika uznat a rozhodnutím nebo opatřením obecné povahy podle § 9ao odst. 3 tuto sazbu stanovit. Česká národní banka před stanovením sazby přihlíží k informacím uvedeným v oznámení příslušného orgánu dotčeného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Kapitálová rezerva ke krytí systémového rizika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ECBA33D" wp14:editId="75423CDD">
                  <wp:extent cx="893445" cy="15494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3445" cy="15494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 označuje kapitálovou rezervu ke krytí systémového rizika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 označuje sazbu kapitálové rezervy ke krytí systémového rizika pro příslušnou povinnou osobu, jejíž výši a den, od kdy se použije, stanoví Česká národní banka,</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odchylně od odstavce 1 Česká národní banka stanoví, že výpočet kapitálové rezervy ke krytí systémového rizika se vztahuje jen na část celkového objemu rizikové expozice v závislosti na zeměpisném umístění expozic v jednotlivých státech, nebo uzná pro expozice umístěné v jiných členských státech sazby kapitálové rezervy ke krytí systémového rizika ve výši stanovené příslušnými orgány daných členských států, pak se kapitálová rezerva ke krytí systémového rizika pro příslušnou povinnou osobu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925E519" wp14:editId="0DD29879">
                  <wp:extent cx="1941195" cy="429260"/>
                  <wp:effectExtent l="0" t="0" r="1905" b="889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1195" cy="42926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SRB´označuje kapitálovou rezervu ke krytí systémového rizika pro příslušnou povinnou osobu upravenou podle zeměpisného umístění expozic a podle sazeb kapitálové rezervy ke krytí systémového rizika v jiných členských státech uznaných Českou národní bankou,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sri označuje sazbu kapitálové rezervy ke krytí systémového rizika pro expozice povinné osoby umístěné ve státě i, jejíž výši a den, od kdy se použije, stanoví Česká národní banka. Pokud se na expozice umístěné v daném státě kapitálová rezerva ke krytí systémového rizika nevztahuje, přiřadí se jim ve výpočtu sazba sri  = 0 %,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 a neuplatňuje se na ně sazba sr proto, že Česká národní banka pro ně uznala sazby kapitálových rezerv ke krytí systémového rizika ve výši stanovené příslušnými orgány daných členských států nebo na expozice v nich umístěné kapitálovou rezervu ke krytí systémového rizika nevztahuje,</w:t>
            </w:r>
          </w:p>
          <w:p w:rsidR="001272CF" w:rsidRPr="000F2F1E" w:rsidRDefault="001272CF" w:rsidP="002E5006">
            <w:pPr>
              <w:spacing w:before="60" w:after="60"/>
              <w:jc w:val="both"/>
              <w:rPr>
                <w:sz w:val="18"/>
                <w:szCs w:val="18"/>
              </w:rPr>
            </w:pPr>
            <w:r w:rsidRPr="000F2F1E">
              <w:rPr>
                <w:sz w:val="18"/>
                <w:szCs w:val="18"/>
              </w:rPr>
              <w:t xml:space="preserve">TREi  </w:t>
            </w:r>
            <w:r w:rsidRPr="000F2F1E">
              <w:rPr>
                <w:sz w:val="18"/>
                <w:szCs w:val="18"/>
              </w:rPr>
              <w:tab/>
              <w:t>označuje část celkového objemu rizikové expozice TRE stanovené podle článku 92 odst. 3 nařízení, kde příslušné expozice jsou zeměpisně umístěny ve státě i,</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TRE´označuje zbývající část celkového objemu rizikové expozice, na niž se vztahuje kapitálová rezerva pro krytí systémového rizika a jež je umístěna v České republice nebo ve státech, pro něž nebyla uznána sazba kapitálové rezervy ke krytí systémového rizika stanovená příslušnými orgány daného státu, na individuálním nebo konsolidovaném základě, vyjádřená v českých korunách. </w:t>
            </w:r>
          </w:p>
          <w:p w:rsidR="001272CF" w:rsidRPr="000F2F1E" w:rsidRDefault="001272CF" w:rsidP="002E5006">
            <w:pPr>
              <w:spacing w:before="60" w:after="60"/>
              <w:jc w:val="both"/>
              <w:rPr>
                <w:sz w:val="18"/>
                <w:szCs w:val="18"/>
              </w:rPr>
            </w:pPr>
            <w:r w:rsidRPr="000F2F1E">
              <w:rPr>
                <w:sz w:val="18"/>
                <w:szCs w:val="18"/>
              </w:rPr>
              <w:t xml:space="preserve">Přitom platí, že </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33009C2" wp14:editId="44F35355">
                  <wp:extent cx="1350645" cy="422275"/>
                  <wp:effectExtent l="0" t="0" r="190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0645" cy="422275"/>
                          </a:xfrm>
                          <a:prstGeom prst="rect">
                            <a:avLst/>
                          </a:prstGeom>
                          <a:noFill/>
                          <a:ln>
                            <a:noFill/>
                          </a:ln>
                        </pic:spPr>
                      </pic:pic>
                    </a:graphicData>
                  </a:graphic>
                </wp:inline>
              </w:drawing>
            </w:r>
            <w:r w:rsidRPr="000F2F1E">
              <w:rPr>
                <w:sz w:val="18"/>
                <w:szCs w:val="18"/>
              </w:rPr>
              <w:t>.</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Způsob určení zeměpisného umístění rizikových expozic v určitém státě je shodný jako u rozhodných expozic v případě proticyklické kapitálové rezervy. Zbývající část rizikových expozic, jejichž umístění nelze tímto způsobem určit, považuje povinná osoba za rizikové expozice umístěné v České republice.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64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Sazby kapitálové rezervy ke krytí systémového rizika se uplatňují ode dne a ve výši uveřejněných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134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Jestliže členský stát uzná sazbu kapitálové rezervy pro krytí systémového rizika pro instituce s vnitrostátním povolením, informuje o tom Komisi, ESRB, orgán EBA a členský stát, který uvedenou sazbu kapitálové rezervy pro krytí systémového rizika stanoví.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12t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uznání sazby podle odstavce 1 Evropské komisi, Evropskému orgánu pro bankovnictví, Evropské radě pro systémová rizika a příslušnému nebo určenému orgánu členského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8aq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oznámí uznání sazby podle odstavce 1 Evropské komisi, Evropskému orgánu pro bankovnictví, Evropské radě pro systémová rizika a příslušnému nebo určenému orgánu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134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Členský stát při rozhodování o tom, zda uzná sazbu kapitálové rezervy pro krytí systémového rizika, zohlední informace předložené v souladu s čl. 133 odst. 11, 12 nebo 13 členským státem, který dotčenou sazbu kapitálové rezervy stanoví.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12t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12r odst. 3 tuto sazbu stanovit. Česká národní banka před stanovením sazby přihlíží k informacím uvedeným v oznámení příslušného orgánu dotčeného členského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8aq odst. 1</w:t>
            </w:r>
            <w:r w:rsidRPr="000F2F1E">
              <w:rPr>
                <w:sz w:val="18"/>
                <w:szCs w:val="18"/>
              </w:rPr>
              <w:tab/>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8ao odst. 3 tuto sazbu stanovit. Česká národní banka před stanovením sazby přihlíží k informacím uvedeným v oznámení příslušného orgánu dotčeného členského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9aq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Evropské unie stanovil pro tento členský stát sazbu kapitálové rezervy ke krytí systémového rizika, může Česká národní banka sazbu pro účely výpočtu kapitálové rezervy ke krytí systémového rizika uznat a rozhodnutím nebo opatřením obecné povahy podle § 9ao odst. 3 tuto sazbu stanovit. Česká národní banka před stanovením sazby přihlíží k informacím uvedeným v oznámení příslušného orgánu dotčeného členského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134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Členský stát, který stanoví sazbu kapitálové rezervy pro krytí systémového rizika v souladu s článkem 133, může požádat ESRB o vydání doporučení podle článku 16 nařízení (EU) č. 1092/2010 pro jeden či více členských států, které mohou dotčenou sazbu kapitálové rezervy pro krytí systémového rizika uznat.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12s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Evropskou radu pro systémová rizika, aby pro příslušné orgány nebo určené orgány jiných členských států vydala doporučení uznat sazbu kapitálové rezervy ke krytí systémového rizika stanovenou Českou národní bankou pro Českou republiku.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8ap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Evropskou radu pro systémová rizika, aby pro příslušné orgány nebo určené orgány jiných členských států vydala doporučení uznat sazbu kapitálové rezervy ke krytí systémového rizika stanovenou Českou národní bankou pro Českou republiku.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9ap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Evropskou radu pro systémová rizika, aby pro příslušné orgány nebo určené orgány jiných členských států Evropské unie vydala doporučení uznat sazbu kapitálové rezervy ke krytí systémového rizika stanovenou Českou národní bankou pro Českou republiku.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135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ESRB je oprávněna vydat pro orgány pověřené členskými státy dle čl. 136 odst. 1, ve formě doporučení dle článku 16 nařízení (EU) č. 1092/2010, pokyny ke stanovení sazeb proticyklické kapitálové rezervy, včetně:</w:t>
            </w:r>
          </w:p>
          <w:p w:rsidR="001272CF" w:rsidRPr="000F2F1E" w:rsidRDefault="001272CF" w:rsidP="002E5006">
            <w:pPr>
              <w:spacing w:before="60" w:after="60"/>
              <w:jc w:val="both"/>
              <w:rPr>
                <w:sz w:val="18"/>
                <w:szCs w:val="18"/>
              </w:rPr>
            </w:pPr>
            <w:r w:rsidRPr="000F2F1E">
              <w:rPr>
                <w:sz w:val="18"/>
                <w:szCs w:val="18"/>
              </w:rPr>
              <w:t>a) zásad, jimiž se pověřené orgány budou moci řídit při rozhodování o vhodné sazbě proticyklické kapitálové rezervy, které zajistí, že tyto orgány budou k rozhodným makroekonomickým cyklům přistupovat řádně, a které budou nápomocné řádnému a konzistentnímu rozhodování napříč členskými státy;</w:t>
            </w:r>
          </w:p>
          <w:p w:rsidR="001272CF" w:rsidRPr="000F2F1E" w:rsidRDefault="001272CF" w:rsidP="002E5006">
            <w:pPr>
              <w:spacing w:before="60" w:after="60"/>
              <w:jc w:val="both"/>
              <w:rPr>
                <w:sz w:val="18"/>
                <w:szCs w:val="18"/>
              </w:rPr>
            </w:pPr>
            <w:r w:rsidRPr="000F2F1E">
              <w:rPr>
                <w:sz w:val="18"/>
                <w:szCs w:val="18"/>
              </w:rPr>
              <w:t>b) obecných pokynů ohledně:</w:t>
            </w:r>
          </w:p>
          <w:p w:rsidR="001272CF" w:rsidRPr="000F2F1E" w:rsidRDefault="001272CF" w:rsidP="002E5006">
            <w:pPr>
              <w:spacing w:before="60" w:after="60"/>
              <w:jc w:val="both"/>
              <w:rPr>
                <w:sz w:val="18"/>
                <w:szCs w:val="18"/>
              </w:rPr>
            </w:pPr>
            <w:r w:rsidRPr="000F2F1E">
              <w:rPr>
                <w:sz w:val="18"/>
                <w:szCs w:val="18"/>
              </w:rPr>
              <w:t>i) měření a výpočtu odchylky od dlouhodobých trendů vývoje poměrů úvěrů k hrubému domácímu produktu (HDP);</w:t>
            </w:r>
          </w:p>
          <w:p w:rsidR="001272CF" w:rsidRPr="000F2F1E" w:rsidRDefault="001272CF" w:rsidP="002E5006">
            <w:pPr>
              <w:spacing w:before="60" w:after="60"/>
              <w:jc w:val="both"/>
              <w:rPr>
                <w:sz w:val="18"/>
                <w:szCs w:val="18"/>
              </w:rPr>
            </w:pPr>
            <w:r w:rsidRPr="000F2F1E">
              <w:rPr>
                <w:sz w:val="18"/>
                <w:szCs w:val="18"/>
              </w:rPr>
              <w:t>ii) výpočtu orientačních ukazatelů kapitálové rezervy požadovaných dle čl. 136 odst. 2;</w:t>
            </w:r>
          </w:p>
          <w:p w:rsidR="001272CF" w:rsidRPr="000F2F1E" w:rsidRDefault="001272CF" w:rsidP="002E5006">
            <w:pPr>
              <w:spacing w:before="60" w:after="60"/>
              <w:jc w:val="both"/>
              <w:rPr>
                <w:sz w:val="18"/>
                <w:szCs w:val="18"/>
              </w:rPr>
            </w:pPr>
            <w:r w:rsidRPr="000F2F1E">
              <w:rPr>
                <w:sz w:val="18"/>
                <w:szCs w:val="18"/>
              </w:rPr>
              <w:t>c) pokynů ohledně proměnných, které indikují akumulaci systémového rizika spojeného s obdobími nadměrného růstu úvěrů ve finančním systému, zejména příslušného poměru úvěrů k HDP jakož i jeho odchylku od dlouhodobých trendů vývoje a jiných relevantních faktorů, včetně ošetření hospodářského vývoje v rámci jednotlivých odvětví ekonomiky, které by měly být zdrojem informací pro rozhodování pověřených orgánů o vhodné sazbě proticyklické kapitálové rezervy dle článku 136;</w:t>
            </w:r>
          </w:p>
          <w:p w:rsidR="001272CF" w:rsidRPr="000F2F1E" w:rsidRDefault="001272CF" w:rsidP="002E5006">
            <w:pPr>
              <w:spacing w:before="60" w:after="60"/>
              <w:jc w:val="both"/>
              <w:rPr>
                <w:sz w:val="18"/>
                <w:szCs w:val="18"/>
              </w:rPr>
            </w:pPr>
            <w:r w:rsidRPr="000F2F1E">
              <w:rPr>
                <w:sz w:val="18"/>
                <w:szCs w:val="18"/>
              </w:rPr>
              <w:t>d) pokynů ohledně proměnných, včetně kvalitativních kritérií, které indikují, že kapitálová rezerva by měla být zachována, snížena nebo zcela rozpuštěna.</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135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ESRB vydá doporučení podle odstavce 1, náležitým způsobem zohlední rozdíly mezi členskými státy, a zejména specifika členských států s malými a otevřenými ekonomikami.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135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ESRB vydá doporučení dle odstavce 1, bude jej dle potřeby revidovat a aktualizovat, a to ve světle zkušeností s určováním kapitálových rezerv dle této směrnice nebo vývoje mezinárodně dohodnuté praxe.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členský stát pověří veřejný orgán nebo subjekt (dále jen „pověřený orgán“), jehož povinností bude určovat sazbu proticyklické kapitálové rezervy pro tento členský stát.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 a</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pro Českou republiku se stanoví čtvrtletně, přičemž se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 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136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pověřený orgán vypočítá pro každé čtvrtletí orientační ukazatel kapitálové rezervy jako referenční hodnotu, kterou se bude řídit při rozhodování o stanovení sazby proticyklické kapitálové rezervy v souladu s odstavcem 3. Orientační ukazatel kapitálové rezervy smysluplným způsobem odráží úvěrový cyklus a rizika vyvolaná přílišnou úvěrovou expanzí v členském státě a náležitě zohlední specifika národního hospodářství. Tento ukazatel bude založen na odchylce poměru úvěrů k HDP od dlouhodobých trendů vývoje tohoto ukazatele s přihlédnutím mimo jiné k:</w:t>
            </w:r>
          </w:p>
          <w:p w:rsidR="001272CF" w:rsidRPr="000F2F1E" w:rsidRDefault="001272CF" w:rsidP="002E5006">
            <w:pPr>
              <w:spacing w:before="60" w:after="60"/>
              <w:jc w:val="both"/>
              <w:rPr>
                <w:sz w:val="18"/>
                <w:szCs w:val="18"/>
              </w:rPr>
            </w:pPr>
            <w:r w:rsidRPr="000F2F1E">
              <w:rPr>
                <w:sz w:val="18"/>
                <w:szCs w:val="18"/>
              </w:rPr>
              <w:t>a) ukazateli růstu úrovní úvěrů v rámci dané jurisdikce, a především k ukazateli, jenž odráží změny v poměru úvěrů poskytovaných v daném členském státě k HDP;</w:t>
            </w:r>
          </w:p>
          <w:p w:rsidR="001272CF" w:rsidRPr="000F2F1E" w:rsidRDefault="001272CF" w:rsidP="002E5006">
            <w:pPr>
              <w:spacing w:before="60" w:after="60"/>
              <w:jc w:val="both"/>
              <w:rPr>
                <w:sz w:val="18"/>
                <w:szCs w:val="18"/>
              </w:rPr>
            </w:pPr>
            <w:r w:rsidRPr="000F2F1E">
              <w:rPr>
                <w:sz w:val="18"/>
                <w:szCs w:val="18"/>
              </w:rPr>
              <w:t>b) veškerým aktuálně platným pokynům vydaným ESRB v souladu s čl. 135 odst. 1 písm. b).</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vypočte orientační ukazatel proticyklické kapitálové rezervy jako referenční hodnotu, kterou se řídí při stanovení sazby proticyklické kapitálové rezervy. Tento ukazatel je založen na odchylce poměru objemu poskytnutých úvěrů a hrubého domácího produktu od dlouhodobého trendu.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výpočtu orientačního ukazatele proticyklické kapitálové rezervy přihlíží zejména k</w:t>
            </w:r>
          </w:p>
          <w:p w:rsidR="001272CF" w:rsidRPr="000F2F1E" w:rsidRDefault="001272CF" w:rsidP="002E5006">
            <w:pPr>
              <w:spacing w:before="60" w:after="60"/>
              <w:jc w:val="both"/>
              <w:rPr>
                <w:sz w:val="18"/>
                <w:szCs w:val="18"/>
              </w:rPr>
            </w:pPr>
            <w:r w:rsidRPr="000F2F1E">
              <w:rPr>
                <w:sz w:val="18"/>
                <w:szCs w:val="18"/>
              </w:rPr>
              <w:t>a) úvěrovému cyklu a růstu objemu poskytovaných úvěrů v České republice,</w:t>
            </w:r>
          </w:p>
          <w:p w:rsidR="001272CF" w:rsidRPr="000F2F1E" w:rsidRDefault="001272CF" w:rsidP="002E5006">
            <w:pPr>
              <w:spacing w:before="60" w:after="60"/>
              <w:jc w:val="both"/>
              <w:rPr>
                <w:sz w:val="18"/>
                <w:szCs w:val="18"/>
              </w:rPr>
            </w:pPr>
            <w:r w:rsidRPr="000F2F1E">
              <w:rPr>
                <w:sz w:val="18"/>
                <w:szCs w:val="18"/>
              </w:rPr>
              <w:t>b) změnám poměru objemu poskytnutých úvěrů a hrubého domácího produktu,</w:t>
            </w:r>
          </w:p>
          <w:p w:rsidR="001272CF" w:rsidRPr="000F2F1E" w:rsidRDefault="001272CF" w:rsidP="002E5006">
            <w:pPr>
              <w:spacing w:before="60" w:after="60"/>
              <w:jc w:val="both"/>
              <w:rPr>
                <w:sz w:val="18"/>
                <w:szCs w:val="18"/>
              </w:rPr>
            </w:pPr>
            <w:r w:rsidRPr="000F2F1E">
              <w:rPr>
                <w:sz w:val="18"/>
                <w:szCs w:val="18"/>
              </w:rPr>
              <w:t>c) specifikům českého národního hospodářství a</w:t>
            </w:r>
          </w:p>
          <w:p w:rsidR="001272CF" w:rsidRPr="000F2F1E" w:rsidRDefault="001272CF" w:rsidP="002E5006">
            <w:pPr>
              <w:spacing w:before="60" w:after="60"/>
              <w:jc w:val="both"/>
              <w:rPr>
                <w:sz w:val="18"/>
                <w:szCs w:val="18"/>
              </w:rPr>
            </w:pPr>
            <w:r w:rsidRPr="000F2F1E">
              <w:rPr>
                <w:sz w:val="18"/>
                <w:szCs w:val="18"/>
              </w:rPr>
              <w:t>d) doporučením vydaným Evropskou radou pro systémová rizika.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136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pověřený orgán posoudí a určí odpovídající sazbu proticyklické kapitálové rezervy pro svůj členský stát, a to na čtvrtletní bázi, přičemž přihlédne k:</w:t>
            </w:r>
          </w:p>
          <w:p w:rsidR="001272CF" w:rsidRPr="000F2F1E" w:rsidRDefault="001272CF" w:rsidP="002E5006">
            <w:pPr>
              <w:spacing w:before="60" w:after="60"/>
              <w:jc w:val="both"/>
              <w:rPr>
                <w:sz w:val="18"/>
                <w:szCs w:val="18"/>
              </w:rPr>
            </w:pPr>
            <w:r w:rsidRPr="000F2F1E">
              <w:rPr>
                <w:sz w:val="18"/>
                <w:szCs w:val="18"/>
              </w:rPr>
              <w:t>a) orientačnímu ukazateli kapitálové rezervy vypočtenému dle odstavce 2;</w:t>
            </w:r>
          </w:p>
          <w:p w:rsidR="001272CF" w:rsidRPr="000F2F1E" w:rsidRDefault="001272CF" w:rsidP="002E5006">
            <w:pPr>
              <w:spacing w:before="60" w:after="60"/>
              <w:jc w:val="both"/>
              <w:rPr>
                <w:sz w:val="18"/>
                <w:szCs w:val="18"/>
              </w:rPr>
            </w:pPr>
            <w:r w:rsidRPr="000F2F1E">
              <w:rPr>
                <w:sz w:val="18"/>
                <w:szCs w:val="18"/>
              </w:rPr>
              <w:t>b) veškerým aktuálně platným pokynům vydaným ESRB v souladu s čl. 135 odst. 1 písm. a), c) a d) a veškerým doporučením vydaným ESRB ohledně určování sazby kapitálové rezervy;</w:t>
            </w:r>
          </w:p>
          <w:p w:rsidR="001272CF" w:rsidRPr="000F2F1E" w:rsidRDefault="001272CF" w:rsidP="002E5006">
            <w:pPr>
              <w:spacing w:before="60" w:after="60"/>
              <w:jc w:val="both"/>
              <w:rPr>
                <w:sz w:val="18"/>
                <w:szCs w:val="18"/>
              </w:rPr>
            </w:pPr>
            <w:r w:rsidRPr="000F2F1E">
              <w:rPr>
                <w:sz w:val="18"/>
                <w:szCs w:val="18"/>
              </w:rPr>
              <w:t>c) jiným proměnným, které pověřený orgán uzná za důležité pro řešení cyklického systémového rizika.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čtvrtletně stanoví sazbu proticyklické kapitálové rezervy pro Českou republiku, přičemž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pro Českou republiku se stanoví čtvrtletně, přičemž se přihlíží k</w:t>
            </w:r>
          </w:p>
          <w:p w:rsidR="001272CF" w:rsidRPr="000F2F1E" w:rsidRDefault="001272CF" w:rsidP="002E5006">
            <w:pPr>
              <w:spacing w:before="60" w:after="60"/>
              <w:jc w:val="both"/>
              <w:rPr>
                <w:sz w:val="18"/>
                <w:szCs w:val="18"/>
              </w:rPr>
            </w:pPr>
            <w:r w:rsidRPr="000F2F1E">
              <w:rPr>
                <w:sz w:val="18"/>
                <w:szCs w:val="18"/>
              </w:rPr>
              <w:t>a) orientačnímu ukazateli proticyklické kapitálové rezervy vypočtenému podle odstavců 1 a 2,</w:t>
            </w:r>
          </w:p>
          <w:p w:rsidR="001272CF" w:rsidRPr="000F2F1E" w:rsidRDefault="001272CF" w:rsidP="002E5006">
            <w:pPr>
              <w:spacing w:before="60" w:after="60"/>
              <w:jc w:val="both"/>
              <w:rPr>
                <w:sz w:val="18"/>
                <w:szCs w:val="18"/>
              </w:rPr>
            </w:pPr>
            <w:r w:rsidRPr="000F2F1E">
              <w:rPr>
                <w:sz w:val="18"/>
                <w:szCs w:val="18"/>
              </w:rPr>
              <w:t>b) doporučením vydaným Evropskou radou pro systémová rizika a</w:t>
            </w:r>
          </w:p>
          <w:p w:rsidR="001272CF" w:rsidRPr="000F2F1E" w:rsidRDefault="001272CF" w:rsidP="002E5006">
            <w:pPr>
              <w:spacing w:before="60" w:after="60"/>
              <w:jc w:val="both"/>
              <w:rPr>
                <w:sz w:val="18"/>
                <w:szCs w:val="18"/>
              </w:rPr>
            </w:pPr>
            <w:r w:rsidRPr="000F2F1E">
              <w:rPr>
                <w:sz w:val="18"/>
                <w:szCs w:val="18"/>
              </w:rPr>
              <w:t>c) ukazatelům, které mohou značit růst systémového rizika.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vyjádřená jako procento z celkového objemu rizikové expozice vypočteného podle čl. 92 odst. 3 nařízení (EU) č. 575/2013 u institucí, které mají úvěrové expozice v daném členském státě, musí nabývat hodnot mezi 0 % a 2,5 %, a to postupně po 0,25 procentního bodu nebo násobcích 0,25 procentního bodu. V případech, kdy to bude s na základě faktorů uvedených v odstavci 3 odůvodněno, může pověřený orgán nastavit sazbu proticyklické kapitálové rezervy vyšší než 2,5 % z celkového objemu rizikové expozice vypočteného podle čl. 92 odst. 3 nařízení (EU) č. 575/2013 pro účely uvedené v čl. 140 odst. 2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se stanoví ve výši 0 % až 2,5 % z celkového objemu rizikové expozice podle čl. 92 odst. 3 nařízení Evropského parlamentu a Rady (EU) č. 575/2013 v násobcích 0,25 procentního bodu. V případech, kdy to bude na základě skutečností uvedených v odstavci 3 důvodné, může Česká národní banka stanovit tuto sazbu vyšší než 2,5 %.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 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podle odstavce 3 nařízení Evropského parlamentu a Rady (EU) č. 575/2013 se stanoví ve výši 0 % až 2,5 % z celkového objemu rizikové expozice podle čl. 92 odst. 3 v násobcích 0,25 procentního bodu. V případech, kdy to bude na základě skutečností uvedených v odstavci 3 důvodné, může Česká národní banka stanovit tuto sazbu vyšší než 2,5 %.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stanoví poprvé sazbu proticyklické kapitálové rezervy vyšší než nula, nebo pokud následně pověřený orgán zvýší stávající nastavení sazby proticyklické kapitálové rezervy, stanoví současně den, od kterého budou instituce povinny tuto zvýšenou rezervu uplatňovat pro účely výpočtu své proticyklické kapitálové rezervy stanovené konkrétně pro danou instituci. Tento den nesmí nastat později než po uplynutí 12 měsíců ode dne, kdy bude oznámeno stanovení zvýšené kapitálové rezervy v souladu s odstavcem 7. V případě, že bude stanoveno, že tento den nastane po uplynutí doby kratší než 12 měsíců ode dne, kdy bude oznámeno stanovení zvýšené kapitálové rezervy, musí být takováto kratší lhůta pro uplatňování této zvýšené rezervy odůvodněna na základě výjimečných okolností.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5 písm. a) nebo při zvýšení této sazby může být den podle odstavce 5 písm. b) stanoven nejdříve 1 rok po dni vydání opatření obecné povahy; ve výjimečných případech může být tato lhůta kratší. To neplatí, pokud se sazba podle odstavce 5 písm. a) sníží.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5 písm. a) nebo při zvýšení této sazby může být den podle odstavce 5 písm. b) stanoven nejdříve 1 rok po dni vydání opatření obecné povahy; ve výjimečných případech může být tato lhůta kratší. To neplatí, pokud se sazba podle odstavce 5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6</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5 písm. a) nebo při zvýšení této sazby může být den podle odstavce 5 písm. b) stanoven nejdříve 1 rok po dni vydání opatření obecné povahy; v případech zvláštního zřetele hodných může být tato lhůta kratší. To neplatí, pokud se sazba podle odstavce 5 písm. a) sníží.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sníží stávající sazbu proticyklické kapitálové rezervy, bez ohledu na to, zda bude snížena až na nulu nebo nikoli, určí současně též orientační dobu, během které se neočekává žádné zvýšení této kapitálové rezervy. Touto orientační dobou však pověřený orgán nebude vázán.</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7 písm. f)</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f) nezávazně určené období, po které Česká národní banka očekává, že sazba podle odstavce 5 písm. a) nebude zvýšena včetně odůvodnění délky tohoto období, pokud byla sazba proticyklické kapitálové rezervy snížena.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7 písm. f)</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f) nezávazně určené období, po které se očekává, že sazba podle odstavce 5 písm. a) nebude zvýšena včetně odůvodnění délky tohoto období, pokud byla sazba proticyklické kapitálové rezervy snížena.</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7 pododst.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Každý pověřený orgán provede oznámení čtvrtletního stanovení sazby proticyklické kapitálové rezervy zveřejněním na své internetové stránce. Toto oznámení bude obsahovat přinejmenším následující informace:</w:t>
            </w:r>
          </w:p>
          <w:p w:rsidR="001272CF" w:rsidRPr="000F2F1E" w:rsidRDefault="001272CF" w:rsidP="002E5006">
            <w:pPr>
              <w:spacing w:before="60" w:after="60"/>
              <w:jc w:val="both"/>
              <w:rPr>
                <w:sz w:val="18"/>
                <w:szCs w:val="18"/>
              </w:rPr>
            </w:pPr>
            <w:r w:rsidRPr="000F2F1E">
              <w:rPr>
                <w:sz w:val="18"/>
                <w:szCs w:val="18"/>
              </w:rPr>
              <w:t>a) použitelnou sazbu proticyklické kapitálové rezervy;</w:t>
            </w:r>
          </w:p>
          <w:p w:rsidR="001272CF" w:rsidRPr="000F2F1E" w:rsidRDefault="001272CF" w:rsidP="002E5006">
            <w:pPr>
              <w:spacing w:before="60" w:after="60"/>
              <w:jc w:val="both"/>
              <w:rPr>
                <w:sz w:val="18"/>
                <w:szCs w:val="18"/>
              </w:rPr>
            </w:pPr>
            <w:r w:rsidRPr="000F2F1E">
              <w:rPr>
                <w:sz w:val="18"/>
                <w:szCs w:val="18"/>
              </w:rPr>
              <w:t>b) rozhodný poměr úvěrů k HDP a jeho odchylku od dlouhodobého trendu;</w:t>
            </w:r>
          </w:p>
          <w:p w:rsidR="001272CF" w:rsidRPr="000F2F1E" w:rsidRDefault="001272CF" w:rsidP="002E5006">
            <w:pPr>
              <w:spacing w:before="60" w:after="60"/>
              <w:jc w:val="both"/>
              <w:rPr>
                <w:sz w:val="18"/>
                <w:szCs w:val="18"/>
              </w:rPr>
            </w:pPr>
            <w:r w:rsidRPr="000F2F1E">
              <w:rPr>
                <w:sz w:val="18"/>
                <w:szCs w:val="18"/>
              </w:rPr>
              <w:t>c) orientační ukazatel kapitálové rezervy vypočtený dle odstavce 2;</w:t>
            </w:r>
          </w:p>
          <w:p w:rsidR="001272CF" w:rsidRPr="000F2F1E" w:rsidRDefault="001272CF" w:rsidP="002E5006">
            <w:pPr>
              <w:spacing w:before="60" w:after="60"/>
              <w:jc w:val="both"/>
              <w:rPr>
                <w:sz w:val="18"/>
                <w:szCs w:val="18"/>
              </w:rPr>
            </w:pPr>
            <w:r w:rsidRPr="000F2F1E">
              <w:rPr>
                <w:sz w:val="18"/>
                <w:szCs w:val="18"/>
              </w:rPr>
              <w:t>d) odůvodnění této sazby kapitálové rezervy;</w:t>
            </w:r>
          </w:p>
          <w:p w:rsidR="001272CF" w:rsidRPr="000F2F1E" w:rsidRDefault="001272CF" w:rsidP="002E5006">
            <w:pPr>
              <w:spacing w:before="60" w:after="60"/>
              <w:jc w:val="both"/>
              <w:rPr>
                <w:sz w:val="18"/>
                <w:szCs w:val="18"/>
              </w:rPr>
            </w:pPr>
            <w:r w:rsidRPr="000F2F1E">
              <w:rPr>
                <w:sz w:val="18"/>
                <w:szCs w:val="18"/>
              </w:rPr>
              <w:t>e) v případě, že dojde ke zvýšení sazby kapitálové rezervy, den, od kterého jsou instituce povinny tuto zvýšenou sazbu kapitálové rezervy uplatňovat pro účely výpočtu své proticyklické kapitálové rezervy stanovené konkrétně pro danou instituci;</w:t>
            </w:r>
          </w:p>
          <w:p w:rsidR="001272CF" w:rsidRPr="000F2F1E" w:rsidRDefault="001272CF" w:rsidP="002E5006">
            <w:pPr>
              <w:spacing w:before="60" w:after="60"/>
              <w:jc w:val="both"/>
              <w:rPr>
                <w:sz w:val="18"/>
                <w:szCs w:val="18"/>
              </w:rPr>
            </w:pPr>
            <w:r w:rsidRPr="000F2F1E">
              <w:rPr>
                <w:sz w:val="18"/>
                <w:szCs w:val="18"/>
              </w:rPr>
              <w:t>f) v případě, že den uvedený v písmenu e) má nastat po uplynutí doby kratší než 12 měsíců ode dne oznámení dle tohoto odstavce, odkaz na výjimečné okolnosti, které odůvodňují tuto kratší lhůtu pro uplatňování dané sazby;</w:t>
            </w:r>
          </w:p>
          <w:p w:rsidR="001272CF" w:rsidRPr="000F2F1E" w:rsidRDefault="001272CF" w:rsidP="002E5006">
            <w:pPr>
              <w:spacing w:before="60" w:after="60"/>
              <w:jc w:val="both"/>
              <w:rPr>
                <w:sz w:val="18"/>
                <w:szCs w:val="18"/>
              </w:rPr>
            </w:pPr>
            <w:r w:rsidRPr="000F2F1E">
              <w:rPr>
                <w:sz w:val="18"/>
                <w:szCs w:val="18"/>
              </w:rPr>
              <w:t>g) v případě, že dojde ke snížení sazby kapitálové rezervy, orientační dobu, během které se neočekává žádné zvýšení sazby kapitálové rezervy, společně s odůvodněním této doby;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Českou republiku podle odstavce 3,</w:t>
            </w:r>
          </w:p>
          <w:p w:rsidR="001272CF" w:rsidRPr="000F2F1E" w:rsidRDefault="001272CF" w:rsidP="002E5006">
            <w:pPr>
              <w:spacing w:before="60" w:after="60"/>
              <w:jc w:val="both"/>
              <w:rPr>
                <w:sz w:val="18"/>
                <w:szCs w:val="18"/>
              </w:rPr>
            </w:pPr>
            <w:r w:rsidRPr="000F2F1E">
              <w:rPr>
                <w:sz w:val="18"/>
                <w:szCs w:val="18"/>
              </w:rPr>
              <w:t>b) den, od kterého jsou banky povinny používat sazbu podle písmene a) pro účely výpočtu kombinované kapitálové rezervy.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a) údaje podle odstavce 5,</w:t>
            </w:r>
          </w:p>
          <w:p w:rsidR="001272CF" w:rsidRPr="000F2F1E" w:rsidRDefault="001272CF" w:rsidP="002E5006">
            <w:pPr>
              <w:spacing w:before="60" w:after="60"/>
              <w:jc w:val="both"/>
              <w:rPr>
                <w:sz w:val="18"/>
                <w:szCs w:val="18"/>
              </w:rPr>
            </w:pPr>
            <w:r w:rsidRPr="000F2F1E">
              <w:rPr>
                <w:sz w:val="18"/>
                <w:szCs w:val="18"/>
              </w:rPr>
              <w:t>b) poměr objemu poskytnutých úvěrů k hrubému domácímu produktu České republiky a odchylku tohoto poměru od dlouhodobého trendu,</w:t>
            </w:r>
          </w:p>
          <w:p w:rsidR="001272CF" w:rsidRPr="000F2F1E" w:rsidRDefault="001272CF" w:rsidP="002E5006">
            <w:pPr>
              <w:spacing w:before="60" w:after="60"/>
              <w:jc w:val="both"/>
              <w:rPr>
                <w:sz w:val="18"/>
                <w:szCs w:val="18"/>
              </w:rPr>
            </w:pPr>
            <w:r w:rsidRPr="000F2F1E">
              <w:rPr>
                <w:sz w:val="18"/>
                <w:szCs w:val="18"/>
              </w:rPr>
              <w:t>c) referenční sazbu proticyklické kapitálové rezervy podle odstavců 1 a 2,</w:t>
            </w:r>
          </w:p>
          <w:p w:rsidR="001272CF" w:rsidRPr="000F2F1E" w:rsidRDefault="001272CF" w:rsidP="002E5006">
            <w:pPr>
              <w:spacing w:before="60" w:after="60"/>
              <w:jc w:val="both"/>
              <w:rPr>
                <w:sz w:val="18"/>
                <w:szCs w:val="18"/>
              </w:rPr>
            </w:pPr>
            <w:r w:rsidRPr="000F2F1E">
              <w:rPr>
                <w:sz w:val="18"/>
                <w:szCs w:val="18"/>
              </w:rPr>
              <w:t>d) odůvodnění výše sazby podle odstavce 5 písm. a), včetně uvedení všech faktorů, které Česká národní banka vzala v úvahu při stanovení této sazby,</w:t>
            </w:r>
          </w:p>
          <w:p w:rsidR="001272CF" w:rsidRPr="000F2F1E" w:rsidRDefault="001272CF" w:rsidP="002E5006">
            <w:pPr>
              <w:spacing w:before="60" w:after="60"/>
              <w:jc w:val="both"/>
              <w:rPr>
                <w:sz w:val="18"/>
                <w:szCs w:val="18"/>
              </w:rPr>
            </w:pPr>
            <w:r w:rsidRPr="000F2F1E">
              <w:rPr>
                <w:sz w:val="18"/>
                <w:szCs w:val="18"/>
              </w:rPr>
              <w:t>e) důvody pro zkrácení lhůty, pokud je lhůta podle odstavce 6 kratší než 1 rok,</w:t>
            </w:r>
          </w:p>
          <w:p w:rsidR="001272CF" w:rsidRPr="000F2F1E" w:rsidRDefault="001272CF" w:rsidP="002E5006">
            <w:pPr>
              <w:spacing w:before="60" w:after="60"/>
              <w:jc w:val="both"/>
              <w:rPr>
                <w:sz w:val="18"/>
                <w:szCs w:val="18"/>
              </w:rPr>
            </w:pPr>
            <w:r w:rsidRPr="000F2F1E">
              <w:rPr>
                <w:sz w:val="18"/>
                <w:szCs w:val="18"/>
              </w:rPr>
              <w:t>f) nezávazně určené období, po které Česká národní banka očekává, že sazba podle odstavce 5 písm. a) nebude zvýšena včetně odůvodnění délky tohoto období, pokud byla sazba proticyklické kapitálové rezervy snížena.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12o až 12r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12r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radu pro systémová rizika o </w:t>
            </w:r>
          </w:p>
          <w:p w:rsidR="001272CF" w:rsidRPr="000F2F1E" w:rsidRDefault="001272CF" w:rsidP="002E5006">
            <w:pPr>
              <w:spacing w:before="60" w:after="60"/>
              <w:jc w:val="both"/>
              <w:rPr>
                <w:sz w:val="18"/>
                <w:szCs w:val="18"/>
              </w:rPr>
            </w:pPr>
            <w:r w:rsidRPr="000F2F1E">
              <w:rPr>
                <w:sz w:val="18"/>
                <w:szCs w:val="18"/>
              </w:rPr>
              <w:t xml:space="preserve">a) složení kombinované kapitálové rezervy a dni, od kterého banky podléhají povinnosti kombinovanou kapitálovou rezervu v tomto složení udržovat, </w:t>
            </w:r>
          </w:p>
          <w:p w:rsidR="001272CF" w:rsidRPr="000F2F1E" w:rsidRDefault="001272CF" w:rsidP="002E5006">
            <w:pPr>
              <w:spacing w:before="60" w:after="60"/>
              <w:jc w:val="both"/>
              <w:rPr>
                <w:sz w:val="18"/>
                <w:szCs w:val="18"/>
              </w:rPr>
            </w:pPr>
            <w:r w:rsidRPr="000F2F1E">
              <w:rPr>
                <w:sz w:val="18"/>
                <w:szCs w:val="18"/>
              </w:rPr>
              <w:t xml:space="preserve">b) uznání zkrácení přechodného období pro proticyklickou kapitálovou rezervu zavedeného jiným členským státem, </w:t>
            </w:r>
          </w:p>
          <w:p w:rsidR="001272CF" w:rsidRPr="000F2F1E" w:rsidRDefault="001272CF" w:rsidP="002E5006">
            <w:pPr>
              <w:spacing w:before="60" w:after="60"/>
              <w:jc w:val="both"/>
              <w:rPr>
                <w:sz w:val="18"/>
                <w:szCs w:val="18"/>
              </w:rPr>
            </w:pPr>
            <w:r w:rsidRPr="000F2F1E">
              <w:rPr>
                <w:sz w:val="18"/>
                <w:szCs w:val="18"/>
              </w:rPr>
              <w:t xml:space="preserve">c) zrušeno, </w:t>
            </w:r>
          </w:p>
          <w:p w:rsidR="001272CF" w:rsidRPr="000F2F1E" w:rsidRDefault="001272CF" w:rsidP="002E5006">
            <w:pPr>
              <w:spacing w:before="60" w:after="60"/>
              <w:jc w:val="both"/>
              <w:rPr>
                <w:sz w:val="18"/>
                <w:szCs w:val="18"/>
              </w:rPr>
            </w:pPr>
            <w:r w:rsidRPr="000F2F1E">
              <w:rPr>
                <w:sz w:val="18"/>
                <w:szCs w:val="18"/>
              </w:rPr>
              <w:t xml:space="preserve">d) sazbě proticyklické kapitálové rezervy podle § 12o odst. 3 a údajích uvedených v § 12o odst. 7.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Českou republiku podle odstavce 3,</w:t>
            </w:r>
          </w:p>
          <w:p w:rsidR="001272CF" w:rsidRPr="000F2F1E" w:rsidRDefault="001272CF" w:rsidP="002E5006">
            <w:pPr>
              <w:spacing w:before="60" w:after="60"/>
              <w:jc w:val="both"/>
              <w:rPr>
                <w:sz w:val="18"/>
                <w:szCs w:val="18"/>
              </w:rPr>
            </w:pPr>
            <w:r w:rsidRPr="000F2F1E">
              <w:rPr>
                <w:sz w:val="18"/>
                <w:szCs w:val="18"/>
              </w:rPr>
              <w:t xml:space="preserve">b) den, od kterého jsou družstevní záložny povinny používat sazbu podle písmene a) pro účely výpočtu kombinované kapitálové rezervy.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8al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a) údaje podle odstavce 5,</w:t>
            </w:r>
          </w:p>
          <w:p w:rsidR="001272CF" w:rsidRPr="000F2F1E" w:rsidRDefault="001272CF" w:rsidP="002E5006">
            <w:pPr>
              <w:spacing w:before="60" w:after="60"/>
              <w:jc w:val="both"/>
              <w:rPr>
                <w:sz w:val="18"/>
                <w:szCs w:val="18"/>
              </w:rPr>
            </w:pPr>
            <w:r w:rsidRPr="000F2F1E">
              <w:rPr>
                <w:sz w:val="18"/>
                <w:szCs w:val="18"/>
              </w:rPr>
              <w:t>b) poměr objemu poskytnutých úvěrů k hrubému domácímu produktu České republiky a odchylku tohoto poměru od dlouhodobého trendu,</w:t>
            </w:r>
          </w:p>
          <w:p w:rsidR="001272CF" w:rsidRPr="000F2F1E" w:rsidRDefault="001272CF" w:rsidP="002E5006">
            <w:pPr>
              <w:spacing w:before="60" w:after="60"/>
              <w:jc w:val="both"/>
              <w:rPr>
                <w:sz w:val="18"/>
                <w:szCs w:val="18"/>
              </w:rPr>
            </w:pPr>
            <w:r w:rsidRPr="000F2F1E">
              <w:rPr>
                <w:sz w:val="18"/>
                <w:szCs w:val="18"/>
              </w:rPr>
              <w:t>c) referenční sazbu proticyklické kapitálové rezervy podle odstavců 1 a 2,</w:t>
            </w:r>
          </w:p>
          <w:p w:rsidR="001272CF" w:rsidRPr="000F2F1E" w:rsidRDefault="001272CF" w:rsidP="002E5006">
            <w:pPr>
              <w:spacing w:before="60" w:after="60"/>
              <w:jc w:val="both"/>
              <w:rPr>
                <w:sz w:val="18"/>
                <w:szCs w:val="18"/>
              </w:rPr>
            </w:pPr>
            <w:r w:rsidRPr="000F2F1E">
              <w:rPr>
                <w:sz w:val="18"/>
                <w:szCs w:val="18"/>
              </w:rPr>
              <w:t>d) odůvodnění výše sazby podle odstavce 5 písm. a), včetně uvedení všech faktorů, které Česká národní banka vzala v úvahu při stanovení této sazby,</w:t>
            </w:r>
          </w:p>
          <w:p w:rsidR="001272CF" w:rsidRPr="000F2F1E" w:rsidRDefault="001272CF" w:rsidP="002E5006">
            <w:pPr>
              <w:spacing w:before="60" w:after="60"/>
              <w:jc w:val="both"/>
              <w:rPr>
                <w:sz w:val="18"/>
                <w:szCs w:val="18"/>
              </w:rPr>
            </w:pPr>
            <w:r w:rsidRPr="000F2F1E">
              <w:rPr>
                <w:sz w:val="18"/>
                <w:szCs w:val="18"/>
              </w:rPr>
              <w:t>e) důvody pro zkrácení lhůty, pokud je lhůta podle odstavce 6 kratší než 1 rok,</w:t>
            </w:r>
          </w:p>
          <w:p w:rsidR="001272CF" w:rsidRPr="000F2F1E" w:rsidRDefault="001272CF" w:rsidP="002E5006">
            <w:pPr>
              <w:spacing w:before="60" w:after="60"/>
              <w:jc w:val="both"/>
              <w:rPr>
                <w:sz w:val="18"/>
                <w:szCs w:val="18"/>
              </w:rPr>
            </w:pPr>
            <w:r w:rsidRPr="000F2F1E">
              <w:rPr>
                <w:sz w:val="18"/>
                <w:szCs w:val="18"/>
              </w:rPr>
              <w:t>f) nezávazně určené období, po které Česká národní banka očekává, že sazba podle odstavce 5 písm. a) nebude zvýšena včetně odůvodnění délky tohoto období, pokud byla sazba proticyklické kapitálové rezervy snížena.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Českou republiku podle odstavce 3 a</w:t>
            </w:r>
          </w:p>
          <w:p w:rsidR="001272CF" w:rsidRPr="000F2F1E" w:rsidRDefault="001272CF" w:rsidP="002E5006">
            <w:pPr>
              <w:spacing w:before="60" w:after="60"/>
              <w:jc w:val="both"/>
              <w:rPr>
                <w:sz w:val="18"/>
                <w:szCs w:val="18"/>
              </w:rPr>
            </w:pPr>
            <w:r w:rsidRPr="000F2F1E">
              <w:rPr>
                <w:sz w:val="18"/>
                <w:szCs w:val="18"/>
              </w:rPr>
              <w:t>b) den, od kterého jsou obchodníci s cennými papíry podle § 9aj odst. 1 povinni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uvede</w:t>
            </w:r>
          </w:p>
          <w:p w:rsidR="001272CF" w:rsidRPr="000F2F1E" w:rsidRDefault="001272CF" w:rsidP="002E5006">
            <w:pPr>
              <w:spacing w:before="60" w:after="60"/>
              <w:jc w:val="both"/>
              <w:rPr>
                <w:sz w:val="18"/>
                <w:szCs w:val="18"/>
              </w:rPr>
            </w:pPr>
            <w:r w:rsidRPr="000F2F1E">
              <w:rPr>
                <w:sz w:val="18"/>
                <w:szCs w:val="18"/>
              </w:rPr>
              <w:t>a) údaje podle odstavce 5,</w:t>
            </w:r>
          </w:p>
          <w:p w:rsidR="001272CF" w:rsidRPr="000F2F1E" w:rsidRDefault="001272CF" w:rsidP="002E5006">
            <w:pPr>
              <w:spacing w:before="60" w:after="60"/>
              <w:jc w:val="both"/>
              <w:rPr>
                <w:sz w:val="18"/>
                <w:szCs w:val="18"/>
              </w:rPr>
            </w:pPr>
            <w:r w:rsidRPr="000F2F1E">
              <w:rPr>
                <w:sz w:val="18"/>
                <w:szCs w:val="18"/>
              </w:rPr>
              <w:t>b) poměr objemu poskytnutých úvěrů k hrubému domácímu produktu České republiky a odchylku tohoto poměru od dlouhodobého trendu,</w:t>
            </w:r>
          </w:p>
          <w:p w:rsidR="001272CF" w:rsidRPr="000F2F1E" w:rsidRDefault="001272CF" w:rsidP="002E5006">
            <w:pPr>
              <w:spacing w:before="60" w:after="60"/>
              <w:jc w:val="both"/>
              <w:rPr>
                <w:sz w:val="18"/>
                <w:szCs w:val="18"/>
              </w:rPr>
            </w:pPr>
            <w:r w:rsidRPr="000F2F1E">
              <w:rPr>
                <w:sz w:val="18"/>
                <w:szCs w:val="18"/>
              </w:rPr>
              <w:t>c) referenční sazbu proticyklické kapitálové rezervy podle odstavců 1 a 2,</w:t>
            </w:r>
          </w:p>
          <w:p w:rsidR="001272CF" w:rsidRPr="000F2F1E" w:rsidRDefault="001272CF" w:rsidP="002E5006">
            <w:pPr>
              <w:spacing w:before="60" w:after="60"/>
              <w:jc w:val="both"/>
              <w:rPr>
                <w:sz w:val="18"/>
                <w:szCs w:val="18"/>
              </w:rPr>
            </w:pPr>
            <w:r w:rsidRPr="000F2F1E">
              <w:rPr>
                <w:sz w:val="18"/>
                <w:szCs w:val="18"/>
              </w:rPr>
              <w:t>d) odůvodnění výše sazby podle odstavce 5 písm. a), včetně uvedení všech faktorů, které Česká národní banka vzala v úvahu při stanovení této sazby,</w:t>
            </w:r>
          </w:p>
          <w:p w:rsidR="001272CF" w:rsidRPr="000F2F1E" w:rsidRDefault="001272CF" w:rsidP="002E5006">
            <w:pPr>
              <w:spacing w:before="60" w:after="60"/>
              <w:jc w:val="both"/>
              <w:rPr>
                <w:sz w:val="18"/>
                <w:szCs w:val="18"/>
              </w:rPr>
            </w:pPr>
            <w:r w:rsidRPr="000F2F1E">
              <w:rPr>
                <w:sz w:val="18"/>
                <w:szCs w:val="18"/>
              </w:rPr>
              <w:t>e) důvody pro zkrácení lhůty, pokud je lhůta podle odstavce 6 kratší než 1 rok,</w:t>
            </w:r>
          </w:p>
          <w:p w:rsidR="001272CF" w:rsidRPr="000F2F1E" w:rsidRDefault="001272CF" w:rsidP="002E5006">
            <w:pPr>
              <w:spacing w:before="60" w:after="60"/>
              <w:jc w:val="both"/>
              <w:rPr>
                <w:sz w:val="18"/>
                <w:szCs w:val="18"/>
              </w:rPr>
            </w:pPr>
            <w:r w:rsidRPr="000F2F1E">
              <w:rPr>
                <w:sz w:val="18"/>
                <w:szCs w:val="18"/>
              </w:rPr>
              <w:t>f) nezávazně určené období, po které se očekává, že sazba podle odstavce 5 písm. a) nebude zvýšena včetně odůvodnění délky tohoto období, pokud byla sazba proticyklické kapitálové rezervy snížena.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5D0C762" wp14:editId="757DDCD4">
                  <wp:extent cx="1146810" cy="239395"/>
                  <wp:effectExtent l="0" t="0" r="0" b="825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788DB63C" wp14:editId="6F951A7F">
                  <wp:extent cx="949325" cy="78105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r w:rsidRPr="00481D14">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6268055" wp14:editId="4E162301">
                  <wp:extent cx="210820" cy="168910"/>
                  <wp:effectExtent l="0" t="0" r="0" b="254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w:t>
            </w:r>
            <w:r w:rsidRPr="00ED7768">
              <w:rPr>
                <w:sz w:val="18"/>
                <w:szCs w:val="18"/>
              </w:rPr>
              <w:t>í hlav II a IV nařízení, vztahující se k úvěrovým expozicím rozhodným pro proticyklickou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249CD4E" wp14:editId="2456116A">
                  <wp:extent cx="372745" cy="429260"/>
                  <wp:effectExtent l="0" t="0" r="0" b="889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w:t>
            </w:r>
            <w:r w:rsidRPr="00ED7768">
              <w:rPr>
                <w:sz w:val="18"/>
                <w:szCs w:val="18"/>
              </w:rPr>
              <w:t xml:space="preserve"> a IV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33"/>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7 pododst.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Pověřené orgány přijmou veškerá rozumná opatření potřebná ke koordinaci načasování tohoto oznámení.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12o odst. 8</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koordinuje termín vydání opatření obecné povahy s příslušnými orgány nebo určenými orgány jiných států.</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8al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koordinuje termín vydání opatření obecné povahy s příslušnými orgány nebo určenými orgány jiných států.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9al odst. 8</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koordinuje termín vydání opatření obecné povahy s příslušnými orgány nebo určenými orgány jiných států.</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136 odst. 7 pododst.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Pověřené orgány informují ESRB o každém čtvrtletním nastavení sazby proticyklické kapitálové rezervy a o údajích specifikovaných pod písmeny a) až g). ESRB zveřejní na své internetové stránce veškeré takto oznámené sazby kapitálových rezerv a související informace.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5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radu pro systémová rizika o </w:t>
            </w:r>
          </w:p>
          <w:p w:rsidR="001272CF" w:rsidRPr="000F2F1E" w:rsidRDefault="001272CF" w:rsidP="002E5006">
            <w:pPr>
              <w:spacing w:before="60" w:after="60"/>
              <w:jc w:val="both"/>
              <w:rPr>
                <w:sz w:val="18"/>
                <w:szCs w:val="18"/>
              </w:rPr>
            </w:pPr>
            <w:r w:rsidRPr="000F2F1E">
              <w:rPr>
                <w:sz w:val="18"/>
                <w:szCs w:val="18"/>
              </w:rPr>
              <w:t xml:space="preserve">a) složení kombinované kapitálové rezervy a dni, od kterého banky podléhají povinnosti kombinovanou kapitálovou rezervu v tomto složení udržovat, </w:t>
            </w:r>
          </w:p>
          <w:p w:rsidR="001272CF" w:rsidRPr="000F2F1E" w:rsidRDefault="001272CF" w:rsidP="002E5006">
            <w:pPr>
              <w:spacing w:before="60" w:after="60"/>
              <w:jc w:val="both"/>
              <w:rPr>
                <w:sz w:val="18"/>
                <w:szCs w:val="18"/>
              </w:rPr>
            </w:pPr>
            <w:r w:rsidRPr="000F2F1E">
              <w:rPr>
                <w:sz w:val="18"/>
                <w:szCs w:val="18"/>
              </w:rPr>
              <w:t xml:space="preserve">b) uznání zkrácení přechodného období pro proticyklickou kapitálovou rezervu zavedeného jiným členským státem, </w:t>
            </w:r>
          </w:p>
          <w:p w:rsidR="001272CF" w:rsidRPr="000F2F1E" w:rsidRDefault="001272CF" w:rsidP="002E5006">
            <w:pPr>
              <w:spacing w:before="60" w:after="60"/>
              <w:jc w:val="both"/>
              <w:rPr>
                <w:sz w:val="18"/>
                <w:szCs w:val="18"/>
              </w:rPr>
            </w:pPr>
            <w:r w:rsidRPr="000F2F1E">
              <w:rPr>
                <w:sz w:val="18"/>
                <w:szCs w:val="18"/>
              </w:rPr>
              <w:t xml:space="preserve">c) zrušeno, </w:t>
            </w:r>
          </w:p>
          <w:p w:rsidR="001272CF" w:rsidRPr="000F2F1E" w:rsidRDefault="001272CF" w:rsidP="002E5006">
            <w:pPr>
              <w:spacing w:before="60" w:after="60"/>
              <w:jc w:val="both"/>
              <w:rPr>
                <w:sz w:val="18"/>
                <w:szCs w:val="18"/>
              </w:rPr>
            </w:pPr>
            <w:r w:rsidRPr="000F2F1E">
              <w:rPr>
                <w:sz w:val="18"/>
                <w:szCs w:val="18"/>
              </w:rPr>
              <w:t>d) sazbě proticyklické kapitálové rezervy podle § 12o odst. 3 a údajích uvedených v § 12o odst. 7.</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radu pro systémová rizika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w:t>
            </w:r>
          </w:p>
          <w:p w:rsidR="001272CF" w:rsidRPr="000F2F1E" w:rsidRDefault="001272CF" w:rsidP="002E5006">
            <w:pPr>
              <w:spacing w:before="60" w:after="60"/>
              <w:jc w:val="both"/>
              <w:rPr>
                <w:sz w:val="18"/>
                <w:szCs w:val="18"/>
              </w:rPr>
            </w:pPr>
            <w:r w:rsidRPr="000F2F1E">
              <w:rPr>
                <w:sz w:val="18"/>
                <w:szCs w:val="18"/>
              </w:rPr>
              <w:t>c) zrušeno</w:t>
            </w:r>
          </w:p>
          <w:p w:rsidR="001272CF" w:rsidRPr="000F2F1E" w:rsidRDefault="001272CF" w:rsidP="002E5006">
            <w:pPr>
              <w:spacing w:before="60" w:after="60"/>
              <w:jc w:val="both"/>
              <w:rPr>
                <w:sz w:val="18"/>
                <w:szCs w:val="18"/>
              </w:rPr>
            </w:pPr>
            <w:r w:rsidRPr="000F2F1E">
              <w:rPr>
                <w:sz w:val="18"/>
                <w:szCs w:val="18"/>
              </w:rPr>
              <w:t>d) sazbě proticyklické kapitálové rezervy podle § 8al odst. 3 a údajích uvedených v § 8al odst. 7.</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4 písm.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radu pro systémová rizika o</w:t>
            </w:r>
          </w:p>
          <w:p w:rsidR="001272CF" w:rsidRPr="000F2F1E" w:rsidRDefault="001272CF" w:rsidP="002E5006">
            <w:pPr>
              <w:spacing w:before="60" w:after="60"/>
              <w:jc w:val="both"/>
              <w:rPr>
                <w:sz w:val="18"/>
                <w:szCs w:val="18"/>
              </w:rPr>
            </w:pPr>
            <w:r w:rsidRPr="000F2F1E">
              <w:rPr>
                <w:sz w:val="18"/>
                <w:szCs w:val="18"/>
              </w:rPr>
              <w:t>d) sazbě proticyklické kapitálové rezervy podle § 9al odst. 3 a údajích uvedených v § 9al odst. 7.</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137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v souladu s čl. 136 odst. 4 nebo příslušný orgán třetí země nastavil sazbu proticyklické kapitálové rezervy převyšující 2,5 % z celkového objemu rizikové expozice vypočteného podle čl. 92 odst. 3 nařízení (EU) č. 575/2013, mohou ostatní pověřené orgány uznat tuto sazbu kapitálové rezervy pro účely výpočtu proticyklických kapitálových rezerv stanovených konkrétně pro danou instituci, který provádějí instituce s vnitrostátním povolením.</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137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v souladu s odstavcem 1 tohoto článku uzná sazbu kapitálové rezervy převyšující 2,5 % z celkového objemu rizikové expozice vypočteného podle čl. 92 odst. 3 nařízení (EU) č. 575/2013 v souladu s odstavcem 1 tohoto článku, oznámí toto uznání zveřejněním na své internetové stránce. Toto oznámení bude obsahovat přinejmenším následující informace:</w:t>
            </w:r>
          </w:p>
          <w:p w:rsidR="001272CF" w:rsidRPr="000F2F1E" w:rsidRDefault="001272CF" w:rsidP="002E5006">
            <w:pPr>
              <w:spacing w:before="60" w:after="60"/>
              <w:jc w:val="both"/>
              <w:rPr>
                <w:sz w:val="18"/>
                <w:szCs w:val="18"/>
              </w:rPr>
            </w:pPr>
            <w:r w:rsidRPr="000F2F1E">
              <w:rPr>
                <w:sz w:val="18"/>
                <w:szCs w:val="18"/>
              </w:rPr>
              <w:t>a) použitelnou sazbu proticyklické kapitálové rezervy;</w:t>
            </w:r>
          </w:p>
          <w:p w:rsidR="001272CF" w:rsidRPr="000F2F1E" w:rsidRDefault="001272CF" w:rsidP="002E5006">
            <w:pPr>
              <w:spacing w:before="60" w:after="60"/>
              <w:jc w:val="both"/>
              <w:rPr>
                <w:sz w:val="18"/>
                <w:szCs w:val="18"/>
              </w:rPr>
            </w:pPr>
            <w:r w:rsidRPr="000F2F1E">
              <w:rPr>
                <w:sz w:val="18"/>
                <w:szCs w:val="18"/>
              </w:rPr>
              <w:t>b) členský stát nebo třetí země, pro které tato sazba platí;</w:t>
            </w:r>
          </w:p>
          <w:p w:rsidR="001272CF" w:rsidRPr="000F2F1E" w:rsidRDefault="001272CF" w:rsidP="002E5006">
            <w:pPr>
              <w:spacing w:before="60" w:after="60"/>
              <w:jc w:val="both"/>
              <w:rPr>
                <w:sz w:val="18"/>
                <w:szCs w:val="18"/>
              </w:rPr>
            </w:pPr>
            <w:r w:rsidRPr="000F2F1E">
              <w:rPr>
                <w:sz w:val="18"/>
                <w:szCs w:val="18"/>
              </w:rPr>
              <w:t>c) v případě, že došlo ke zvýšení sazby kapitálové rezervy, den, od kterého jsou instituce s povolením v členském státě, v němž působí pověřený orgán, povinny tuto zvýšenou sazbu kapitálové rezervy aplikovat pro účely výpočtu své proticyklické kapitálové rezervy stanovené konkrétně pro danou instituci;</w:t>
            </w:r>
          </w:p>
          <w:p w:rsidR="001272CF" w:rsidRPr="000F2F1E" w:rsidRDefault="001272CF" w:rsidP="002E5006">
            <w:pPr>
              <w:spacing w:before="60" w:after="60"/>
              <w:jc w:val="both"/>
              <w:rPr>
                <w:sz w:val="18"/>
                <w:szCs w:val="18"/>
              </w:rPr>
            </w:pPr>
            <w:r w:rsidRPr="000F2F1E">
              <w:rPr>
                <w:sz w:val="18"/>
                <w:szCs w:val="18"/>
              </w:rPr>
              <w:t>d) v případě, že den uvedený v písmenu c) má nastat po uplynutí doby kratší než 12 měsíců ode dne oznámení dle tohoto odstavce, odkaz na výjimečné okolnosti, které odůvodňují tuto kratší lhůtu pro uplatňování dané sazby.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členský stát podle odstavce 2,</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banky povinny používat sazbu podle písmene a) pro účely výpočtu kombinované kapitálové rezervy.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3 písm. a) nebo při zvýšení této sazby může být den podle odstavce 3 písm. c) stanoven nejdříve 1 rok po dni vydání opatření obecné povahy; ve výjimečných případech může být tato lhůta kratší. To neplatí, pokud se sazba podle odstavce 3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Je-li lhůta podle odstavce 4 kratší než 1 rok, Česká národní banka v opatření obecné povahy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než členský stát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banky povinny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ve výjimečných případech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12o až 12r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12r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členský stát podle odstavce 2,</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družstevní záložny povinny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3 písm. a) nebo při zvýšení této sazby může být den podle odstavce 3 písm. c) stanoven nejdříve 1 rok po dni vydání opatření obecné povahy; ve výjimečných případech může být tato lhůta kratší. To neplatí, pokud se sazba podle odstavce 3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Je-li lhůta podle odstavce 4 kratší než 1 rok, Česká národní banka v opatření obecné povahy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než členský stát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družstevní záložny povinny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ve výjimečných případech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členský stát Evropské unie podle odstavce 2,</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 a</w:t>
            </w:r>
          </w:p>
          <w:p w:rsidR="001272CF" w:rsidRPr="000F2F1E" w:rsidRDefault="001272CF" w:rsidP="002E5006">
            <w:pPr>
              <w:spacing w:before="60" w:after="60"/>
              <w:jc w:val="both"/>
              <w:rPr>
                <w:sz w:val="18"/>
                <w:szCs w:val="18"/>
              </w:rPr>
            </w:pPr>
            <w:r w:rsidRPr="000F2F1E">
              <w:rPr>
                <w:sz w:val="18"/>
                <w:szCs w:val="18"/>
              </w:rPr>
              <w:t>c) den, od kterého jsou obchodníci s cennými papíry podle § 9aj odst. 1 povinni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3 písm. a) nebo při zvýšení této sazby může být den podle odstavce 3 písm. c) stanoven nejdříve 1 rok po dni vydání opatření obecné povahy; ve výjimečných případech může být tato lhůta kratší. To neplatí, pokud se sazba podle odstavce 3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Je-li lhůta podle odstavce 4 kratší než 1 rok, Česká národní banka v opatření obecné povahy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stát, který není členským státem Evropské unie,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 a</w:t>
            </w:r>
          </w:p>
          <w:p w:rsidR="001272CF" w:rsidRPr="000F2F1E" w:rsidRDefault="001272CF" w:rsidP="002E5006">
            <w:pPr>
              <w:spacing w:before="60" w:after="60"/>
              <w:jc w:val="both"/>
              <w:rPr>
                <w:sz w:val="18"/>
                <w:szCs w:val="18"/>
              </w:rPr>
            </w:pPr>
            <w:r w:rsidRPr="000F2F1E">
              <w:rPr>
                <w:sz w:val="18"/>
                <w:szCs w:val="18"/>
              </w:rPr>
              <w:t>c) den, od kterého jsou obchodníci s cennými papíry podle § 9aj odst. 1 povinni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 případech zvláštního zřetele hodných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4E6CE73" wp14:editId="758ADB6E">
                  <wp:extent cx="1146810" cy="239395"/>
                  <wp:effectExtent l="0" t="0" r="0" b="825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ISCCB</w:t>
            </w:r>
            <w:r w:rsidRPr="000F2F1E">
              <w:rPr>
                <w:sz w:val="18"/>
                <w:szCs w:val="18"/>
              </w:rPr>
              <w:tab/>
              <w:t xml:space="preserve">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6B10FA01" wp14:editId="0553D9B3">
                  <wp:extent cx="949325" cy="78105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CD359B4" wp14:editId="532538A3">
                  <wp:extent cx="210820" cy="168910"/>
                  <wp:effectExtent l="0" t="0" r="0" b="254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w:t>
            </w:r>
            <w:r w:rsidRPr="00ED7768">
              <w:rPr>
                <w:sz w:val="18"/>
                <w:szCs w:val="18"/>
              </w:rPr>
              <w:t>ti třetí hlav II a IV nařízení, vztahující se k úvěrovým expozicím rozhodným pro proticyklickou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55FAB4EF" wp14:editId="0DFC07FF">
                  <wp:extent cx="372745" cy="429260"/>
                  <wp:effectExtent l="0" t="0" r="0" b="889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w:t>
            </w:r>
            <w:r w:rsidRPr="00ED7768">
              <w:rPr>
                <w:sz w:val="18"/>
                <w:szCs w:val="18"/>
              </w:rPr>
              <w:t xml:space="preserve"> hlav II a IV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1"/>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138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ESRB je dle článku 16 nařízení (EU) č. 1092/2010 oprávněna vydávat pověřeným orgánům doporučení ohledně odpovídající sazby proticyklické kapitálové rezervy pro expozice vůči dané třetí zemi v případě, že:</w:t>
            </w:r>
          </w:p>
          <w:p w:rsidR="001272CF" w:rsidRPr="000F2F1E" w:rsidRDefault="001272CF" w:rsidP="002E5006">
            <w:pPr>
              <w:spacing w:before="60" w:after="60"/>
              <w:jc w:val="both"/>
              <w:rPr>
                <w:sz w:val="18"/>
                <w:szCs w:val="18"/>
              </w:rPr>
            </w:pPr>
            <w:r w:rsidRPr="000F2F1E">
              <w:rPr>
                <w:sz w:val="18"/>
                <w:szCs w:val="18"/>
              </w:rPr>
              <w:t>a) sazba proticyklické kapitálové rezervy nebyla stanovena a zveřejněna příslušným orgánem třetí země (dále jen „příslušný orgán třetí země“) pro třetí zemi, vůči níž má jedna nebo několik institucí Unie úvěrové expozice;</w:t>
            </w:r>
          </w:p>
          <w:p w:rsidR="001272CF" w:rsidRPr="000F2F1E" w:rsidRDefault="001272CF" w:rsidP="002E5006">
            <w:pPr>
              <w:spacing w:before="60" w:after="60"/>
              <w:jc w:val="both"/>
              <w:rPr>
                <w:sz w:val="18"/>
                <w:szCs w:val="18"/>
              </w:rPr>
            </w:pPr>
            <w:r w:rsidRPr="000F2F1E">
              <w:rPr>
                <w:sz w:val="18"/>
                <w:szCs w:val="18"/>
              </w:rPr>
              <w:t>b) ESRB dospěje k závěru, že sazba proticyklické kapitálové rezervy, která byla stanovena a zveřejněna příslušným orgánem třetí země pro třetí zemi, není dostatečná pro potřeby odpovídající ochrany institucí Unie před riziky přílišné úvěrové expanze v dané zemi, nebo pověřený orgán vyrozumí ESRB, že danou sazbu kapitálové rezervy považuje pro tyto účely za nedostatečnou.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stanovení sazby proticyklické kapitálové rezervy podle odstavců 2 až 4 přihlíží k doporučením vydaným Evropskou radou pro systémová rizika.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při stanovení sazby proticyklické kapitálové rezervy podle odstavců 2 až 4 přihlíží k doporučením vydaným Evropskou radou pro systémová rizika.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139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Tento článek se použije bez ohledu na to, zda ESRB vydala pověřeným orgánům doporučení podle článku 138.</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Za podmínek uvedených v čl. 138 písm. a) mohou pověřené orgány stanovit sazbu proticyklické kapitálové rezervy, kterou budou instituce s vnitrostátním povolením povinny uplatňovat pro účely výpočtu své proticyklické kapitálové rezervy stanovené konkrétně pro danou instituci.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sazbu proticyklické kapitálové rezervy nestanovil, Česká národní banka může tuto sazbu stanovit do výše 2,5 % z celkového objemu rizikové expozice podle čl. 92 odst. 3 nařízení Evropského parlamentu a Rady (EU) č. 575/2013.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sazbu proticyklické kapitálové rezervy nestanovil, Česká národní banka může tuto sazbu stanovit do výše 2,5 % z celkového objemu rizikové expozice podle čl. 92 odst. 3 nařízení Evropského parlamentu a Rady (EU) č. 575/2013.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sazbu proticyklické kapitálové rezervy nestanovil, Česká národní banka může tuto sazbu stanovit do výše 2,5 % z celkového objemu rizikové expozice podle čl. 92 odst. 3 nařízení Evropského parlamentu a Rady (EU) č. 575/2013. Obchodník s cennými papíry podle § 9aj odst. 1 v takovém případě použije sazbu stanovenou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139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byla sazba proticyklické kapitálové rezervy stanovena a zveřejněna příslušným orgánem třetí země pro třetí zemi, může pověřený orgán stanovit jinou sazbu kapitálové rezervy pro uvedenou třetí zemi pro účely výpočtu proticyklické kapitálové rezervy stanovené konkrétně pro danou instituci, který jsou povinny provádět instituce s vnitrostátním povolením, pokud dospěje pověřený orgán rozumně k závěru, že sazba kapitálové rezervy stanovená příslušným orgánem třetí země není dostatečná pro potřeby odpovídající ochrany těchto institucí před riziky přílišné úvěrové expanze v dané zemi.</w:t>
            </w:r>
          </w:p>
          <w:p w:rsidR="001272CF" w:rsidRPr="000F2F1E" w:rsidRDefault="001272CF" w:rsidP="002E5006">
            <w:pPr>
              <w:spacing w:before="60" w:after="60"/>
              <w:jc w:val="both"/>
              <w:rPr>
                <w:sz w:val="18"/>
                <w:szCs w:val="18"/>
              </w:rPr>
            </w:pPr>
            <w:r w:rsidRPr="000F2F1E">
              <w:rPr>
                <w:sz w:val="18"/>
                <w:szCs w:val="18"/>
              </w:rPr>
              <w:t>Při výkonu pravomoci dle prvního pododstavce nesmí pověřený orgán stanovit sazbu proticyklické kapitálové rezervy pod úrovní stanovenou příslušným orgánem třetí země, ledaže tato sazba kapitálové rezervy převyšuje 2,5 %, vyjádřená jako procento z celkového objemu rizikové expozice vypočteného podle čl. 92 odst. 3 nařízení (EU) č. 575/2013 u institucí, které mají úvěrové expozice v uvedené třetí zemi.</w:t>
            </w:r>
          </w:p>
          <w:p w:rsidR="001272CF" w:rsidRPr="000F2F1E" w:rsidRDefault="001272CF" w:rsidP="002E5006">
            <w:pPr>
              <w:spacing w:before="60" w:after="60"/>
              <w:jc w:val="both"/>
              <w:rPr>
                <w:sz w:val="18"/>
                <w:szCs w:val="18"/>
              </w:rPr>
            </w:pPr>
            <w:r w:rsidRPr="000F2F1E">
              <w:rPr>
                <w:sz w:val="18"/>
                <w:szCs w:val="18"/>
              </w:rPr>
              <w:t>S cílem zajistit soudržnost sazeb kapitálových rezerv stanovených pro třetí země může ESRB vydat doporučení týkající se stanovení takových sazeb.</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nižší než 2,5 % z celkového objemu rizikové expozice podle čl. 92 odst. 3 nařízení Evropského parlamentu a Rady (EU) č. 575/2013, Česká národní banka může sazbu zvýšit až do výše 2,5 %, považuje-li to za potřebné z hlediska rizik spojených s objemem poskytovaných úvěrů v tomto státě.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nižší než 2,5 % z celkového objemu rizikové expozice podle čl. 92 odst. 3 nařízení Evropského parlamentu a Rady (EU) č. 575/2013, Česká národní banka může sazbu zvýšit až do výše 2,5 %, považuje-li to za potřebné z hlediska rizik spojených s objemem poskytovaných úvěrů v tomto státě.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stanovil sazbu proticyklické kapitálové rezervy nižší než 2,5 % z celkového objemu rizikové expozice podle čl. 92 odst. 3 nařízení Evropského parlamentu a Rady (EU) č. 575/2013, Česká národní banka může sazbu zvýšit až do výše 2,5 %, považuje-li to za potřebné z hlediska rizik spojených s objemem poskytovaných úvěrů v tomto státě. Obchodník s cennými papíry podle § 9aj odst. 1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139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pověřený orgán nastaví takovou sazbu proticyklické kapitálové rezervy pro třetí zemi dle odstavce 2 nebo 3, že dojde ke zvýšení stávající použitelné sazby proticyklické kapitálové rezervy, stanoví pověřený orgán den, od kterého budou instituce s vnitrostátním povolením povinny uplatňovat tuto sazbu kapitálové rezervy pro účely výpočtu své proticyklické kapitálové rezervy stanovené konkrétně pro danou instituci. Tento den nesmí nastat později než 12 měsíců ode dne oznámení sazby kapitálové rezervy dle odstavce 5. V případě, že bude tento den stanoven tak, aby nastal po uplynutí doby kratší než 12 měsíců ode dne, kdy bude stanovení této sazby oznámeno, musí být takováto kratší lhůta pro uplatňování dané sazby odůvodněna na základě výjimečných okolností.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7</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ve výjimečných případech může být tato lhůta kratší. To neplatí, pokud se sazba podle odstavce 6 písm. a) sníží.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ve výjimečných případech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7</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prvním stanovení sazby podle odstavce 6 písm. a) nebo při zvýšení této sazby může být den podle odstavce 6 písm. c) stanoven nejdříve 1 rok po dni vydání opatření obecné povahy; v případech zvláštního zřetele hodných může být tato lhůta kratší. To neplatí, pokud se sazba podle odstavce 6 písm. a) sníží.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8</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139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Pověřené orgány zveřejní veškerá nastavení sazby proticyklické kapitálové rezervy pro třetí zemi v souladu s odstavcem 2 nebo 3 na svých internetových stránkách, přičemž mezi zveřejněnými informacemi uvedou následující:</w:t>
            </w:r>
          </w:p>
          <w:p w:rsidR="001272CF" w:rsidRPr="000F2F1E" w:rsidRDefault="001272CF" w:rsidP="002E5006">
            <w:pPr>
              <w:spacing w:before="60" w:after="60"/>
              <w:jc w:val="both"/>
              <w:rPr>
                <w:sz w:val="18"/>
                <w:szCs w:val="18"/>
              </w:rPr>
            </w:pPr>
            <w:r w:rsidRPr="000F2F1E">
              <w:rPr>
                <w:sz w:val="18"/>
                <w:szCs w:val="18"/>
              </w:rPr>
              <w:t>a) sazbu proticyklické kapitálové rezervy a třetí zemi, pro kterou tato sazba platí;</w:t>
            </w:r>
          </w:p>
          <w:p w:rsidR="001272CF" w:rsidRPr="000F2F1E" w:rsidRDefault="001272CF" w:rsidP="002E5006">
            <w:pPr>
              <w:spacing w:before="60" w:after="60"/>
              <w:jc w:val="both"/>
              <w:rPr>
                <w:sz w:val="18"/>
                <w:szCs w:val="18"/>
              </w:rPr>
            </w:pPr>
            <w:r w:rsidRPr="000F2F1E">
              <w:rPr>
                <w:sz w:val="18"/>
                <w:szCs w:val="18"/>
              </w:rPr>
              <w:t>b) odůvodnění této sazby kapitálové rezervy;</w:t>
            </w:r>
          </w:p>
          <w:p w:rsidR="001272CF" w:rsidRPr="000F2F1E" w:rsidRDefault="001272CF" w:rsidP="002E5006">
            <w:pPr>
              <w:spacing w:before="60" w:after="60"/>
              <w:jc w:val="both"/>
              <w:rPr>
                <w:sz w:val="18"/>
                <w:szCs w:val="18"/>
              </w:rPr>
            </w:pPr>
            <w:r w:rsidRPr="000F2F1E">
              <w:rPr>
                <w:sz w:val="18"/>
                <w:szCs w:val="18"/>
              </w:rPr>
              <w:t>c) pokud bude sazba kapitálové rezervy poprvé nastavena jako vyšší než nula nebo zvýšena, den, od kterého jsou instituce povinny tuto zvýšenou sazbu kapitálové rezervy aplikovat pro účely výpočtu své proticyklické kapitálové rezervy stanovené konkrétně pro danou instituci;</w:t>
            </w:r>
          </w:p>
          <w:p w:rsidR="001272CF" w:rsidRPr="000F2F1E" w:rsidRDefault="001272CF" w:rsidP="002E5006">
            <w:pPr>
              <w:spacing w:before="60" w:after="60"/>
              <w:jc w:val="both"/>
              <w:rPr>
                <w:sz w:val="18"/>
                <w:szCs w:val="18"/>
              </w:rPr>
            </w:pPr>
            <w:r w:rsidRPr="000F2F1E">
              <w:rPr>
                <w:sz w:val="18"/>
                <w:szCs w:val="18"/>
              </w:rPr>
              <w:t>d) v případě, že den uvedený v písmenu c) má nastat po uplynutí doby kratší než 12 měsíců ode dne zveřejnění nastavení sazby dle tohoto odstavce, odkaz na výjimečné okolnosti, které odůvodňují tuto kratší lhůtu pro uplatňování dané sazby.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6</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než členský stát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banky povinny používat sazbu podle písmene a) pro účely výpočtu kombinované kapitálové rezervy.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12x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12o až 12r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12r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jiný než členský stát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w:t>
            </w:r>
          </w:p>
          <w:p w:rsidR="001272CF" w:rsidRPr="000F2F1E" w:rsidRDefault="001272CF" w:rsidP="002E5006">
            <w:pPr>
              <w:spacing w:before="60" w:after="60"/>
              <w:jc w:val="both"/>
              <w:rPr>
                <w:sz w:val="18"/>
                <w:szCs w:val="18"/>
              </w:rPr>
            </w:pPr>
            <w:r w:rsidRPr="000F2F1E">
              <w:rPr>
                <w:sz w:val="18"/>
                <w:szCs w:val="18"/>
              </w:rPr>
              <w:t>c) den, od kterého jsou družstevní záložny povinny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6</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opatřením obecné povahy</w:t>
            </w:r>
          </w:p>
          <w:p w:rsidR="001272CF" w:rsidRPr="000F2F1E" w:rsidRDefault="001272CF" w:rsidP="002E5006">
            <w:pPr>
              <w:spacing w:before="60" w:after="60"/>
              <w:jc w:val="both"/>
              <w:rPr>
                <w:sz w:val="18"/>
                <w:szCs w:val="18"/>
              </w:rPr>
            </w:pPr>
            <w:r w:rsidRPr="000F2F1E">
              <w:rPr>
                <w:sz w:val="18"/>
                <w:szCs w:val="18"/>
              </w:rPr>
              <w:t>a) sazbu proticyklické kapitálové rezervy pro stát, který není členským státem Evropské unie, podle odstavců 2 až 4,</w:t>
            </w:r>
          </w:p>
          <w:p w:rsidR="001272CF" w:rsidRPr="000F2F1E" w:rsidRDefault="001272CF" w:rsidP="002E5006">
            <w:pPr>
              <w:spacing w:before="60" w:after="60"/>
              <w:jc w:val="both"/>
              <w:rPr>
                <w:sz w:val="18"/>
                <w:szCs w:val="18"/>
              </w:rPr>
            </w:pPr>
            <w:r w:rsidRPr="000F2F1E">
              <w:rPr>
                <w:sz w:val="18"/>
                <w:szCs w:val="18"/>
              </w:rPr>
              <w:t>b) název státu, na nějž se vztahuje sazba podle písmene a), a</w:t>
            </w:r>
          </w:p>
          <w:p w:rsidR="001272CF" w:rsidRPr="000F2F1E" w:rsidRDefault="001272CF" w:rsidP="002E5006">
            <w:pPr>
              <w:spacing w:before="60" w:after="60"/>
              <w:jc w:val="both"/>
              <w:rPr>
                <w:sz w:val="18"/>
                <w:szCs w:val="18"/>
              </w:rPr>
            </w:pPr>
            <w:r w:rsidRPr="000F2F1E">
              <w:rPr>
                <w:sz w:val="18"/>
                <w:szCs w:val="18"/>
              </w:rPr>
              <w:t>c) den, od kterého jsou obchodníci s cennými papíry podle § 9aj odst. 1 povinni používat sazbu podle písmene a) pro účely výpočtu kombinované kapitálové rezervy.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8</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 opatření obecné povahy odůvodní výši sazby podle odstavce 6 písm. a), a je-li lhůta podle odstavce 7 kratší než 1 rok, Česká národní banka uvede důvody pro zkrácení lhůty.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9au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by zveřejnění odůvodnění opatření obecné povahy vydaného podle § 9ao odst. 3 ohrozilo stabilitu finančního systému dotčených států, Česká národní banka odůvodnění nezveřejní.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8CB8CF1" wp14:editId="53EAC215">
                  <wp:extent cx="1146810" cy="239395"/>
                  <wp:effectExtent l="0" t="0" r="0" b="825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702472DF" wp14:editId="4157CDA6">
                  <wp:extent cx="949325" cy="78105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60791DDD" wp14:editId="217B88D8">
                  <wp:extent cx="210820" cy="168910"/>
                  <wp:effectExtent l="0" t="0" r="0" b="254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 úvěrovým expozicím rozhodným pro proticyklickou kapitálovou rezervu a umístěn</w:t>
            </w:r>
            <w:r w:rsidRPr="00ED7768">
              <w:rPr>
                <w:sz w:val="18"/>
                <w:szCs w:val="18"/>
              </w:rPr>
              <w:t>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1B3D8CFB" wp14:editId="235629BD">
                  <wp:extent cx="372745" cy="429260"/>
                  <wp:effectExtent l="0" t="0" r="0" b="889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ke všem úvěrovým expozicím rozhodným pro proticyklickou kapitálovou rezervu, vyjádřený v</w:t>
            </w:r>
            <w:r w:rsidRPr="00ED7768">
              <w:rPr>
                <w:sz w:val="18"/>
                <w:szCs w:val="18"/>
              </w:rPr>
              <w:t>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2"/>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stanovené konkrétně pro danou instituci se bude skládat z váženého průměru sazeb proticyklické kapitálové rezervy, které se použijí v jurisdikcích, kde se nacházejí rozhodné úvěrové expozice dané instituce, nebo které se použijí pro účely tohoto článku v důsledku použití čl. 139 odst. 2 nebo 3.</w:t>
            </w:r>
          </w:p>
          <w:p w:rsidR="001272CF" w:rsidRPr="000F2F1E" w:rsidRDefault="001272CF" w:rsidP="002E5006">
            <w:pPr>
              <w:spacing w:before="60" w:after="60"/>
              <w:jc w:val="both"/>
              <w:rPr>
                <w:sz w:val="18"/>
                <w:szCs w:val="18"/>
              </w:rPr>
            </w:pPr>
            <w:r w:rsidRPr="000F2F1E">
              <w:rPr>
                <w:sz w:val="18"/>
                <w:szCs w:val="18"/>
              </w:rPr>
              <w:t>Členské státy požadují, aby instituce pro účely výpočtu váženého průměru uvedeného v prvním pododstavci uplatňovaly na každou použitelnou sazbu proticyklické kapitálové rezervy svoje celkové kapitálové požadavky k úvěrovému riziku, určené v souladu s částí třetí hlavami II a IV nařízení (EU) č. 575/2013, které souvisí s rozhodnými úvěrovými expozicemi na předmětném území, dělené jejich celkovými kapitálovými požadavky k úvěrovému riziku, které souvisí se všemi rozhodnými úvěrovými expozicemi dané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B8C061C" wp14:editId="05D340D5">
                  <wp:extent cx="1146810" cy="239395"/>
                  <wp:effectExtent l="0" t="0" r="0" b="825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146AEAFF" wp14:editId="64C5F447">
                  <wp:extent cx="949325" cy="78105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1939381D" wp14:editId="432A6EBA">
                  <wp:extent cx="210820" cy="168910"/>
                  <wp:effectExtent l="0" t="0" r="0" b="254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w:t>
            </w:r>
            <w:r w:rsidRPr="00ED7768">
              <w:rPr>
                <w:sz w:val="18"/>
                <w:szCs w:val="18"/>
              </w:rPr>
              <w:t>v II a IV nařízení, vztahující se k úvěrovým expozicím rozhodným pro proticyklickou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DE6A644" wp14:editId="24857099">
                  <wp:extent cx="372745" cy="429260"/>
                  <wp:effectExtent l="0" t="0" r="0" b="889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w:t>
            </w:r>
            <w:r w:rsidRPr="00ED7768">
              <w:rPr>
                <w:sz w:val="18"/>
                <w:szCs w:val="18"/>
              </w:rPr>
              <w:t xml:space="preserve">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expozic13).</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3"/>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použije sazbu proticyklické kapitálové rezervy pro jiný členský stát ve výši, kterou stanovil příslušný orgán nebo určený orgán tohoto členského státu29), pokud tato sazba byla stanovena do výše 2,5 % z celkového objemu rizikové expozice podle čl. 92 odst. 3 nařízení Evropského parlamentu a Rady (EU) č. 575/2013.</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29)</w:t>
            </w:r>
            <w:r w:rsidRPr="000F2F1E">
              <w:rPr>
                <w:sz w:val="16"/>
                <w:szCs w:val="18"/>
              </w:rPr>
              <w:t xml:space="preserve"> Čl. 4 odst. 1 bod 40 a čl. 458 odst. 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použije sazbu proticyklické kapitálové rezervy pro jiný než členský stát ve výši, kterou stanovil příslušný orgán tohoto státu, pokud tato sazba byla stanovena do výše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použije sazbu proticyklické kapitálové rezervy pro jiný členský stát ve výši, kterou stanovil příslušný orgán nebo určený orgán tohoto členského státu</w:t>
            </w:r>
            <w:r w:rsidRPr="000F2F1E">
              <w:rPr>
                <w:sz w:val="18"/>
                <w:szCs w:val="18"/>
                <w:vertAlign w:val="superscript"/>
              </w:rPr>
              <w:t>40)</w:t>
            </w:r>
            <w:r w:rsidRPr="000F2F1E">
              <w:rPr>
                <w:sz w:val="18"/>
                <w:szCs w:val="18"/>
              </w:rPr>
              <w:t>, pokud tato sazba byla stanovena do výše 2,5 % z celkového objemu rizikové expozice podle čl. 92 odst. 3 nařízení Evropského parlamentu a Rady (EU) č. 575/2013.</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40)</w:t>
            </w:r>
            <w:r w:rsidRPr="000F2F1E">
              <w:rPr>
                <w:sz w:val="16"/>
                <w:szCs w:val="18"/>
              </w:rPr>
              <w:t xml:space="preserve"> Čl. 4 odst. 1 bod 40 a čl. 458 odst. 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Družstevní záložna použije sazbu proticyklické kapitálové rezervy pro jiný než členský stát ve výši, kterou stanovil příslušný orgán tohoto státu, pokud tato sazba byla stanovena do výše 2,5 % z celkového objemu rizikové expozice podle čl. 92 odst. 3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 9aj odst. 1 použije sazbu proticyklické kapitálové rezervy pro jiný členský stát Evropské unie ve výši, kterou stanovil příslušný orgán nebo určený orgán tohoto členského státu</w:t>
            </w:r>
            <w:r w:rsidRPr="000F2F1E">
              <w:rPr>
                <w:sz w:val="18"/>
                <w:szCs w:val="18"/>
                <w:vertAlign w:val="superscript"/>
              </w:rPr>
              <w:t>44)</w:t>
            </w:r>
            <w:r w:rsidRPr="000F2F1E">
              <w:rPr>
                <w:sz w:val="18"/>
                <w:szCs w:val="18"/>
              </w:rPr>
              <w:t>, pokud tato sazba byla stanovena do výše 2,5 % z celkového objemu rizikové expozice podle čl. 92 odst. 3 nařízení Evropského parlamentu a Rady (EU) č. 575/2013.</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44)</w:t>
            </w:r>
            <w:r w:rsidRPr="000F2F1E">
              <w:rPr>
                <w:sz w:val="16"/>
                <w:szCs w:val="18"/>
              </w:rPr>
              <w:t xml:space="preserve"> Čl. 4 odst. 1 bod 40 a čl. 458 odst. 1 nařízení Evropského parlamentu a Rady (EU) č. 575/2013.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Obchodník s cennými papíry podle § 9aj odst. 1 použije sazbu proticyklické kapitálové rezervy pro stát, který není členským státem Evropské unie, ve výši, kterou stanovil příslušný orgán tohoto státu, pokud tato sazba byla stanovena do výše 2,5% z celkového objemu rizikové expozice podle čl. 92 odst. 3 nařízení Evropského parlamentu a Rady (EU) č. 575/2013.</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v souladu s čl. 136 odst. 4 pověřený orgán nastaví sazbu proticyklické kapitálové rezervy tak, že bude převyšovat 2,5 % z celkového objemu rizikové expozice vypočteného podle čl. 92 odst. 3 nařízení (EU) č. 575/2013, členské státy zajistí, aby byly na rozhodné úvěrové expozice nacházející se v členském státě, v němž působí daný pověřený orgán (dále jen „členský stát A“), uplatňovány následující sazby kapitálových rezerv, a to pro účely výpočtu potřebného dle odstavce 1, včetně, v relevantních případech, výpočtu té části konsolidovaného kapitálu, která se týká předmětné instituce:</w:t>
            </w:r>
          </w:p>
          <w:p w:rsidR="001272CF" w:rsidRPr="000F2F1E" w:rsidRDefault="001272CF" w:rsidP="002E5006">
            <w:pPr>
              <w:spacing w:before="60" w:after="60"/>
              <w:jc w:val="both"/>
              <w:rPr>
                <w:sz w:val="18"/>
                <w:szCs w:val="18"/>
              </w:rPr>
            </w:pPr>
            <w:r w:rsidRPr="000F2F1E">
              <w:rPr>
                <w:sz w:val="18"/>
                <w:szCs w:val="18"/>
              </w:rPr>
              <w:t>a) instituce s vnitrostátním povolením budou uplatňovat tuto sazbu kapitálové rezervy převyšující 2,5 % celkového objemu rizikové expozice;</w:t>
            </w:r>
          </w:p>
          <w:p w:rsidR="001272CF" w:rsidRPr="000F2F1E" w:rsidRDefault="001272CF" w:rsidP="002E5006">
            <w:pPr>
              <w:spacing w:before="60" w:after="60"/>
              <w:jc w:val="both"/>
              <w:rPr>
                <w:sz w:val="18"/>
                <w:szCs w:val="18"/>
              </w:rPr>
            </w:pPr>
            <w:r w:rsidRPr="000F2F1E">
              <w:rPr>
                <w:sz w:val="18"/>
                <w:szCs w:val="18"/>
              </w:rPr>
              <w:t>b) instituce s povolením v jiném členském státě budou uplatňovat sazbu proticyklické kapitálové rezervy ve výši 2,5 % celkového objemu rizikové expozice, pokud pověřený orgán v členském státě, kde tyto instituce získaly povolení, neuznal sazbu kapitálové rezervy převyšující 2,5 % v souladu s čl. 137 odst. 1;</w:t>
            </w:r>
          </w:p>
          <w:p w:rsidR="001272CF" w:rsidRPr="000F2F1E" w:rsidRDefault="001272CF" w:rsidP="002E5006">
            <w:pPr>
              <w:spacing w:before="60" w:after="60"/>
              <w:jc w:val="both"/>
              <w:rPr>
                <w:sz w:val="18"/>
                <w:szCs w:val="18"/>
              </w:rPr>
            </w:pPr>
            <w:r w:rsidRPr="000F2F1E">
              <w:rPr>
                <w:sz w:val="18"/>
                <w:szCs w:val="18"/>
              </w:rPr>
              <w:t>c) instituce s povolením v jiném členském státě budou uplatňovat sazbu proticyklické kapitálové rezervy stanovenou pověřeným orgánem členského státu A, pokud pověřený orgán v členském státě, kde tyto instituce získaly povolení, uznal tuto sazbu kapitálové rezervy v souladu článkem 137.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12p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9am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nebo určený orgán jiného členského státu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2E3D54A8" wp14:editId="01E577EB">
                  <wp:extent cx="1146810" cy="239395"/>
                  <wp:effectExtent l="0" t="0" r="0" b="8255"/>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5B361F67" wp14:editId="465F92A1">
                  <wp:extent cx="949325" cy="781050"/>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5B88FDA8" wp14:editId="317807B3">
                  <wp:extent cx="210820" cy="168910"/>
                  <wp:effectExtent l="0" t="0" r="0" b="2540"/>
                  <wp:docPr id="42"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 úvěrovým expozicím rozhodným pro proticyklickou kap</w:t>
            </w:r>
            <w:r w:rsidRPr="00ED7768">
              <w:rPr>
                <w:sz w:val="18"/>
                <w:szCs w:val="18"/>
              </w:rPr>
              <w:t>itálovou rezervu a umístěným ve státě i, vyjádřený v českých korunách,</w:t>
            </w:r>
          </w:p>
          <w:p w:rsidR="001272CF" w:rsidRPr="00481D14"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64CC268E" wp14:editId="06F00F33">
                  <wp:extent cx="372745" cy="429260"/>
                  <wp:effectExtent l="0" t="0" r="0" b="8890"/>
                  <wp:docPr id="43"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ke všem úvěrovým expozicím rozhodným pro proticyklickou kapit</w:t>
            </w:r>
            <w:r w:rsidRPr="00ED7768">
              <w:rPr>
                <w:sz w:val="18"/>
                <w:szCs w:val="18"/>
              </w:rPr>
              <w: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7"/>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sazba proticyklické kapitálové rezervy stanovená příslušným orgánem třetí země pro třetí zemi převyšuje 2,5 % celkového objemu rizikové expozice vypočteného podle čl. 92 odst. 3 nařízení (EU) č. 575/2013, členské státy zajistí, aby byly na rozhodné úvěrové expozice nacházející se v této třetí zemi uplatňovány následující sazby kapitálových rezerv, a to pro účely výpočtu potřebného dle odstavce 1, včetně, v relevantních případech, výpočtu té části konsolidovaného kapitálu, která se týká předmětné instituce:</w:t>
            </w:r>
          </w:p>
          <w:p w:rsidR="001272CF" w:rsidRPr="000F2F1E" w:rsidRDefault="001272CF" w:rsidP="002E5006">
            <w:pPr>
              <w:spacing w:before="60" w:after="60"/>
              <w:jc w:val="both"/>
              <w:rPr>
                <w:sz w:val="18"/>
                <w:szCs w:val="18"/>
              </w:rPr>
            </w:pPr>
            <w:r w:rsidRPr="000F2F1E">
              <w:rPr>
                <w:sz w:val="18"/>
                <w:szCs w:val="18"/>
              </w:rPr>
              <w:t>a) instituce budou uplatňovat sazbu proticyklické kapitálové rezervy ve výši 2,5 % celkového objemu rizikové expozice, pokud pověřený orgán v členském státě, kde tyto instituce získaly povolení, neuznal sazbu kapitálové rezervy převyšující 2,5 % v souladu s čl. 137 odst. 1;</w:t>
            </w:r>
          </w:p>
          <w:p w:rsidR="001272CF" w:rsidRPr="000F2F1E" w:rsidRDefault="001272CF" w:rsidP="002E5006">
            <w:pPr>
              <w:spacing w:before="60" w:after="60"/>
              <w:jc w:val="both"/>
              <w:rPr>
                <w:sz w:val="18"/>
                <w:szCs w:val="18"/>
              </w:rPr>
            </w:pPr>
            <w:r w:rsidRPr="000F2F1E">
              <w:rPr>
                <w:sz w:val="18"/>
                <w:szCs w:val="18"/>
              </w:rPr>
              <w:t>b) instituce jsou povinny aplikovat sazbu proticyklické kapitálové rezervy stanovenou příslušným orgánem třetí země, pokud pověřený orgán v členském státě, kde tyto instituce získaly povolení, uznal tuto sazbu kapitálové rezervy v souladu s článkem 137.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12q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Banka v takovém případě použije sazbu stanovenou Českou národní bankou.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jiného než členského státu stanovil sazbu proticyklické kapitálové rezervy vyšší než 2,5 % z celkového objemu rizikové expozice podle čl. 92 odst. 3 nařízení Evropského parlamentu a Rady (EU) č. 575/2013, Česká národní banka tuto sazbu uzná nebo stanoví sazbu ve výši 2,5 %. Družstevní záložna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9an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příslušný orgán státu, který není členským státem Evropské unie, stanovil sazbu proticyklické kapitálové rezervy vyšší než 2,5 % z celkového objemu rizikové expozice podle čl. 92 odst. 3 nařízení Evropského parlamentu a Rady (EU) č. 575/2013, Česká národní banka tuto sazbu uzná nebo stanoví sazbu ve výši 2,5 %. Obchodník s cennými papíry podle § 9aj odst. 1 v takovém případě použije sazbu stanovenou Českou národní bankou.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283C36F" wp14:editId="53ED6419">
                  <wp:extent cx="1146810" cy="239395"/>
                  <wp:effectExtent l="0" t="0" r="0" b="8255"/>
                  <wp:docPr id="44"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5525E6B3" wp14:editId="2A105624">
                  <wp:extent cx="949325" cy="781050"/>
                  <wp:effectExtent l="0" t="0" r="0" b="0"/>
                  <wp:docPr id="45"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4FC5793F" wp14:editId="65C93B61">
                  <wp:extent cx="210820" cy="168910"/>
                  <wp:effectExtent l="0" t="0" r="0" b="2540"/>
                  <wp:docPr id="46"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w:t>
            </w:r>
            <w:r w:rsidRPr="00ED7768">
              <w:rPr>
                <w:sz w:val="18"/>
                <w:szCs w:val="18"/>
              </w:rPr>
              <w:t>e části třetí hlav II a IV nařízení, vztahující se k úvěrovým expozicím rozhodným pro proticyklickou kapitálovou rezervu a umístěným ve státě i, vyjádřený v českých korunách,</w:t>
            </w:r>
          </w:p>
          <w:p w:rsidR="001272CF" w:rsidRPr="00481D14"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3F7DBBD" wp14:editId="06B5EA42">
                  <wp:extent cx="372745" cy="429260"/>
                  <wp:effectExtent l="0" t="0" r="0" b="8890"/>
                  <wp:docPr id="47"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 xml:space="preserve">označuje celkový požadavek na kapitál k úvěrovému riziku stanovený podle části </w:t>
            </w:r>
            <w:r w:rsidRPr="00ED7768">
              <w:rPr>
                <w:sz w:val="18"/>
                <w:szCs w:val="18"/>
              </w:rPr>
              <w:t>třetí hlav II a IV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2E5006">
            <w:pPr>
              <w:spacing w:before="60" w:after="60"/>
              <w:jc w:val="both"/>
              <w:rPr>
                <w:sz w:val="18"/>
                <w:szCs w:val="18"/>
              </w:rPr>
            </w:pPr>
            <w:r w:rsidRPr="000F2F1E">
              <w:rPr>
                <w:sz w:val="18"/>
                <w:szCs w:val="18"/>
              </w:rPr>
              <w:t xml:space="preserve">a) sazba proticyklické kapitálové rezervy pro expozice umístěné v České republice ve výši stanovené Českou národní bankou; </w:t>
            </w:r>
          </w:p>
          <w:p w:rsidR="001272CF" w:rsidRPr="000F2F1E" w:rsidRDefault="001272CF" w:rsidP="002E5006">
            <w:pPr>
              <w:spacing w:before="60" w:after="60"/>
              <w:jc w:val="both"/>
              <w:rPr>
                <w:sz w:val="18"/>
                <w:szCs w:val="18"/>
              </w:rPr>
            </w:pPr>
            <w:r w:rsidRPr="000F2F1E">
              <w:rPr>
                <w:sz w:val="18"/>
                <w:szCs w:val="18"/>
              </w:rPr>
              <w:t xml:space="preserve">b) 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2E5006">
            <w:pPr>
              <w:spacing w:before="60" w:after="60"/>
              <w:jc w:val="both"/>
              <w:rPr>
                <w:sz w:val="18"/>
                <w:szCs w:val="18"/>
              </w:rPr>
            </w:pPr>
            <w:r w:rsidRPr="000F2F1E">
              <w:rPr>
                <w:sz w:val="18"/>
                <w:szCs w:val="18"/>
              </w:rPr>
              <w:t>c) 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2E5006">
            <w:pPr>
              <w:spacing w:before="60" w:after="60"/>
              <w:jc w:val="both"/>
              <w:rPr>
                <w:sz w:val="18"/>
                <w:szCs w:val="18"/>
              </w:rPr>
            </w:pPr>
            <w:r w:rsidRPr="000F2F1E">
              <w:rPr>
                <w:sz w:val="18"/>
                <w:szCs w:val="18"/>
              </w:rPr>
              <w:t xml:space="preserve">d) 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2E5006">
            <w:pPr>
              <w:spacing w:before="60" w:after="60"/>
              <w:jc w:val="both"/>
              <w:rPr>
                <w:sz w:val="18"/>
                <w:szCs w:val="18"/>
              </w:rPr>
            </w:pPr>
            <w:r w:rsidRPr="000F2F1E">
              <w:rPr>
                <w:sz w:val="18"/>
                <w:szCs w:val="18"/>
              </w:rPr>
              <w:t>e) 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Mezi rozhodné úvěrové expozice patří všechny kategorie expozic vyjma druhů expozice uvedených v čl. 112 písm. a) až f) nařízení (EU) č. 575/2013, které podléhají:</w:t>
            </w:r>
          </w:p>
          <w:p w:rsidR="001272CF" w:rsidRPr="000F2F1E" w:rsidRDefault="001272CF" w:rsidP="002E5006">
            <w:pPr>
              <w:spacing w:before="60" w:after="60"/>
              <w:jc w:val="both"/>
              <w:rPr>
                <w:sz w:val="18"/>
                <w:szCs w:val="18"/>
              </w:rPr>
            </w:pPr>
            <w:r w:rsidRPr="000F2F1E">
              <w:rPr>
                <w:sz w:val="18"/>
                <w:szCs w:val="18"/>
              </w:rPr>
              <w:t>a) kapitálovým požadavkům k úvěrovému riziku dle části třetí hlavy II uvedeného nařízení;</w:t>
            </w:r>
          </w:p>
          <w:p w:rsidR="001272CF" w:rsidRPr="000F2F1E" w:rsidRDefault="001272CF" w:rsidP="002E5006">
            <w:pPr>
              <w:spacing w:before="60" w:after="60"/>
              <w:jc w:val="both"/>
              <w:rPr>
                <w:sz w:val="18"/>
                <w:szCs w:val="18"/>
              </w:rPr>
            </w:pPr>
            <w:r w:rsidRPr="000F2F1E">
              <w:rPr>
                <w:sz w:val="18"/>
                <w:szCs w:val="18"/>
              </w:rPr>
              <w:t>b) v případech, kdy je expozice vedena v obchodním portfoliu, kapitálovým požadavkům ke specifickému riziku dle části třetí hlavy IV kapitoly 2 uvedeného nařízení nebo dodatečnému riziku selhání a migrace dle části třetí hlavy IV kapitoly 5 uvedeného nařízení;</w:t>
            </w:r>
          </w:p>
          <w:p w:rsidR="001272CF" w:rsidRPr="000F2F1E" w:rsidRDefault="001272CF" w:rsidP="002E5006">
            <w:pPr>
              <w:spacing w:before="60" w:after="60"/>
              <w:jc w:val="both"/>
              <w:rPr>
                <w:sz w:val="18"/>
                <w:szCs w:val="18"/>
              </w:rPr>
            </w:pPr>
            <w:r w:rsidRPr="000F2F1E">
              <w:rPr>
                <w:sz w:val="18"/>
                <w:szCs w:val="18"/>
              </w:rPr>
              <w:t>c) v případech, kdy je expozicí sekuritizace, kapitálovým požadavkům dle části třetí hlavy II kapitoly 5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BE89E8D" wp14:editId="76174004">
                  <wp:extent cx="1146810" cy="239395"/>
                  <wp:effectExtent l="0" t="0" r="0" b="8255"/>
                  <wp:docPr id="48"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74FFCD84" wp14:editId="147C28BB">
                  <wp:extent cx="949325" cy="781050"/>
                  <wp:effectExtent l="0" t="0" r="0" b="0"/>
                  <wp:docPr id="49"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A33576F" wp14:editId="1EAE44CC">
                  <wp:extent cx="210820" cy="168910"/>
                  <wp:effectExtent l="0" t="0" r="0" b="2540"/>
                  <wp:docPr id="50"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 úvěrovým expozicím rozhodný</w:t>
            </w:r>
            <w:r w:rsidRPr="00ED7768">
              <w:rPr>
                <w:sz w:val="18"/>
                <w:szCs w:val="18"/>
              </w:rPr>
              <w:t>m pro proticyklickou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1E92092C" wp14:editId="6376A643">
                  <wp:extent cx="372745" cy="429260"/>
                  <wp:effectExtent l="0" t="0" r="0" b="8890"/>
                  <wp:docPr id="51"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označuje celkový požadavek na kapitál k úvěrovému riziku stanovený podle části třetí hlav II a IV nařízení, vztahující se ke všem úvěrovým expozicím rozhodným p</w:t>
            </w:r>
            <w:r w:rsidRPr="00ED7768">
              <w:rPr>
                <w:sz w:val="18"/>
                <w:szCs w:val="18"/>
              </w:rPr>
              <w:t>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6"/>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140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označí zeměpisnou oblast rozhodné úvěrové expozice v souladu s regulačními technickými normami přijatými dle odstavce 7.</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59D54AE7" wp14:editId="66A775B4">
                  <wp:extent cx="1146810" cy="239395"/>
                  <wp:effectExtent l="0" t="0" r="0" b="8255"/>
                  <wp:docPr id="52"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415B68E9" wp14:editId="6AD48969">
                  <wp:extent cx="949325" cy="781050"/>
                  <wp:effectExtent l="0" t="0" r="0" b="0"/>
                  <wp:docPr id="53"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76A86805" wp14:editId="35AB70CB">
                  <wp:extent cx="210820" cy="168910"/>
                  <wp:effectExtent l="0" t="0" r="0" b="2540"/>
                  <wp:docPr id="54"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 úvěrovým expozicím rozhodným pro proticyklickou kapitálovou rezervu a umístěným ve státě i, vyjádřený v českých korunách,</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D12E1A8" wp14:editId="2867AF91">
                  <wp:extent cx="372745" cy="429260"/>
                  <wp:effectExtent l="0" t="0" r="0" b="8890"/>
                  <wp:docPr id="55"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ke všem úvěrovým expozicím rozhodným pro proticyklickou kapitálovou rezervu, vyjádřený v českých korunách.</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4"/>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výpočtu požadovaného dle odstavce 1:</w:t>
            </w:r>
          </w:p>
          <w:p w:rsidR="001272CF" w:rsidRPr="000F2F1E" w:rsidRDefault="001272CF" w:rsidP="002E5006">
            <w:pPr>
              <w:spacing w:before="60" w:after="60"/>
              <w:jc w:val="both"/>
              <w:rPr>
                <w:sz w:val="18"/>
                <w:szCs w:val="18"/>
              </w:rPr>
            </w:pPr>
            <w:r w:rsidRPr="000F2F1E">
              <w:rPr>
                <w:sz w:val="18"/>
                <w:szCs w:val="18"/>
              </w:rPr>
              <w:t>a) pokud má předmětné rozhodnutí za následek zvýšení sazby kapitálové rezervy, použije se sazba proticyklické kapitálové rezervy pro členský stát ode dne uvedeného v informaci zveřejněné v souladu s čl. 136 odst. 7 písm. e) nebo čl. 137 odst. 2 písm. c);</w:t>
            </w:r>
          </w:p>
          <w:p w:rsidR="001272CF" w:rsidRPr="000F2F1E" w:rsidRDefault="001272CF" w:rsidP="002E5006">
            <w:pPr>
              <w:spacing w:before="60" w:after="60"/>
              <w:jc w:val="both"/>
              <w:rPr>
                <w:sz w:val="18"/>
                <w:szCs w:val="18"/>
              </w:rPr>
            </w:pPr>
            <w:r w:rsidRPr="000F2F1E">
              <w:rPr>
                <w:sz w:val="18"/>
                <w:szCs w:val="18"/>
              </w:rPr>
              <w:t>b) pokud má předmětné rozhodnutí za následek zvýšení sazby kapitálové rezervy, použije se sazba proticyklické kapitálové rezervy pro třetí zemi po uplynutí 12 měsíců ode dne, kdy byla změna sazby kapitálové rezervy oznámena příslušným orgánem třetí země, a to bez ohledu na to, zda tento orgán požaduje, aby instituce se sídlem v této třetí zemi uplatňovaly předmětnou změnu ve lhůtě kratší; tím není dotčeno ustanovení písmene c);</w:t>
            </w:r>
          </w:p>
          <w:p w:rsidR="001272CF" w:rsidRPr="000F2F1E" w:rsidRDefault="001272CF" w:rsidP="002E5006">
            <w:pPr>
              <w:spacing w:before="60" w:after="60"/>
              <w:jc w:val="both"/>
              <w:rPr>
                <w:sz w:val="18"/>
                <w:szCs w:val="18"/>
              </w:rPr>
            </w:pPr>
            <w:r w:rsidRPr="000F2F1E">
              <w:rPr>
                <w:sz w:val="18"/>
                <w:szCs w:val="18"/>
              </w:rPr>
              <w:t>c) v případě, že pověřený orgán domovského členského státu dotčené instituce stanoví sazbu proticyklické kapitálové rezervy pro třetí zemi v souladu s čl. 139 odst. 2 nebo 3 nebo uzná sazbu proticyklické kapitálové rezervy pro třetí zemi v souladu s článkem 137, použije se tato sazba kapitálové rezervy ode dne uvedeného v informaci zveřejněné v souladu s čl. 139 odst. 5 písm. c) nebo čl. 137 odst. 2 písm. c), pokud má předmětné rozhodnutí za následek zvýšení sazby kapitálové rezervy;</w:t>
            </w:r>
          </w:p>
          <w:p w:rsidR="001272CF" w:rsidRPr="000F2F1E" w:rsidRDefault="001272CF" w:rsidP="002E5006">
            <w:pPr>
              <w:spacing w:before="60" w:after="60"/>
              <w:jc w:val="both"/>
              <w:rPr>
                <w:sz w:val="18"/>
                <w:szCs w:val="18"/>
              </w:rPr>
            </w:pPr>
            <w:r w:rsidRPr="000F2F1E">
              <w:rPr>
                <w:sz w:val="18"/>
                <w:szCs w:val="18"/>
              </w:rPr>
              <w:t>d) sazba proticyklické kapitálové rezervy se použije okamžitě, pokud má předmětné rozhodnutí za následek snížení sazby kapitálové rezervy.</w:t>
            </w:r>
          </w:p>
          <w:p w:rsidR="001272CF" w:rsidRPr="000F2F1E" w:rsidRDefault="001272CF" w:rsidP="002E5006">
            <w:pPr>
              <w:spacing w:before="60" w:after="60"/>
              <w:jc w:val="both"/>
              <w:rPr>
                <w:sz w:val="18"/>
                <w:szCs w:val="18"/>
              </w:rPr>
            </w:pPr>
            <w:r w:rsidRPr="000F2F1E">
              <w:rPr>
                <w:sz w:val="18"/>
                <w:szCs w:val="18"/>
              </w:rPr>
              <w:t>Pro účely písmene b) platí, že změna sazby proticyklické kapitálové rezervy pro třetí zemi bude považována za oznámenou dne, kdy bude zveřejněna příslušným orgánem třetí země v souladu s platnými vnitrostátními předpisy.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63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Proticyklická kapitálová rezerva specifická pro příslušnou povinnou osobu se vypočte podle vztahu</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2CC716BB" wp14:editId="6CBFE197">
                  <wp:extent cx="1146810" cy="239395"/>
                  <wp:effectExtent l="0" t="0" r="0" b="8255"/>
                  <wp:docPr id="56"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6810" cy="239395"/>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r w:rsidRPr="00ED7768">
              <w:rPr>
                <w:sz w:val="18"/>
                <w:szCs w:val="18"/>
              </w:rPr>
              <w:tab/>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ISCCB označuje proticyklickou kapitálovou rezervu specifickou pro příslušnou povinnou osobu, vyjádřenou v českých korunách,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 označuje sazbu proticyklické kapitálové rezervy specifickou pro příslušnou povinnou osobu,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TRE označuje celkový objem rizikové expozice podle článku 92 odst. 3 nařízení stanovený na individuálním nebo konsolidovaném základě, vyjádřený v českých korunách.</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Sazba proticyklické kapitálové rezervy specifická pro příslušnou povinnou osobu sp se vypočte jako vážený průměr sazeb spi proticyklických kapitálových rezerv, které se uplatňují ve státech, v nichž má povinná osoba umístěny pro proticyklickou kapitálovou rezervu rozhodné úvěrové expozice, podle vztahu</w:t>
            </w:r>
          </w:p>
          <w:p w:rsidR="001272CF" w:rsidRPr="000F2F1E" w:rsidRDefault="001272CF" w:rsidP="002E5006">
            <w:pPr>
              <w:spacing w:before="60" w:after="60"/>
              <w:jc w:val="both"/>
              <w:rPr>
                <w:sz w:val="18"/>
                <w:szCs w:val="18"/>
              </w:rPr>
            </w:pPr>
            <w:r w:rsidRPr="000F2F1E">
              <w:rPr>
                <w:sz w:val="18"/>
                <w:szCs w:val="18"/>
              </w:rPr>
              <w:t xml:space="preserve"> </w:t>
            </w:r>
            <w:r w:rsidRPr="000F2F1E">
              <w:rPr>
                <w:noProof/>
                <w:sz w:val="18"/>
                <w:szCs w:val="18"/>
              </w:rPr>
              <w:drawing>
                <wp:inline distT="0" distB="0" distL="0" distR="0" wp14:anchorId="183E6002" wp14:editId="2BF5F3D6">
                  <wp:extent cx="949325" cy="781050"/>
                  <wp:effectExtent l="0" t="0" r="0" b="0"/>
                  <wp:docPr id="57"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325" cy="781050"/>
                          </a:xfrm>
                          <a:prstGeom prst="rect">
                            <a:avLst/>
                          </a:prstGeom>
                          <a:noFill/>
                          <a:ln>
                            <a:noFill/>
                          </a:ln>
                        </pic:spPr>
                      </pic:pic>
                    </a:graphicData>
                  </a:graphic>
                </wp:inline>
              </w:drawing>
            </w:r>
            <w:r w:rsidRPr="000F2F1E">
              <w:rPr>
                <w:sz w:val="18"/>
                <w:szCs w:val="18"/>
              </w:rPr>
              <w:t xml:space="preserve">, </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r w:rsidRPr="00481D14">
              <w:rPr>
                <w:sz w:val="18"/>
                <w:szCs w:val="18"/>
              </w:rPr>
              <w:tab/>
            </w:r>
          </w:p>
          <w:p w:rsidR="001272CF" w:rsidRPr="000F2F1E" w:rsidRDefault="001272CF" w:rsidP="002E5006">
            <w:pPr>
              <w:spacing w:before="60" w:after="60"/>
              <w:jc w:val="both"/>
              <w:rPr>
                <w:sz w:val="18"/>
                <w:szCs w:val="18"/>
              </w:rPr>
            </w:pPr>
            <w:r w:rsidRPr="000F2F1E">
              <w:rPr>
                <w:sz w:val="18"/>
                <w:szCs w:val="18"/>
              </w:rPr>
              <w:t xml:space="preserve">sp označuje sazbu proticyklické kapitálové rezervy specifické pro příslušnou povinnou osobu,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spi označuje sazbu proticyklické kapitálové rezervy ve státě i, ve kterém má povinná osoba umístěny své expozice,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i označuje stát,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n označuje celkový počet států, ve kterých má povinná osoba umístěny své expozice,</w:t>
            </w:r>
          </w:p>
          <w:p w:rsidR="001272CF" w:rsidRPr="000F2F1E" w:rsidRDefault="001272CF" w:rsidP="002E5006">
            <w:pPr>
              <w:spacing w:before="60" w:after="60"/>
              <w:jc w:val="both"/>
              <w:rPr>
                <w:sz w:val="18"/>
                <w:szCs w:val="18"/>
              </w:rPr>
            </w:pP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15981AAF" wp14:editId="0744590F">
                  <wp:extent cx="210820" cy="168910"/>
                  <wp:effectExtent l="0" t="0" r="0" b="2540"/>
                  <wp:docPr id="58"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820" cy="168910"/>
                          </a:xfrm>
                          <a:prstGeom prst="rect">
                            <a:avLst/>
                          </a:prstGeom>
                          <a:noFill/>
                          <a:ln>
                            <a:noFill/>
                          </a:ln>
                        </pic:spPr>
                      </pic:pic>
                    </a:graphicData>
                  </a:graphic>
                </wp:inline>
              </w:drawing>
            </w:r>
            <w:r w:rsidRPr="000F2F1E">
              <w:rPr>
                <w:sz w:val="18"/>
                <w:szCs w:val="18"/>
              </w:rPr>
              <w:t xml:space="preserve"> označuje celkový požadavek na kapitál k úvěrovému riziku stanovený podle části třetí hlav II a IV nařízení, vztahující se k úvěrovým expozicím rozhodným pro protic</w:t>
            </w:r>
            <w:r w:rsidRPr="00ED7768">
              <w:rPr>
                <w:sz w:val="18"/>
                <w:szCs w:val="18"/>
              </w:rPr>
              <w:t>yklickou kapitálovou rezervu a umístěným ve státě i, vyjádřený v českých korunách,</w:t>
            </w:r>
          </w:p>
          <w:p w:rsidR="001272CF" w:rsidRPr="00ED7768" w:rsidRDefault="001272CF" w:rsidP="002E5006">
            <w:pPr>
              <w:spacing w:before="60" w:after="60"/>
              <w:jc w:val="both"/>
              <w:rPr>
                <w:sz w:val="18"/>
                <w:szCs w:val="18"/>
              </w:rPr>
            </w:pPr>
            <w:r w:rsidRPr="000F2F1E">
              <w:rPr>
                <w:noProof/>
                <w:sz w:val="18"/>
                <w:szCs w:val="18"/>
              </w:rPr>
              <w:drawing>
                <wp:inline distT="0" distB="0" distL="0" distR="0" wp14:anchorId="641951BD" wp14:editId="3A61AFD4">
                  <wp:extent cx="372745" cy="429260"/>
                  <wp:effectExtent l="0" t="0" r="0" b="8890"/>
                  <wp:docPr id="59"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45" cy="429260"/>
                          </a:xfrm>
                          <a:prstGeom prst="rect">
                            <a:avLst/>
                          </a:prstGeom>
                          <a:noFill/>
                          <a:ln>
                            <a:noFill/>
                          </a:ln>
                        </pic:spPr>
                      </pic:pic>
                    </a:graphicData>
                  </a:graphic>
                </wp:inline>
              </w:drawing>
            </w:r>
            <w:r w:rsidRPr="000F2F1E">
              <w:rPr>
                <w:sz w:val="18"/>
                <w:szCs w:val="18"/>
              </w:rPr>
              <w:tab/>
              <w:t>označuje celkový požadavek na kapitál k  úvěrovému riziku stanovený podle části třetí hlav II a IV nařízení, vztahující se ke všem úvěrovým expozicím rozhodným pro proticy</w:t>
            </w:r>
            <w:r w:rsidRPr="00ED7768">
              <w:rPr>
                <w:sz w:val="18"/>
                <w:szCs w:val="18"/>
              </w:rPr>
              <w:t>klickou kapitálovou rezervu, vyjádřený v českých korunách.</w:t>
            </w:r>
          </w:p>
        </w:tc>
        <w:tc>
          <w:tcPr>
            <w:tcW w:w="895" w:type="dxa"/>
            <w:tcBorders>
              <w:top w:val="nil"/>
              <w:left w:val="single" w:sz="4" w:space="0" w:color="auto"/>
              <w:bottom w:val="nil"/>
              <w:right w:val="single" w:sz="4" w:space="0" w:color="auto"/>
            </w:tcBorders>
          </w:tcPr>
          <w:p w:rsidR="001272CF" w:rsidRPr="00481D14"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při určení státu, ve kterém je úvěrová expozice rozhodná pro výpočet proticyklické kapitálové rezervy umístěna, postupuje podle předpisu Evropské unie upravujícího zeměpisné zařazení úvěrových expozic</w:t>
            </w:r>
            <w:r w:rsidRPr="000F2F1E">
              <w:rPr>
                <w:sz w:val="18"/>
                <w:szCs w:val="18"/>
                <w:vertAlign w:val="superscript"/>
              </w:rPr>
              <w:t>13)</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13)</w:t>
            </w:r>
            <w:r w:rsidRPr="000F2F1E">
              <w:rPr>
                <w:sz w:val="16"/>
                <w:szCs w:val="18"/>
              </w:rPr>
              <w:t xml:space="preserve"> Čl. 140 odst. 5 a 7 směrnice Evropského parlamentu a Rady 2013/36/EU.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63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Jako sazba spi, která je vstupní proměnnou pro výpočet proticyklické kapitálové rezervy specifické pro příslušnou povinnou osobu, se použije</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 xml:space="preserve">sazba proticyklické kapitálové rezervy pro expozice umístěné v České republice ve výši stanovené Českou národní bankou; </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 xml:space="preserve">sazba proticyklické kapitálové rezervy pro expozice umístěné v jiném členském státě ve výši a ode dne stanovených příslušným orgánem členského státu, pokud tato činí nejvýše 2,5 % z celkového objemu rizikové expozice; </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sazba proticyklické kapitálové rezervy pro expozice umístěné v jiném členském státě 2,5 % z celkového objemu rizikové expozice ode dne, od něhož příslušný orgán jiného členského státu stanovil sazbu převyšující 2,5 % z celkového objemu rizikové expozice. Pokud byla uznána Českou národní bankou sazba převyšující 2,5 % z celkového objemu rizikové expozice, použije se tato sazba;</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rsidR="001272CF" w:rsidRPr="000F2F1E" w:rsidRDefault="001272CF" w:rsidP="001272CF">
            <w:pPr>
              <w:numPr>
                <w:ilvl w:val="0"/>
                <w:numId w:val="55"/>
              </w:numPr>
              <w:spacing w:before="60" w:after="60"/>
              <w:ind w:left="0" w:firstLine="0"/>
              <w:jc w:val="both"/>
              <w:rPr>
                <w:sz w:val="18"/>
                <w:szCs w:val="18"/>
              </w:rPr>
            </w:pPr>
            <w:r w:rsidRPr="000F2F1E">
              <w:rPr>
                <w:sz w:val="18"/>
                <w:szCs w:val="18"/>
              </w:rPr>
              <w:t>sazba proticyklické kapitálové rezervy pro expozice umístěné v jiném než členském státě ve výši stanovené Českou národní bankou.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140 odst. 7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 regulačních technických norem za účelem specifikace způsobu určování zeměpisné oblasti rozhodných úvěrových expozic uvedených v odstavci 5.</w:t>
            </w:r>
          </w:p>
          <w:p w:rsidR="001272CF" w:rsidRPr="000F2F1E" w:rsidRDefault="001272CF" w:rsidP="002E5006">
            <w:pPr>
              <w:spacing w:before="60" w:after="60"/>
              <w:jc w:val="both"/>
              <w:rPr>
                <w:sz w:val="18"/>
                <w:szCs w:val="18"/>
              </w:rPr>
            </w:pPr>
            <w:r w:rsidRPr="000F2F1E">
              <w:rPr>
                <w:sz w:val="18"/>
                <w:szCs w:val="18"/>
              </w:rPr>
              <w:t>EBA předloží Komisi uvedené návrhy regulačních norem do 1. ledna 2014.</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 xml:space="preserve">Nerelevantní z hlediska transpozice. </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NT </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zakážou institucím, které splňují požadavek kombinovaných kapitálových rezerv, provádět rozdělení výnosů související s kmenovým kapitálem tier 1 v rozsahu, v jakém by došlo ke snížení kmenového kapitálu tier 1 na takovou úroveň, kdy by požadavek kombinovaných kapitálových rezerv již splněn nebyl.</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pStyle w:val="Odstavecseseznamem"/>
              <w:numPr>
                <w:ilvl w:val="0"/>
                <w:numId w:val="40"/>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pStyle w:val="Odstavecseseznamem"/>
              <w:numPr>
                <w:ilvl w:val="0"/>
                <w:numId w:val="40"/>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40"/>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40"/>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40"/>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instituce, které nesplňují požadavek kombinovaných kapitálových rezerv, vypočetly nejvyšší rozdělitelnou částku (dále jen „MDA“) v souladu s odstavcem 4 a podaly příslušnému orgánu zprávu o takto vypočtené MDA.</w:t>
            </w:r>
          </w:p>
          <w:p w:rsidR="001272CF" w:rsidRPr="000F2F1E" w:rsidRDefault="001272CF" w:rsidP="002E5006">
            <w:pPr>
              <w:spacing w:before="60" w:after="60"/>
              <w:jc w:val="both"/>
              <w:rPr>
                <w:sz w:val="18"/>
                <w:szCs w:val="18"/>
              </w:rPr>
            </w:pPr>
            <w:r w:rsidRPr="000F2F1E">
              <w:rPr>
                <w:sz w:val="18"/>
                <w:szCs w:val="18"/>
              </w:rPr>
              <w:t>Použije-li se první pododstavec, členský stát zakáže každé takové instituci přijetí kteréhokoli z následujících opatření předtím, než tato instituce vypočte MDA:</w:t>
            </w:r>
          </w:p>
          <w:p w:rsidR="001272CF" w:rsidRPr="000F2F1E" w:rsidRDefault="001272CF" w:rsidP="002E5006">
            <w:pPr>
              <w:spacing w:before="60" w:after="60"/>
              <w:jc w:val="both"/>
              <w:rPr>
                <w:sz w:val="18"/>
                <w:szCs w:val="18"/>
              </w:rPr>
            </w:pPr>
            <w:r w:rsidRPr="000F2F1E">
              <w:rPr>
                <w:sz w:val="18"/>
                <w:szCs w:val="18"/>
              </w:rPr>
              <w:t>a) provedení rozdělení výnosů v souvislosti s kmenovým kapitálem tier 1;</w:t>
            </w:r>
          </w:p>
          <w:p w:rsidR="001272CF" w:rsidRPr="000F2F1E" w:rsidRDefault="001272CF" w:rsidP="002E5006">
            <w:pPr>
              <w:spacing w:before="60" w:after="60"/>
              <w:jc w:val="both"/>
              <w:rPr>
                <w:sz w:val="18"/>
                <w:szCs w:val="18"/>
              </w:rPr>
            </w:pPr>
            <w:r w:rsidRPr="000F2F1E">
              <w:rPr>
                <w:sz w:val="18"/>
                <w:szCs w:val="18"/>
              </w:rPr>
              <w:t>b) převzetí závazku výplaty pohyblivé složky odměny nebo zvláštní penzijní výhody či vyplacení pohyblivé složky odměny, pokud povinnost k její výplatě vznikla v době, kdy instituce nesplňovala požadavky kombinovaných kapitálových rezerv;</w:t>
            </w:r>
          </w:p>
          <w:p w:rsidR="001272CF" w:rsidRPr="000F2F1E" w:rsidRDefault="001272CF" w:rsidP="002E5006">
            <w:pPr>
              <w:spacing w:before="60" w:after="60"/>
              <w:jc w:val="both"/>
              <w:rPr>
                <w:sz w:val="18"/>
                <w:szCs w:val="18"/>
              </w:rPr>
            </w:pPr>
            <w:r w:rsidRPr="000F2F1E">
              <w:rPr>
                <w:sz w:val="18"/>
                <w:szCs w:val="18"/>
              </w:rPr>
              <w:t>c) provedení plateb na nástroje vedlejšího kapitálu tier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b)</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42"/>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42"/>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45"/>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45"/>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45"/>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45"/>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50A32EA2" wp14:editId="1F40D5CB">
                  <wp:extent cx="1083310" cy="288290"/>
                  <wp:effectExtent l="0" t="0" r="254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5569787" wp14:editId="35FFD429">
                  <wp:extent cx="864870" cy="28829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r w:rsidRPr="00ED7768">
              <w:rPr>
                <w:sz w:val="18"/>
                <w:szCs w:val="18"/>
              </w:rPr>
              <w:t>kde:</w:t>
            </w:r>
          </w:p>
          <w:p w:rsidR="001272CF" w:rsidRPr="00481D14"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 dobu, kdy instituce nebude splňovat nebo překračovat na ni použitelný požadavek kombinovaných kapitálových rezerv, členské státy zakážou této instituci výplatu částky převyšující MDA, která bude vypočtena v souladu s odstavcem 4, prostřednictvím některého z opatření uvedených v písmenech a), b) a c) odstavce 2.</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12m odst. 6 písm. b)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b)</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b) pravidla pro výpočet poměrné části zisku po zdanění podle odstavce 4 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59"/>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59"/>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58"/>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58"/>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58"/>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58"/>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27AF2A0" wp14:editId="31BAB3C6">
                  <wp:extent cx="1083310" cy="288290"/>
                  <wp:effectExtent l="0" t="0" r="254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28F8FFD" wp14:editId="3893CDAE">
                  <wp:extent cx="864870" cy="28829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požadují, aby instituce vypočetly MDA vynásobením částky vypočtené v souladu s odstavcem 5 činitelem určeným v souladu s odstavcem 6. Opatření uvedená v odst. 2 druhém pododstavci písm. a), b) nebo c) mají za následek snížení MDA.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80"/>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80"/>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p w:rsidR="001272CF" w:rsidRPr="000F2F1E" w:rsidRDefault="001272CF" w:rsidP="002E5006">
            <w:pPr>
              <w:spacing w:before="60" w:after="60"/>
              <w:jc w:val="both"/>
              <w:rPr>
                <w:sz w:val="18"/>
                <w:szCs w:val="18"/>
              </w:rPr>
            </w:pP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8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8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8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8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19464DDA" wp14:editId="39255C2B">
                  <wp:extent cx="1083310" cy="288290"/>
                  <wp:effectExtent l="0" t="0" r="254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94DAB65" wp14:editId="63B5305C">
                  <wp:extent cx="864870" cy="288290"/>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První z činitelů součinu podle odstavce 4 se bude skládat z:</w:t>
            </w:r>
          </w:p>
          <w:p w:rsidR="001272CF" w:rsidRPr="000F2F1E" w:rsidRDefault="001272CF" w:rsidP="002E5006">
            <w:pPr>
              <w:spacing w:before="60" w:after="60"/>
              <w:jc w:val="both"/>
              <w:rPr>
                <w:sz w:val="18"/>
                <w:szCs w:val="18"/>
              </w:rPr>
            </w:pPr>
            <w:r w:rsidRPr="000F2F1E">
              <w:rPr>
                <w:sz w:val="18"/>
                <w:szCs w:val="18"/>
              </w:rPr>
              <w:t>a) předběžných zisků, které nejsou zahrnuty v kmenovém kapitálu tier 1 podle čl. 26 odst. 2 nařízení (EU) č. 575/2013 a které byly vytvořeny po vydání posledního rozhodnutí o rozdělení zisků nebo přijetí kteréhokoli z opatření uvedených v odst. 2 druhém pododstavci písm. a), b) nebo c) tohoto článku;</w:t>
            </w:r>
          </w:p>
          <w:p w:rsidR="001272CF" w:rsidRPr="000F2F1E" w:rsidRDefault="001272CF" w:rsidP="002E5006">
            <w:pPr>
              <w:spacing w:before="60" w:after="60"/>
              <w:jc w:val="both"/>
              <w:rPr>
                <w:sz w:val="18"/>
                <w:szCs w:val="18"/>
              </w:rPr>
            </w:pPr>
            <w:r w:rsidRPr="000F2F1E">
              <w:rPr>
                <w:sz w:val="18"/>
                <w:szCs w:val="18"/>
              </w:rPr>
              <w:t>plus</w:t>
            </w:r>
          </w:p>
          <w:p w:rsidR="001272CF" w:rsidRPr="000F2F1E" w:rsidRDefault="001272CF" w:rsidP="002E5006">
            <w:pPr>
              <w:spacing w:before="60" w:after="60"/>
              <w:jc w:val="both"/>
              <w:rPr>
                <w:sz w:val="18"/>
                <w:szCs w:val="18"/>
              </w:rPr>
            </w:pPr>
            <w:r w:rsidRPr="000F2F1E">
              <w:rPr>
                <w:sz w:val="18"/>
                <w:szCs w:val="18"/>
              </w:rPr>
              <w:t>b) výročních zisků, které nejsou zahrnuty v kmenovém kapitálu tier 1 podle čl. 26 odst. 2 nařízení (EU) č. 575/2013 a které byly vytvořeny po vydání posledního rozhodnutí o rozdělení zisků nebo přijetí kteréhokoli z opatření uvedených v odst. 2 druhém pododstavci písm. a), b) nebo c) tohoto článku;</w:t>
            </w:r>
          </w:p>
          <w:p w:rsidR="001272CF" w:rsidRPr="000F2F1E" w:rsidRDefault="001272CF" w:rsidP="002E5006">
            <w:pPr>
              <w:spacing w:before="60" w:after="60"/>
              <w:jc w:val="both"/>
              <w:rPr>
                <w:sz w:val="18"/>
                <w:szCs w:val="18"/>
              </w:rPr>
            </w:pPr>
            <w:r w:rsidRPr="000F2F1E">
              <w:rPr>
                <w:sz w:val="18"/>
                <w:szCs w:val="18"/>
              </w:rPr>
              <w:t>mínus</w:t>
            </w:r>
          </w:p>
          <w:p w:rsidR="001272CF" w:rsidRPr="000F2F1E" w:rsidRDefault="001272CF" w:rsidP="002E5006">
            <w:pPr>
              <w:spacing w:before="60" w:after="60"/>
              <w:jc w:val="both"/>
              <w:rPr>
                <w:sz w:val="18"/>
                <w:szCs w:val="18"/>
              </w:rPr>
            </w:pPr>
            <w:r w:rsidRPr="000F2F1E">
              <w:rPr>
                <w:sz w:val="18"/>
                <w:szCs w:val="18"/>
              </w:rPr>
              <w:t>c) částky, které by bylo nutno zaplatit na dani, pokud by částky uvedené v písmenech a) a b) tohoto odstavce zůstaly nerozděleny.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60"/>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60"/>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p w:rsidR="001272CF" w:rsidRPr="000F2F1E" w:rsidRDefault="001272CF" w:rsidP="002E5006">
            <w:pPr>
              <w:spacing w:before="60" w:after="60"/>
              <w:jc w:val="both"/>
              <w:rPr>
                <w:sz w:val="18"/>
                <w:szCs w:val="18"/>
              </w:rPr>
            </w:pP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6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6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6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61"/>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390D1E20" wp14:editId="47499042">
                  <wp:extent cx="1083310" cy="288290"/>
                  <wp:effectExtent l="0" t="0" r="254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C301DA0" wp14:editId="0CED6150">
                  <wp:extent cx="864870" cy="288290"/>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Druhý činitel součinu bude určen následovně:</w:t>
            </w:r>
          </w:p>
          <w:p w:rsidR="001272CF" w:rsidRPr="000F2F1E" w:rsidRDefault="001272CF" w:rsidP="002E5006">
            <w:pPr>
              <w:spacing w:before="60" w:after="60"/>
              <w:jc w:val="both"/>
              <w:rPr>
                <w:sz w:val="18"/>
                <w:szCs w:val="18"/>
              </w:rPr>
            </w:pPr>
            <w:r w:rsidRPr="000F2F1E">
              <w:rPr>
                <w:sz w:val="18"/>
                <w:szCs w:val="18"/>
              </w:rPr>
              <w:t>a) pokud se kmenový kapitál tier 1 udržovaný dotčenou institucí, který není používán pro účely plnění požadavku na kapitál dle čl. 92 odst. 1 písm. c) nařízení (EU) č. 575/2013, vyjádřený jako procento z celkového objemu rizikové expozice vypočteného podle čl. 92 odst. 3 uvedeného nařízení, bude nacházet v prvním (tj. nejnižším) kvartilu požadavku kombinovaných kapitálových rezerv, bude hodnota druhého činitele součinu 0;</w:t>
            </w:r>
          </w:p>
          <w:p w:rsidR="001272CF" w:rsidRPr="000F2F1E" w:rsidRDefault="001272CF" w:rsidP="002E5006">
            <w:pPr>
              <w:spacing w:before="60" w:after="60"/>
              <w:jc w:val="both"/>
              <w:rPr>
                <w:sz w:val="18"/>
                <w:szCs w:val="18"/>
              </w:rPr>
            </w:pPr>
            <w:r w:rsidRPr="000F2F1E">
              <w:rPr>
                <w:sz w:val="18"/>
                <w:szCs w:val="18"/>
              </w:rPr>
              <w:t>b) pokud se kmenový kapitál tier 1 udržovaný dotčenou institucí, který není používán pro účely plnění požadavku na kapitál dle čl. 92 odst. 1 písm. c) nařízení (EU) č. 575/2013, vyjádřený jako procento z celkového objemu rizikové expozice vypočteného podle čl. 92 odst. 3 tohoto nařízení, bude nacházet ve druhém kvartilu požadavku kombinovaných kapitálových rezerv, bude hodnota druhého činitele součinu 0,2;</w:t>
            </w:r>
          </w:p>
          <w:p w:rsidR="001272CF" w:rsidRPr="000F2F1E" w:rsidRDefault="001272CF" w:rsidP="002E5006">
            <w:pPr>
              <w:spacing w:before="60" w:after="60"/>
              <w:jc w:val="both"/>
              <w:rPr>
                <w:sz w:val="18"/>
                <w:szCs w:val="18"/>
              </w:rPr>
            </w:pPr>
            <w:r w:rsidRPr="000F2F1E">
              <w:rPr>
                <w:sz w:val="18"/>
                <w:szCs w:val="18"/>
              </w:rPr>
              <w:t>c) pokud se kmenový kapitál tier 1 udržovaný dotčenou institucí, který není používán pro účely plnění požadavku na kapitál dle čl. 92 odst. 1 písm. c) nařízení (EU) č. 575/2013, vyjádřený jako procento z celkového objemu rizikové expozice vypočteného podle čl. 92 odst. 3 uvedeného nařízení, bude nacházet ve třetím kvartilu požadavku kombinovaných kapitálových rezerv, bude hodnota druhého činitele součinu 0,4;</w:t>
            </w:r>
          </w:p>
          <w:p w:rsidR="001272CF" w:rsidRPr="000F2F1E" w:rsidRDefault="001272CF" w:rsidP="002E5006">
            <w:pPr>
              <w:spacing w:before="60" w:after="60"/>
              <w:jc w:val="both"/>
              <w:rPr>
                <w:sz w:val="18"/>
                <w:szCs w:val="18"/>
              </w:rPr>
            </w:pPr>
            <w:r w:rsidRPr="000F2F1E">
              <w:rPr>
                <w:sz w:val="18"/>
                <w:szCs w:val="18"/>
              </w:rPr>
              <w:t>d) pokud se kmenový kapitál tier 1 udržovaný dotčenou institucí, který není používán pro účely plnění požadavku na kapitál dle čl. 92 odst. 1 písm. c) nařízení (EU) č. 575/2013, vyjádřený jako procento z celkového objemu rizikové expozice vypočteného podle čl. 92 odst. 3 uvedeného nařízení, bude nacházet v čtvrtém (tj. nejvyšším) kvartilu požadavku kombinovaných kapitálových rezerv, bude hodnota druhého činitele součinu 0,6;</w:t>
            </w:r>
          </w:p>
          <w:p w:rsidR="001272CF" w:rsidRPr="000F2F1E" w:rsidRDefault="001272CF" w:rsidP="002E5006">
            <w:pPr>
              <w:spacing w:before="60" w:after="60"/>
              <w:jc w:val="both"/>
              <w:rPr>
                <w:sz w:val="18"/>
                <w:szCs w:val="18"/>
              </w:rPr>
            </w:pPr>
            <w:r w:rsidRPr="000F2F1E">
              <w:rPr>
                <w:sz w:val="18"/>
                <w:szCs w:val="18"/>
              </w:rPr>
              <w:t>Dolní a horní hranice každého kvartilu požadavku kombinovaných kapitálových rezerv budou vypočteny následovně:</w:t>
            </w:r>
          </w:p>
          <w:p w:rsidR="001272CF" w:rsidRPr="000F2F1E" w:rsidRDefault="001272CF" w:rsidP="002E5006">
            <w:pPr>
              <w:spacing w:before="60" w:after="60"/>
              <w:jc w:val="both"/>
              <w:rPr>
                <w:sz w:val="18"/>
                <w:szCs w:val="18"/>
              </w:rPr>
            </w:pPr>
            <w:r w:rsidRPr="0090705E">
              <w:rPr>
                <w:sz w:val="18"/>
                <w:szCs w:val="18"/>
              </w:rPr>
              <w:object w:dxaOrig="5115"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05pt;height:127pt" o:ole="">
                  <v:imagedata r:id="rId24" o:title=""/>
                </v:shape>
                <o:OLEObject Type="Embed" ProgID="PBrush" ShapeID="_x0000_i1025" DrawAspect="Content" ObjectID="_1698048187" r:id="rId25"/>
              </w:object>
            </w:r>
          </w:p>
        </w:tc>
        <w:tc>
          <w:tcPr>
            <w:tcW w:w="900" w:type="dxa"/>
            <w:tcBorders>
              <w:top w:val="single" w:sz="4" w:space="0" w:color="auto"/>
              <w:left w:val="single" w:sz="18" w:space="0" w:color="auto"/>
              <w:bottom w:val="nil"/>
              <w:right w:val="single" w:sz="4" w:space="0" w:color="auto"/>
            </w:tcBorders>
          </w:tcPr>
          <w:p w:rsidR="001272CF" w:rsidRPr="00ED7768" w:rsidRDefault="001272CF" w:rsidP="002E5006">
            <w:pPr>
              <w:spacing w:before="60" w:after="60"/>
              <w:jc w:val="both"/>
              <w:rPr>
                <w:sz w:val="18"/>
                <w:szCs w:val="18"/>
              </w:rPr>
            </w:pPr>
            <w:r w:rsidRPr="00ED7768">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481D14" w:rsidRDefault="001272CF" w:rsidP="002E5006">
            <w:pPr>
              <w:spacing w:before="60" w:after="60"/>
              <w:jc w:val="both"/>
              <w:rPr>
                <w:sz w:val="18"/>
                <w:szCs w:val="18"/>
              </w:rPr>
            </w:pPr>
            <w:r w:rsidRPr="00481D14">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62"/>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62"/>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r>
              <w:rPr>
                <w:sz w:val="18"/>
                <w:szCs w:val="18"/>
              </w:rPr>
              <w:t xml:space="preserve"> ve znění 392/2017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Multiplikační faktor F se stanoví takto:</w:t>
            </w:r>
          </w:p>
          <w:p w:rsidR="001272CF" w:rsidRPr="000F2F1E" w:rsidRDefault="001272CF" w:rsidP="001272CF">
            <w:pPr>
              <w:numPr>
                <w:ilvl w:val="0"/>
                <w:numId w:val="63"/>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prvním (nejnižším) intervalu požadované kombinované kapitálové rezervy, nebo-li je vyšší než jeho dolní hranice a není vyšší než jeho horní hranice, pak F = 0;</w:t>
            </w:r>
          </w:p>
          <w:p w:rsidR="001272CF" w:rsidRPr="000F2F1E" w:rsidRDefault="001272CF" w:rsidP="001272CF">
            <w:pPr>
              <w:numPr>
                <w:ilvl w:val="0"/>
                <w:numId w:val="63"/>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 druhém intervalu požadované kombinované kapitálové rezervy, nebo-li je vyšší než jeho dolní hranice a není vyšší než jeho horní hranice, pak F =0,2;</w:t>
            </w:r>
          </w:p>
          <w:p w:rsidR="001272CF" w:rsidRPr="000F2F1E" w:rsidRDefault="001272CF" w:rsidP="001272CF">
            <w:pPr>
              <w:numPr>
                <w:ilvl w:val="0"/>
                <w:numId w:val="63"/>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třetím intervalu požadované kombinované kapitálové rezervy, nebo-li je vyšší než jeho dolní hranice a není vyšší než jeho horní hranice, pak F =0,4;</w:t>
            </w:r>
          </w:p>
          <w:p w:rsidR="001272CF" w:rsidRPr="000F2F1E" w:rsidRDefault="001272CF" w:rsidP="001272CF">
            <w:pPr>
              <w:numPr>
                <w:ilvl w:val="0"/>
                <w:numId w:val="63"/>
              </w:numPr>
              <w:spacing w:before="60" w:after="60"/>
              <w:ind w:left="0" w:firstLine="0"/>
              <w:jc w:val="both"/>
              <w:rPr>
                <w:sz w:val="18"/>
                <w:szCs w:val="18"/>
              </w:rPr>
            </w:pPr>
            <w:r w:rsidRPr="000F2F1E">
              <w:rPr>
                <w:sz w:val="18"/>
                <w:szCs w:val="18"/>
              </w:rPr>
              <w:t>pokud se kmenový kapitál tier 1 udržovaný povinnou osobou, který není použit pro účely splnění požadavku na kapitál podle článku 92 odst. 1 nařízení, vyjádřený v procentech v poměru k celkovému objemu rizikové expozice podle článku 92 odst. 3 nařízení, nachází ve čtvrtém intervalu požadované kombinované kapitálové rezervy, nebo-li je vyšší než jeho dolní hranice, pak F =0,6.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Dolní hranice a horní hranice každého intervalu se vypočte podle vztahů</w:t>
            </w: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09BAF9FB" wp14:editId="6514C356">
                  <wp:extent cx="1083310" cy="288290"/>
                  <wp:effectExtent l="0" t="0" r="254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331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noProof/>
                <w:sz w:val="18"/>
                <w:szCs w:val="18"/>
              </w:rPr>
              <w:drawing>
                <wp:inline distT="0" distB="0" distL="0" distR="0" wp14:anchorId="68969A13" wp14:editId="74A1B0F4">
                  <wp:extent cx="864870" cy="288290"/>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870" cy="288290"/>
                          </a:xfrm>
                          <a:prstGeom prst="rect">
                            <a:avLst/>
                          </a:prstGeom>
                          <a:noFill/>
                          <a:ln>
                            <a:noFill/>
                          </a:ln>
                        </pic:spPr>
                      </pic:pic>
                    </a:graphicData>
                  </a:graphic>
                </wp:inline>
              </w:drawing>
            </w:r>
            <w:r w:rsidRPr="000F2F1E">
              <w:rPr>
                <w:sz w:val="18"/>
                <w:szCs w:val="18"/>
              </w:rPr>
              <w:t>,</w:t>
            </w:r>
          </w:p>
          <w:p w:rsidR="001272CF" w:rsidRPr="00ED7768" w:rsidRDefault="001272CF" w:rsidP="002E5006">
            <w:pPr>
              <w:spacing w:before="60" w:after="60"/>
              <w:jc w:val="both"/>
              <w:rPr>
                <w:sz w:val="18"/>
                <w:szCs w:val="18"/>
              </w:rPr>
            </w:pPr>
          </w:p>
          <w:p w:rsidR="001272CF" w:rsidRPr="00481D14" w:rsidRDefault="001272CF" w:rsidP="002E5006">
            <w:pPr>
              <w:spacing w:before="60" w:after="60"/>
              <w:jc w:val="both"/>
              <w:rPr>
                <w:sz w:val="18"/>
                <w:szCs w:val="18"/>
              </w:rPr>
            </w:pPr>
            <w:r w:rsidRPr="00481D14">
              <w:rPr>
                <w:sz w:val="18"/>
                <w:szCs w:val="18"/>
              </w:rPr>
              <w:t>kde:</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DH označuje dolní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HH označuje horní hranici každého intervalu,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CombiB označuje celkovou kombinovanou kapitálovou rezervu, kterou má povinná osoba udržovat, vyjádřenou v českých korunách,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q označuje pořadové číslo příslušného intervalu a nabývá hodnot 1, 2, 3 nebo 4.</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Omezení stanovená tímto článkem se použijí pouze na platby, které budou mít za následek snížení kmenového kapitálu tier 1 nebo snížení zisků, a za podmínky, že odložení nebo neprovedení platby nebude představovat porušení povinnosti nebo splnění podmínky pro zahájení insolvenčního řízení proti dotčené instituci.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82"/>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82"/>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1272CF">
            <w:pPr>
              <w:numPr>
                <w:ilvl w:val="0"/>
                <w:numId w:val="83"/>
              </w:numPr>
              <w:spacing w:before="60" w:after="60"/>
              <w:ind w:left="0" w:firstLine="0"/>
              <w:jc w:val="both"/>
              <w:rPr>
                <w:sz w:val="18"/>
                <w:szCs w:val="18"/>
              </w:rPr>
            </w:pPr>
            <w:r w:rsidRPr="000F2F1E">
              <w:rPr>
                <w:sz w:val="18"/>
                <w:szCs w:val="18"/>
              </w:rPr>
              <w:t>rozhodnout o rozdělení kmenového kapitálu tier 1 podle § 67 odst. 3,</w:t>
            </w:r>
          </w:p>
          <w:p w:rsidR="001272CF" w:rsidRPr="000F2F1E" w:rsidRDefault="001272CF" w:rsidP="001272CF">
            <w:pPr>
              <w:numPr>
                <w:ilvl w:val="0"/>
                <w:numId w:val="83"/>
              </w:numPr>
              <w:spacing w:before="60" w:after="60"/>
              <w:ind w:left="0" w:firstLine="0"/>
              <w:jc w:val="both"/>
              <w:rPr>
                <w:sz w:val="18"/>
                <w:szCs w:val="18"/>
              </w:rPr>
            </w:pPr>
            <w:r w:rsidRPr="000F2F1E">
              <w:rPr>
                <w:sz w:val="18"/>
                <w:szCs w:val="18"/>
              </w:rPr>
              <w:t>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1272CF">
            <w:pPr>
              <w:numPr>
                <w:ilvl w:val="0"/>
                <w:numId w:val="83"/>
              </w:numPr>
              <w:spacing w:before="60" w:after="60"/>
              <w:ind w:left="0" w:firstLine="0"/>
              <w:jc w:val="both"/>
              <w:rPr>
                <w:sz w:val="18"/>
                <w:szCs w:val="18"/>
              </w:rPr>
            </w:pPr>
            <w:r w:rsidRPr="000F2F1E">
              <w:rPr>
                <w:sz w:val="18"/>
                <w:szCs w:val="18"/>
              </w:rPr>
              <w:t>provést výplaty související s nástroji vedlejšího kapitálu tier 1,</w:t>
            </w:r>
          </w:p>
          <w:p w:rsidR="001272CF" w:rsidRPr="000F2F1E" w:rsidRDefault="001272CF" w:rsidP="002E5006">
            <w:pPr>
              <w:spacing w:before="60" w:after="60"/>
              <w:jc w:val="both"/>
              <w:rPr>
                <w:sz w:val="18"/>
                <w:szCs w:val="18"/>
              </w:rPr>
            </w:pPr>
            <w:r w:rsidRPr="000F2F1E">
              <w:rPr>
                <w:sz w:val="18"/>
                <w:szCs w:val="18"/>
              </w:rPr>
              <w:t>c) 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Omezení podle § 68 odst. 1 se týkají pouze plateb, které by měly za následek snížení kmenového kapitálu tier 1 nebo snížení zisků, za podmínky, že odložení nebo neprovedení platby nenaplní událost selhání nebo podmínku pro zahájení insolvenčního řízení vztahující se na dotčenou povinnou osobu.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povinná osoba nesplňuje kombinovanou kapitálovou rezervu a hodlá provést výplatu částky k možnému rozdělení nebo přijmout některé z opatření podle § 68 odst. 1 písm. b), informuje o tom bez zbytečného odkladu Českou národní banku a poskytne jí alespoň informace o</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výši kapitálu udržovaného dotčenou povinnou osobou v členění na</w:t>
            </w:r>
          </w:p>
          <w:p w:rsidR="001272CF" w:rsidRPr="000F2F1E" w:rsidRDefault="001272CF" w:rsidP="002E5006">
            <w:pPr>
              <w:spacing w:before="60" w:after="60"/>
              <w:jc w:val="both"/>
              <w:rPr>
                <w:sz w:val="18"/>
                <w:szCs w:val="18"/>
              </w:rPr>
            </w:pPr>
            <w:r w:rsidRPr="000F2F1E">
              <w:rPr>
                <w:sz w:val="18"/>
                <w:szCs w:val="18"/>
              </w:rPr>
              <w:t>1. kmenový kapitál tier 1,</w:t>
            </w:r>
          </w:p>
          <w:p w:rsidR="001272CF" w:rsidRPr="000F2F1E" w:rsidRDefault="001272CF" w:rsidP="002E5006">
            <w:pPr>
              <w:spacing w:before="60" w:after="60"/>
              <w:jc w:val="both"/>
              <w:rPr>
                <w:sz w:val="18"/>
                <w:szCs w:val="18"/>
              </w:rPr>
            </w:pPr>
            <w:r w:rsidRPr="000F2F1E">
              <w:rPr>
                <w:sz w:val="18"/>
                <w:szCs w:val="18"/>
              </w:rPr>
              <w:t>2. vedlejší kapitál tier 1 a</w:t>
            </w:r>
          </w:p>
          <w:p w:rsidR="001272CF" w:rsidRPr="000F2F1E" w:rsidRDefault="001272CF" w:rsidP="002E5006">
            <w:pPr>
              <w:spacing w:before="60" w:after="60"/>
              <w:jc w:val="both"/>
              <w:rPr>
                <w:sz w:val="18"/>
                <w:szCs w:val="18"/>
              </w:rPr>
            </w:pPr>
            <w:r w:rsidRPr="000F2F1E">
              <w:rPr>
                <w:sz w:val="18"/>
                <w:szCs w:val="18"/>
              </w:rPr>
              <w:t>3. kapitál tier 2,</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výši zisku za běžné účetní období a zisku za předchozí účetní období,</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nejvyšší částce k možnému rozdělení vypočtené podle § 68 odst. 2,</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 xml:space="preserve">zamýšlených opatřeních, jestliže jde o: </w:t>
            </w:r>
          </w:p>
          <w:p w:rsidR="001272CF" w:rsidRPr="000F2F1E" w:rsidRDefault="001272CF" w:rsidP="002E5006">
            <w:pPr>
              <w:spacing w:before="60" w:after="60"/>
              <w:jc w:val="both"/>
              <w:rPr>
                <w:sz w:val="18"/>
                <w:szCs w:val="18"/>
              </w:rPr>
            </w:pPr>
            <w:r w:rsidRPr="000F2F1E">
              <w:rPr>
                <w:sz w:val="18"/>
                <w:szCs w:val="18"/>
              </w:rPr>
              <w:t>1. platby podílů na zisku,</w:t>
            </w:r>
          </w:p>
          <w:p w:rsidR="001272CF" w:rsidRPr="000F2F1E" w:rsidRDefault="001272CF" w:rsidP="002E5006">
            <w:pPr>
              <w:spacing w:before="60" w:after="60"/>
              <w:jc w:val="both"/>
              <w:rPr>
                <w:sz w:val="18"/>
                <w:szCs w:val="18"/>
              </w:rPr>
            </w:pPr>
            <w:r w:rsidRPr="000F2F1E">
              <w:rPr>
                <w:sz w:val="18"/>
                <w:szCs w:val="18"/>
              </w:rPr>
              <w:t>2. odkupy vlastních akcií nebo jiných kapitálových nástrojů podle článku 26 odst. 1 písm. a) nařízení povinnou osobou,</w:t>
            </w:r>
          </w:p>
          <w:p w:rsidR="001272CF" w:rsidRPr="000F2F1E" w:rsidRDefault="001272CF" w:rsidP="002E5006">
            <w:pPr>
              <w:spacing w:before="60" w:after="60"/>
              <w:jc w:val="both"/>
              <w:rPr>
                <w:sz w:val="18"/>
                <w:szCs w:val="18"/>
              </w:rPr>
            </w:pPr>
            <w:r w:rsidRPr="000F2F1E">
              <w:rPr>
                <w:sz w:val="18"/>
                <w:szCs w:val="18"/>
              </w:rPr>
              <w:t>3. platby na nástroje vedlejšího kapitálu tier 1, nebo</w:t>
            </w:r>
          </w:p>
          <w:p w:rsidR="001272CF" w:rsidRPr="000F2F1E" w:rsidRDefault="001272CF" w:rsidP="002E5006">
            <w:pPr>
              <w:spacing w:before="60" w:after="60"/>
              <w:jc w:val="both"/>
              <w:rPr>
                <w:sz w:val="18"/>
                <w:szCs w:val="18"/>
              </w:rPr>
            </w:pPr>
            <w:r w:rsidRPr="000F2F1E">
              <w:rPr>
                <w:sz w:val="18"/>
                <w:szCs w:val="18"/>
              </w:rPr>
              <w:t>4. výplaty pohyblivé složky odměny nebo zvláštních penzijních výhod bez ohledu na skutečnost, zda se tak má stát na základě nově vzniklého závazku k výplatě nebo na základě závazku vzniklého v době, kdy povinná osoba nesplňovala na ni se vztahující požadavek na kombinovanou kapitálovou rezervu a</w:t>
            </w:r>
          </w:p>
          <w:p w:rsidR="001272CF" w:rsidRPr="000F2F1E" w:rsidRDefault="001272CF" w:rsidP="001272CF">
            <w:pPr>
              <w:numPr>
                <w:ilvl w:val="0"/>
                <w:numId w:val="64"/>
              </w:numPr>
              <w:spacing w:before="60" w:after="60"/>
              <w:ind w:left="0" w:firstLine="0"/>
              <w:jc w:val="both"/>
              <w:rPr>
                <w:sz w:val="18"/>
                <w:szCs w:val="18"/>
              </w:rPr>
            </w:pPr>
            <w:r w:rsidRPr="000F2F1E">
              <w:rPr>
                <w:sz w:val="18"/>
                <w:szCs w:val="18"/>
              </w:rPr>
              <w:t>předpokládaných dopadech opatření podle písmene d) na kmenový kapitál tier 1 nebo zisky podle písmene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správnost vyčíslení částek  a dopadů zamýšlených opatření podle odstavce 2 písm. e) a správnost výpočtu nejvyšší částky k možnému rozdělení a je schopna České národní bance na vyžádání správnost tohoto výpočtu prokázat.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8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nesplňuje požadavek kombinovaných kapitálových rezerv a má v úmyslu provést výplatu svých rozdělitelných zisků nebo přijmout některé z opatření uvedených v odst. 2 druhém pododstavci písm. a), b) a c), vyrozumí příslušný orgán a poskytne mu následující informace:</w:t>
            </w:r>
          </w:p>
          <w:p w:rsidR="001272CF" w:rsidRPr="000F2F1E" w:rsidRDefault="001272CF" w:rsidP="002E5006">
            <w:pPr>
              <w:spacing w:before="60" w:after="60"/>
              <w:jc w:val="both"/>
              <w:rPr>
                <w:sz w:val="18"/>
                <w:szCs w:val="18"/>
              </w:rPr>
            </w:pPr>
            <w:r w:rsidRPr="000F2F1E">
              <w:rPr>
                <w:sz w:val="18"/>
                <w:szCs w:val="18"/>
              </w:rPr>
              <w:t>a) výši kapitálu udržovaného dotčenou institucí, rozčleněnou na následující položky:</w:t>
            </w:r>
          </w:p>
          <w:p w:rsidR="001272CF" w:rsidRPr="000F2F1E" w:rsidRDefault="001272CF" w:rsidP="002E5006">
            <w:pPr>
              <w:spacing w:before="60" w:after="60"/>
              <w:jc w:val="both"/>
              <w:rPr>
                <w:sz w:val="18"/>
                <w:szCs w:val="18"/>
              </w:rPr>
            </w:pPr>
            <w:r w:rsidRPr="000F2F1E">
              <w:rPr>
                <w:sz w:val="18"/>
                <w:szCs w:val="18"/>
              </w:rPr>
              <w:t>i) kmenový kapitál tier 1;</w:t>
            </w:r>
          </w:p>
          <w:p w:rsidR="001272CF" w:rsidRPr="000F2F1E" w:rsidRDefault="001272CF" w:rsidP="002E5006">
            <w:pPr>
              <w:spacing w:before="60" w:after="60"/>
              <w:jc w:val="both"/>
              <w:rPr>
                <w:sz w:val="18"/>
                <w:szCs w:val="18"/>
              </w:rPr>
            </w:pPr>
            <w:r w:rsidRPr="000F2F1E">
              <w:rPr>
                <w:sz w:val="18"/>
                <w:szCs w:val="18"/>
              </w:rPr>
              <w:t>ii) vedlejší kapitál tier 1;</w:t>
            </w:r>
          </w:p>
          <w:p w:rsidR="001272CF" w:rsidRPr="000F2F1E" w:rsidRDefault="001272CF" w:rsidP="002E5006">
            <w:pPr>
              <w:spacing w:before="60" w:after="60"/>
              <w:jc w:val="both"/>
              <w:rPr>
                <w:sz w:val="18"/>
                <w:szCs w:val="18"/>
              </w:rPr>
            </w:pPr>
            <w:r w:rsidRPr="000F2F1E">
              <w:rPr>
                <w:sz w:val="18"/>
                <w:szCs w:val="18"/>
              </w:rPr>
              <w:t>iii) kapitál tier 2;</w:t>
            </w:r>
          </w:p>
          <w:p w:rsidR="001272CF" w:rsidRPr="000F2F1E" w:rsidRDefault="001272CF" w:rsidP="002E5006">
            <w:pPr>
              <w:spacing w:before="60" w:after="60"/>
              <w:jc w:val="both"/>
              <w:rPr>
                <w:sz w:val="18"/>
                <w:szCs w:val="18"/>
              </w:rPr>
            </w:pPr>
            <w:r w:rsidRPr="000F2F1E">
              <w:rPr>
                <w:sz w:val="18"/>
                <w:szCs w:val="18"/>
              </w:rPr>
              <w:t>b) výši svých předběžných a výročních zisků;</w:t>
            </w:r>
          </w:p>
          <w:p w:rsidR="001272CF" w:rsidRPr="000F2F1E" w:rsidRDefault="001272CF" w:rsidP="002E5006">
            <w:pPr>
              <w:spacing w:before="60" w:after="60"/>
              <w:jc w:val="both"/>
              <w:rPr>
                <w:sz w:val="18"/>
                <w:szCs w:val="18"/>
              </w:rPr>
            </w:pPr>
            <w:r w:rsidRPr="000F2F1E">
              <w:rPr>
                <w:sz w:val="18"/>
                <w:szCs w:val="18"/>
              </w:rPr>
              <w:t>c) MDA vypočtenou v souladu s odstavcem 4;</w:t>
            </w:r>
          </w:p>
          <w:p w:rsidR="001272CF" w:rsidRPr="000F2F1E" w:rsidRDefault="001272CF" w:rsidP="002E5006">
            <w:pPr>
              <w:spacing w:before="60" w:after="60"/>
              <w:jc w:val="both"/>
              <w:rPr>
                <w:sz w:val="18"/>
                <w:szCs w:val="18"/>
              </w:rPr>
            </w:pPr>
            <w:r w:rsidRPr="000F2F1E">
              <w:rPr>
                <w:sz w:val="18"/>
                <w:szCs w:val="18"/>
              </w:rPr>
              <w:t>d) částku rozdělitelných zisků, kterou má v úmyslu vyplatit jako:</w:t>
            </w:r>
          </w:p>
          <w:p w:rsidR="001272CF" w:rsidRPr="000F2F1E" w:rsidRDefault="001272CF" w:rsidP="002E5006">
            <w:pPr>
              <w:spacing w:before="60" w:after="60"/>
              <w:jc w:val="both"/>
              <w:rPr>
                <w:sz w:val="18"/>
                <w:szCs w:val="18"/>
              </w:rPr>
            </w:pPr>
            <w:r w:rsidRPr="000F2F1E">
              <w:rPr>
                <w:sz w:val="18"/>
                <w:szCs w:val="18"/>
              </w:rPr>
              <w:t>i) platby dividend;</w:t>
            </w:r>
          </w:p>
          <w:p w:rsidR="001272CF" w:rsidRPr="000F2F1E" w:rsidRDefault="001272CF" w:rsidP="002E5006">
            <w:pPr>
              <w:spacing w:before="60" w:after="60"/>
              <w:jc w:val="both"/>
              <w:rPr>
                <w:sz w:val="18"/>
                <w:szCs w:val="18"/>
              </w:rPr>
            </w:pPr>
            <w:r w:rsidRPr="000F2F1E">
              <w:rPr>
                <w:sz w:val="18"/>
                <w:szCs w:val="18"/>
              </w:rPr>
              <w:t>ii) zpětné odkupy akcií;</w:t>
            </w:r>
          </w:p>
          <w:p w:rsidR="001272CF" w:rsidRPr="000F2F1E" w:rsidRDefault="001272CF" w:rsidP="002E5006">
            <w:pPr>
              <w:spacing w:before="60" w:after="60"/>
              <w:jc w:val="both"/>
              <w:rPr>
                <w:sz w:val="18"/>
                <w:szCs w:val="18"/>
              </w:rPr>
            </w:pPr>
            <w:r w:rsidRPr="000F2F1E">
              <w:rPr>
                <w:sz w:val="18"/>
                <w:szCs w:val="18"/>
              </w:rPr>
              <w:t>iii) platby na nástroje vedlejšího kapitálu tier 1;</w:t>
            </w:r>
          </w:p>
          <w:p w:rsidR="001272CF" w:rsidRPr="000F2F1E" w:rsidRDefault="001272CF" w:rsidP="002E5006">
            <w:pPr>
              <w:spacing w:before="60" w:after="60"/>
              <w:jc w:val="both"/>
              <w:rPr>
                <w:sz w:val="18"/>
                <w:szCs w:val="18"/>
              </w:rPr>
            </w:pPr>
            <w:r w:rsidRPr="000F2F1E">
              <w:rPr>
                <w:sz w:val="18"/>
                <w:szCs w:val="18"/>
              </w:rPr>
              <w:t>iv) platbu pohyblivé složky odměny nebo zvláštní penzijní výhody, bez ohledu na skutečnost, zda se tak má stát prostřednictvím vytvoření nové povinnosti k výplatě nebo výplatou na základě povinnosti vzniklé v době, kdy instituce nesplňovala na ni použitelné požadavky kombinovaných kapitálových rezerv.</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43"/>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43"/>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1272CF">
            <w:pPr>
              <w:numPr>
                <w:ilvl w:val="0"/>
                <w:numId w:val="43"/>
              </w:numPr>
              <w:spacing w:before="60" w:after="60"/>
              <w:ind w:left="0" w:firstLine="0"/>
              <w:jc w:val="both"/>
              <w:rPr>
                <w:sz w:val="18"/>
                <w:szCs w:val="18"/>
              </w:rPr>
            </w:pPr>
            <w:r w:rsidRPr="000F2F1E">
              <w:rPr>
                <w:sz w:val="18"/>
                <w:szCs w:val="18"/>
              </w:rPr>
              <w:t xml:space="preserve">prostřednictvím činností podle písmene b) nerozdělí částku vyšší, než je nejvyšší částka k možnému rozdělení podle odstavce 2.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Omezení podle § 68 odst. 1 se týkají pouze plateb, které by měly za následek snížení kmenového kapitálu tier 1 nebo snížení zisků, za podmínky, že odložení nebo neprovedení platby nenaplní událost selhání nebo podmínku pro zahájení insolvenčního řízení vztahující se na dotčenou povinnou osobu.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povinná osoba nesplňuje kombinovanou kapitálovou rezervu a hodlá provést výplatu částky k možnému rozdělení nebo přijmout některé z opatření podle § 68 odst. 1 písm. b), informuje o tom bez zbytečného odkladu Českou národní banku a poskytne jí alespoň informace o</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výši kapitálu udržovaného dotčenou povinnou osobou v členění na</w:t>
            </w:r>
          </w:p>
          <w:p w:rsidR="001272CF" w:rsidRPr="000F2F1E" w:rsidRDefault="001272CF" w:rsidP="002E5006">
            <w:pPr>
              <w:spacing w:before="60" w:after="60"/>
              <w:jc w:val="both"/>
              <w:rPr>
                <w:sz w:val="18"/>
                <w:szCs w:val="18"/>
              </w:rPr>
            </w:pPr>
            <w:r w:rsidRPr="000F2F1E">
              <w:rPr>
                <w:sz w:val="18"/>
                <w:szCs w:val="18"/>
              </w:rPr>
              <w:t>1. kmenový kapitál tier 1,</w:t>
            </w:r>
          </w:p>
          <w:p w:rsidR="001272CF" w:rsidRPr="000F2F1E" w:rsidRDefault="001272CF" w:rsidP="002E5006">
            <w:pPr>
              <w:spacing w:before="60" w:after="60"/>
              <w:jc w:val="both"/>
              <w:rPr>
                <w:sz w:val="18"/>
                <w:szCs w:val="18"/>
              </w:rPr>
            </w:pPr>
            <w:r w:rsidRPr="000F2F1E">
              <w:rPr>
                <w:sz w:val="18"/>
                <w:szCs w:val="18"/>
              </w:rPr>
              <w:t>2. vedlejší kapitál tier 1 a</w:t>
            </w:r>
          </w:p>
          <w:p w:rsidR="001272CF" w:rsidRPr="000F2F1E" w:rsidRDefault="001272CF" w:rsidP="002E5006">
            <w:pPr>
              <w:spacing w:before="60" w:after="60"/>
              <w:jc w:val="both"/>
              <w:rPr>
                <w:sz w:val="18"/>
                <w:szCs w:val="18"/>
              </w:rPr>
            </w:pPr>
            <w:r w:rsidRPr="000F2F1E">
              <w:rPr>
                <w:sz w:val="18"/>
                <w:szCs w:val="18"/>
              </w:rPr>
              <w:t>3. kapitál tier 2,</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výši zisku za běžné účetní období a zisku za předchozí účetní období,</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nejvyšší částce k možnému rozdělení vypočtené podle § 68 odst. 2,</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 xml:space="preserve">zamýšlených opatřeních, jestliže jde o: </w:t>
            </w:r>
          </w:p>
          <w:p w:rsidR="001272CF" w:rsidRPr="000F2F1E" w:rsidRDefault="001272CF" w:rsidP="002E5006">
            <w:pPr>
              <w:spacing w:before="60" w:after="60"/>
              <w:jc w:val="both"/>
              <w:rPr>
                <w:sz w:val="18"/>
                <w:szCs w:val="18"/>
              </w:rPr>
            </w:pPr>
            <w:r w:rsidRPr="000F2F1E">
              <w:rPr>
                <w:sz w:val="18"/>
                <w:szCs w:val="18"/>
              </w:rPr>
              <w:t>1. platby podílů na zisku,</w:t>
            </w:r>
          </w:p>
          <w:p w:rsidR="001272CF" w:rsidRPr="000F2F1E" w:rsidRDefault="001272CF" w:rsidP="002E5006">
            <w:pPr>
              <w:spacing w:before="60" w:after="60"/>
              <w:jc w:val="both"/>
              <w:rPr>
                <w:sz w:val="18"/>
                <w:szCs w:val="18"/>
              </w:rPr>
            </w:pPr>
            <w:r w:rsidRPr="000F2F1E">
              <w:rPr>
                <w:sz w:val="18"/>
                <w:szCs w:val="18"/>
              </w:rPr>
              <w:t>2. odkupy vlastních akcií nebo jiných kapitálových nástrojů podle článku 26 odst. 1 písm. a) nařízení povinnou osobou,</w:t>
            </w:r>
          </w:p>
          <w:p w:rsidR="001272CF" w:rsidRPr="000F2F1E" w:rsidRDefault="001272CF" w:rsidP="002E5006">
            <w:pPr>
              <w:spacing w:before="60" w:after="60"/>
              <w:jc w:val="both"/>
              <w:rPr>
                <w:sz w:val="18"/>
                <w:szCs w:val="18"/>
              </w:rPr>
            </w:pPr>
            <w:r w:rsidRPr="000F2F1E">
              <w:rPr>
                <w:sz w:val="18"/>
                <w:szCs w:val="18"/>
              </w:rPr>
              <w:t>1. platby na nástroje vedlejšího kapitálu tier 1, nebo</w:t>
            </w:r>
          </w:p>
          <w:p w:rsidR="001272CF" w:rsidRPr="000F2F1E" w:rsidRDefault="001272CF" w:rsidP="002E5006">
            <w:pPr>
              <w:spacing w:before="60" w:after="60"/>
              <w:jc w:val="both"/>
              <w:rPr>
                <w:sz w:val="18"/>
                <w:szCs w:val="18"/>
              </w:rPr>
            </w:pPr>
            <w:r w:rsidRPr="000F2F1E">
              <w:rPr>
                <w:sz w:val="18"/>
                <w:szCs w:val="18"/>
              </w:rPr>
              <w:t>2. výplaty pohyblivé složky odměny nebo zvláštních penzijních výhod bez ohledu na skutečnost, zda se tak má stát na základě nově vzniklého závazku k výplatě nebo na základě závazku vzniklého v době, kdy povinná osoba nesplňovala na ni se vztahující požadavek na kombinovanou kapitálovou rezervu a</w:t>
            </w:r>
          </w:p>
          <w:p w:rsidR="001272CF" w:rsidRPr="000F2F1E" w:rsidRDefault="001272CF" w:rsidP="001272CF">
            <w:pPr>
              <w:pStyle w:val="Odstavecseseznamem"/>
              <w:numPr>
                <w:ilvl w:val="0"/>
                <w:numId w:val="46"/>
              </w:numPr>
              <w:spacing w:before="60" w:after="60"/>
              <w:ind w:left="0" w:firstLine="0"/>
              <w:jc w:val="both"/>
              <w:rPr>
                <w:sz w:val="18"/>
                <w:szCs w:val="18"/>
              </w:rPr>
            </w:pPr>
            <w:r w:rsidRPr="000F2F1E">
              <w:rPr>
                <w:sz w:val="18"/>
                <w:szCs w:val="18"/>
              </w:rPr>
              <w:t>předpokládaných dopadech opatření podle písmene d) na kmenový kapitál tier 1 nebo zisky podle písmene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správnost vyčíslení částek  a dopadů zamýšlených opatření podle odstavce 2 písm. e) a správnost výpočtu nejvyšší částky k možnému rozdělení a je schopna České národní bance na vyžádání správnost tohoto výpočtu prokázat.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141 odst. 9</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Instituce udržují v platnosti opatření k zajištění toho, aby byly částky rozdělitelných zisků a MDA vypočteny správně, a musí být schopny na žádost příslušného orgánu přesnost tohoto výpočtu prokázat.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68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neplní kombinovanou kapitálovou rezervu,</w:t>
            </w:r>
          </w:p>
          <w:p w:rsidR="001272CF" w:rsidRPr="000F2F1E" w:rsidRDefault="001272CF" w:rsidP="001272CF">
            <w:pPr>
              <w:numPr>
                <w:ilvl w:val="0"/>
                <w:numId w:val="44"/>
              </w:numPr>
              <w:spacing w:before="60" w:after="60"/>
              <w:ind w:left="0" w:firstLine="0"/>
              <w:jc w:val="both"/>
              <w:rPr>
                <w:sz w:val="18"/>
                <w:szCs w:val="18"/>
              </w:rPr>
            </w:pPr>
            <w:r w:rsidRPr="000F2F1E">
              <w:rPr>
                <w:sz w:val="18"/>
                <w:szCs w:val="18"/>
              </w:rPr>
              <w:t>vypočte nejvyšší částku k možnému rozdělení podle odstavce 2 a bez zbytečného odkladu o ní informuje Českou národní banku,</w:t>
            </w:r>
          </w:p>
          <w:p w:rsidR="001272CF" w:rsidRPr="000F2F1E" w:rsidRDefault="001272CF" w:rsidP="001272CF">
            <w:pPr>
              <w:numPr>
                <w:ilvl w:val="0"/>
                <w:numId w:val="44"/>
              </w:numPr>
              <w:spacing w:before="60" w:after="60"/>
              <w:ind w:left="0" w:firstLine="0"/>
              <w:jc w:val="both"/>
              <w:rPr>
                <w:sz w:val="18"/>
                <w:szCs w:val="18"/>
              </w:rPr>
            </w:pPr>
            <w:r w:rsidRPr="000F2F1E">
              <w:rPr>
                <w:sz w:val="18"/>
                <w:szCs w:val="18"/>
              </w:rPr>
              <w:t>předtím, než vypočte nejvyšší částku k možnému rozdělení, není oprávněna</w:t>
            </w:r>
          </w:p>
          <w:p w:rsidR="001272CF" w:rsidRPr="000F2F1E" w:rsidRDefault="001272CF" w:rsidP="002E5006">
            <w:pPr>
              <w:spacing w:before="60" w:after="60"/>
              <w:jc w:val="both"/>
              <w:rPr>
                <w:sz w:val="18"/>
                <w:szCs w:val="18"/>
              </w:rPr>
            </w:pPr>
            <w:r w:rsidRPr="000F2F1E">
              <w:rPr>
                <w:sz w:val="18"/>
                <w:szCs w:val="18"/>
              </w:rPr>
              <w:t>1. rozhodnout o rozdělení kmenového kapitálu tier 1 podle § 67 odst. 3,</w:t>
            </w:r>
          </w:p>
          <w:p w:rsidR="001272CF" w:rsidRPr="000F2F1E" w:rsidRDefault="001272CF" w:rsidP="002E5006">
            <w:pPr>
              <w:spacing w:before="60" w:after="60"/>
              <w:jc w:val="both"/>
              <w:rPr>
                <w:sz w:val="18"/>
                <w:szCs w:val="18"/>
              </w:rPr>
            </w:pPr>
            <w:r w:rsidRPr="000F2F1E">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rsidR="001272CF" w:rsidRPr="000F2F1E" w:rsidRDefault="001272CF" w:rsidP="002E5006">
            <w:pPr>
              <w:spacing w:before="60" w:after="60"/>
              <w:jc w:val="both"/>
              <w:rPr>
                <w:sz w:val="18"/>
                <w:szCs w:val="18"/>
              </w:rPr>
            </w:pPr>
            <w:r w:rsidRPr="000F2F1E">
              <w:rPr>
                <w:sz w:val="18"/>
                <w:szCs w:val="18"/>
              </w:rPr>
              <w:t>3. provést výplaty související s nástroji vedlejšího kapitálu tier 1,</w:t>
            </w:r>
          </w:p>
          <w:p w:rsidR="001272CF" w:rsidRPr="000F2F1E" w:rsidRDefault="001272CF" w:rsidP="001272CF">
            <w:pPr>
              <w:numPr>
                <w:ilvl w:val="0"/>
                <w:numId w:val="44"/>
              </w:numPr>
              <w:spacing w:before="60" w:after="60"/>
              <w:ind w:left="0" w:firstLine="0"/>
              <w:jc w:val="both"/>
              <w:rPr>
                <w:sz w:val="18"/>
                <w:szCs w:val="18"/>
              </w:rPr>
            </w:pPr>
            <w:r w:rsidRPr="000F2F1E">
              <w:rPr>
                <w:sz w:val="18"/>
                <w:szCs w:val="18"/>
              </w:rPr>
              <w:t>prostřednictvím činností podle písmene b) nerozdělí částku vyšší, než je nejvyšší částka k možnému rozdělení podle odstavce 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68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vypočte nejvyšší částku k možnému rozdělení podle vztahu</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MDA = (PI + PYE – T) · F,</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kde: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PI označuje zisk za běžné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PYE označuje zisk za předchozí účetní období nezahrnutý do kmenového kapitálu tier 1 podle článku 26 odst. 2 nařízení, který byl vytvořen od posledního rozhodnutí o rozdělení zisku nebo přijetí kteréhokoli z opatření podle odstavce 1 písm. b),</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 xml:space="preserve">T označuje daň, která by byla splatná, pokud by zisky PI a PYE nebyly rozděleny, </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8"/>
                <w:szCs w:val="18"/>
              </w:rPr>
              <w:t>F označuje multiplikační faktor.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Omezení podle § 68 odst. 1 se týkají pouze plateb, které by měly za následek snížení kmenového kapitálu tier 1 nebo snížení zisků, za podmínky, že odložení nebo neprovedení platby nenaplní událost selhání nebo podmínku pro zahájení insolvenčního řízení vztahující se na dotčenou povinnou osobu.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povinná osoba nesplňuje kombinovanou kapitálovou rezervu a hodlá provést výplatu částky k možnému rozdělení nebo přijmout některé z opatření podle § 68 odst. 1 písm. b), informuje o tom bez zbytečného odkladu Českou národní banku a poskytne jí alespoň informace o</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výši kapitálu udržovaného dotčenou povinnou osobou v členění na</w:t>
            </w:r>
          </w:p>
          <w:p w:rsidR="001272CF" w:rsidRPr="000F2F1E" w:rsidRDefault="001272CF" w:rsidP="002E5006">
            <w:pPr>
              <w:spacing w:before="60" w:after="60"/>
              <w:jc w:val="both"/>
              <w:rPr>
                <w:sz w:val="18"/>
                <w:szCs w:val="18"/>
              </w:rPr>
            </w:pPr>
            <w:r w:rsidRPr="000F2F1E">
              <w:rPr>
                <w:sz w:val="18"/>
                <w:szCs w:val="18"/>
              </w:rPr>
              <w:t>1. kmenový kapitál tier 1,</w:t>
            </w:r>
          </w:p>
          <w:p w:rsidR="001272CF" w:rsidRPr="000F2F1E" w:rsidRDefault="001272CF" w:rsidP="002E5006">
            <w:pPr>
              <w:spacing w:before="60" w:after="60"/>
              <w:jc w:val="both"/>
              <w:rPr>
                <w:sz w:val="18"/>
                <w:szCs w:val="18"/>
              </w:rPr>
            </w:pPr>
            <w:r w:rsidRPr="000F2F1E">
              <w:rPr>
                <w:sz w:val="18"/>
                <w:szCs w:val="18"/>
              </w:rPr>
              <w:t>2. vedlejší kapitál tier 1 a</w:t>
            </w:r>
          </w:p>
          <w:p w:rsidR="001272CF" w:rsidRPr="000F2F1E" w:rsidRDefault="001272CF" w:rsidP="002E5006">
            <w:pPr>
              <w:spacing w:before="60" w:after="60"/>
              <w:jc w:val="both"/>
              <w:rPr>
                <w:sz w:val="18"/>
                <w:szCs w:val="18"/>
              </w:rPr>
            </w:pPr>
            <w:r w:rsidRPr="000F2F1E">
              <w:rPr>
                <w:sz w:val="18"/>
                <w:szCs w:val="18"/>
              </w:rPr>
              <w:t>3. kapitál tier 2,</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výši zisku za běžné účetní období a zisku za předchozí účetní období,</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nejvyšší částce k možnému rozdělení vypočtené podle § 68 odst. 2,</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 xml:space="preserve">zamýšlených opatřeních, jestliže jde o: </w:t>
            </w:r>
          </w:p>
          <w:p w:rsidR="001272CF" w:rsidRPr="000F2F1E" w:rsidRDefault="001272CF" w:rsidP="002E5006">
            <w:pPr>
              <w:spacing w:before="60" w:after="60"/>
              <w:jc w:val="both"/>
              <w:rPr>
                <w:sz w:val="18"/>
                <w:szCs w:val="18"/>
              </w:rPr>
            </w:pPr>
            <w:r w:rsidRPr="000F2F1E">
              <w:rPr>
                <w:sz w:val="18"/>
                <w:szCs w:val="18"/>
              </w:rPr>
              <w:t>1. platby podílů na zisku,</w:t>
            </w:r>
          </w:p>
          <w:p w:rsidR="001272CF" w:rsidRPr="000F2F1E" w:rsidRDefault="001272CF" w:rsidP="002E5006">
            <w:pPr>
              <w:spacing w:before="60" w:after="60"/>
              <w:jc w:val="both"/>
              <w:rPr>
                <w:sz w:val="18"/>
                <w:szCs w:val="18"/>
              </w:rPr>
            </w:pPr>
            <w:r w:rsidRPr="000F2F1E">
              <w:rPr>
                <w:sz w:val="18"/>
                <w:szCs w:val="18"/>
              </w:rPr>
              <w:t>2. odkupy vlastních akcií nebo jiných kapitálových nástrojů podle článku 26 odst. 1 písm. a) nařízení povinnou osobou,</w:t>
            </w:r>
          </w:p>
          <w:p w:rsidR="001272CF" w:rsidRPr="000F2F1E" w:rsidRDefault="001272CF" w:rsidP="002E5006">
            <w:pPr>
              <w:spacing w:before="60" w:after="60"/>
              <w:jc w:val="both"/>
              <w:rPr>
                <w:sz w:val="18"/>
                <w:szCs w:val="18"/>
              </w:rPr>
            </w:pPr>
            <w:r w:rsidRPr="000F2F1E">
              <w:rPr>
                <w:sz w:val="18"/>
                <w:szCs w:val="18"/>
              </w:rPr>
              <w:t>1. platby na nástroje vedlejšího kapitálu tier 1, nebo</w:t>
            </w:r>
          </w:p>
          <w:p w:rsidR="001272CF" w:rsidRPr="000F2F1E" w:rsidRDefault="001272CF" w:rsidP="002E5006">
            <w:pPr>
              <w:spacing w:before="60" w:after="60"/>
              <w:jc w:val="both"/>
              <w:rPr>
                <w:sz w:val="18"/>
                <w:szCs w:val="18"/>
              </w:rPr>
            </w:pPr>
            <w:r w:rsidRPr="000F2F1E">
              <w:rPr>
                <w:sz w:val="18"/>
                <w:szCs w:val="18"/>
              </w:rPr>
              <w:t>2. výplaty pohyblivé složky odměny nebo zvláštních penzijních výhod bez ohledu na skutečnost, zda se tak má stát na základě nově vzniklého závazku k výplatě nebo na základě závazku vzniklého v době, kdy povinná osoba nesplňovala na ni se vztahující požadavek na kombinovanou kapitálovou rezervu a</w:t>
            </w:r>
          </w:p>
          <w:p w:rsidR="001272CF" w:rsidRPr="000F2F1E" w:rsidRDefault="001272CF" w:rsidP="001272CF">
            <w:pPr>
              <w:pStyle w:val="Odstavecseseznamem"/>
              <w:numPr>
                <w:ilvl w:val="0"/>
                <w:numId w:val="65"/>
              </w:numPr>
              <w:spacing w:before="60" w:after="60"/>
              <w:ind w:left="0" w:firstLine="0"/>
              <w:jc w:val="both"/>
              <w:rPr>
                <w:sz w:val="18"/>
                <w:szCs w:val="18"/>
              </w:rPr>
            </w:pPr>
            <w:r w:rsidRPr="000F2F1E">
              <w:rPr>
                <w:sz w:val="18"/>
                <w:szCs w:val="18"/>
              </w:rPr>
              <w:t>předpokládaných dopadech opatření podle písmene d) na kmenový kapitál tier 1 nebo zisky podle písmene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69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zajistí správnost vyčíslení částek  a dopadů zamýšlených opatření podle odstavce 2 písm. e) a správnost výpočtu nejvyšší částky k možnému rozdělení a je schopna České národní bance na vyžádání správnost tohoto výpočtu prokázat.</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141 odst. 10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odstavců 1 a 2 patří do rozdělení výnosů souvisejících s kmenovým kapitálem tier 1:</w:t>
            </w:r>
          </w:p>
          <w:p w:rsidR="001272CF" w:rsidRPr="000F2F1E" w:rsidRDefault="001272CF" w:rsidP="002E5006">
            <w:pPr>
              <w:spacing w:before="60" w:after="60"/>
              <w:jc w:val="both"/>
              <w:rPr>
                <w:sz w:val="18"/>
                <w:szCs w:val="18"/>
              </w:rPr>
            </w:pPr>
            <w:r w:rsidRPr="000F2F1E">
              <w:rPr>
                <w:sz w:val="18"/>
                <w:szCs w:val="18"/>
              </w:rPr>
              <w:t>a) vyplácení peněžních dividend;</w:t>
            </w:r>
          </w:p>
          <w:p w:rsidR="001272CF" w:rsidRPr="000F2F1E" w:rsidRDefault="001272CF" w:rsidP="002E5006">
            <w:pPr>
              <w:spacing w:before="60" w:after="60"/>
              <w:jc w:val="both"/>
              <w:rPr>
                <w:sz w:val="18"/>
                <w:szCs w:val="18"/>
              </w:rPr>
            </w:pPr>
            <w:r w:rsidRPr="000F2F1E">
              <w:rPr>
                <w:sz w:val="18"/>
                <w:szCs w:val="18"/>
              </w:rPr>
              <w:t>b) výplata plně nebo částečně placených prémiových akcií nebo jiných kapitálových nástrojů uvedených v čl. 26 odst. 1 písm. a) nařízení (EU) č. 575/2013;</w:t>
            </w:r>
          </w:p>
          <w:p w:rsidR="001272CF" w:rsidRPr="000F2F1E" w:rsidRDefault="001272CF" w:rsidP="002E5006">
            <w:pPr>
              <w:spacing w:before="60" w:after="60"/>
              <w:jc w:val="both"/>
              <w:rPr>
                <w:sz w:val="18"/>
                <w:szCs w:val="18"/>
              </w:rPr>
            </w:pPr>
            <w:r w:rsidRPr="000F2F1E">
              <w:rPr>
                <w:sz w:val="18"/>
                <w:szCs w:val="18"/>
              </w:rPr>
              <w:t>c) výplata nebo nákup vlastních akcií nebo jiných kapitálových nástrojů uvedených v čl. 26 odst. 1 písm. a) uvedeného nařízení uskutečněné institucí;</w:t>
            </w:r>
          </w:p>
          <w:p w:rsidR="001272CF" w:rsidRPr="000F2F1E" w:rsidRDefault="001272CF" w:rsidP="002E5006">
            <w:pPr>
              <w:spacing w:before="60" w:after="60"/>
              <w:jc w:val="both"/>
              <w:rPr>
                <w:sz w:val="18"/>
                <w:szCs w:val="18"/>
              </w:rPr>
            </w:pPr>
            <w:r w:rsidRPr="000F2F1E">
              <w:rPr>
                <w:sz w:val="18"/>
                <w:szCs w:val="18"/>
              </w:rPr>
              <w:t>d) vrácení částek vyplacených v souvislosti s kapitálovými nástroji uvedenými v čl. 26 odst. 1 písm. a) uvedeného nařízení;</w:t>
            </w:r>
          </w:p>
          <w:p w:rsidR="001272CF" w:rsidRPr="000F2F1E" w:rsidRDefault="001272CF" w:rsidP="002E5006">
            <w:pPr>
              <w:spacing w:before="60" w:after="60"/>
              <w:jc w:val="both"/>
              <w:rPr>
                <w:sz w:val="18"/>
                <w:szCs w:val="18"/>
              </w:rPr>
            </w:pPr>
            <w:r w:rsidRPr="000F2F1E">
              <w:rPr>
                <w:sz w:val="18"/>
                <w:szCs w:val="18"/>
              </w:rPr>
              <w:t>e) výplata položek uvedených v čl. 26 odst. 1 písm. b) až e) uvedeného nařízení.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Povinná osoba udržuje kombinovanou kapitálovou rezervu prostřednictvím kmenového kapitálu tier 1. Není oprávněna k  tomuto účelu využít ten kmenový kapitál tier 1, který je povinna udržovat pro pokrytí požadavků na kapitál podle článku 92 nařízení nebo pro splnění opatření k nápravě a jiných opatření podle zákona o bankách, zákona o spořitelních a úvěrních družstvech, zákona o podnikání na kapitálovém trhu nebo podle jiných právních předpisů.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naplňuje jednotlivé kapitálové rezervy, které se na ni vztahují, kmenovým kapitálem tier 1, jenž má pro tento účel k dispozici, v tomto pořadí:</w:t>
            </w:r>
          </w:p>
          <w:p w:rsidR="001272CF" w:rsidRPr="000F2F1E" w:rsidRDefault="001272CF" w:rsidP="002E5006">
            <w:pPr>
              <w:spacing w:before="60" w:after="60"/>
              <w:jc w:val="both"/>
              <w:rPr>
                <w:sz w:val="18"/>
                <w:szCs w:val="18"/>
              </w:rPr>
            </w:pPr>
            <w:r w:rsidRPr="000F2F1E">
              <w:rPr>
                <w:sz w:val="18"/>
                <w:szCs w:val="18"/>
              </w:rPr>
              <w:t>a) bezpečnostní kapitálová rezerva,</w:t>
            </w:r>
          </w:p>
          <w:p w:rsidR="001272CF" w:rsidRPr="000F2F1E" w:rsidRDefault="001272CF" w:rsidP="002E5006">
            <w:pPr>
              <w:spacing w:before="60" w:after="60"/>
              <w:jc w:val="both"/>
              <w:rPr>
                <w:sz w:val="18"/>
                <w:szCs w:val="18"/>
              </w:rPr>
            </w:pPr>
            <w:r w:rsidRPr="000F2F1E">
              <w:rPr>
                <w:sz w:val="18"/>
                <w:szCs w:val="18"/>
              </w:rPr>
              <w:t>b) proticyklická kapitálová rezerva,</w:t>
            </w:r>
          </w:p>
          <w:p w:rsidR="001272CF" w:rsidRPr="000F2F1E" w:rsidRDefault="001272CF" w:rsidP="002E5006">
            <w:pPr>
              <w:spacing w:before="60" w:after="60"/>
              <w:jc w:val="both"/>
              <w:rPr>
                <w:sz w:val="18"/>
                <w:szCs w:val="18"/>
              </w:rPr>
            </w:pPr>
            <w:r w:rsidRPr="000F2F1E">
              <w:rPr>
                <w:sz w:val="18"/>
                <w:szCs w:val="18"/>
              </w:rPr>
              <w:t>c) kapitálové rezervy jiné než podle písmen a) a b).</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67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Povinná osoba, která zcela plní kombinovanou kapitálovou rezervu, může rozhodnout o rozdělení kmenového kapitálu tier 1 jen v tom rozsahu, v němž nedojde ke snížení kmenového kapitálu tier 1 na takovou úroveň, kdy by kombinovaná kapitálová rezerva již splněna nebyla; rozdělením kmenového kapitálu tier 1 se rozumí:</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výplata peněžitého podílu na zisku,</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poskytnutí plně nebo částečně placených akcií nebo jiných kapitálových nástrojů podle článku 26 odst. 1 písm. a) nařízení,</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splacení nebo odkup vlastních akcií nebo jiných kapitálových nástrojů podle článku 26 odst. 1 písm. a) nařízení uskutečněné povinnou osobou,</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vrácení částek splacených v souvislosti s kapitálovými nástroji podle článku 26 odst. 1 písm. a) nařízení,</w:t>
            </w:r>
          </w:p>
          <w:p w:rsidR="001272CF" w:rsidRPr="000F2F1E" w:rsidRDefault="001272CF" w:rsidP="001272CF">
            <w:pPr>
              <w:numPr>
                <w:ilvl w:val="0"/>
                <w:numId w:val="41"/>
              </w:numPr>
              <w:spacing w:before="60" w:after="60"/>
              <w:ind w:left="0" w:firstLine="0"/>
              <w:jc w:val="both"/>
              <w:rPr>
                <w:sz w:val="18"/>
                <w:szCs w:val="18"/>
              </w:rPr>
            </w:pPr>
            <w:r w:rsidRPr="000F2F1E">
              <w:rPr>
                <w:sz w:val="18"/>
                <w:szCs w:val="18"/>
              </w:rPr>
              <w:t>přidělení položek podle článku 26 odst. 1 písm. b) až e) nařízení.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142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instituce nesplňuje na ni použitelný požadavek kombinovaných kapitálových rezerv, je povinna vyhotovit plán zachování kapitálu a předložit jej příslušnému orgánu nejpozději ve lhůtě pěti pracovních dnů ode dne, kdy instituce zjistila, že předmětný požadavek nesplňuje, ledaže příslušný orgán povolí delší lhůtu v délce nejvýše 10 dnů.</w:t>
            </w:r>
          </w:p>
          <w:p w:rsidR="001272CF" w:rsidRPr="000F2F1E" w:rsidRDefault="001272CF" w:rsidP="002E5006">
            <w:pPr>
              <w:spacing w:before="60" w:after="60"/>
              <w:jc w:val="both"/>
              <w:rPr>
                <w:sz w:val="18"/>
                <w:szCs w:val="18"/>
              </w:rPr>
            </w:pPr>
            <w:r w:rsidRPr="000F2F1E">
              <w:rPr>
                <w:sz w:val="18"/>
                <w:szCs w:val="18"/>
              </w:rPr>
              <w:t>Příslušné orgány udělí takové povolení pouze na základě individuální situace úvěrové instituce a s přihlédnutím k rozsahu a složitosti činností instituce.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8aj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podle odstavce 1 neudržuje kombinovanou kapitálovou rezervu v požadované výši, nesmí rozdělit poměrnou část zisku po zdanění,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142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plánu zachování kapitálu musí být uvedeno následující:</w:t>
            </w:r>
          </w:p>
          <w:p w:rsidR="001272CF" w:rsidRPr="000F2F1E" w:rsidRDefault="001272CF" w:rsidP="002E5006">
            <w:pPr>
              <w:spacing w:before="60" w:after="60"/>
              <w:jc w:val="both"/>
              <w:rPr>
                <w:sz w:val="18"/>
                <w:szCs w:val="18"/>
              </w:rPr>
            </w:pPr>
            <w:r w:rsidRPr="000F2F1E">
              <w:rPr>
                <w:sz w:val="18"/>
                <w:szCs w:val="18"/>
              </w:rPr>
              <w:t>a) odhady příjmů a výdajů a předpokládaná rozvaha;</w:t>
            </w:r>
          </w:p>
          <w:p w:rsidR="001272CF" w:rsidRPr="000F2F1E" w:rsidRDefault="001272CF" w:rsidP="002E5006">
            <w:pPr>
              <w:spacing w:before="60" w:after="60"/>
              <w:jc w:val="both"/>
              <w:rPr>
                <w:sz w:val="18"/>
                <w:szCs w:val="18"/>
              </w:rPr>
            </w:pPr>
            <w:r w:rsidRPr="000F2F1E">
              <w:rPr>
                <w:sz w:val="18"/>
                <w:szCs w:val="18"/>
              </w:rPr>
              <w:t>b) opatření na zvýšení podílů kapitálů instituce;</w:t>
            </w:r>
          </w:p>
          <w:p w:rsidR="001272CF" w:rsidRPr="000F2F1E" w:rsidRDefault="001272CF" w:rsidP="002E5006">
            <w:pPr>
              <w:spacing w:before="60" w:after="60"/>
              <w:jc w:val="both"/>
              <w:rPr>
                <w:sz w:val="18"/>
                <w:szCs w:val="18"/>
              </w:rPr>
            </w:pPr>
            <w:r w:rsidRPr="000F2F1E">
              <w:rPr>
                <w:sz w:val="18"/>
                <w:szCs w:val="18"/>
              </w:rPr>
              <w:t>c) plán a časový rámec navýšení kapitálu s cílem splnit požadavek kombinovaných kapitálových rezerv v plném rozsahu;</w:t>
            </w:r>
          </w:p>
          <w:p w:rsidR="001272CF" w:rsidRPr="000F2F1E" w:rsidRDefault="001272CF" w:rsidP="002E5006">
            <w:pPr>
              <w:spacing w:before="60" w:after="60"/>
              <w:jc w:val="both"/>
              <w:rPr>
                <w:sz w:val="18"/>
                <w:szCs w:val="18"/>
              </w:rPr>
            </w:pPr>
            <w:r w:rsidRPr="000F2F1E">
              <w:rPr>
                <w:sz w:val="18"/>
                <w:szCs w:val="18"/>
              </w:rPr>
              <w:t>d) veškeré další informace, které příslušný orgán považuje za nezbytné pro provedení posouzení požadovaného dle odstavce 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rPr>
                <w:sz w:val="18"/>
                <w:szCs w:val="18"/>
              </w:rPr>
              <w:tab/>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6 písm. c)</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c) náležitosti plánu na obnovení kapitálu podle odstavce 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6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stanoví vyhláškou</w:t>
            </w:r>
          </w:p>
          <w:p w:rsidR="001272CF" w:rsidRPr="000F2F1E" w:rsidRDefault="001272CF" w:rsidP="002E5006">
            <w:pPr>
              <w:spacing w:before="60" w:after="60"/>
              <w:jc w:val="both"/>
              <w:rPr>
                <w:sz w:val="18"/>
                <w:szCs w:val="18"/>
              </w:rPr>
            </w:pPr>
            <w:r w:rsidRPr="000F2F1E">
              <w:rPr>
                <w:sz w:val="18"/>
                <w:szCs w:val="18"/>
              </w:rPr>
              <w:t>c) náležitosti plánu na obnovení kapitálu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6 písm. c)</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Prováděcí právní předpis stanoví</w:t>
            </w:r>
          </w:p>
          <w:p w:rsidR="001272CF" w:rsidRPr="000F2F1E" w:rsidRDefault="001272CF" w:rsidP="002E5006">
            <w:pPr>
              <w:spacing w:before="60" w:after="60"/>
              <w:jc w:val="both"/>
              <w:rPr>
                <w:sz w:val="18"/>
                <w:szCs w:val="18"/>
              </w:rPr>
            </w:pPr>
            <w:r w:rsidRPr="000F2F1E">
              <w:rPr>
                <w:sz w:val="18"/>
                <w:szCs w:val="18"/>
              </w:rPr>
              <w:t>c) náležitosti plánu na obnovení kapitálu podle odstavce 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163/2014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70</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Plán na obnovení kapitálu obsahuje</w:t>
            </w:r>
          </w:p>
          <w:p w:rsidR="001272CF" w:rsidRPr="000F2F1E" w:rsidRDefault="001272CF" w:rsidP="001272CF">
            <w:pPr>
              <w:numPr>
                <w:ilvl w:val="0"/>
                <w:numId w:val="47"/>
              </w:numPr>
              <w:spacing w:before="60" w:after="60"/>
              <w:ind w:left="0" w:firstLine="0"/>
              <w:jc w:val="both"/>
              <w:rPr>
                <w:sz w:val="18"/>
                <w:szCs w:val="18"/>
              </w:rPr>
            </w:pPr>
            <w:r w:rsidRPr="000F2F1E">
              <w:rPr>
                <w:sz w:val="18"/>
                <w:szCs w:val="18"/>
              </w:rPr>
              <w:t>opatření, která mají zajistit zvýšení kapitálových poměrů povinné osoby s cílem splnit požadavek kombinované kapitálové rezervy v plném rozsahu včetně navýšení kapitálu, jejich plán a časový rámec,</w:t>
            </w:r>
          </w:p>
          <w:p w:rsidR="001272CF" w:rsidRPr="000F2F1E" w:rsidRDefault="001272CF" w:rsidP="001272CF">
            <w:pPr>
              <w:numPr>
                <w:ilvl w:val="0"/>
                <w:numId w:val="47"/>
              </w:numPr>
              <w:spacing w:before="60" w:after="60"/>
              <w:ind w:left="0" w:firstLine="0"/>
              <w:jc w:val="both"/>
              <w:rPr>
                <w:sz w:val="18"/>
                <w:szCs w:val="18"/>
              </w:rPr>
            </w:pPr>
            <w:r w:rsidRPr="000F2F1E">
              <w:rPr>
                <w:sz w:val="18"/>
                <w:szCs w:val="18"/>
              </w:rPr>
              <w:t>odhady finančních údajů alespoň v rozsahu odhadů příjmů a výdajů a předpokládané rozvahy pro časový rámec podle písmene a) a</w:t>
            </w:r>
          </w:p>
          <w:p w:rsidR="001272CF" w:rsidRPr="000F2F1E" w:rsidRDefault="001272CF" w:rsidP="001272CF">
            <w:pPr>
              <w:numPr>
                <w:ilvl w:val="0"/>
                <w:numId w:val="47"/>
              </w:numPr>
              <w:spacing w:before="60" w:after="60"/>
              <w:ind w:left="0" w:firstLine="0"/>
              <w:jc w:val="both"/>
              <w:rPr>
                <w:sz w:val="18"/>
                <w:szCs w:val="18"/>
              </w:rPr>
            </w:pPr>
            <w:r w:rsidRPr="000F2F1E">
              <w:rPr>
                <w:sz w:val="18"/>
                <w:szCs w:val="18"/>
              </w:rPr>
              <w:t>informace, které  doloží reálnost splnění plánu na obnovení kapitálu.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142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posoudí plán zachování kapitálu, přičemž tento plán schválí pouze tehdy, pokud dospěje k závěru, že v případě realizace tohoto plánu lze s rozumnou mírou pravděpodobnosti očekávat, že díky němu dojde k zachování nebo vytvoření kapitálu dostatečného k tomu, aby byla instituce schopna splnit na ni použitelné požadavky kombinovaných kapitálových rezerv, a to ve lhůtě, kterou bude příslušný orgán považovat za odpovídající.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rPr>
                <w:sz w:val="18"/>
                <w:szCs w:val="18"/>
              </w:rPr>
              <w:tab/>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banka ve stanovené lhůtě splní kombinovanou kapitálovou rezervu. Pokud Česká národní banka plán na obnovení kapitálu neschválí, uloží opatření k nápravě podle § 26 odst. 2 písm. a) bodu 13 nebo § 26 odst. 2 písm. f).</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družstevní záložna ve stanovené lhůtě splní kombinovanou kapitálovou rezervu. Pokud Česká národní banka plán na obnovení kapitálu neschválí, uloží opatření k nápravě podle § 28 odst. 2 písm. a) bodu 13 nebo § 28 odst. 2 písm. f).</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obchodník s cennými papíry podle odstavce 1 ve stanovené lhůtě splní kombinovanou kapitálovou rezervu. Pokud Česká národní banka plán na obnovení kapitálu neschválí, uloží opatření k nápravě podle § 136 odst. 2 písm. q) nebo § 136 odst. 2 písm. 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142 odst. 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že příslušný orgán plán zachování kapitálu neschválí v souladu s odstavcem 3, nařídí některé z následujících opatření, popřípadě obě tato opatření současně:</w:t>
            </w:r>
          </w:p>
          <w:p w:rsidR="001272CF" w:rsidRPr="000F2F1E" w:rsidRDefault="001272CF" w:rsidP="002E5006">
            <w:pPr>
              <w:spacing w:before="60" w:after="60"/>
              <w:jc w:val="both"/>
              <w:rPr>
                <w:sz w:val="18"/>
                <w:szCs w:val="18"/>
              </w:rPr>
            </w:pPr>
            <w:r w:rsidRPr="000F2F1E">
              <w:rPr>
                <w:sz w:val="18"/>
                <w:szCs w:val="18"/>
              </w:rPr>
              <w:t>a) příslušný orgán bude požadovat, aby instituce navýšila svůj kapitál na určenou výši, a to ve stanovených lhůtách;</w:t>
            </w:r>
          </w:p>
          <w:p w:rsidR="001272CF" w:rsidRPr="000F2F1E" w:rsidRDefault="001272CF" w:rsidP="002E5006">
            <w:pPr>
              <w:spacing w:before="60" w:after="60"/>
              <w:jc w:val="both"/>
              <w:rPr>
                <w:sz w:val="18"/>
                <w:szCs w:val="18"/>
              </w:rPr>
            </w:pPr>
            <w:r w:rsidRPr="000F2F1E">
              <w:rPr>
                <w:sz w:val="18"/>
                <w:szCs w:val="18"/>
              </w:rPr>
              <w:t>b) příslušný orgán vykoná svou pravomoc dle článku 102 nařídit přísnější omezení týkající se rozdělování výnosů, než které požaduje článek 141.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r w:rsidRPr="000F2F1E">
              <w:rPr>
                <w:sz w:val="18"/>
                <w:szCs w:val="18"/>
              </w:rPr>
              <w:tab/>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12m odst. 5</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banka ve stanovené lhůtě splní kombinovanou kapitálovou rezervu. Pokud Česká národní banka plán na obnovení kapitálu neschválí, uloží opatření k nápravě podle § 26 odst. 2 písm. a) bodu 13 nebo § 26 odst. 2 písm. f).</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8aj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družstevní záložna ve stanovené lhůtě splní kombinovanou kapitálovou rezervu. Pokud Česká národní banka plán na obnovení kapitálu neschválí, uloží opatření k nápravě podle § 28 odst. 2 písm. a) bodu 13 nebo § 28 odst. 2 písm. f).</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9aj odst. 5</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plán na obnovení kapitálu podle odstavce 4 schválí, jestliže lze očekávat, že na základě tohoto plánu obchodník s cennými papíry podle odstavce 1 ve stanovené lhůtě splní kombinovanou kapitálovou rezervu. Pokud Česká národní banka plán na obnovení kapitálu neschválí, uloží opatření k nápravě podle § 136 odst. 2 písm. q) nebo § 136 odst. 2 písm. 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143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zveřejní tyto informace:</w:t>
            </w:r>
          </w:p>
          <w:p w:rsidR="001272CF" w:rsidRPr="000F2F1E" w:rsidRDefault="001272CF" w:rsidP="002E5006">
            <w:pPr>
              <w:spacing w:before="60" w:after="60"/>
              <w:jc w:val="both"/>
              <w:rPr>
                <w:sz w:val="18"/>
                <w:szCs w:val="18"/>
              </w:rPr>
            </w:pPr>
            <w:r w:rsidRPr="000F2F1E">
              <w:rPr>
                <w:sz w:val="18"/>
                <w:szCs w:val="18"/>
              </w:rPr>
              <w:t>a) znění právních a správních předpisů a administrativních a obecných pokynů přijatých v jejich členském státě v oblasti obezřetnostní regulace;</w:t>
            </w:r>
          </w:p>
          <w:p w:rsidR="001272CF" w:rsidRPr="000F2F1E" w:rsidRDefault="001272CF" w:rsidP="002E5006">
            <w:pPr>
              <w:spacing w:before="60" w:after="60"/>
              <w:jc w:val="both"/>
              <w:rPr>
                <w:sz w:val="18"/>
                <w:szCs w:val="18"/>
              </w:rPr>
            </w:pPr>
            <w:r w:rsidRPr="000F2F1E">
              <w:rPr>
                <w:sz w:val="18"/>
                <w:szCs w:val="18"/>
              </w:rPr>
              <w:t>b) způsob, jakým v praxi provádějí možnosti a případy vlastního uvážení obsažené v právu Unie;</w:t>
            </w:r>
          </w:p>
          <w:p w:rsidR="001272CF" w:rsidRPr="000F2F1E" w:rsidRDefault="001272CF" w:rsidP="002E5006">
            <w:pPr>
              <w:spacing w:before="60" w:after="60"/>
              <w:jc w:val="both"/>
              <w:rPr>
                <w:sz w:val="18"/>
                <w:szCs w:val="18"/>
              </w:rPr>
            </w:pPr>
            <w:r w:rsidRPr="000F2F1E">
              <w:rPr>
                <w:sz w:val="18"/>
                <w:szCs w:val="18"/>
              </w:rPr>
              <w:t>c) obecná kritéria a metodiky, které používají při přezkumu a hodnocení podle článku 97;</w:t>
            </w:r>
          </w:p>
          <w:p w:rsidR="001272CF" w:rsidRPr="000F2F1E" w:rsidRDefault="001272CF" w:rsidP="002E5006">
            <w:pPr>
              <w:spacing w:before="60" w:after="60"/>
              <w:jc w:val="both"/>
              <w:rPr>
                <w:sz w:val="18"/>
                <w:szCs w:val="18"/>
              </w:rPr>
            </w:pPr>
            <w:r w:rsidRPr="000F2F1E">
              <w:rPr>
                <w:sz w:val="18"/>
                <w:szCs w:val="18"/>
              </w:rPr>
              <w:t>d) aniž jsou dotčena ustanovení hlavy VII kapitoly 1 oddílu II této směrnice a článků 54 a 58 směrnice 2004/39/ES, souhrnné statistické údaje o hlavních aspektech uplatňování obezřetnostního rámce v každém členském státě, včetně počtu a povahy opatření v oblasti dohledu přijatých v souladu s čl. 102 odst. 1 písm. a) a správních sankcí uložených v souladu s článkem 65.</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227/2013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38j odst. 1 písm. a) až d)</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w:t>
            </w:r>
          </w:p>
          <w:p w:rsidR="001272CF" w:rsidRPr="000F2F1E" w:rsidRDefault="001272CF" w:rsidP="002E5006">
            <w:pPr>
              <w:spacing w:before="60" w:after="60"/>
              <w:jc w:val="both"/>
              <w:rPr>
                <w:sz w:val="18"/>
                <w:szCs w:val="18"/>
              </w:rPr>
            </w:pPr>
            <w:r w:rsidRPr="000F2F1E">
              <w:rPr>
                <w:sz w:val="18"/>
                <w:szCs w:val="18"/>
              </w:rPr>
              <w:t>a) platná znění zákonů a vyhlášek, upravujících pravidla obezřetného podnikání bank na individuálním a konsolidovaném základě, opatření obecné povahy podle § 26bb a úředních sdělení České národní banky k nim; tím nejsou dotčena ustanovení zvláštních právních předpisů o způsobu vyhlašování právních předpisů a zveřejňování opatření obecné povahy podle § 26bb,</w:t>
            </w:r>
          </w:p>
          <w:p w:rsidR="001272CF" w:rsidRPr="000F2F1E" w:rsidRDefault="001272CF" w:rsidP="002E5006">
            <w:pPr>
              <w:spacing w:before="60" w:after="60"/>
              <w:jc w:val="both"/>
              <w:rPr>
                <w:sz w:val="18"/>
                <w:szCs w:val="18"/>
              </w:rPr>
            </w:pPr>
            <w:r w:rsidRPr="000F2F1E">
              <w:rPr>
                <w:sz w:val="18"/>
                <w:szCs w:val="18"/>
              </w:rPr>
              <w:t>b) informace o způsobu využití možností volby nebo uvážení daných členským státům a jejich orgánům dohledu právem Evropské unie v právních předpisech podle písmene a),</w:t>
            </w:r>
          </w:p>
          <w:p w:rsidR="001272CF" w:rsidRPr="000F2F1E" w:rsidRDefault="001272CF" w:rsidP="002E5006">
            <w:pPr>
              <w:spacing w:before="60" w:after="60"/>
              <w:jc w:val="both"/>
              <w:rPr>
                <w:sz w:val="18"/>
                <w:szCs w:val="18"/>
              </w:rPr>
            </w:pPr>
            <w:r w:rsidRPr="000F2F1E">
              <w:rPr>
                <w:sz w:val="18"/>
                <w:szCs w:val="18"/>
              </w:rPr>
              <w:t>c) informace o přístupu a metodách České národní banky používaných při výkonu bankovního dohledu podle § 25c,</w:t>
            </w:r>
          </w:p>
          <w:p w:rsidR="001272CF" w:rsidRPr="000F2F1E" w:rsidRDefault="001272CF" w:rsidP="002E5006">
            <w:pPr>
              <w:spacing w:before="60" w:after="60"/>
              <w:jc w:val="both"/>
              <w:rPr>
                <w:sz w:val="18"/>
                <w:szCs w:val="18"/>
              </w:rPr>
            </w:pPr>
            <w:r w:rsidRPr="000F2F1E">
              <w:rPr>
                <w:sz w:val="18"/>
                <w:szCs w:val="18"/>
              </w:rPr>
              <w:t>d) souhrnné statistické údaje o plnění pravidel obezřetného podnikání bankami v České republice, včetně počtu a povahy opatření k nápravě nebo pokut přijatých v souladu s tímto zákonem,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120/2007</w:t>
            </w:r>
            <w:r>
              <w:rPr>
                <w:sz w:val="18"/>
                <w:szCs w:val="18"/>
              </w:rPr>
              <w:t xml:space="preserve"> </w:t>
            </w:r>
            <w:r w:rsidRPr="000F2F1E">
              <w:rPr>
                <w:sz w:val="18"/>
                <w:szCs w:val="18"/>
              </w:rPr>
              <w:t>41/2011 227/2013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28i odst. 1 písm. a) až d)</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w:t>
            </w:r>
          </w:p>
          <w:p w:rsidR="001272CF" w:rsidRPr="000F2F1E" w:rsidRDefault="001272CF" w:rsidP="002E5006">
            <w:pPr>
              <w:spacing w:before="60" w:after="60"/>
              <w:jc w:val="both"/>
              <w:rPr>
                <w:sz w:val="18"/>
                <w:szCs w:val="18"/>
              </w:rPr>
            </w:pPr>
            <w:r w:rsidRPr="000F2F1E">
              <w:rPr>
                <w:sz w:val="18"/>
                <w:szCs w:val="18"/>
              </w:rPr>
              <w:t>a) platná znění zákonů a vyhlášek, upravujících pravidla obezřetného podnikání družstevních záložen na individuálním a konsolidovaném základě, a úředních sdělení České národní banky k nim; tím nejsou dotčena ustanovení zvláštních právních předpisů o způsobu vyhlašování právních předpisů,</w:t>
            </w:r>
          </w:p>
          <w:p w:rsidR="001272CF" w:rsidRPr="000F2F1E" w:rsidRDefault="001272CF" w:rsidP="002E5006">
            <w:pPr>
              <w:spacing w:before="60" w:after="60"/>
              <w:jc w:val="both"/>
              <w:rPr>
                <w:sz w:val="18"/>
                <w:szCs w:val="18"/>
              </w:rPr>
            </w:pPr>
            <w:r w:rsidRPr="000F2F1E">
              <w:rPr>
                <w:sz w:val="18"/>
                <w:szCs w:val="18"/>
              </w:rPr>
              <w:t>b) informace o způsobu využití možností volby nebo uvážení daných členským státům a jejich orgánům dohledu právem Evropské unie v právních předpisech podle písmene a),</w:t>
            </w:r>
          </w:p>
          <w:p w:rsidR="001272CF" w:rsidRPr="000F2F1E" w:rsidRDefault="001272CF" w:rsidP="002E5006">
            <w:pPr>
              <w:spacing w:before="60" w:after="60"/>
              <w:jc w:val="both"/>
              <w:rPr>
                <w:sz w:val="18"/>
                <w:szCs w:val="18"/>
              </w:rPr>
            </w:pPr>
            <w:r w:rsidRPr="000F2F1E">
              <w:rPr>
                <w:sz w:val="18"/>
                <w:szCs w:val="18"/>
              </w:rPr>
              <w:t>c) informace o přístupu a metodách České národní banky používaných při výkonu dohledu nad družstevními záložnami podle § 21a,</w:t>
            </w:r>
          </w:p>
          <w:p w:rsidR="001272CF" w:rsidRPr="000F2F1E" w:rsidRDefault="001272CF" w:rsidP="002E5006">
            <w:pPr>
              <w:spacing w:before="60" w:after="60"/>
              <w:jc w:val="both"/>
              <w:rPr>
                <w:sz w:val="18"/>
                <w:szCs w:val="18"/>
              </w:rPr>
            </w:pPr>
            <w:r w:rsidRPr="000F2F1E">
              <w:rPr>
                <w:sz w:val="18"/>
                <w:szCs w:val="18"/>
              </w:rPr>
              <w:t>d) souhrnné statistické údaje o plnění pravidel obezřetného podnikání družstevními záložnami v České republice, včetně počtu a povahy opatření k nápravě nebo pokut přijatých v souladu s tímto zákonem,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120/2007 230/2009 160/2010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198a odst. 1 písm. a) až 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na svých internetových stránkách</w:t>
            </w:r>
          </w:p>
          <w:p w:rsidR="001272CF" w:rsidRPr="000F2F1E" w:rsidRDefault="001272CF" w:rsidP="002E5006">
            <w:pPr>
              <w:spacing w:before="60" w:after="60"/>
              <w:jc w:val="both"/>
              <w:rPr>
                <w:sz w:val="18"/>
                <w:szCs w:val="18"/>
              </w:rPr>
            </w:pPr>
            <w:r w:rsidRPr="000F2F1E">
              <w:rPr>
                <w:sz w:val="18"/>
                <w:szCs w:val="18"/>
              </w:rPr>
              <w:t>a) aktualizovaná znění právních předpisů, které upravují pravidla obezřetného podnikání obchodníků s cennými papíry na individuálním a konsolidovaném základě, a úředních sdělení České národní banky k nim; tím nejsou dotčena ustanovení zákona upravujícího způsob vyhlašování právních předpisů,</w:t>
            </w:r>
          </w:p>
          <w:p w:rsidR="001272CF" w:rsidRPr="000F2F1E" w:rsidRDefault="001272CF" w:rsidP="002E5006">
            <w:pPr>
              <w:spacing w:before="60" w:after="60"/>
              <w:jc w:val="both"/>
              <w:rPr>
                <w:sz w:val="18"/>
                <w:szCs w:val="18"/>
              </w:rPr>
            </w:pPr>
            <w:r w:rsidRPr="000F2F1E">
              <w:rPr>
                <w:sz w:val="18"/>
                <w:szCs w:val="18"/>
              </w:rPr>
              <w:t>b) informace o způsobu využití možností volby nebo uvážení daných členským státům Evropské unie a jejich orgánům dohledu právem Evropské unie v právních předpisech podle písmene a),</w:t>
            </w:r>
          </w:p>
          <w:p w:rsidR="001272CF" w:rsidRPr="000F2F1E" w:rsidRDefault="001272CF" w:rsidP="002E5006">
            <w:pPr>
              <w:spacing w:before="60" w:after="60"/>
              <w:jc w:val="both"/>
              <w:rPr>
                <w:sz w:val="18"/>
                <w:szCs w:val="18"/>
              </w:rPr>
            </w:pPr>
            <w:r w:rsidRPr="000F2F1E">
              <w:rPr>
                <w:sz w:val="18"/>
                <w:szCs w:val="18"/>
              </w:rPr>
              <w:t>c) informace o přístupu a metodách České národní banky při výkonu dohledu podle § 135b,</w:t>
            </w:r>
          </w:p>
          <w:p w:rsidR="001272CF" w:rsidRPr="000F2F1E" w:rsidRDefault="001272CF" w:rsidP="002E5006">
            <w:pPr>
              <w:spacing w:before="60" w:after="60"/>
              <w:jc w:val="both"/>
              <w:rPr>
                <w:sz w:val="18"/>
                <w:szCs w:val="18"/>
              </w:rPr>
            </w:pPr>
            <w:r w:rsidRPr="000F2F1E">
              <w:rPr>
                <w:sz w:val="18"/>
                <w:szCs w:val="18"/>
              </w:rPr>
              <w:t>d) souhrnné statistické údaje o plnění pravidel obezřetného podnikání obchodníky s cennými papíry v České republice včetně počtu a povahy opatření k nápravě nebo pokut přijatých v souladu s tímto zákonem,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143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Údaje zveřejněné v souladu s odstavcem 1 jsou takové, že umožní smysluplné srovnání přístupů přijatých příslušnými orgány různých členských států. Údaje se zveřejňují v jednotném formátu a pravidelně se aktualizují. Údaje jsou přístupné elektronicky na jednotné adrese.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38j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uvedené v odstavci 1 Česká národní banka uveřejňuje způsobem umožňujícím dálkový přístup tak, aby je bylo možné porovnat s informacemi stejného druhu uveřejněnými orgány bankovního dohledu v jiných členských státech, a pravidelně je aktualizuje.</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28i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uvedené v odstavci 1 Česká národní banka uveřejňuje způsobem umožňujícím dálkový přístup tak, aby je bylo možné porovnat s informacemi stejného druhu uveřejněnými orgány dohledu v jiných členských státech, a pravidelně je aktualizuje.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198a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Informace uvedené v odstavci 1 Česká národní banka uveřejňuje na svých internetových stránkách tak, aby je bylo možné porovnat s informacemi stejného druhu uveřejněnými orgány dohledu nad kapitálovým trhem v jiných členských státech Evropské unie, a pravidelně je aktualizuje.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143 odst. 3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EBA vypracuje návrhy prováděcích technických norem pro určení formátu, struktury, obsahu a data každoročního zveřejnění údajů uvedených v odstavci 1.</w:t>
            </w:r>
          </w:p>
          <w:p w:rsidR="001272CF" w:rsidRPr="000F2F1E" w:rsidRDefault="001272CF" w:rsidP="002E5006">
            <w:pPr>
              <w:spacing w:before="60" w:after="60"/>
              <w:jc w:val="both"/>
              <w:rPr>
                <w:sz w:val="18"/>
                <w:szCs w:val="18"/>
              </w:rPr>
            </w:pPr>
            <w:r w:rsidRPr="000F2F1E">
              <w:rPr>
                <w:sz w:val="18"/>
                <w:szCs w:val="18"/>
              </w:rPr>
              <w:t>EBA předloží Komisi tyto návrhy prováděcích technických norem do 1. ledna 2014.</w:t>
            </w:r>
          </w:p>
          <w:p w:rsidR="001272CF" w:rsidRPr="000F2F1E" w:rsidRDefault="001272CF" w:rsidP="002E5006">
            <w:pPr>
              <w:spacing w:before="60" w:after="60"/>
              <w:jc w:val="both"/>
              <w:rPr>
                <w:sz w:val="18"/>
                <w:szCs w:val="18"/>
              </w:rPr>
            </w:pPr>
            <w:r w:rsidRPr="000F2F1E">
              <w:rPr>
                <w:sz w:val="18"/>
                <w:szCs w:val="18"/>
              </w:rPr>
              <w:t>Komisi je svěřena pravomoc přijímat prováděcí technické normy uvedené v prvním pododstavci v souladu s článkem 15 nařízení (EU) č. 1093/2010.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w:t>
            </w:r>
            <w:r>
              <w:rPr>
                <w:i/>
                <w:sz w:val="18"/>
                <w:szCs w:val="18"/>
              </w:rPr>
              <w:t>a</w:t>
            </w:r>
            <w:r w:rsidRPr="000F2F1E">
              <w:rPr>
                <w:i/>
                <w:sz w:val="18"/>
                <w:szCs w:val="18"/>
              </w:rPr>
              <w:t>n</w:t>
            </w:r>
            <w:r>
              <w:rPr>
                <w:i/>
                <w:sz w:val="18"/>
                <w:szCs w:val="18"/>
              </w:rPr>
              <w:t>tn</w:t>
            </w:r>
            <w:r w:rsidRPr="000F2F1E">
              <w:rPr>
                <w:i/>
                <w:sz w:val="18"/>
                <w:szCs w:val="18"/>
              </w:rPr>
              <w:t>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144 odst. 1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Pro účely části páté nařízení (EU) č. 575/2013, zveřejní příslušné orgány tyto informace:</w:t>
            </w:r>
          </w:p>
          <w:p w:rsidR="001272CF" w:rsidRPr="000F2F1E" w:rsidRDefault="001272CF" w:rsidP="002E5006">
            <w:pPr>
              <w:spacing w:before="60" w:after="60"/>
              <w:jc w:val="both"/>
              <w:rPr>
                <w:sz w:val="18"/>
                <w:szCs w:val="18"/>
              </w:rPr>
            </w:pPr>
            <w:r w:rsidRPr="000F2F1E">
              <w:rPr>
                <w:sz w:val="18"/>
                <w:szCs w:val="18"/>
              </w:rPr>
              <w:t xml:space="preserve">a) obecná kritéria a metodiky používané pro přezkum v souladu s články 405 až 409 nařízení (EU) č. 575/2013; </w:t>
            </w:r>
          </w:p>
          <w:p w:rsidR="001272CF" w:rsidRPr="000F2F1E" w:rsidRDefault="001272CF" w:rsidP="002E5006">
            <w:pPr>
              <w:spacing w:before="60" w:after="60"/>
              <w:jc w:val="both"/>
              <w:rPr>
                <w:sz w:val="18"/>
                <w:szCs w:val="18"/>
              </w:rPr>
            </w:pPr>
            <w:r w:rsidRPr="000F2F1E">
              <w:rPr>
                <w:sz w:val="18"/>
                <w:szCs w:val="18"/>
              </w:rPr>
              <w:t>b) aniž jsou dotčena ustanovení hlavy VII kapitoly 1 oddílu II, souhrnný popis výsledků dohledu a popis opatření uložených v případech nesouladu s články 405 až 409 nařízení (EU) č. 575/2013 zjišťovaných jednou ročně.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120/2007</w:t>
            </w:r>
            <w:r>
              <w:rPr>
                <w:sz w:val="18"/>
                <w:szCs w:val="18"/>
              </w:rPr>
              <w:t xml:space="preserve"> </w:t>
            </w:r>
            <w:r w:rsidRPr="000F2F1E">
              <w:rPr>
                <w:sz w:val="18"/>
                <w:szCs w:val="18"/>
              </w:rPr>
              <w:t>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38j odst. 1 písm. f) a g)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uveřejňuje způsobem umožňujícím dálkový přístup</w:t>
            </w:r>
          </w:p>
          <w:p w:rsidR="001272CF" w:rsidRPr="000F2F1E" w:rsidRDefault="001272CF" w:rsidP="002E5006">
            <w:pPr>
              <w:spacing w:before="60" w:after="60"/>
              <w:jc w:val="both"/>
              <w:rPr>
                <w:sz w:val="18"/>
                <w:szCs w:val="18"/>
              </w:rPr>
            </w:pPr>
            <w:r w:rsidRPr="000F2F1E">
              <w:rPr>
                <w:sz w:val="18"/>
                <w:szCs w:val="18"/>
              </w:rPr>
              <w:t>f) informace o přístupu a metodách České národní banky používaných při výkonu dohledu nad dodržováním pravidel pro převod rizik podle čl. 405 až 409 nařízení Evropského parlamentu a Rady (EU) č. 575/2013,</w:t>
            </w:r>
          </w:p>
          <w:p w:rsidR="001272CF" w:rsidRPr="000F2F1E" w:rsidRDefault="001272CF" w:rsidP="002E5006">
            <w:pPr>
              <w:spacing w:before="60" w:after="60"/>
              <w:jc w:val="both"/>
              <w:rPr>
                <w:sz w:val="18"/>
                <w:szCs w:val="18"/>
              </w:rPr>
            </w:pPr>
            <w:r w:rsidRPr="000F2F1E">
              <w:rPr>
                <w:sz w:val="18"/>
                <w:szCs w:val="18"/>
              </w:rPr>
              <w:t>g) roční zprávu o výsledku výkonu dohledu nad dodržováním pravidel pro převod rizik podle čl. 405 až 409 nařízení Evropského parlamentu a Rady (EU) č. 575/2013, včetně uložených opatření.</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28i odst. 1 písm. e) a f) </w:t>
            </w:r>
            <w:r w:rsidRPr="000F2F1E">
              <w:rPr>
                <w:sz w:val="18"/>
                <w:szCs w:val="18"/>
              </w:rPr>
              <w:br/>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uveřejňuje způsobem umožňujícím dálkový přístup </w:t>
            </w:r>
          </w:p>
          <w:p w:rsidR="001272CF" w:rsidRPr="000F2F1E" w:rsidRDefault="001272CF" w:rsidP="002E5006">
            <w:pPr>
              <w:spacing w:before="60" w:after="60"/>
              <w:jc w:val="both"/>
              <w:rPr>
                <w:sz w:val="18"/>
                <w:szCs w:val="18"/>
              </w:rPr>
            </w:pPr>
            <w:r w:rsidRPr="000F2F1E">
              <w:rPr>
                <w:sz w:val="18"/>
                <w:szCs w:val="18"/>
              </w:rPr>
              <w:t>e) informace o přístupu a metodách České národní banky používaných při výkonu dohledu nad dodržováním pravidel pro převod rizik podle čl. 405 až 409 nařízení Evropského parlamentu a Rady (EU) č. 575/2013,</w:t>
            </w:r>
          </w:p>
          <w:p w:rsidR="001272CF" w:rsidRPr="000F2F1E" w:rsidRDefault="001272CF" w:rsidP="002E5006">
            <w:pPr>
              <w:spacing w:before="60" w:after="60"/>
              <w:jc w:val="both"/>
              <w:rPr>
                <w:sz w:val="18"/>
                <w:szCs w:val="18"/>
              </w:rPr>
            </w:pPr>
            <w:r w:rsidRPr="000F2F1E">
              <w:rPr>
                <w:sz w:val="18"/>
                <w:szCs w:val="18"/>
              </w:rPr>
              <w:t>f) roční zprávu o výsledku výkonu dohledu nad dodržováním pravidel pro převod rizik podle čl. 405 až 409 nařízení Evropského parlamentu a Rady (EU) č. 575/2013, včetně uložených opatření,</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144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členského státu využívající možnosti stanovené v čl. 7 odst. 3 nařízení (EU) č. 575/2013 zveřejní tyto informace:</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mateřských institucí, které využívají možnosti stanovené v čl. 7 odst. 3 nařízení (EU) č. 575/2013, a počet mateřských institucí, které zahrnují dceřiné podniky ve třetí zemi;</w:t>
            </w:r>
          </w:p>
          <w:p w:rsidR="001272CF" w:rsidRPr="000F2F1E" w:rsidRDefault="001272CF" w:rsidP="002E5006">
            <w:pPr>
              <w:spacing w:before="60" w:after="60"/>
              <w:jc w:val="both"/>
              <w:rPr>
                <w:sz w:val="18"/>
                <w:szCs w:val="18"/>
              </w:rPr>
            </w:pPr>
            <w:r w:rsidRPr="000F2F1E">
              <w:rPr>
                <w:sz w:val="18"/>
                <w:szCs w:val="18"/>
              </w:rPr>
              <w:t>c) souhrnně za členský stát:</w:t>
            </w:r>
          </w:p>
          <w:p w:rsidR="001272CF" w:rsidRPr="000F2F1E" w:rsidRDefault="001272CF" w:rsidP="002E5006">
            <w:pPr>
              <w:spacing w:before="60" w:after="60"/>
              <w:jc w:val="both"/>
              <w:rPr>
                <w:sz w:val="18"/>
                <w:szCs w:val="18"/>
              </w:rPr>
            </w:pPr>
            <w:r w:rsidRPr="000F2F1E">
              <w:rPr>
                <w:sz w:val="18"/>
                <w:szCs w:val="18"/>
              </w:rPr>
              <w:t>i) celkovou výši kapitálu na konsolidovaném základě mateřské instituce v daném členském státě využívajícím;</w:t>
            </w:r>
          </w:p>
          <w:p w:rsidR="001272CF" w:rsidRPr="000F2F1E" w:rsidRDefault="001272CF" w:rsidP="002E5006">
            <w:pPr>
              <w:spacing w:before="60" w:after="60"/>
              <w:jc w:val="both"/>
              <w:rPr>
                <w:sz w:val="18"/>
                <w:szCs w:val="18"/>
              </w:rPr>
            </w:pPr>
            <w:r w:rsidRPr="000F2F1E">
              <w:rPr>
                <w:sz w:val="18"/>
                <w:szCs w:val="18"/>
              </w:rPr>
              <w:t>ii) procentuální podíl na celkovém kapitálu na konsolidovaném základě mateřských institucí v daném členském státě využívajícím možnosti stanovené v čl. 7 odst. 3 uvedeného nařízení, tvořený kapitálem, který je držen v dceřiných podnicích ve třetí zemi;</w:t>
            </w:r>
          </w:p>
          <w:p w:rsidR="001272CF" w:rsidRPr="000F2F1E" w:rsidRDefault="001272CF" w:rsidP="002E5006">
            <w:pPr>
              <w:spacing w:before="60" w:after="60"/>
              <w:jc w:val="both"/>
              <w:rPr>
                <w:sz w:val="18"/>
                <w:szCs w:val="18"/>
              </w:rPr>
            </w:pPr>
            <w:r w:rsidRPr="000F2F1E">
              <w:rPr>
                <w:sz w:val="18"/>
                <w:szCs w:val="18"/>
              </w:rPr>
              <w:t>iii) procentuální podíl na celkovém kapitálu požadovaný podle článku 92 uvedeného nařízení na konsolidovaném základě mateřských institucí v daném členském státě využívajícím možnosti stanovené v čl. 7 odst. 3 uvedeného nařízení, tvořený kapitálem, který je držen v dceřiných podnicích ve třetí zemi.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38k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7 odst. 3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7 odst. 3 nařízení Evropského parlamentu a Rady (EU) č. 575/2013, a počet ovládajících osob, které zahrnují ovládané osoby v jiném než členském státě,</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na konsolidovaném základě využívajících možnosti stanovené v čl. 7 odst. 3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2. procentní podíl na celkovém kapitálu ovládajících osob na konsolidovaném základě využívajících možnosti stanovené v čl. 7 odst. 3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3. procentní podíl na celkovém kapitálu podle čl. 92 nařízení Evropského parlamentu a Rady (EU) č. 575/2013 na konsolidovaném základě ovládajících osob využívajících možnosti stanovené v čl. 7 odst. 3 nařízení Evropského parlamentu a Rady (EU) č. 575/2013, který je držen v ovládaných osobách v jiném než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28j</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7 odst. 3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7 odst. 3 nařízení Evropského parlamentu a Rady (EU) č. 575/2013, a počet ovládajících osob, které zahrnují ovládané osoby v jiném než členském státě,</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na konsolidovaném základě využívajících možnosti stanovené v čl. 7 odst. 3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2. procentuální podíl na celkovém kapitálu ovládajících osob na konsolidovaném základě využívajících možnosti stanovené v čl. 7 odst. 3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3. procentuální podíl na celkovém kapitálu podle čl. 92 nařízení Evropského parlamentu a Rady (EU) č. 575/2013 ovládajících osob na konsolidovaném základě využívajících možnosti stanovené v čl. 7 odst. 3 nařízení Evropského parlamentu a Rady (EU) č. 575/2013, který je držen v ovládaných osobách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16d</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7 odst. 3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7 odst. 3 nařízení Evropského parlamentu a Rady (EU) č. 575/2013, a počet ovládajících osob, které zahrnují ovládané osoby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na konsolidovaném základě využívajících možnosti stanovené v čl. 7 odst. 3 nařízení Evropského parlamentu a Rady (EU) č. 575/2013, který je držen v ovládaných osobách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2. procentuální podíl na celkovém kapitálu ovládajících osob na konsolidovaném základě využívajícím možnosti stanovené v čl. 7 odst. 3 nařízení Evropského parlamentu a Rady (EU) č. 575/2013, který je držen v ovládaných osobách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3. procentuální podíl na celkovém kapitálu ovládajících osob podle čl. 92 nařízení Evropského parlamentu a Rady (EU) č. 575/2013 na konsolidovaném základě, využívajícím možnosti stanovené v čl. 7 odst. 3 nařízení Evropského parlamentu a Rady (EU) č. 575/2013, který je držen v ovládaných osobách ve státě, který není členským státem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144 odst. 3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který využívá možnosti stanovené v čl. 9 odst. 1 nařízení (EU) č. 575/2013, zveřejní:</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mateřských institucí, které využívají možnosti stanovené v čl. 9 odst. 1 nařízení (EU) č. 575/2013, a počet takových mateřských institucí, které zahrnují dceřiné podniky ve třetí zemi;</w:t>
            </w:r>
          </w:p>
          <w:p w:rsidR="001272CF" w:rsidRPr="000F2F1E" w:rsidRDefault="001272CF" w:rsidP="002E5006">
            <w:pPr>
              <w:spacing w:before="60" w:after="60"/>
              <w:jc w:val="both"/>
              <w:rPr>
                <w:sz w:val="18"/>
                <w:szCs w:val="18"/>
              </w:rPr>
            </w:pPr>
            <w:r w:rsidRPr="000F2F1E">
              <w:rPr>
                <w:sz w:val="18"/>
                <w:szCs w:val="18"/>
              </w:rPr>
              <w:t>c) souhrnně za členský stát:</w:t>
            </w:r>
          </w:p>
          <w:p w:rsidR="001272CF" w:rsidRPr="000F2F1E" w:rsidRDefault="001272CF" w:rsidP="002E5006">
            <w:pPr>
              <w:spacing w:before="60" w:after="60"/>
              <w:jc w:val="both"/>
              <w:rPr>
                <w:sz w:val="18"/>
                <w:szCs w:val="18"/>
              </w:rPr>
            </w:pPr>
            <w:r w:rsidRPr="000F2F1E">
              <w:rPr>
                <w:sz w:val="18"/>
                <w:szCs w:val="18"/>
              </w:rPr>
              <w:t>i) celkovou výši kapitálu mateřských institucí využívajících možnosti stanovené v čl. 9 odst. 1 nařízení (EU) č. 575/2013, který je držen v dceřiných podnicích ve třetí zemi;</w:t>
            </w:r>
          </w:p>
          <w:p w:rsidR="001272CF" w:rsidRPr="000F2F1E" w:rsidRDefault="001272CF" w:rsidP="002E5006">
            <w:pPr>
              <w:spacing w:before="60" w:after="60"/>
              <w:jc w:val="both"/>
              <w:rPr>
                <w:sz w:val="18"/>
                <w:szCs w:val="18"/>
              </w:rPr>
            </w:pPr>
            <w:r w:rsidRPr="000F2F1E">
              <w:rPr>
                <w:sz w:val="18"/>
                <w:szCs w:val="18"/>
              </w:rPr>
              <w:t>ii) procentuální podíl na celkovém kapitálu mateřských institucí využívajících možnosti stanovené v čl. 9 odst. 1 nařízení (EU) č. 575/2013, tvořený kapitálem, který je držen v dceřiných podnicích ve třetí zemi;</w:t>
            </w:r>
          </w:p>
          <w:p w:rsidR="001272CF" w:rsidRPr="000F2F1E" w:rsidRDefault="001272CF" w:rsidP="002E5006">
            <w:pPr>
              <w:spacing w:before="60" w:after="60"/>
              <w:jc w:val="both"/>
              <w:rPr>
                <w:sz w:val="18"/>
                <w:szCs w:val="18"/>
              </w:rPr>
            </w:pPr>
            <w:r w:rsidRPr="000F2F1E">
              <w:rPr>
                <w:sz w:val="18"/>
                <w:szCs w:val="18"/>
              </w:rPr>
              <w:t>iii) procentuální podíl na celkovém kapitálu požadovaném podle článku 92 nařízení (EU) č. 575/2013 mateřských institucí využívajících možnosti stanovené v čl. 9 odst. 1 uvedeného nařízení, tvořený kapitálem, který je držen v dceřiných podnicích ve třetí zemi.</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38l</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9 odst. 1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9 odst. 1 nařízení Evropského parlamentu a Rady (EU) č. 575/2013, a počet ovládajících osob, které zahrnují ovládané osoby v jiném než členském státě,</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využívajících možnosti stanovené v čl. 9 odst. 1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2. procentní podíl na celkovém kapitálu ovládaných osob využívajících možnosti stanovené v čl. 9 odst. 1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3. procentní podíl na celkovém kapitálu podle čl. 92 nařízení Evropského parlamentu a Rady (EU) č. 575/2013 ovládajících osob využívajících možnosti stanovené v čl. 9 odst. 1 nařízení Evropského parlamentu a Rady (EU) č. 575/2013, který je držen v ovládaných osobách v jiném než členském státě.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28k</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9 odst. 1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9 odst. 1 nařízení Evropského parlamentu a Rady (EU) č. 575/2013, a počet ovládajících osob, které zahrnují ovládané osoby v jiném než členském státě,</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využívajících možnosti stanovené v čl. 9 odst. 1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2. procentuální podíl na celkovém kapitálu ovládaných osob využívajících možnosti stanovené v čl. 9 odst. 1 nařízení Evropského parlamentu a Rady (EU) č. 575/2013, který je držen v ovládaných osobách v jiném než členském státě,</w:t>
            </w:r>
          </w:p>
          <w:p w:rsidR="001272CF" w:rsidRPr="000F2F1E" w:rsidRDefault="001272CF" w:rsidP="002E5006">
            <w:pPr>
              <w:spacing w:before="60" w:after="60"/>
              <w:jc w:val="both"/>
              <w:rPr>
                <w:sz w:val="18"/>
                <w:szCs w:val="18"/>
              </w:rPr>
            </w:pPr>
            <w:r w:rsidRPr="000F2F1E">
              <w:rPr>
                <w:sz w:val="18"/>
                <w:szCs w:val="18"/>
              </w:rPr>
              <w:t>3. procentuální podíl na celkovém kapitálu podle čl. 92 nařízení Evropského parlamentu a Rady (EU) č. 575/2013 ovládajících osob využívajících možnosti stanovené v čl. 9 odst. 1 nařízení Evropského parlamentu a Rady (EU) č. 575/2013, který je držen v ovládaných osobách v jiném než členském státě.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16e</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rozhoduje podle čl. 9 odst. 1 nařízení Evropského parlamentu a Rady (EU) č. 575/2013, uveřejní způsobem umožňujícím dálkový přístup</w:t>
            </w:r>
          </w:p>
          <w:p w:rsidR="001272CF" w:rsidRPr="000F2F1E" w:rsidRDefault="001272CF" w:rsidP="002E5006">
            <w:pPr>
              <w:spacing w:before="60" w:after="60"/>
              <w:jc w:val="both"/>
              <w:rPr>
                <w:sz w:val="18"/>
                <w:szCs w:val="18"/>
              </w:rPr>
            </w:pPr>
            <w:r w:rsidRPr="000F2F1E">
              <w:rPr>
                <w:sz w:val="18"/>
                <w:szCs w:val="18"/>
              </w:rPr>
              <w:t>a) kritéria, která uplatňuje k určení toho, zda neexistují nebo se nepředpokládají žádné závažné věcné nebo právní překážky bránící okamžitému převodu kapitálu nebo splacení závazků,</w:t>
            </w:r>
          </w:p>
          <w:p w:rsidR="001272CF" w:rsidRPr="000F2F1E" w:rsidRDefault="001272CF" w:rsidP="002E5006">
            <w:pPr>
              <w:spacing w:before="60" w:after="60"/>
              <w:jc w:val="both"/>
              <w:rPr>
                <w:sz w:val="18"/>
                <w:szCs w:val="18"/>
              </w:rPr>
            </w:pPr>
            <w:r w:rsidRPr="000F2F1E">
              <w:rPr>
                <w:sz w:val="18"/>
                <w:szCs w:val="18"/>
              </w:rPr>
              <w:t>b) počet ovládajících osob, které využívají možnosti stanovené v čl. 9 odst. 1 nařízení Evropského parlamentu a Rady (EU) č. 575/2013, a počet ovládajících osob, které zahrnují ovládané osoby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c) souhrnně za Českou republiku</w:t>
            </w:r>
          </w:p>
          <w:p w:rsidR="001272CF" w:rsidRPr="000F2F1E" w:rsidRDefault="001272CF" w:rsidP="002E5006">
            <w:pPr>
              <w:spacing w:before="60" w:after="60"/>
              <w:jc w:val="both"/>
              <w:rPr>
                <w:sz w:val="18"/>
                <w:szCs w:val="18"/>
              </w:rPr>
            </w:pPr>
            <w:r w:rsidRPr="000F2F1E">
              <w:rPr>
                <w:sz w:val="18"/>
                <w:szCs w:val="18"/>
              </w:rPr>
              <w:t>1. celkovou výši kapitálu ovládajících osob využívajících možnosti stanovené v čl. 9 odst. 1 nařízení Evropského parlamentu a Rady (EU) č. 575/2013, který je držen v ovládaných osobách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2. procentuální podíl na celkovém kapitálu ovládaných osob využívajících možnosti stanovené v čl. 9 odst. 1 nařízení Evropského parlamentu a Rady (EU) č. 575/2013, který je držen v ovládaných osobách ve státě, který není členským státem Evropské unie,</w:t>
            </w:r>
          </w:p>
          <w:p w:rsidR="001272CF" w:rsidRPr="000F2F1E" w:rsidRDefault="001272CF" w:rsidP="002E5006">
            <w:pPr>
              <w:spacing w:before="60" w:after="60"/>
              <w:jc w:val="both"/>
              <w:rPr>
                <w:sz w:val="18"/>
                <w:szCs w:val="18"/>
              </w:rPr>
            </w:pPr>
            <w:r w:rsidRPr="000F2F1E">
              <w:rPr>
                <w:sz w:val="18"/>
                <w:szCs w:val="18"/>
              </w:rPr>
              <w:t>3. procentuální podíl na celkovém kapitálu podle čl. 92 nařízení Evropského parlamentu a Rady (EU) č. 575/2013 ovládajících osob využívajících možnosti stanovené v čl. 9 odst. 1 nařízení Evropského parlamentu a Rady (EU) č. 575/2013, který je držen v ovládaných osobách ve státě, který není členským státem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145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Komisi je svěřena pravomoc přijímat akty v přenesené pravomoci v souladu s článkem 148, pokud jde o:</w:t>
            </w:r>
          </w:p>
          <w:p w:rsidR="001272CF" w:rsidRPr="000F2F1E" w:rsidRDefault="001272CF" w:rsidP="002E5006">
            <w:pPr>
              <w:spacing w:before="60" w:after="60"/>
              <w:jc w:val="both"/>
              <w:rPr>
                <w:sz w:val="18"/>
                <w:szCs w:val="18"/>
              </w:rPr>
            </w:pPr>
            <w:r w:rsidRPr="000F2F1E">
              <w:rPr>
                <w:sz w:val="18"/>
                <w:szCs w:val="18"/>
              </w:rPr>
              <w:t>a) vyjasnění definic stanovených v článcích 3 a 128 pro zajištění jednotného uplatňování této směrnice;</w:t>
            </w:r>
          </w:p>
          <w:p w:rsidR="001272CF" w:rsidRPr="000F2F1E" w:rsidRDefault="001272CF" w:rsidP="002E5006">
            <w:pPr>
              <w:spacing w:before="60" w:after="60"/>
              <w:jc w:val="both"/>
              <w:rPr>
                <w:sz w:val="18"/>
                <w:szCs w:val="18"/>
              </w:rPr>
            </w:pPr>
            <w:r w:rsidRPr="000F2F1E">
              <w:rPr>
                <w:sz w:val="18"/>
                <w:szCs w:val="18"/>
              </w:rPr>
              <w:t>b) vyjasnění definic stanovených v článcích 3 a 128 tak, aby byl při uplatňování této směrnice brán zřetel na vývoj finančních trhů;</w:t>
            </w:r>
          </w:p>
          <w:p w:rsidR="001272CF" w:rsidRPr="000F2F1E" w:rsidRDefault="001272CF" w:rsidP="002E5006">
            <w:pPr>
              <w:spacing w:before="60" w:after="60"/>
              <w:jc w:val="both"/>
              <w:rPr>
                <w:sz w:val="18"/>
                <w:szCs w:val="18"/>
              </w:rPr>
            </w:pPr>
            <w:r w:rsidRPr="000F2F1E">
              <w:rPr>
                <w:sz w:val="18"/>
                <w:szCs w:val="18"/>
              </w:rPr>
              <w:t>c) harmonizaci terminologie definic uvedených v článku 3 a jejich rámce v souladu s pozdějšími právními předpisy o institucích a záležitostech s nimi spojených;</w:t>
            </w:r>
          </w:p>
          <w:p w:rsidR="001272CF" w:rsidRPr="000F2F1E" w:rsidRDefault="001272CF" w:rsidP="002E5006">
            <w:pPr>
              <w:spacing w:before="60" w:after="60"/>
              <w:jc w:val="both"/>
              <w:rPr>
                <w:sz w:val="18"/>
                <w:szCs w:val="18"/>
              </w:rPr>
            </w:pPr>
            <w:r w:rsidRPr="000F2F1E">
              <w:rPr>
                <w:sz w:val="18"/>
                <w:szCs w:val="18"/>
              </w:rPr>
              <w:t>d) úpravu částek uvedených v čl. 31 odst. 1, aby zohlednila změny evropského indexu spotřebitelských cen zveřejňovaného Eurostatem v souladu a současně s úpravami podle čl. 4 odst. 7 směrnice 2002/92/ES;</w:t>
            </w:r>
          </w:p>
          <w:p w:rsidR="001272CF" w:rsidRPr="000F2F1E" w:rsidRDefault="001272CF" w:rsidP="002E5006">
            <w:pPr>
              <w:spacing w:before="60" w:after="60"/>
              <w:jc w:val="both"/>
              <w:rPr>
                <w:sz w:val="18"/>
                <w:szCs w:val="18"/>
              </w:rPr>
            </w:pPr>
            <w:r w:rsidRPr="000F2F1E">
              <w:rPr>
                <w:sz w:val="18"/>
                <w:szCs w:val="18"/>
              </w:rPr>
              <w:t>e) rozšíření nebo terminologickou úpravu seznamu zmíněného v článcích 33 a 34 a obsaženého v příloze I se zřetelem k vývoji na finančních trzích;</w:t>
            </w:r>
          </w:p>
          <w:p w:rsidR="001272CF" w:rsidRPr="000F2F1E" w:rsidRDefault="001272CF" w:rsidP="002E5006">
            <w:pPr>
              <w:spacing w:before="60" w:after="60"/>
              <w:jc w:val="both"/>
              <w:rPr>
                <w:sz w:val="18"/>
                <w:szCs w:val="18"/>
              </w:rPr>
            </w:pPr>
            <w:r w:rsidRPr="000F2F1E">
              <w:rPr>
                <w:sz w:val="18"/>
                <w:szCs w:val="18"/>
              </w:rPr>
              <w:t>f) určení oblastí, v nichž si příslušné orgány musí vyměňovat informace, jak je stanoveno v článku 50;</w:t>
            </w:r>
          </w:p>
          <w:p w:rsidR="001272CF" w:rsidRPr="000F2F1E" w:rsidRDefault="001272CF" w:rsidP="002E5006">
            <w:pPr>
              <w:spacing w:before="60" w:after="60"/>
              <w:jc w:val="both"/>
              <w:rPr>
                <w:sz w:val="18"/>
                <w:szCs w:val="18"/>
              </w:rPr>
            </w:pPr>
            <w:r w:rsidRPr="000F2F1E">
              <w:rPr>
                <w:sz w:val="18"/>
                <w:szCs w:val="18"/>
              </w:rPr>
              <w:t>g) úpravu ustanovení článků 76 až 88 a článku 98 se zřetelem k vývoji na finančních trzích (zejména k novým finančním produktům) nebo k vývoji účetních standardů nebo požadavků, které zohlední právo Unie, nebo s ohledem na sbližování postupů v oblasti dohledu;</w:t>
            </w:r>
          </w:p>
          <w:p w:rsidR="001272CF" w:rsidRPr="000F2F1E" w:rsidRDefault="001272CF" w:rsidP="002E5006">
            <w:pPr>
              <w:spacing w:before="60" w:after="60"/>
              <w:jc w:val="both"/>
              <w:rPr>
                <w:sz w:val="18"/>
                <w:szCs w:val="18"/>
              </w:rPr>
            </w:pPr>
            <w:r w:rsidRPr="000F2F1E">
              <w:rPr>
                <w:sz w:val="18"/>
                <w:szCs w:val="18"/>
              </w:rPr>
              <w:t>h) odklad povinností zveřejnění uvedených v čl. 89 odst. 3 druhém pododstavci, pokud zpráva Komise předložená v souladu s prvním pododstavcem uvedeného odstavce vykazuje významné negativní důsledky;</w:t>
            </w:r>
          </w:p>
          <w:p w:rsidR="001272CF" w:rsidRPr="000F2F1E" w:rsidRDefault="001272CF" w:rsidP="002E5006">
            <w:pPr>
              <w:spacing w:before="60" w:after="60"/>
              <w:jc w:val="both"/>
              <w:rPr>
                <w:sz w:val="18"/>
                <w:szCs w:val="18"/>
              </w:rPr>
            </w:pPr>
            <w:r w:rsidRPr="000F2F1E">
              <w:rPr>
                <w:sz w:val="18"/>
                <w:szCs w:val="18"/>
              </w:rPr>
              <w:t>i) úpravy kritérií stanovených v čl. 23 odst. 1 s cílem zohlednit budoucí vývoj a zajistit jednotné uplatňování této směrnice.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p w:rsidR="001272CF" w:rsidRPr="000F2F1E" w:rsidRDefault="001272CF" w:rsidP="002E5006">
            <w:pPr>
              <w:rPr>
                <w:i/>
                <w:sz w:val="18"/>
                <w:szCs w:val="18"/>
              </w:rPr>
            </w:pP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146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Následující opatření se přijímají jako prováděcí akty v souladu s přezkumným postupem uvedeným v čl. 147 odst. 2:</w:t>
            </w:r>
          </w:p>
          <w:p w:rsidR="001272CF" w:rsidRPr="000F2F1E" w:rsidRDefault="001272CF" w:rsidP="002E5006">
            <w:pPr>
              <w:spacing w:before="60" w:after="60"/>
              <w:jc w:val="both"/>
              <w:rPr>
                <w:sz w:val="18"/>
                <w:szCs w:val="18"/>
              </w:rPr>
            </w:pPr>
            <w:r w:rsidRPr="000F2F1E">
              <w:rPr>
                <w:sz w:val="18"/>
                <w:szCs w:val="18"/>
              </w:rPr>
              <w:t>a) technické úpravy seznamu v článku 2;</w:t>
            </w:r>
          </w:p>
          <w:p w:rsidR="001272CF" w:rsidRPr="000F2F1E" w:rsidRDefault="001272CF" w:rsidP="002E5006">
            <w:pPr>
              <w:spacing w:before="60" w:after="60"/>
              <w:jc w:val="both"/>
              <w:rPr>
                <w:sz w:val="18"/>
                <w:szCs w:val="18"/>
              </w:rPr>
            </w:pPr>
            <w:r w:rsidRPr="000F2F1E">
              <w:rPr>
                <w:sz w:val="18"/>
                <w:szCs w:val="18"/>
              </w:rPr>
              <w:t>b) změna výše počátečního kapitálu stanovené v článku 12 a hlavě IV se zřetelem k hospodářskému a měnovému vývoji.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147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Při přijímání prováděcích aktů je Komisi nápomocen Evropský bankovní výbor. Uvedený výbor je výborem ve smyslu čl. 3 odst. 2 nařízení (EU) č. 182/2011.</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147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Odkazuje-li se na tento odstavec, použije se článek 5 nařízení (EU) č. 182/2011.</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Pravomoc přijímat akty v přenesené pravomoci je svěřena Komisi za podmínek stanovených v tomto článku.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Pravomoc přijímat akty v přenesené pravomoci uvedená v článku 145 je svěřena Komisi na dobu neurčitou počínaje 17. července 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Evropský parlament nebo Rada mohou přenesení pravomoci uvedené v článku 145 kdykoli zrušit. Rozhodnutím o zrušení se ukončuje přenesení pravomocí v něm blíže určené. Rozhodnutí nabývá účinku prvním dnem po zveřejnění v Úředním věstníku Evropské unie nebo k pozdějšímu dni, který je v něm upřesněn. Nedotýká se platnosti již platných aktů v přenesené pravomoci.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Přijetí aktu v přenesené pravomoci Komise neprodleně oznámí současně Evropskému parlamentu a Radě.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148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Akt v přenesené pravomoci přijatý podle článku 145 vstoupí v platnost, pouze pokud proti němu Evropský parlament nebo Rada nevysloví námitky ve lhůtě tří měsíců ode dne, kdy jim byl tento akt oznámen, nebo pokud Evropský parlament i Rada před uplynutím této lhůty informují Komisi o tom, že námitky nevysloví. Z podnětu Evropského parlamentu nebo Rady se tato lhůta prodlouží o tři měsíce.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149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Komise přijímá v souladu s touto směrnicí regulační technickou normu, která je shodná s návrhem regulační technické normy předloženým orgánem EBA, lhůta, v níž mohou Evropský parlament a Rada vyslovit námitky, činí jeden měsíc ode dne oznámení. Z podnětu Evropského parlamentu nebo Rady se tato lhůta prodlouží o jeden měsíc. Odchylně od čl. 13 odst. 1 druhého pododstavce nařízení (EU) č. 1093/2010 lze lhůtu, v níž mohou Evropský parlament nebo Rada vyslovit námitky proti dané regulační technické normě, případně prodloužit ještě o jeden měsíc.</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150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Článek 21a směrnice 2002/87/ES se mění takto:</w:t>
            </w:r>
          </w:p>
          <w:p w:rsidR="001272CF" w:rsidRPr="000F2F1E" w:rsidRDefault="001272CF" w:rsidP="002E5006">
            <w:pPr>
              <w:spacing w:before="60" w:after="60"/>
              <w:jc w:val="both"/>
              <w:rPr>
                <w:sz w:val="18"/>
                <w:szCs w:val="18"/>
              </w:rPr>
            </w:pPr>
            <w:r w:rsidRPr="000F2F1E">
              <w:rPr>
                <w:sz w:val="18"/>
                <w:szCs w:val="18"/>
              </w:rPr>
              <w:t>a) v odstavci 2 se zrušuje písmeno a);</w:t>
            </w:r>
          </w:p>
          <w:p w:rsidR="001272CF" w:rsidRPr="000F2F1E" w:rsidRDefault="001272CF" w:rsidP="002E5006">
            <w:pPr>
              <w:spacing w:before="60" w:after="60"/>
              <w:jc w:val="both"/>
              <w:rPr>
                <w:sz w:val="18"/>
                <w:szCs w:val="18"/>
              </w:rPr>
            </w:pPr>
            <w:r w:rsidRPr="000F2F1E">
              <w:rPr>
                <w:sz w:val="18"/>
                <w:szCs w:val="18"/>
              </w:rPr>
              <w:t>b) odstavec 3 se nahrazuje tímto:</w:t>
            </w:r>
          </w:p>
          <w:p w:rsidR="001272CF" w:rsidRPr="000F2F1E" w:rsidRDefault="001272CF" w:rsidP="002E5006">
            <w:pPr>
              <w:spacing w:before="60" w:after="60"/>
              <w:jc w:val="both"/>
              <w:rPr>
                <w:sz w:val="18"/>
                <w:szCs w:val="18"/>
              </w:rPr>
            </w:pPr>
            <w:r w:rsidRPr="000F2F1E">
              <w:rPr>
                <w:sz w:val="18"/>
                <w:szCs w:val="18"/>
              </w:rPr>
              <w:t>„3. Za účelem zajištění důsledného použití metod výpočtu uvedených v příloze I části II této směrnice ve spojení s čl. 49 odst. 1 nařízení (EU) č. 575/2013 a čl. 228 odst. 1 směrnice 2009/138/ES, avšak aniž je dotčen čl. 6 odst. 4 této směrnice, vypracují evropské orgány dohledu v rámci společného výboru návrhy regulačních technických norem, pokud jde o čl. 6 odst. 2 této směrnice.</w:t>
            </w:r>
          </w:p>
          <w:p w:rsidR="001272CF" w:rsidRPr="000F2F1E" w:rsidRDefault="001272CF" w:rsidP="002E5006">
            <w:pPr>
              <w:spacing w:before="60" w:after="60"/>
              <w:jc w:val="both"/>
              <w:rPr>
                <w:sz w:val="18"/>
                <w:szCs w:val="18"/>
              </w:rPr>
            </w:pPr>
            <w:r w:rsidRPr="000F2F1E">
              <w:rPr>
                <w:sz w:val="18"/>
                <w:szCs w:val="18"/>
              </w:rPr>
              <w:t>Evropské orgány dohledu předloží Komisi tyto návrhy regulačních technických norem do pěti měsíců před dnem použití uvedeným v čl. 309 odst. 1 směrnice 2009/138/ES.</w:t>
            </w:r>
          </w:p>
          <w:p w:rsidR="001272CF" w:rsidRPr="000F2F1E" w:rsidRDefault="001272CF" w:rsidP="002E5006">
            <w:pPr>
              <w:spacing w:before="60" w:after="60"/>
              <w:jc w:val="both"/>
              <w:rPr>
                <w:sz w:val="18"/>
                <w:szCs w:val="18"/>
              </w:rPr>
            </w:pPr>
            <w:r w:rsidRPr="000F2F1E">
              <w:rPr>
                <w:sz w:val="18"/>
                <w:szCs w:val="18"/>
              </w:rPr>
              <w:t>Na Komisi je přenesena pravomoc přijímat regulační technické normy uvedené v prvním pododstavci v souladu s články 10 až 14 nařízení (EU) č. 1093/2010, nařízení (EU) č. 1094/2010 a nařízení (EU) č. 1095/2010.“</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151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Ustanovení této kapitoly nahrazují články 40, 41, 43, 49, 50 a 51, dokud se nestane použitelným požadavek krytí likvidity v souladu s akty v přenesené pravomoci přijatými podle článku 460 nařízení (EU) č. 575/2013.</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II Přechodná ustanovení bod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členského státu postupuje podle § 5a odst. 4 zákona č. 21/1992 Sb. o bankách, ve znění účinném přede dnem nabytí účinnosti tohoto zákona, a to pokud se jedná o § 14 odst. 1 větu druhou zákona č. 21/1993 Sb., o bankách ve znění účinném ode dne nabytí účinnosti tohoto zákona, do dne 31. prosince 2014.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2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12d až 12l, § 26 odst. 2 písm. a) bod 12, § 26 odst. 2 písm. e) a § 38d odst. 5 písm. c) zákona č. 21/1992 Sb., o bankách,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3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8aa až 8ai, § 28 odst. 2 písm. a) bod 12, § 28 odst. 2 písm. e) a § 22 odst. 4 písm. c) zákona č. 87/1995 Sb., o spořitelních a úvěrních družstvech,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4    Účinnost</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9aa až § 9ai, § 136 odst. 2 písm. k) a p) a § 155c odst. 4 písm. c) zákona č. 256/2004 Sb., o podnikání na kapitálovém trhu, ve znění pozdějších předpisů, pozbývá platnosti uplynutím dne 31. prosince 2015.</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151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Aby bylo zajištěno, že postupné zavádění opatření v oblasti dohledu nad likviditou bude plně v souladu s vypracováním jednotných pravidel pro likviditu, je Komise v případě, že v Unii nebudou zavedena jednotná pravidla pro likviditu z důvodu, že ke dni uvedenému v odstavci 1nebudou schváleny mezinárodní normy pro dohled nad likviditou, zmocněna přijmout akty v přenesené pravomoci podle článku 145, jimiž se odloží datum uvedené v odstavci 1 tohoto článku až o dva roky.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II Přechodná ustanovení bod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členského státu postupuje podle § 5a odst. 4 zákona č. 21/1992 Sb. o bankách, ve znění účinném přede dnem nabytí účinnosti tohoto zákona, a to pokud se jedná o § 14 odst. 1 větu druhou zákona č. 21/1993 Sb., o bankách ve znění účinném ode dne nabytí účinnosti tohoto zákona, do dne 31. prosince 2014.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Část sedmá  Čl. X odst. 1 </w:t>
            </w:r>
          </w:p>
          <w:p w:rsidR="001272CF" w:rsidRPr="000F2F1E" w:rsidRDefault="001272CF" w:rsidP="002E5006">
            <w:pPr>
              <w:spacing w:before="60" w:after="60"/>
              <w:jc w:val="both"/>
              <w:rPr>
                <w:sz w:val="18"/>
                <w:szCs w:val="18"/>
              </w:rPr>
            </w:pPr>
            <w:r w:rsidRPr="000F2F1E">
              <w:rPr>
                <w:sz w:val="18"/>
                <w:szCs w:val="18"/>
              </w:rPr>
              <w:t>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Část sedmá  Čl. X odst. 2 </w:t>
            </w:r>
          </w:p>
          <w:p w:rsidR="001272CF" w:rsidRPr="000F2F1E" w:rsidRDefault="001272CF" w:rsidP="002E5006">
            <w:pPr>
              <w:spacing w:before="60" w:after="60"/>
              <w:jc w:val="both"/>
              <w:rPr>
                <w:sz w:val="18"/>
                <w:szCs w:val="18"/>
              </w:rPr>
            </w:pPr>
            <w:r w:rsidRPr="000F2F1E">
              <w:rPr>
                <w:sz w:val="18"/>
                <w:szCs w:val="18"/>
              </w:rPr>
              <w:t>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12d až 12l, § 26 odst. 2 písm. a) bod 12, § 26 odst. 2 písm. e) a § 38d odst. 5 písm. c) zákona č. 21/1992 Sb., o bankách,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3</w:t>
            </w:r>
          </w:p>
          <w:p w:rsidR="001272CF" w:rsidRPr="000F2F1E" w:rsidRDefault="001272CF" w:rsidP="002E5006">
            <w:pPr>
              <w:spacing w:before="60" w:after="60"/>
              <w:jc w:val="both"/>
              <w:rPr>
                <w:sz w:val="18"/>
                <w:szCs w:val="18"/>
              </w:rPr>
            </w:pPr>
            <w:r w:rsidRPr="000F2F1E">
              <w:rPr>
                <w:sz w:val="18"/>
                <w:szCs w:val="18"/>
              </w:rPr>
              <w:t>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8aa až 8ai, § 28 odst. 2 písm. a) bod 12, § 28 odst. 2 písm. e) a § 22 odst. 4 písm. c) zákona č. 87/1995 Sb., o spořitelních a úvěrních družstvech,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4</w:t>
            </w:r>
          </w:p>
          <w:p w:rsidR="001272CF" w:rsidRPr="000F2F1E" w:rsidRDefault="001272CF" w:rsidP="002E5006">
            <w:pPr>
              <w:spacing w:before="60" w:after="60"/>
              <w:jc w:val="both"/>
              <w:rPr>
                <w:sz w:val="18"/>
                <w:szCs w:val="18"/>
              </w:rPr>
            </w:pPr>
            <w:r w:rsidRPr="000F2F1E">
              <w:rPr>
                <w:sz w:val="18"/>
                <w:szCs w:val="18"/>
              </w:rPr>
              <w:t>Účinnost</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9aa až § 9ai, § 136 odst. 2 písm. k) a p) a § 155c odst. 4 písm. c) zákona č. 256/2004 Sb., o podnikání na kapitálovém trhu, ve znění pozdějších předpisů, pozbývá platnosti uplynutím dne 31. prosince 2015.</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mohou požadovat pro statistické účely, aby všechny úvěrové instituce, které mají pobočky na jejich území, podávaly pravidelně informace o jejich činnosti v těchto hostitelských členských státech příslušným orgánům hostitelského členského státu.</w:t>
            </w:r>
          </w:p>
          <w:p w:rsidR="001272CF" w:rsidRPr="000F2F1E" w:rsidRDefault="001272CF" w:rsidP="002E5006">
            <w:pPr>
              <w:spacing w:before="60" w:after="60"/>
              <w:jc w:val="both"/>
              <w:rPr>
                <w:sz w:val="18"/>
                <w:szCs w:val="18"/>
              </w:rPr>
            </w:pPr>
            <w:r w:rsidRPr="000F2F1E">
              <w:rPr>
                <w:sz w:val="18"/>
                <w:szCs w:val="18"/>
              </w:rPr>
              <w:t>Při plnění povinností, které jim ukládá článek 156 této směrnice, mohou hostitelské členské státy požadovat, aby pobočky úvěrových institucí z jiných členských států předkládaly stejné informace, které pro daný účel požadují od vnitrostátních úvěrových institucí.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w:t>
            </w:r>
            <w:r w:rsidRPr="000F2F1E">
              <w:rPr>
                <w:b/>
                <w:sz w:val="18"/>
                <w:szCs w:val="18"/>
              </w:rPr>
              <w:t>,</w:t>
            </w:r>
            <w:r w:rsidRPr="000F2F1E">
              <w:rPr>
                <w:sz w:val="18"/>
                <w:szCs w:val="18"/>
              </w:rPr>
              <w:t xml:space="preserve"> a požadovat údaje nezbytné pro rozhodnutí o označení pobočky za významnou podle § 5n. </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Družstevní záložna je povinna poskytnout hostitelskému státu na jeho vyžádání informace a pravidelná hlášení ve formě statistických údajů o podnikání své pobočky na území hostitelského státu pro účely výkonu dohledu hostitelským státem, a to včetně údajů nezbytných pro rozhodnutí o označení pobočky za významnou podle § 22b. </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153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Zjistí-li příslušné orgány hostitelského členského státu, že úvěrová instituce, která má pobočku nebo poskytuje služby na jeho území, nesplňuje ustanovení právních předpisů přijatých v daném členském státě v souladu s touto směrnicí, která se týkají příslušných orgánů hostitelského členského státu, budou tyto orgány požadovat, aby úvěrová instituce tento nesoulad napravila.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od orgánu dohledu domovského státu podle § 38h zjistí, že banka podle § 5c odst. 1 nebo oprávněná finanční instituce při poskytování služeb na jeho území porušuje tento zákon nebo přímo použitelný předpis Evropské unie upravující obezřetnostní požadavky nebo je-li důvodné podezření, že poruší tento zákon nebo přímo použitelný předpis Evropské unie upravující obezřetnostní požadavky, oznámí tuto skutečnost orgánu dohledu domovského státu. Orgán dohledu domovského státu bez zbytečného odkladu přijme vhodná opatření k nápravě podle § 26 směřující k odstranění porušování těchto předpisů nebo k odvrácení rizika vzniku takového porušování a neprodleně informuje o přijatých opatřeních orgán dohledu hostitelského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153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dotčená úvěrová instituce nepodnikne nezbytné kroky, příslušné orgány hostitelského členského státu informují odpovídajícím způsobem příslušné orgány domovského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od orgánu dohledu domovského státu podle § 38h zjistí, že banka podle § 5c odst. 1 nebo oprávněná finanční instituce při</w:t>
            </w:r>
            <w:r w:rsidRPr="000F2F1E">
              <w:t xml:space="preserve"> </w:t>
            </w:r>
            <w:r w:rsidRPr="000F2F1E">
              <w:rPr>
                <w:sz w:val="18"/>
                <w:szCs w:val="18"/>
              </w:rPr>
              <w:t>poskytování služeb na jeho území porušuje tento zákon nebo přímo použitelný předpis Evropské unie upravující obezřetnostní požadavky nebo je-li důvodné podezření, že poruší tento zákon nebo přímo použitelný předpis Evropské unie upravující obezřetnostní požadavky, oznámí tuto skutečnost orgánu dohledu domovského státu. Orgán dohledu domovského státu bez zbytečného odkladu přijme vhodná opatření k nápravě podle § 26 směřující k odstranění porušování těchto předpisů nebo k odvrácení rizika vzniku takového porušování a neprodleně informuje o přijatých opatřeních orgán dohledu hostitelského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153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při nejbližší příležitosti přijmou vhodná opatření aby zajistily, že dotčená úvěrová instituce tento nesoulad napraví. O povaze těchto opatření se informují příslušné orgány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5k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od orgánu dohledu domovského státu podle § 38h zjistí, že banka podle § 5c odst. 1 nebo oprávněná finanční instituce při</w:t>
            </w:r>
            <w:r w:rsidRPr="000F2F1E">
              <w:t xml:space="preserve"> </w:t>
            </w:r>
            <w:r w:rsidRPr="000F2F1E">
              <w:rPr>
                <w:sz w:val="18"/>
                <w:szCs w:val="18"/>
              </w:rPr>
              <w:t>poskytování služeb na jeho území porušuje tento zákon nebo přímo použitelný předpis Evropské unie upravující obezřetnostní požadavky nebo je-li důvodné podezření, že poruší tento zákon nebo přímo použitelný předpis Evropské unie upravující obezřetnostní požadavky, oznámí tuto skutečnost orgánu dohledu domovského státu. Orgán dohledu domovského státu bez zbytečného odkladu přijme vhodná opatření k nápravě podle § 26 směřující k odstranění porušování těchto předpisů nebo k odvrácení rizika vzniku takového porušování a neprodleně informuje o přijatých opatřeních orgán dohledu hostitelského státu.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153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i přes opatření přijatá domovským členským státem nebo proto, že tato opatření nebyla dostatečná nebo nejsou v daném členském státě k dispozici, úvěrová instituce nadále porušuje právní předpisy uvedené v odstavci 1, které platí v hostitelském členském státě, může tento stát, poté, co informoval příslušné orgány domovského členského státu, přijmout vhodná opatření, aby zabránil dalšímu porušování předpisů nebo je potrestal, a je-li to nezbytné, zabránil této úvěrové instituci v iniciaci dalších transakcí na jeho území. Členské státy zajistí, aby bylo možné doručovat právní dokumenty nezbytné při uplatňování uvedených opatření vůči úvěrovým institucím usazeným na jejich území.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 </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154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Předtím, než příslušné orgány hostitelské země použijí postup podle článku 153, mohou v naléhavých případech přijmout předběžná opatření nezbytná k ochraně zájmů vkladatelů, investorů a dalších osob, jimž jsou poskytovány služby. Komise a příslušné orgány ostatních dotčených členských států jsou o těchto opatřeních informovány při nejbližší příležitosti.</w:t>
            </w:r>
          </w:p>
          <w:p w:rsidR="001272CF" w:rsidRPr="000F2F1E" w:rsidRDefault="001272CF" w:rsidP="002E5006">
            <w:pPr>
              <w:spacing w:before="60" w:after="60"/>
              <w:jc w:val="both"/>
              <w:rPr>
                <w:sz w:val="18"/>
                <w:szCs w:val="18"/>
              </w:rPr>
            </w:pPr>
            <w:r w:rsidRPr="000F2F1E">
              <w:rPr>
                <w:sz w:val="18"/>
                <w:szCs w:val="18"/>
              </w:rPr>
              <w:t>Komise je oprávněna po konzultaci s příslušnými orgány dotčených členských států rozhodnout, že daný členský stát je povinen uvedená opatření změnit či zrušit.</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5k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Nesnese-li věc odkladu, může orgán dohledu hostitelského státu přijmout vhodná opatření podle § 26 nebo § 26bb pro zajištění ochrany finanční stability a společných zájmů klientů nebo investorů zahraniční banky v hostitelském členském státě. O přijetí takových opatření informuje orgán dohledu domovského státu, Evropskou komisi, Evropský orgán pro bankovnictví a orgány dohledu dotčených států. Pokud orgán dohledu domovského nebo jiného dotčeného státu nesouhlasí s opatřeními přijatými orgánem dohledu hostitelského státu, může požádat Evropský orgán pro bankovnictví o urovnání sporu podle přímo použitelného předpisu Evropské unie upravujícího dohled nad finančním trhem v oblasti bankovnictví</w:t>
            </w:r>
            <w:r w:rsidRPr="000F2F1E">
              <w:rPr>
                <w:sz w:val="18"/>
                <w:szCs w:val="18"/>
                <w:vertAlign w:val="superscript"/>
              </w:rPr>
              <w:t>28)</w:t>
            </w:r>
            <w:r w:rsidRPr="000F2F1E">
              <w:rPr>
                <w:sz w:val="18"/>
                <w:szCs w:val="18"/>
              </w:rPr>
              <w:t>.</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8"/>
                <w:szCs w:val="18"/>
              </w:rPr>
            </w:pPr>
            <w:r w:rsidRPr="000F2F1E">
              <w:rPr>
                <w:sz w:val="16"/>
                <w:szCs w:val="18"/>
                <w:vertAlign w:val="superscript"/>
              </w:rPr>
              <w:t>28)</w:t>
            </w:r>
            <w:r w:rsidRPr="000F2F1E">
              <w:rPr>
                <w:sz w:val="16"/>
                <w:szCs w:val="18"/>
              </w:rPr>
              <w:t xml:space="preserve"> Čl. 19 nařízení Evropského parlamentu a Rady (EU) č. 1093/2010.</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3</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orgán dohledu hostitelského státu na základě informací České národní banky podle § 22a zjistí, že družstevní záložna nebo její pobočka na jeho území porušuje ustanovení právních předpisů hostitelského státu, a nebo přímo použitelného předpisu Evropské unie upravujícího obezřetnostní požadavky nebo je-li důvodné podezření, že poruší ustanovení právních předpisů hostitelského státu nebo přímo použitelného předpisu Evropské unie upravujícího obezřetnostní požadavky, Česká národní banka po předchozím oznámení orgánu dohledu hostitelského státu neprodleně přijme vhodná opatření k nápravě podle § 28 směřující k odstranění porušování těchto předpisů nebo k odvrácení rizika vzniku takového porušování a bez zbytečného odkladu o nich informuje orgán dohledu hostitelského státu.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155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Za obezřetnostní dohled nad institucemi, včetně činností vykonávaných v souladu s články 33 a 34, odpovídají příslušné orgány domovského členského státu, aniž by tím byla dotčena ustanovení této směrnice, která svěřují odpovědnost příslušným orgánům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254/2012 135/2014 375/2015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činnost poboček bank z členského státu se tento zákon nepoužije, s výjimkou § 3 odst. 3 písm. b), § 5n, 10, § 11 odst. 1 až 6 a 9, § 21, § 24 odst. 2 věta třetí, § 26bb, 29a, 37, ustanovení týkajících se provádění měnové politiky a opravného zúčtování bank (§ 20c) a § 41m.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w:t>
            </w:r>
            <w:r w:rsidRPr="000F2F1E">
              <w:t xml:space="preserve"> </w:t>
            </w:r>
            <w:r w:rsidRPr="000F2F1E">
              <w:rPr>
                <w:sz w:val="18"/>
                <w:szCs w:val="18"/>
              </w:rPr>
              <w:t>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254/2012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w:t>
            </w:r>
            <w:r w:rsidRPr="000F2F1E">
              <w:t xml:space="preserve"> </w:t>
            </w:r>
            <w:r w:rsidRPr="000F2F1E">
              <w:rPr>
                <w:sz w:val="18"/>
                <w:szCs w:val="18"/>
              </w:rPr>
              <w:t>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vykonává dohled nad činností družstevních záložen a dodržováním povinností stanovených jim tímto zákonem nebo zvláštním právním předpisem upravujícím postup při výkonu činností, které jsou družstevní záložny oprávněny vykonávat podle tohoto zákona.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155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Odstavec 1 nebrání dohledu na konsolidovaném základě v souladu s touto směrnicí.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w:t>
            </w:r>
            <w:r>
              <w:rPr>
                <w:sz w:val="18"/>
                <w:szCs w:val="18"/>
              </w:rPr>
              <w:t xml:space="preserve"> </w:t>
            </w:r>
            <w:r w:rsidRPr="000F2F1E">
              <w:rPr>
                <w:sz w:val="18"/>
                <w:szCs w:val="18"/>
              </w:rPr>
              <w:t xml:space="preserve">254/2012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Činnost bank včetně jejich poboček</w:t>
            </w:r>
            <w:r w:rsidRPr="000F2F1E">
              <w:t xml:space="preserve"> </w:t>
            </w:r>
            <w:r w:rsidRPr="000F2F1E">
              <w:rPr>
                <w:sz w:val="18"/>
                <w:szCs w:val="18"/>
              </w:rPr>
              <w:t>působících na území cizího státu podléhá bankovnímu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Činnost konsolidačních celků [§ 26d odst. 1 písm. a)], jejichž součástí je banka, podléhá bankovnímu dohledu na konsolidovaném základě vykonávanému Českou národní bankou včetně kontrol na místě, pokud zákon nestanoví jinak.</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155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jednoho členského státu při výkonu svých obecných povinností řádně zváží potenciální důsledky svých rozhodnutí pro stabilitu finančních systémů všech ostatních dotčených členských států, zejména v naléhavých situacích, a to na základě informací, které mají v příslušnou dobu k dispozici.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6/1993   ve znění 41/2011</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 odst. 4</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zváží možný dopad svého rozhodnutí, které hodlá vydat v souvislosti s výkonem dohledu podle odstavce 2 písm. d), na stabilitu finančního systému jiného členského státu Evropské unie, a to s přihlédnutím ke skutečnostem dostupným v době jeho vydání a zejména v případech, kdy nastane mimořádná situace, která by mohla fungování finančních systémů ovlivnit.</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156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Hostitelským členským státům až do další koordinace přísluší odpovědnost za dohled nad likviditou poboček úvěrových institucí, a to ve spolupráci s příslušnými orgány domovského členského státu.</w:t>
            </w:r>
          </w:p>
          <w:p w:rsidR="001272CF" w:rsidRPr="000F2F1E" w:rsidRDefault="001272CF" w:rsidP="002E5006">
            <w:pPr>
              <w:spacing w:before="60" w:after="60"/>
              <w:jc w:val="both"/>
              <w:rPr>
                <w:sz w:val="18"/>
                <w:szCs w:val="18"/>
              </w:rPr>
            </w:pPr>
            <w:r w:rsidRPr="000F2F1E">
              <w:rPr>
                <w:sz w:val="18"/>
                <w:szCs w:val="18"/>
              </w:rPr>
              <w:t>Aniž by byla dotčena opatření nezbytná pro posílení Evropského měnového systému, ponechávají si hostitelské členské státy úplnou odpovědnost za opatření vyplývající z provádění jejich měnové politiky.</w:t>
            </w:r>
          </w:p>
          <w:p w:rsidR="001272CF" w:rsidRPr="000F2F1E" w:rsidRDefault="001272CF" w:rsidP="002E5006">
            <w:pPr>
              <w:spacing w:before="60" w:after="60"/>
              <w:jc w:val="both"/>
              <w:rPr>
                <w:sz w:val="18"/>
                <w:szCs w:val="18"/>
              </w:rPr>
            </w:pPr>
            <w:r w:rsidRPr="000F2F1E">
              <w:rPr>
                <w:sz w:val="18"/>
                <w:szCs w:val="18"/>
              </w:rPr>
              <w:t>Tato opatření nesmí ukládat diskriminační nebo omezující zacházení na základě skutečnosti, že úvěrové instituci bylo uděleno povolení v jiném členském státě.</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II Přechodná ustanovení bod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členského státu postupuje podle § 5a odst. 4 zákona č. 21/1992 Sb. o bankách, ve znění účinném přede dnem nabytí účinnosti tohoto zákona, a to pokud se jedná o § 14 odst. 1 větu druhou zákona č. 21//1993 Sb., o bankách ve znění účinném ode dne nabytí účinnosti tohoto zákona, do dne 31. prosince 2014.</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254/2012 135/2014 375/2015</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5a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Na činnost poboček bank z členského státu se tento zákon nepoužije, s výjimkou § 3 odst. 3 písm. b), § 5n, 10, § 11 odst. 1 až 6 a 9, § 21, § 24 odst. 2 věta třetí,</w:t>
            </w:r>
            <w:r w:rsidRPr="000F2F1E">
              <w:t xml:space="preserve"> </w:t>
            </w:r>
            <w:r w:rsidRPr="000F2F1E">
              <w:rPr>
                <w:sz w:val="18"/>
                <w:szCs w:val="18"/>
              </w:rPr>
              <w:t>§ 26bb, 29a, 37, ustanovení týkajících se provádění měnové politiky a opravného zúčtování bank (§ 20c) a § 41m.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5j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banky z členského státu nebo oprávněné finanční instituce vykonává orgán dohledu domovského státu. Orgán dohledu hostitelského státu může od pobočky banky z členského státu nebo oprávněné finanční instituce požadovat pro statistické a informační účely a pro účely výkonu dohledu podle tohoto zákona pravidelné hlášení o jejích podnikatelských aktivitách na území hostitelského státu, a požadovat údaje nezbytné pro rozhodnutí o označení pobočky za významnou podle § 5n.</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16/1998 126/2002 120/2007 41/2011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z jiného než členského státu udržuje trvale svou platební schopnost. Pobočka banky z jiného než členského státu je povinna dodržovat stanovená pravidla likvidity a bezpečného provozu; tato pravidla mohou upravovat zejména</w:t>
            </w:r>
          </w:p>
          <w:p w:rsidR="001272CF" w:rsidRPr="000F2F1E" w:rsidRDefault="001272CF" w:rsidP="002E5006">
            <w:pPr>
              <w:spacing w:before="60" w:after="60"/>
              <w:jc w:val="both"/>
              <w:rPr>
                <w:sz w:val="18"/>
                <w:szCs w:val="18"/>
              </w:rPr>
            </w:pPr>
            <w:r w:rsidRPr="000F2F1E">
              <w:rPr>
                <w:sz w:val="18"/>
                <w:szCs w:val="18"/>
              </w:rPr>
              <w:t>a) minimální výši likvidních prostředků, popřípadě skupiny těchto prostředků, ve vztahu k aktivům nebo ve vztahu k pasívům, popřípadě ke skupině aktiv nebo pasív;</w:t>
            </w:r>
          </w:p>
          <w:p w:rsidR="001272CF" w:rsidRPr="000F2F1E" w:rsidRDefault="001272CF" w:rsidP="002E5006">
            <w:pPr>
              <w:spacing w:before="60" w:after="60"/>
              <w:jc w:val="both"/>
              <w:rPr>
                <w:sz w:val="18"/>
                <w:szCs w:val="18"/>
              </w:rPr>
            </w:pPr>
            <w:r w:rsidRPr="000F2F1E">
              <w:rPr>
                <w:sz w:val="18"/>
                <w:szCs w:val="18"/>
              </w:rPr>
              <w:t>b) omezení a podmínky pro některé druhy úvěrů nebo investic, vkladů, záruk a závazků;</w:t>
            </w:r>
          </w:p>
          <w:p w:rsidR="001272CF" w:rsidRPr="000F2F1E" w:rsidRDefault="001272CF" w:rsidP="002E5006">
            <w:pPr>
              <w:spacing w:before="60" w:after="60"/>
              <w:jc w:val="both"/>
              <w:rPr>
                <w:sz w:val="18"/>
                <w:szCs w:val="18"/>
              </w:rPr>
            </w:pPr>
            <w:r w:rsidRPr="000F2F1E">
              <w:rPr>
                <w:sz w:val="18"/>
                <w:szCs w:val="18"/>
              </w:rPr>
              <w:t>c) nabývání, financování a posuzování aktiv;</w:t>
            </w:r>
          </w:p>
          <w:p w:rsidR="001272CF" w:rsidRPr="000F2F1E" w:rsidRDefault="001272CF" w:rsidP="002E5006">
            <w:pPr>
              <w:spacing w:before="60" w:after="60"/>
              <w:jc w:val="both"/>
              <w:rPr>
                <w:sz w:val="18"/>
                <w:szCs w:val="18"/>
              </w:rPr>
            </w:pPr>
            <w:r w:rsidRPr="000F2F1E">
              <w:rPr>
                <w:sz w:val="18"/>
                <w:szCs w:val="18"/>
              </w:rPr>
              <w:t>d) omezení a podmínky pro měnové pozice.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280/2004 57/2006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2g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Dohled nad pobočkou družstevní záložny na území hostitelského státu vykonává Česká národní banka.</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157</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dotčených členských států úzce spolupracují s cílem dohlížet na činnost institucí, které působí, zejména prostřednictvím poboček, v jednom nebo více členských státech kromě členského státu, v němž je jejich skutečné sídlo. Navzájem si poskytují veškeré informace o řízení a vlastnictví těchto úvěrových institucí, u nichž je pravděpodobné, že usnadní dohled nad těmito institucemi a prověření podmínek jejich povolení, jakož i veškeré informace, které mohou usnadnit sledování těchto institucí, zejména s ohledem na likviditu, solventnost, záruky za vklady, omezení velkých expozic, administrativní a účetní postupy a mechanismy vnitřní kontroly.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120/2007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Česká národní banka spolupracuje s orgány dohledu jiných členských států, zejména těch, na jejichž území má banka pobočku nebo na jejichž území má sídlo zahraniční banka, jejíž pobočka</w:t>
            </w:r>
            <w:r w:rsidRPr="000F2F1E">
              <w:t xml:space="preserve"> </w:t>
            </w:r>
            <w:r w:rsidRPr="000F2F1E">
              <w:rPr>
                <w:sz w:val="18"/>
                <w:szCs w:val="18"/>
              </w:rPr>
              <w:t>působí na území České republiky.</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bance a o řízení této banky nebo zahraniční banky, která vykonává činnost prostřednictvím své pobočky, které mohou usnadnit ochranu finanční stability, dohled nad nimi nebo přezkum podmínek pro účely vydání licence nebo povolení. Česká národní banka dále poskytuje veškeré informace, které mohou usnadnit dohled nad bankou nebo zahraniční bankou, která vykonává činnost prostřednictvím své pobočky, zejména pak informace o likviditě, platební schopnosti, pojištění vkladů, kapitálovém poměru, omezení velkých expozic a dalších faktorech, které mohou mít vliv na míru systémového rizika představovaného bankou,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38h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spolupráce podle odstavce 1 Česká národní banka může požádat orgány dohledu jiných členských států o informace uvedené v odstavci 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377/2005 57/2006 120/2007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V rámci výkonu dohledu nad družstevními záložnami Česká národní banka spolupracuje s orgány dohledu jiných států, zejména těch, na jejichž území má družstevní záložna pobočku.</w:t>
            </w:r>
          </w:p>
          <w:p w:rsidR="001272CF" w:rsidRPr="000F2F1E" w:rsidRDefault="001272CF" w:rsidP="002E5006">
            <w:pPr>
              <w:spacing w:before="60" w:after="60"/>
              <w:jc w:val="both"/>
              <w:rPr>
                <w:sz w:val="18"/>
                <w:szCs w:val="18"/>
              </w:rPr>
            </w:pP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poskytuje orgánům dohledu podle odstavce 1 veškeré informace o podílech na družstevní záložně a o řízení družstevní záložny. Česká národní banka dále poskytuje veškeré informace, které mohou usnadnit dohled nad družstevní záložnou, zejména pak informace o likviditě, platební schopnosti, pojištění vkladů, kapitálových poměrech, omezení velkých expozic a dalších faktorech, které mohou mít vliv na míru systémového rizika představovaného družstevní záložnou, správních a účetních postupech a mechanismech vnitřní kontroly.</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informace podle odstavce 2 požadovat po orgánu dohledu státu, na jehož území má družstevní záložna pobočku nebo na jehož území se nachází osoba ovládající družstevní záložnu nebo osoba ovládající osobu, která ovládá družstevní záložnu.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hostitelského členského státu mohou v případech, kdy platí čl. 112 odst. 1, požádat orgán vykonávající dohled na konsolidovaném základě nebo příslušné orgány domovského členského státu, aby pobočka instituce jiné než investičního podniku, na který se vztahuje článek 95 nařízení (EU) č. 575/2013, byla považována za významnou.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5n odst. 1 </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banky nebo pobočka banky z členského státu může být orgánem dohledu členského státu, na jehož území</w:t>
            </w:r>
            <w:r w:rsidRPr="000F2F1E">
              <w:t xml:space="preserve"> </w:t>
            </w:r>
            <w:r w:rsidRPr="000F2F1E">
              <w:rPr>
                <w:sz w:val="18"/>
                <w:szCs w:val="18"/>
              </w:rPr>
              <w:t>působí, označena v souladu s právem Evropské unie za významnou (dále jen „významná pobočka“).</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banky z členského státu, která</w:t>
            </w:r>
            <w:r w:rsidRPr="000F2F1E">
              <w:t xml:space="preserve"> </w:t>
            </w:r>
            <w:r w:rsidRPr="000F2F1E">
              <w:rPr>
                <w:sz w:val="18"/>
                <w:szCs w:val="18"/>
              </w:rPr>
              <w:t>působí na území České republiky, za významnou informuje Česká národní banka orgán dohledu domovského státu zahraniční banky. Pokud je taková pobočka členem skupiny evropské ovládající banky [§ 26d odst. 1 písm. m)], členem skupiny evropské finanční holdingové osoby [§ 26d odst. 1 písm. o)] nebo členem skupiny evropského ovládajícího obchodníka s cennými papíry podle zákona upravujícího podnikání na kapitálovém trhu,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záměru označit pobočku banky z členského státu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družstevní záložny, jejímž prostřednictvím vykonává družstevní záložna svou činnost na území hostitelského státu, může být orgánem dohledu tohoto státu označena v souladu s právem Evropské unie za významnou (dále jen „významná pobočka“).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označení pobočky družstevní záložny za významnou, jestliže tato družstevní záložna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unie. Česká národní banka vyvíjí úsilí k tomu, aby k této dohodě došlo do 2 měsíců ode dne, kdy byla informována o záměru označit pobočku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 a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24a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Pobočka obchodníka s cennými papíry, který má povolení k poskytování investičních služeb podle § 4 odst. 2 písm. c) nebo podle h), nebo pobočka zahraničního obchodníka s cennými papíry se sídlem v jiném členském státě, který má povolení pro poskytování investiční služby obchodování s investičními nástroji na vlastní účet nebo upisování nebo umisťování investičních nástrojů se závazkem jejich upsání, může být orgánem dohledu členského státu, na jehož území pobočka působí, označena v souladu s právem Evropské unie za významnou (dále jen „významná pobočka“).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24a odst. 2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O svém záměru označit pobočku zahraničního obchodníka s cennými papíry za významnou informuje Česká národní banka orgán dohledu domovského státu zahraničního obchodníka s cennými papíry. Pokud je taková pobočka zahraničního obchodníka s cennými papíry členem skupiny evropského ovládajícího obchodníka s cennými papíry [§ 151 odst. 1 písm. q)], členem skupiny evropské finanční holdingové osoby [§ 151 odst. 1 písm. u)] nebo členem skupiny evropské ovládající banky podle zákona upravujícího činnost bank, informuje Česká národní banka o svém záměru označit takovou pobočku za významnou orgán vykonávající dohled na konsolidovaném základě nad takovou skupinou; orgánem vykonávajícím dohled na konsolidovaném základě se pro účely tohoto zákona rozumí orgán vykonávající dohled na konsolidovaném základě podle čl. 4 odst. 1 bodu 41 nařízení Evropského parlamentu a Rady (EU) č. 575/2013. Zároveň Česká národní banka tomuto orgánu sdělí důvody, které ji vedou k označení pobočky zahraniční osoby za významnou s ohledem na kritéria uvedená v odstavci 3.</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158 odst. 2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žádosti uvede důvody, proč by se pobočka měla považovat za významnou, zejména s ohledem na následující skutečnosti:</w:t>
            </w:r>
          </w:p>
          <w:p w:rsidR="001272CF" w:rsidRPr="000F2F1E" w:rsidRDefault="001272CF" w:rsidP="002E5006">
            <w:pPr>
              <w:spacing w:before="60" w:after="60"/>
              <w:jc w:val="both"/>
              <w:rPr>
                <w:sz w:val="18"/>
                <w:szCs w:val="18"/>
              </w:rPr>
            </w:pPr>
            <w:r w:rsidRPr="000F2F1E">
              <w:rPr>
                <w:sz w:val="18"/>
                <w:szCs w:val="18"/>
              </w:rPr>
              <w:t>a) zda tržní podíl pobočky v oblasti vkladů překračuje 2 % vkladů v hostitelském členském státě;</w:t>
            </w:r>
          </w:p>
          <w:p w:rsidR="001272CF" w:rsidRPr="000F2F1E" w:rsidRDefault="001272CF" w:rsidP="002E5006">
            <w:pPr>
              <w:spacing w:before="60" w:after="60"/>
              <w:jc w:val="both"/>
              <w:rPr>
                <w:sz w:val="18"/>
                <w:szCs w:val="18"/>
              </w:rPr>
            </w:pPr>
            <w:r w:rsidRPr="000F2F1E">
              <w:rPr>
                <w:sz w:val="18"/>
                <w:szCs w:val="18"/>
              </w:rPr>
              <w:t>b) pravděpodobný dopad pozastavení nebo ukončení působení instituce na systémovou likviditu a platební, clearingový a zúčtovací systém v hostitelském členském státě;</w:t>
            </w:r>
          </w:p>
          <w:p w:rsidR="001272CF" w:rsidRPr="000F2F1E" w:rsidRDefault="001272CF" w:rsidP="002E5006">
            <w:pPr>
              <w:spacing w:before="60" w:after="60"/>
              <w:jc w:val="both"/>
              <w:rPr>
                <w:sz w:val="18"/>
                <w:szCs w:val="18"/>
              </w:rPr>
            </w:pPr>
            <w:r w:rsidRPr="000F2F1E">
              <w:rPr>
                <w:sz w:val="18"/>
                <w:szCs w:val="18"/>
              </w:rPr>
              <w:t>c) velikost a význam pobočky co do počtu klientů v kontextu bankovního nebo finančního systému hostitelského členského státu.</w:t>
            </w:r>
          </w:p>
          <w:p w:rsidR="001272CF" w:rsidRPr="000F2F1E" w:rsidRDefault="001272CF" w:rsidP="002E5006">
            <w:pPr>
              <w:spacing w:before="60" w:after="60"/>
              <w:jc w:val="both"/>
              <w:rPr>
                <w:sz w:val="18"/>
                <w:szCs w:val="18"/>
              </w:rPr>
            </w:pPr>
            <w:r w:rsidRPr="000F2F1E">
              <w:rPr>
                <w:sz w:val="18"/>
                <w:szCs w:val="18"/>
              </w:rPr>
              <w:t>Příslušné orgány domovského i hostitelského členského státu a orgán vykonávající dohled na konsolidovaném základě se v případech, kdy platí čl. 112 odst. 1, vynasnaží dosáhnout společného rozhodnutí o označení pobočky jako významné.</w:t>
            </w:r>
          </w:p>
          <w:p w:rsidR="001272CF" w:rsidRPr="000F2F1E" w:rsidRDefault="001272CF" w:rsidP="002E5006">
            <w:pPr>
              <w:spacing w:before="60" w:after="60"/>
              <w:jc w:val="both"/>
              <w:rPr>
                <w:sz w:val="18"/>
                <w:szCs w:val="18"/>
              </w:rPr>
            </w:pPr>
            <w:r w:rsidRPr="000F2F1E">
              <w:rPr>
                <w:sz w:val="18"/>
                <w:szCs w:val="18"/>
              </w:rPr>
              <w:t>Není-li společného rozhodnutí dosaženo do dvou měsíců od doručení požadavku podle prvního pododstavce, příslušné orgány hostitelského členského státu rozhodnou samy ve lhůtě dalších dvou měsíců, zda je pobočka významná. Při rozhodování vezmou příslušné orgány hostitelského členského státu v úvahu případné názory a výhrady orgánu vykonávajícího dohled na konsolidovaném základě či příslušných orgánů domovského členského státu.</w:t>
            </w:r>
          </w:p>
          <w:p w:rsidR="001272CF" w:rsidRPr="000F2F1E" w:rsidRDefault="001272CF" w:rsidP="002E5006">
            <w:pPr>
              <w:spacing w:before="60" w:after="60"/>
              <w:jc w:val="both"/>
              <w:rPr>
                <w:sz w:val="18"/>
                <w:szCs w:val="18"/>
              </w:rPr>
            </w:pPr>
            <w:r w:rsidRPr="000F2F1E">
              <w:rPr>
                <w:sz w:val="18"/>
                <w:szCs w:val="18"/>
              </w:rPr>
              <w:t>Rozhodnutí uvedená v druhém a třetím pododstavci se uvádějí v dokumentu, který obsahuje plná zdůvodnění a zasílá se dotčeným příslušným orgánům; tato rozhodnutí se považují za rozhodná a příslušné orgány dotčených členských států je použijí.</w:t>
            </w:r>
          </w:p>
          <w:p w:rsidR="001272CF" w:rsidRPr="000F2F1E" w:rsidRDefault="001272CF" w:rsidP="002E5006">
            <w:pPr>
              <w:spacing w:before="60" w:after="60"/>
              <w:jc w:val="both"/>
              <w:rPr>
                <w:sz w:val="18"/>
                <w:szCs w:val="18"/>
              </w:rPr>
            </w:pPr>
            <w:r w:rsidRPr="000F2F1E">
              <w:rPr>
                <w:sz w:val="18"/>
                <w:szCs w:val="18"/>
              </w:rPr>
              <w:t>Označení pobočky za významnou nemá vliv na práva a povinnosti příslušných orgánů podle této směrnice.</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254/2012</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Při záměru označit pobočku banky z členského státu za významnou přihlédne Česká národní banka zejména k </w:t>
            </w:r>
          </w:p>
          <w:p w:rsidR="001272CF" w:rsidRPr="000F2F1E" w:rsidRDefault="001272CF" w:rsidP="002E5006">
            <w:pPr>
              <w:spacing w:before="60" w:after="60"/>
              <w:jc w:val="both"/>
              <w:rPr>
                <w:sz w:val="18"/>
                <w:szCs w:val="18"/>
              </w:rPr>
            </w:pPr>
            <w:r w:rsidRPr="000F2F1E">
              <w:rPr>
                <w:sz w:val="18"/>
                <w:szCs w:val="18"/>
              </w:rPr>
              <w:t xml:space="preserve">a) tržnímu podílu pobočky na vkladech v České republice a k tomu, zda tento podíl přesahuje 2 %, </w:t>
            </w:r>
          </w:p>
          <w:p w:rsidR="001272CF" w:rsidRPr="000F2F1E" w:rsidRDefault="001272CF" w:rsidP="002E5006">
            <w:pPr>
              <w:spacing w:before="60" w:after="60"/>
              <w:jc w:val="both"/>
              <w:rPr>
                <w:sz w:val="18"/>
                <w:szCs w:val="18"/>
              </w:rPr>
            </w:pPr>
            <w:r w:rsidRPr="000F2F1E">
              <w:rPr>
                <w:sz w:val="18"/>
                <w:szCs w:val="18"/>
              </w:rPr>
              <w:t xml:space="preserve">b) pravděpodobnému dopadu pozastavení nebo ukončení činnosti zahraniční banky, jejíž pobočka by mohla být označena za významnou, na likviditu na trhu nebo na činnost platebních nebo vypořádacích systémů v České republice, </w:t>
            </w:r>
          </w:p>
          <w:p w:rsidR="001272CF" w:rsidRPr="000F2F1E" w:rsidRDefault="001272CF" w:rsidP="002E5006">
            <w:pPr>
              <w:spacing w:before="60" w:after="60"/>
              <w:jc w:val="both"/>
              <w:rPr>
                <w:sz w:val="18"/>
                <w:szCs w:val="18"/>
              </w:rPr>
            </w:pPr>
            <w:r w:rsidRPr="000F2F1E">
              <w:rPr>
                <w:sz w:val="18"/>
                <w:szCs w:val="18"/>
              </w:rPr>
              <w:t>c) velikosti pobočky a jejímu významu pro finanční systém České republiky z hlediska počtu jejích klientů.</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37/2012 254/2012</w:t>
            </w:r>
            <w:r>
              <w:rPr>
                <w:sz w:val="18"/>
                <w:szCs w:val="18"/>
              </w:rPr>
              <w:t xml:space="preserve"> </w:t>
            </w: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5n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jejího rozhodnutí o označení pobočky banky z členského státu za významnou bylo dosaženo po dohodě s orgánem dohledu uvedeným v odstavci 2, a to ve lhůtě 2 měsíců ode dne, kdy Česká národní banka informovala tento orgán o svém záměru podle odstavce 2. Nebylo-li dosaženo takové dohody, pak Česká národní banka rozhodne o označení pobočky banky z členského státu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je příslušná k dohodě o označení pobočky družstevní záložny za významnou, jestliže tato družstevní záložna vykonává prostřednictvím této pobočky činnost v jiném členském státě a orgán dohledu hostitelského státu informoval Českou národní banku o záměru označit tuto pobočku za významnou a sdělil jí důvody, které jej vedou k tomuto záměru v souladu s právem Evropské unie. Česká národní banka vyvíjí úsilí k tomu, aby k této dohodě došlo do 2 měsíců ode dne, kdy byla informována o záměru označit pobočku za významnou.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Při záměru označit pobočku za významnou přihlédne Česká národní banka zejména k</w:t>
            </w:r>
          </w:p>
          <w:p w:rsidR="001272CF" w:rsidRPr="000F2F1E" w:rsidRDefault="001272CF" w:rsidP="002E5006">
            <w:pPr>
              <w:spacing w:before="60" w:after="60"/>
              <w:jc w:val="both"/>
              <w:rPr>
                <w:sz w:val="18"/>
                <w:szCs w:val="18"/>
              </w:rPr>
            </w:pPr>
            <w:r w:rsidRPr="000F2F1E">
              <w:rPr>
                <w:sz w:val="18"/>
                <w:szCs w:val="18"/>
              </w:rPr>
              <w:t>a) pravděpodobnému dopadu pozastavení nebo ukončení činnosti zahraničního obchodníka s cennými papíry, jehož pobočka by mohla být označena za významnou, na likviditu na trhu nebo na činnost platebních nebo vypořádacích systémů v České republice,</w:t>
            </w:r>
          </w:p>
          <w:p w:rsidR="001272CF" w:rsidRPr="000F2F1E" w:rsidRDefault="001272CF" w:rsidP="002E5006">
            <w:pPr>
              <w:spacing w:before="60" w:after="60"/>
              <w:jc w:val="both"/>
              <w:rPr>
                <w:sz w:val="18"/>
                <w:szCs w:val="18"/>
              </w:rPr>
            </w:pPr>
            <w:r w:rsidRPr="000F2F1E">
              <w:rPr>
                <w:sz w:val="18"/>
                <w:szCs w:val="18"/>
              </w:rPr>
              <w:t>b) velikosti pobočky a jejímu významu pro finanční systém České republiky z hlediska počtu jejích klientů.</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37/2012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24a odst. 4</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vyvíjí úsilí k tomu, aby jejího rozhodnutí o označení pobočky zahraničního obchodníka s cennými papíry bylo dosaženo po dohodě s orgánem dohledu uvedeným v odstavci 2, a to ve lhůtě 2 měsíců ode dne, kdy Česká národní banka informovala tento orgán o svém záměru podle odstavce 2. Nebylo-li dosaženo takové dohody, pak Česká národní banka rozhodne o označení pobočky zahraničního obchodníka s cennými papíry za významnou do 4 měsíců ode dne, kdy o tomto záměru informovala orgán dohledu uvedený v odstavci 2, nebo v téže lhůtě oznámí tomuto orgánu, že od tohoto záměru ustupuje. Přitom přihlíží ke stanovisku tohoto orgánu.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v případě založení významné pobočky sdělí příslušným orgánům hostitelského členského státu informace uvedené v čl. 117 odst. 1 písm. c) a d) a provedou úkony uvedené v čl. 112 odst. 1 písm. c), a to ve spolupráci s příslušnými orgány hostitelského členského státu.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sdělí Česká národní banka orgánům dohledu tohoto členského státu údaje uvedené v § 38ha odst. 2 písm. c) a d), výsledky procesu přezkumu a vyhodnocování podle § 25c, poskytne jim zprávy o posouzení rizik skupiny podle § 26k odst. 2 a ve spolupráci s orgány dohledu tohoto členského státu plní úkoly uvedené v § 26i odst. 1 písm. c). Česká národní banka dále sdělí orgánům dohledu tohoto členského státu rozhodnutí o opatření k nápravě, které bance uloží, pokud je rozhodnutí významné pro tuto pobočku.</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sdělí Česká národní banka orgánům dohledu tohoto státu údaje uvedené v § 22aa odst. 2 písm. c) a d), výsledky procesu přezkumu a vyhodnocování podle § 21a, poskytne jim zprávy o posouzení rizik skupiny podle § 25k odst. 2 a ve spolupráci s orgány dohledu tohoto členského státu plní úkoly uvedené v § 25g odst. 1 písm. c). Česká národní banka dále sdělí orgánům dohledu tohoto členského státu rozhodnutí o opatření k nápravě, které družstevní záložně uloží, pokud je rozhodnutí významné pro tuto pobočku.</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2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sdělí Česká národní banka příslušným orgánům dohledu hostitelského státu údaje uvedené v § 152 odst. 2 písm. c) a d), výsledky procesu přezkumu a vyhodnocování podle § 135b, poskytne jim zprávy o posouzení rizik skupiny podle § 152b odst. 2 a ve spolupráci s orgány dohledu hostitelského státu plní úkoly uvedené v § 152a odst. 1 písm. c). Česká národní banka dále sdělí orgánům dohledu hostitelského státu rozhodnutí o opatření k nápravě, které obchodníkovi s cennými papíry uloží, pokud je rozhodnutí významné pro tuto pobočku.</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Dozví-li se příslušný orgán domovského členského státu o naléhavé situaci uvedené v čl. 114 odst. 1, co nejdříve o tom uvědomí orgány uvedené v čl. 58 odst. 4 a v čl. 59 odst. 1.</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3</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bance, která vykonává činnost prostřednictvím významné pobočky na území jiného členského státu, informuje bez zbytečného odkladu příslušné centrální banky Evropského systému centrálních bank za podmínek uvedených v § 25a odst. 4 písm. j) a orgány veřejné moci podle § 25a odst. 4 písm. l) v členských státech dotčených tímto vývojem</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4</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družstevní záložně, která vykonává činnost prostřednictvím významné pobočky na území hostitelského státu, informuje bez zbytečného odkladu příslušné centrální banky Evropského systému centrálních bank za podmínek uvedených v § 25a odst. 4 písm. i) a orgány veřejné moci podle § 25a odst. 4 písm. k) v členských státech dotčených tímto vývojem.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3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Česká národní banka zjistí nepříznivý vývoj v obchodníkovi s cennými papíry, který poskytuje investiční služby v hostitelském státě prostřednictvím významné pobočky, informuje bez zbytečného odkladu příslušné centrální banky Evropského systému centrálních bank a orgány veřejné moci za podmínek uvedených v zákoně upravujícím dohled v oblasti kapitálového trhu v členských státech dotčených tímto vývojem.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5</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V případě, kdy se nepoužije článek 116, zřídí příslušné orgány dohledu nad institucí s významnými pobočkami v jiných členských státech kolegium orgánů dohledu a budou mu předsedat, aby bylo usnadněno dosažení společného rozhodnutí o označení pobočky jako významné podle odstavce 2 tohoto článku a výměna informací podle článku 60. Zřízení a práce kolegia se opírá o písemné ujednání, které po konzultaci s dotčenými příslušnými orgány stanoví příslušný orgán domovského členského státu. Příslušný orgán domovského členského státu rozhodne, které příslušné orgány se zúčastňují schůzí nebo práce kolegia.</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zřizuje Česká národní banka k 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4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zřizuje Česká národní banka k plnění úkolů uvedených v odstavcích 2 a 3 a v § 135a kolegium orgánů dohledu (dále jen „kolegium“). Zřízení a činnost kolegia je založena na písemných ujednáních podle § 152a odst. 8, která připravuje Česká národní banka po projednání s orgány dohledu podle odstavce 2. Členy kolegia jsou Česká národní banka a orgány dohledu hostitelských států, v nichž obchodník s cennými papíry poskytuje investiční služby prostřednictvím významné pobočky. Ustanovení § 152c odst. 4 a 5 se použije obdobně.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158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Příslušný orgán domovského členského státu zohlední při přijímání tohoto rozhodnutí význam, který má pro tyto orgány činnost dohledu, jež má být naplánována či koordinována, zejména potenciální dopad na stabilitu finančního systému dotčených členských států podle čl. 155 odst. 3 a na povinnosti podle odstavce 2 tohoto článku.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zřizuje Česká národní banka k 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4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zřizuje Česká národní banka k plnění úkolů uvedených v odstavcích 2 a 3 a v § 135a kolegium orgánů dohledu (dále jen „kolegium“). Zřízení a činnost kolegia je založena na písemných ujednáních podle § 152a odst. 8, která připravuje Česká národní banka po projednání s orgány dohledu podle odstavce 2. Členy kolegia jsou Česká národní banka a orgány dohledu hostitelských států, v nichž obchodník s cennými papíry poskytuje investiční služby prostřednictvím významné pobočky. Ustanovení § 152c odst. 4 a 5 se použije obdobně.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158 odst. 7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plně a předem informují všechny členy kolegia o pořádání uvedených schůzí, o hlavních otázkách, o nichž se má jednat, a o činnosti, která se bude zvažovat. Příslušný orgán domovského členského státu rovněž všechny členy kolegia plně a včas informuje o činnosti prováděné na těchto schůzkách nebo o prováděných opatřeních.</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41/2011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5o odst. 4</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banka vykonává činnost na území jiného členského státu prostřednictvím významné pobočky, zřizuje Česká národní banka k plnění úkolů uvedených v odstavcích 2 a 3 a v § 38h kolegium orgánů dohledu (dále jen „kolegium“). Zřízení a činnost kolegia jsou založeny na písemných ujednáních podle § 26c odst. 7, která připravuje Česká národní banka po projednání s orgány dohledu podle odstavce 2. Členy kolegia jsou Česká národní banka a orgány dohledu hostitelských států, v nichž banka vykonává činnost prostřednictvím významné pobočky. Ustanovení § 26l odst. 4 a 5 se použije obdobně.</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41/2011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22b odst. 5</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Pokud družstevní záložna vykonává činnost na území hostitelského státu prostřednictvím významné pobočky, zřizuje Česká národní banka k plnění úkolů uvedených v odstavcích 3 a 4, § 22a a v § 22aa kolegium orgánů dohledu (dále jen „kolegium“). Zřízení a činnost kolegia jsou založeny na písemných ujednáních podle § 25d odst. 7, která připravuje Česká národní banka po projednání s orgány dohledu podle odstavce 3. Členy kolegia jsou Česká národní banka a orgány dohledu hostitelských států, v nichž družstevní záložna vykonává činnost prostřednictvím významné pobočky. Ustanovení § 25l odst. 4 a 5 se použije obdobně.</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41/2011 303/2013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24b odst. 4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Pokud obchodník s cennými papíry poskytuje investiční služby v hostitelském státě prostřednictvím významné pobočky, zřizuje Česká národní banka k plnění úkolů uvedených v odstavcích 2 a 3 a v § 135a kolegium orgánů dohledu (dále jen „kolegium“). Zřízení a činnost kolegia je založena na písemných ujednáních podle § 152a odst. 8, která připravuje Česká národní banka po projednání s orgány dohledu podle odstavce 2. Členy kolegia jsou Česká národní banka a orgány dohledu hostitelských států, v nichž obchodník s cennými papíry poskytuje investiční služby prostřednictvím významné pobočky. Ustanovení § 152c odst. 4 a 5 se použije obdobně.</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159 odst. 1</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Hostitelské členské státy stanoví, že v případě instituce povolené v jiném členském státě provozující činnost prostřednictvím pobočky mohou příslušné orgány domovského členského státu poté, co o tom uvědomí příslušné orgány hostitelského členského státu, samy nebo prostřednictvím svých zmocněnců ověřovat na místě informace uvedené v článku 50.</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21/1992 ve znění 126/2002 377/2005 254/2012 135/2014 </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149i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orgán dohledu jiného členského státu Evropské unie o spolupráci při výkonu dohledu nebo kontrole na místě u osoby podléhající jeho dohledu.</w:t>
            </w:r>
          </w:p>
        </w:tc>
        <w:tc>
          <w:tcPr>
            <w:tcW w:w="895" w:type="dxa"/>
            <w:tcBorders>
              <w:top w:val="nil"/>
              <w:left w:val="single" w:sz="4" w:space="0" w:color="auto"/>
              <w:bottom w:val="nil"/>
              <w:right w:val="single" w:sz="4" w:space="0" w:color="auto"/>
            </w:tcBorders>
          </w:tcPr>
          <w:p w:rsidR="001272CF" w:rsidRPr="00ED7768"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481D14"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149j odst. 1 </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 základě žádosti orgánu dohledu jiného členského státu Evropské unie o spolupráci při výkonu dohledu nebo kontrole na místě provede požadovanou činnost sama nebo poskytne součinnost při jejím provedení tomuto orgánu dohledu nebo jím pověřeným expertům a auditorům.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159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Příslušné orgány domovského členského státu mohou také za účelem šetření na místě poboček použít některý z postupů stanovených v článku 118.</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 149i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orgán dohledu jiného členského státu Evropské unie o spolupráci při výkonu dohledu nebo kontrole na místě u osoby podléhající jeho dohledu.</w:t>
            </w:r>
          </w:p>
        </w:tc>
        <w:tc>
          <w:tcPr>
            <w:tcW w:w="895" w:type="dxa"/>
            <w:tcBorders>
              <w:top w:val="nil"/>
              <w:left w:val="single" w:sz="4" w:space="0" w:color="auto"/>
              <w:bottom w:val="nil"/>
              <w:right w:val="single" w:sz="4" w:space="0" w:color="auto"/>
            </w:tcBorders>
          </w:tcPr>
          <w:p w:rsidR="001272CF" w:rsidRPr="0090705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ED7768"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149j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 základě žádosti orgánu dohledu jiného členského státu Evropské unie o spolupráci při výkonu dohledu nebo kontrole na místě provede požadovanou činnost sama nebo poskytne součinnost při jejím provedení tomuto orgánu dohledu nebo jím pověřeným expertům a auditorům.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159 odst. 3</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Odstavce 1 a 2 nemají vliv na právo příslušných orgánů hostitelského členského státu provádět při plnění svých povinností podle této směrnice šetření na místě poboček usazených na jejich území.</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126/2002 377/2005 254/2012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25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mimo území České republiky orgán dohledu příslušného státu. Česká národní banka může vyhovět žádosti orgánu dohledu země sídla zahraniční banky nebo oprávněné finanční instituce o provedení kontroly na místě u jím dohlížené osoby. Provádění kontrol na místě orgánem dohledu země sídla zahraniční banky nebo oprávněné finanční instituce Česká národní banka umožní na základě vzájemnosti. Orgán dohledu, který požádal o provedení kontroly na místě, je oprávněn zúčastnit se kontroly, pokud ji neprovádí sám. Česká národní banka za tímto účelem může uzavírat s orgánem dohledu země sídla zahraniční banky nebo oprávněné finanční instituce písemná ujednání o koordinaci a spolupráci.</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37/2012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21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 kontrolu na místě u jí dohlížených osob na území hostitelských států. Pokud Česká národní banka o provedení kontroly požádala, je oprávněna se jí zúčastnit, pokud tuto kontrolu neprovádí sama.</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149i odst. 1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může požádat orgán dohledu jiného členského státu Evropské unie o spolupráci při výkonu dohledu nebo kontrole na místě u osoby podléhající jeho dohledu.</w:t>
            </w:r>
          </w:p>
        </w:tc>
        <w:tc>
          <w:tcPr>
            <w:tcW w:w="895" w:type="dxa"/>
            <w:tcBorders>
              <w:top w:val="nil"/>
              <w:left w:val="single" w:sz="4" w:space="0" w:color="auto"/>
              <w:bottom w:val="nil"/>
              <w:right w:val="single" w:sz="4" w:space="0" w:color="auto"/>
            </w:tcBorders>
          </w:tcPr>
          <w:p w:rsidR="001272CF" w:rsidRPr="0090705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90705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w:t>
            </w:r>
            <w:r>
              <w:rPr>
                <w:sz w:val="18"/>
                <w:szCs w:val="18"/>
              </w:rPr>
              <w:t xml:space="preserve"> </w:t>
            </w:r>
            <w:r w:rsidRPr="000F2F1E">
              <w:rPr>
                <w:sz w:val="18"/>
                <w:szCs w:val="18"/>
              </w:rPr>
              <w:t>ve znění 204/2017</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149j odst. 1</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na základě žádosti orgánu dohledu jiného členského státu Evropské unie o spolupráci při výkonu dohledu nebo kontrole na místě provede požadovanou činnost sama nebo poskytne součinnost při jejím provedení tomuto orgánu dohledu nebo jím pověřeným expertům a auditorům.</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160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Tento článek mění požadavky článků 129 a 130 na přechodné období od 1. ledna 2016 do 31. prosince 2018.</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160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období od 1. ledna 2016 do 31. prosince 2016:</w:t>
            </w:r>
          </w:p>
          <w:p w:rsidR="001272CF" w:rsidRPr="000F2F1E" w:rsidRDefault="001272CF" w:rsidP="002E5006">
            <w:pPr>
              <w:spacing w:before="60" w:after="60"/>
              <w:jc w:val="both"/>
              <w:rPr>
                <w:sz w:val="18"/>
                <w:szCs w:val="18"/>
              </w:rPr>
            </w:pPr>
            <w:r w:rsidRPr="000F2F1E">
              <w:rPr>
                <w:sz w:val="18"/>
                <w:szCs w:val="18"/>
              </w:rPr>
              <w:t>a) bezpečnostní kapitálovou rezervu tvoří kmenový kapitál tier 1 rovnající se 0,625 % objemů celkových rizikově vážených expozic instituce vypočtených podle čl. 92 odst. 3 nařízení (EU) č. 575/2013;</w:t>
            </w:r>
          </w:p>
          <w:p w:rsidR="001272CF" w:rsidRPr="000F2F1E" w:rsidRDefault="001272CF" w:rsidP="002E5006">
            <w:pPr>
              <w:spacing w:before="60" w:after="60"/>
              <w:jc w:val="both"/>
              <w:rPr>
                <w:sz w:val="18"/>
                <w:szCs w:val="18"/>
              </w:rPr>
            </w:pPr>
            <w:r w:rsidRPr="000F2F1E">
              <w:rPr>
                <w:sz w:val="18"/>
                <w:szCs w:val="18"/>
              </w:rPr>
              <w:t>b) proticyklická kapitálová rezerva stanovená konkrétně pro danou instituci nebude vyšší než 0,625 % objemů celkových rizikově vážených expozic instituce vypočtených podle čl. 92 odst. 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160 odst. 3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období od 1. ledna 2017 do 31. prosince 2017:</w:t>
            </w:r>
          </w:p>
          <w:p w:rsidR="001272CF" w:rsidRPr="000F2F1E" w:rsidRDefault="001272CF" w:rsidP="002E5006">
            <w:pPr>
              <w:spacing w:before="60" w:after="60"/>
              <w:jc w:val="both"/>
              <w:rPr>
                <w:sz w:val="18"/>
                <w:szCs w:val="18"/>
              </w:rPr>
            </w:pPr>
            <w:r w:rsidRPr="000F2F1E">
              <w:rPr>
                <w:sz w:val="18"/>
                <w:szCs w:val="18"/>
              </w:rPr>
              <w:t>a) bezpečnostní kapitálovou rezervu tvoří kmenový kapitál tier 1 rovnající se 1,25 % objemů celkových rizikově vážených expozic instituce vypočtených podle čl. 92 odst. 3 nařízení (EU) č. 575/2013;</w:t>
            </w:r>
          </w:p>
          <w:p w:rsidR="001272CF" w:rsidRPr="000F2F1E" w:rsidRDefault="001272CF" w:rsidP="002E5006">
            <w:pPr>
              <w:spacing w:before="60" w:after="60"/>
              <w:jc w:val="both"/>
              <w:rPr>
                <w:sz w:val="18"/>
                <w:szCs w:val="18"/>
              </w:rPr>
            </w:pPr>
            <w:r w:rsidRPr="000F2F1E">
              <w:rPr>
                <w:sz w:val="18"/>
                <w:szCs w:val="18"/>
              </w:rPr>
              <w:t>b) proticyklická kapitálová rezerva stanovená konkrétně pro danou instituci nebude vyšší než 1,25 % objemů celkových rizikově vážených expozic instituce vypočtených podle čl. 92 odst. 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160 odst. 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období od 1. ledna 2018 do 31. prosince 2018:</w:t>
            </w:r>
          </w:p>
          <w:p w:rsidR="001272CF" w:rsidRPr="000F2F1E" w:rsidRDefault="001272CF" w:rsidP="002E5006">
            <w:pPr>
              <w:spacing w:before="60" w:after="60"/>
              <w:jc w:val="both"/>
              <w:rPr>
                <w:sz w:val="18"/>
                <w:szCs w:val="18"/>
              </w:rPr>
            </w:pPr>
            <w:r w:rsidRPr="000F2F1E">
              <w:rPr>
                <w:sz w:val="18"/>
                <w:szCs w:val="18"/>
              </w:rPr>
              <w:t>a) bezpečnostní kapitálovou rezervu tvoří kmenový kapitál tier 1 rovnající se 1,875 % objemů celkových rizikově vážených expozic instituce vypočtených podle čl. 92 odst. 3 nařízení (EU) č. 575/2013;</w:t>
            </w:r>
          </w:p>
          <w:p w:rsidR="001272CF" w:rsidRPr="000F2F1E" w:rsidRDefault="001272CF" w:rsidP="002E5006">
            <w:pPr>
              <w:spacing w:before="60" w:after="60"/>
              <w:jc w:val="both"/>
              <w:rPr>
                <w:sz w:val="18"/>
                <w:szCs w:val="18"/>
              </w:rPr>
            </w:pPr>
            <w:r w:rsidRPr="000F2F1E">
              <w:rPr>
                <w:sz w:val="18"/>
                <w:szCs w:val="18"/>
              </w:rPr>
              <w:t>b) proticyklická kapitálová rezerva stanovená konkrétně pro danou instituci nebude vyšší než 1,875 % objemů celkových rizikově vážených expozic instituce vypočtených podle čl. 92 odst. 3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160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instituce nedodrží požadavek kombinované kapitálové rezervy s ohledem na požadavky uvedené v odstavcích 2 až 4 tohoto článku, uplatní se během přechodného období od 1. ledna 2016 do 31. prosince 2018 požadavek na plán zachování kapitálu a omezení týkající se rozdělování výnosů podle článků 141 a 142.</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pohledu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160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mohou stanovit kratší přechodné období, než je uvedeno v odstavcích 1 až 4, a uplatňovat tak bezpečnostní kapitálovou rezervu a proticyklickou kapitálovou rezervu od 31. prosince 2013. Pokud členský stát stanoví takové kratší přechodné období, informuje o tomto svém rozhodnutí příslušné strany, včetně Komise, ESRB, orgánu EBA a příslušná kolegia orgánů dohledu. Toto kratší přechodné období, mohou uznat ostatní členské státy. Pokud jiný členský stát toto kratší přechodné období uzná, vyrozumí o tom Komisi, ESRB, orgán EBA a příslušné kolegium orgánů dohledu.</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h) složení kombinované kapitálové rezervy a dni, od kterého banky podléhají povinnosti kombinovanou kapitálovou rezervu v tomto složení udržovat.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1 písm. i)</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i)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38d odst. 2 písm. u) a v)</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Evropský orgán pro bankovnictví o všech významných skutečnostech získaných při jí prováděném výkonu bankovního dohledu důležitých pro řádný výkon tohoto dohledu v rámci Evropské unie, zejména o</w:t>
            </w:r>
          </w:p>
          <w:p w:rsidR="001272CF" w:rsidRPr="000F2F1E" w:rsidRDefault="001272CF" w:rsidP="002E5006">
            <w:pPr>
              <w:spacing w:before="60" w:after="60"/>
              <w:jc w:val="both"/>
              <w:rPr>
                <w:sz w:val="18"/>
                <w:szCs w:val="18"/>
              </w:rPr>
            </w:pPr>
            <w:r w:rsidRPr="000F2F1E">
              <w:rPr>
                <w:sz w:val="18"/>
                <w:szCs w:val="18"/>
              </w:rPr>
              <w:t>u) složení kombinované kapitálové rezervy a dni, od kterého banky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v)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38d odst. 5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Evropskou radu pro systémová rizika o </w:t>
            </w:r>
          </w:p>
          <w:p w:rsidR="001272CF" w:rsidRPr="000F2F1E" w:rsidRDefault="001272CF" w:rsidP="002E5006">
            <w:pPr>
              <w:spacing w:before="60" w:after="60"/>
              <w:jc w:val="both"/>
              <w:rPr>
                <w:sz w:val="18"/>
                <w:szCs w:val="18"/>
              </w:rPr>
            </w:pPr>
            <w:r w:rsidRPr="000F2F1E">
              <w:rPr>
                <w:sz w:val="18"/>
                <w:szCs w:val="18"/>
              </w:rPr>
              <w:t xml:space="preserve">a) složení kombinované kapitálové rezervy a dni, od kterého banky podléhají povinnosti kombinovanou kapitálovou rezervu v tomto složení udržovat, </w:t>
            </w:r>
          </w:p>
          <w:p w:rsidR="001272CF" w:rsidRPr="000F2F1E" w:rsidRDefault="001272CF" w:rsidP="002E5006">
            <w:pPr>
              <w:spacing w:before="60" w:after="60"/>
              <w:jc w:val="both"/>
              <w:rPr>
                <w:sz w:val="18"/>
                <w:szCs w:val="18"/>
              </w:rPr>
            </w:pPr>
            <w:r w:rsidRPr="000F2F1E">
              <w:rPr>
                <w:sz w:val="18"/>
                <w:szCs w:val="18"/>
              </w:rPr>
              <w:t xml:space="preserve">b) uznání zkrácení přechodného období pro proticyklickou kapitálovou rezervu zavedeného jiným členským státem, </w:t>
            </w:r>
          </w:p>
          <w:p w:rsidR="001272CF" w:rsidRPr="000F2F1E" w:rsidRDefault="001272CF" w:rsidP="002E5006">
            <w:pPr>
              <w:spacing w:before="60" w:after="60"/>
              <w:jc w:val="both"/>
              <w:rPr>
                <w:sz w:val="18"/>
                <w:szCs w:val="18"/>
              </w:rPr>
            </w:pPr>
            <w:r w:rsidRPr="000F2F1E">
              <w:rPr>
                <w:sz w:val="18"/>
                <w:szCs w:val="18"/>
              </w:rPr>
              <w:t xml:space="preserve">c) zrušeno, </w:t>
            </w:r>
          </w:p>
          <w:p w:rsidR="001272CF" w:rsidRPr="000F2F1E" w:rsidRDefault="001272CF" w:rsidP="002E5006">
            <w:pPr>
              <w:spacing w:before="60" w:after="60"/>
              <w:jc w:val="both"/>
              <w:rPr>
                <w:sz w:val="18"/>
                <w:szCs w:val="18"/>
              </w:rPr>
            </w:pPr>
            <w:r w:rsidRPr="000F2F1E">
              <w:rPr>
                <w:sz w:val="18"/>
                <w:szCs w:val="18"/>
              </w:rPr>
              <w:t>d) sazbě proticyklické kapitálové rezervy podle § 12o odst. 3 a údajích uvedených v § 12o odst. 7.</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38e odst. 3</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Banka se dopustí správního deliktu tím, že</w:t>
            </w:r>
          </w:p>
          <w:p w:rsidR="001272CF" w:rsidRPr="000F2F1E" w:rsidRDefault="001272CF" w:rsidP="002E5006">
            <w:pPr>
              <w:spacing w:before="60" w:after="60"/>
              <w:jc w:val="both"/>
              <w:rPr>
                <w:sz w:val="18"/>
                <w:szCs w:val="18"/>
              </w:rPr>
            </w:pPr>
            <w:r w:rsidRPr="000F2F1E">
              <w:rPr>
                <w:sz w:val="18"/>
                <w:szCs w:val="18"/>
              </w:rPr>
              <w:t>a) nepřijme, neuplatňuje nebo pravidelně neprověřuje strategie a postupy podle § 12c,</w:t>
            </w:r>
          </w:p>
          <w:p w:rsidR="001272CF" w:rsidRPr="000F2F1E" w:rsidRDefault="001272CF" w:rsidP="002E5006">
            <w:pPr>
              <w:spacing w:before="60" w:after="60"/>
              <w:jc w:val="both"/>
              <w:rPr>
                <w:sz w:val="18"/>
                <w:szCs w:val="18"/>
              </w:rPr>
            </w:pPr>
            <w:r w:rsidRPr="000F2F1E">
              <w:rPr>
                <w:sz w:val="18"/>
                <w:szCs w:val="18"/>
              </w:rPr>
              <w:t>b) nesplní některou z informačních povinností podle § 16 odst. 2, § 16a nebo § 24 anebo části osmé nařízení Evropského parlamentu a Rady (EU) č. 575/2013,</w:t>
            </w:r>
          </w:p>
          <w:p w:rsidR="001272CF" w:rsidRPr="000F2F1E" w:rsidRDefault="001272CF" w:rsidP="002E5006">
            <w:pPr>
              <w:spacing w:before="60" w:after="60"/>
              <w:jc w:val="both"/>
              <w:rPr>
                <w:sz w:val="18"/>
                <w:szCs w:val="18"/>
              </w:rPr>
            </w:pPr>
            <w:r w:rsidRPr="000F2F1E">
              <w:rPr>
                <w:sz w:val="18"/>
                <w:szCs w:val="18"/>
              </w:rPr>
              <w:t>c) neoznámí České národní bance bez zbytečného odkladu nabytí kvalifikované účasti nebo neprokáže splnění podle čl. 89 nařízení Evropského parlamentu a Rady (EU) č. 575/2013, nebo</w:t>
            </w:r>
          </w:p>
          <w:p w:rsidR="001272CF" w:rsidRPr="000F2F1E" w:rsidRDefault="001272CF" w:rsidP="002E5006">
            <w:pPr>
              <w:spacing w:before="60" w:after="60"/>
              <w:jc w:val="both"/>
              <w:rPr>
                <w:sz w:val="18"/>
                <w:szCs w:val="18"/>
              </w:rPr>
            </w:pPr>
            <w:r w:rsidRPr="000F2F1E">
              <w:rPr>
                <w:sz w:val="18"/>
                <w:szCs w:val="18"/>
              </w:rPr>
              <w:t>d) neprokáže splnění podmínek podle § 17 odst. 1.</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g)</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g) složení kombinované kapitálové rezervy a dni, od kterého družstevní záložny podléhají povinnosti kombinovanou kapitálovou rezervu v tomto složení udržovat,</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1 písm. h)</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h)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22 odst. 2 písm. u) a v)</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 všech významných skutečnostech získaných při jí prováděném výkonu dohledu nad družstevními záložnami důležitých pro řádný výkon dohledu v rámci Evropské unie, zejména o</w:t>
            </w:r>
          </w:p>
          <w:p w:rsidR="001272CF" w:rsidRPr="000F2F1E" w:rsidRDefault="001272CF" w:rsidP="002E5006">
            <w:pPr>
              <w:spacing w:before="60" w:after="60"/>
              <w:jc w:val="both"/>
              <w:rPr>
                <w:sz w:val="18"/>
                <w:szCs w:val="18"/>
              </w:rPr>
            </w:pPr>
            <w:r w:rsidRPr="000F2F1E">
              <w:rPr>
                <w:sz w:val="18"/>
                <w:szCs w:val="18"/>
              </w:rPr>
              <w:t>u)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v)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radu pro systémová rizika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w:t>
            </w:r>
          </w:p>
          <w:p w:rsidR="001272CF" w:rsidRPr="000F2F1E" w:rsidRDefault="001272CF" w:rsidP="002E5006">
            <w:pPr>
              <w:spacing w:before="60" w:after="60"/>
              <w:jc w:val="both"/>
              <w:rPr>
                <w:sz w:val="18"/>
                <w:szCs w:val="18"/>
              </w:rPr>
            </w:pPr>
            <w:r w:rsidRPr="000F2F1E">
              <w:rPr>
                <w:sz w:val="18"/>
                <w:szCs w:val="18"/>
              </w:rPr>
              <w:t>c) zrušeno</w:t>
            </w:r>
          </w:p>
          <w:p w:rsidR="001272CF" w:rsidRPr="000F2F1E" w:rsidRDefault="001272CF" w:rsidP="002E5006">
            <w:pPr>
              <w:spacing w:before="60" w:after="60"/>
              <w:jc w:val="both"/>
              <w:rPr>
                <w:sz w:val="18"/>
                <w:szCs w:val="18"/>
              </w:rPr>
            </w:pPr>
            <w:r w:rsidRPr="000F2F1E">
              <w:rPr>
                <w:sz w:val="18"/>
                <w:szCs w:val="18"/>
              </w:rPr>
              <w:t>d) sazbě proticyklické kapitálové rezervy podle § 8al odst. 3 a údajích uvedených v § 8al odst. 7.</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22 odst. 8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příslušná kolegia orgánů dohledu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družstevní záložny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1 písm. n) a o)</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Česká národní banka informuje Evropský orgán pro bankovnictví o </w:t>
            </w:r>
          </w:p>
          <w:p w:rsidR="001272CF" w:rsidRPr="000F2F1E" w:rsidRDefault="001272CF" w:rsidP="002E5006">
            <w:pPr>
              <w:spacing w:before="60" w:after="60"/>
              <w:jc w:val="both"/>
              <w:rPr>
                <w:sz w:val="18"/>
                <w:szCs w:val="18"/>
              </w:rPr>
            </w:pPr>
            <w:r w:rsidRPr="000F2F1E">
              <w:rPr>
                <w:sz w:val="18"/>
                <w:szCs w:val="18"/>
              </w:rPr>
              <w:t>n) složení kombinované kapitálové rezervy a dni, od kterého obchodníci s cennými papíry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o) uznání zkrácení přechodného období pro proticyklickou kapitálovou rezervu zavedeného jiným členským státem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155c odst. 3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komisi o</w:t>
            </w:r>
          </w:p>
          <w:p w:rsidR="001272CF" w:rsidRPr="000F2F1E" w:rsidRDefault="001272CF" w:rsidP="002E5006">
            <w:pPr>
              <w:spacing w:before="60" w:after="60"/>
              <w:jc w:val="both"/>
              <w:rPr>
                <w:sz w:val="18"/>
                <w:szCs w:val="18"/>
              </w:rPr>
            </w:pPr>
            <w:r w:rsidRPr="000F2F1E">
              <w:rPr>
                <w:sz w:val="18"/>
                <w:szCs w:val="18"/>
              </w:rPr>
              <w:t>a) finančních holdingových osobách a smíšených finančních holdingových osobách podle čl. 11 nařízení Evropského parlamentu a Rady (EU) č. 575/2013,</w:t>
            </w:r>
          </w:p>
          <w:p w:rsidR="001272CF" w:rsidRPr="000F2F1E" w:rsidRDefault="001272CF" w:rsidP="002E5006">
            <w:pPr>
              <w:spacing w:before="60" w:after="60"/>
              <w:jc w:val="both"/>
              <w:rPr>
                <w:sz w:val="18"/>
                <w:szCs w:val="18"/>
              </w:rPr>
            </w:pPr>
            <w:r w:rsidRPr="000F2F1E">
              <w:rPr>
                <w:sz w:val="18"/>
                <w:szCs w:val="18"/>
              </w:rPr>
              <w:t>b) složení kombinované kapitálové rezervy a dni, od kterého obchodníci s cennými papíry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c) uznání zkrácení přechodného období pro proticyklickou kapitálovou rezervu zavedeného jiným členským státem Evropské unie.</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 155c odst. 4 </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Evropskou radu pro systémová rizika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obchodníci s cennými papíry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 Evropské unie,</w:t>
            </w:r>
          </w:p>
          <w:p w:rsidR="001272CF" w:rsidRPr="000F2F1E" w:rsidRDefault="001272CF" w:rsidP="002E5006">
            <w:pPr>
              <w:spacing w:before="60" w:after="60"/>
              <w:jc w:val="both"/>
              <w:rPr>
                <w:sz w:val="18"/>
                <w:szCs w:val="18"/>
              </w:rPr>
            </w:pPr>
            <w:r w:rsidRPr="000F2F1E">
              <w:rPr>
                <w:sz w:val="18"/>
                <w:szCs w:val="18"/>
              </w:rPr>
              <w:t>c) zrušeno,</w:t>
            </w:r>
          </w:p>
          <w:p w:rsidR="001272CF" w:rsidRPr="000F2F1E" w:rsidRDefault="001272CF" w:rsidP="002E5006">
            <w:pPr>
              <w:spacing w:before="60" w:after="60"/>
              <w:jc w:val="both"/>
              <w:rPr>
                <w:sz w:val="18"/>
                <w:szCs w:val="18"/>
              </w:rPr>
            </w:pPr>
            <w:r w:rsidRPr="000F2F1E">
              <w:rPr>
                <w:sz w:val="18"/>
                <w:szCs w:val="18"/>
              </w:rPr>
              <w:t>d) sazbě proticyklické kapitálové rezervy podle § 9al odst. 3 a údajích uvedených v § 9al odst. 7.</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155c odst. 8</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Česká národní banka informuje příslušná kolegia orgánů dohledu o</w:t>
            </w:r>
          </w:p>
          <w:p w:rsidR="001272CF" w:rsidRPr="000F2F1E" w:rsidRDefault="001272CF" w:rsidP="002E5006">
            <w:pPr>
              <w:spacing w:before="60" w:after="60"/>
              <w:jc w:val="both"/>
              <w:rPr>
                <w:sz w:val="18"/>
                <w:szCs w:val="18"/>
              </w:rPr>
            </w:pPr>
            <w:r w:rsidRPr="000F2F1E">
              <w:rPr>
                <w:sz w:val="18"/>
                <w:szCs w:val="18"/>
              </w:rPr>
              <w:t>a) složení kombinované kapitálové rezervy a dni, od kterého obchodníci s cennými papíry podléhají povinnosti kombinovanou kapitálovou rezervu v tomto složení udržovat,</w:t>
            </w:r>
          </w:p>
          <w:p w:rsidR="001272CF" w:rsidRPr="000F2F1E" w:rsidRDefault="001272CF" w:rsidP="002E5006">
            <w:pPr>
              <w:spacing w:before="60" w:after="60"/>
              <w:jc w:val="both"/>
              <w:rPr>
                <w:sz w:val="18"/>
                <w:szCs w:val="18"/>
              </w:rPr>
            </w:pPr>
            <w:r w:rsidRPr="000F2F1E">
              <w:rPr>
                <w:sz w:val="18"/>
                <w:szCs w:val="18"/>
              </w:rPr>
              <w:t>b) uznání zkrácení přechodného období pro proticyklickou kapitálovou rezervu zavedeného jiným členským státem Evropské unie.</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160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Pokud členský stát stanoví kratší přechodné období pro proticyklickou kapitálovou rezervu, použije se kratší období pouze pro účely výpočtu proticyklické kapitálové rezervy stanovené konkrétně pro danou instituci, který provádějí instituce, jimž bylo uděleno povolení v tomto členském státě, v němž má odpovědnost pověřený orgán.</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Komise pravidelně přezkoumává provádění této směrnice aby zajistila, že způsob jejího provádění nevede ke zjevné diskriminaci mezi institucemi na základě jejich právní struktury či modelu vlastnictví.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161 odst. 2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Následně po přezkumu Komise v úzké spolupráci s orgánem EBA do 30. června 2016 předloží Evropskému parlamentu a Radě zprávu o ustanoveních této směrnice a nařízení (EU) č. 575/2013o odměňování, ke které případně legislativní návrh, zohlední mezinárodní vývoj a zaměří se především na:</w:t>
            </w:r>
          </w:p>
          <w:p w:rsidR="001272CF" w:rsidRPr="000F2F1E" w:rsidRDefault="001272CF" w:rsidP="002E5006">
            <w:pPr>
              <w:spacing w:before="60" w:after="60"/>
              <w:jc w:val="both"/>
              <w:rPr>
                <w:sz w:val="18"/>
                <w:szCs w:val="18"/>
              </w:rPr>
            </w:pPr>
            <w:r w:rsidRPr="000F2F1E">
              <w:rPr>
                <w:sz w:val="18"/>
                <w:szCs w:val="18"/>
              </w:rPr>
              <w:t>a) účinnost, provádění a prosazování těchto ustanovení, včetně zjištění případných mezer vyplývajících z uplatnění zásady proporcionality na uvedená ustanovení;</w:t>
            </w:r>
          </w:p>
          <w:p w:rsidR="001272CF" w:rsidRPr="000F2F1E" w:rsidRDefault="001272CF" w:rsidP="002E5006">
            <w:pPr>
              <w:spacing w:before="60" w:after="60"/>
              <w:jc w:val="both"/>
              <w:rPr>
                <w:sz w:val="18"/>
                <w:szCs w:val="18"/>
              </w:rPr>
            </w:pPr>
            <w:r w:rsidRPr="000F2F1E">
              <w:rPr>
                <w:sz w:val="18"/>
                <w:szCs w:val="18"/>
              </w:rPr>
              <w:t>b) dopad dodržování zásady stanovené v čl. 94 odst. 1 písm. g), pokud jde o:</w:t>
            </w:r>
          </w:p>
          <w:p w:rsidR="001272CF" w:rsidRPr="000F2F1E" w:rsidRDefault="001272CF" w:rsidP="002E5006">
            <w:pPr>
              <w:spacing w:before="60" w:after="60"/>
              <w:jc w:val="both"/>
              <w:rPr>
                <w:sz w:val="18"/>
                <w:szCs w:val="18"/>
              </w:rPr>
            </w:pPr>
            <w:r w:rsidRPr="000F2F1E">
              <w:rPr>
                <w:sz w:val="18"/>
                <w:szCs w:val="18"/>
              </w:rPr>
              <w:t>i) konkurenceschopnost a finanční stabilitu a</w:t>
            </w:r>
          </w:p>
          <w:p w:rsidR="001272CF" w:rsidRPr="000F2F1E" w:rsidRDefault="001272CF" w:rsidP="002E5006">
            <w:pPr>
              <w:spacing w:before="60" w:after="60"/>
              <w:jc w:val="both"/>
              <w:rPr>
                <w:sz w:val="18"/>
                <w:szCs w:val="18"/>
              </w:rPr>
            </w:pPr>
            <w:r w:rsidRPr="000F2F1E">
              <w:rPr>
                <w:sz w:val="18"/>
                <w:szCs w:val="18"/>
              </w:rPr>
              <w:t>ii) jakékoli zaměstnance, kteří skutečně pracují v dceřiných podnicích usazených mimo EHP, jejichž mateřské instituce jsou usazeny v rámci EHP.</w:t>
            </w:r>
          </w:p>
          <w:p w:rsidR="001272CF" w:rsidRPr="000F2F1E" w:rsidRDefault="001272CF" w:rsidP="002E5006">
            <w:pPr>
              <w:spacing w:before="60" w:after="60"/>
              <w:jc w:val="both"/>
              <w:rPr>
                <w:sz w:val="18"/>
                <w:szCs w:val="18"/>
              </w:rPr>
            </w:pPr>
            <w:r w:rsidRPr="000F2F1E">
              <w:rPr>
                <w:sz w:val="18"/>
                <w:szCs w:val="18"/>
              </w:rPr>
              <w:t>V rámci tohoto přezkumu bude zvážena zejména otázka, zda by se zásada stanovená v čl. 94 odst. 1 písm. g) měla i nadále uplatňovat na jakékoli zaměstnance, na něž se vztahuje první pododstavec písm. b) bod ii).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 rámci tohoto přezkumu bude zvážena zejména otázka, zda by se zásada stanovená v čl. 94 odst. 1 písm. g) měla i nadále uplatňovat na jakékoli zaměstnance, na něž se vztahuje první pododstavec písm. b) bod ii).</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2014 Komise přezkoumá uplatňování článků 108 a 109 a vypracuje o něm zprávu, kterou předloží Evropskému parlamentu a Radě případně s legislativním návrhem.</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2016 Komise přezkoumá výsledky dosažené podle čl. 91 odst. 11, včetně vhodnosti srovnávání postupů zajišťování různorodosti, přičemž plně zohlední příslušný vývoj na úrovni Unie a mezinárodní úrovni a vypracuje o tom zprávu, kterou předloží Evropskému parlamentu a Radě případně s legislativním návrhem.</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2015 provede Komise konzultaci s ESRB, EBA, EIOPA, ESMA a dalšími příslušnými stranami, pokud jde o efektivitu, které dosahují ujednání o sdílení informací v rámci této směrnice za běžné situace i v krizových obdobích.</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31. prosince 2015 EBA přezkoumá a podá zprávu Komisi o uplatňování této směrnice a nařízení (EU) č. 575/2013, pokud jde o spolupráci Unie a členských států se třetími zeměmi. Tato zpráva určí veškeré oblasti, v nichž je zapotřebí další činnosti, pokud jde o spolupráci a sdílení informací. EBA zveřejní zprávu na svých internetových stránkách.</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 obdržení pověření od Komise orgán EBA přezkoumá, zda se na subjekty finančního sektoru, které prohlašují, že provádějí svoji činnost v souladu se zásadami islámského bankovnictví, odpovídajícím způsobem vztahuje tato směrnice a nařízení (EU) č. 575/2013. Komise zprávu vypracovanou orgánem EBA přezkoumá a případně předloží legislativní návrh Evropskému parlamentu a Radě.</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161 odst. 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Do 1. července 2014 podá EBA Komisi zprávu o využívání a přínosech dlouhodobějších refinančních operací centrálních bank ESCB a podobných podpůrných opatření v rámci financování centrální bankou. Na základě uvedené zprávy a konzultace s ECB Komise předloží do 31. prosince 2014 Evropskému parlamentu a Radě zprávu o využívání a přínosech těchto refinančních operací a podpůrných opatření financování pro úvěrové instituce povolené v Unii společně s případným legislativním návrhem týkajícím se využívání takových refinančních operací a podpůrných opatření financování.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162 odst. 1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Členské státy do 31. prosince 2013 přijmou a zveřejní právní a správní předpisy nezbytné pro dosažení souladu s touto směrnicí.</w:t>
            </w:r>
          </w:p>
          <w:p w:rsidR="001272CF" w:rsidRPr="000F2F1E" w:rsidRDefault="001272CF" w:rsidP="002E5006">
            <w:pPr>
              <w:spacing w:before="60" w:after="60"/>
              <w:jc w:val="both"/>
              <w:rPr>
                <w:sz w:val="18"/>
                <w:szCs w:val="18"/>
              </w:rPr>
            </w:pPr>
            <w:r w:rsidRPr="000F2F1E">
              <w:rPr>
                <w:sz w:val="18"/>
                <w:szCs w:val="18"/>
              </w:rPr>
              <w:t>Členské státy budou tyto předpisy používat ode dne 1. ledna 2014.</w:t>
            </w:r>
          </w:p>
          <w:p w:rsidR="001272CF" w:rsidRPr="000F2F1E" w:rsidRDefault="001272CF" w:rsidP="002E5006">
            <w:pPr>
              <w:spacing w:before="60" w:after="60"/>
              <w:jc w:val="both"/>
              <w:rPr>
                <w:sz w:val="18"/>
                <w:szCs w:val="18"/>
              </w:rPr>
            </w:pPr>
            <w:r w:rsidRPr="000F2F1E">
              <w:rPr>
                <w:sz w:val="18"/>
                <w:szCs w:val="18"/>
              </w:rPr>
              <w:t>Členské státy sdělí Komisi a orgánu EBA znění hlavních ustanovení vnitrostátních právních předpisů, které přijmou v oblasti působnosti této směrnice. Pokud dokumenty, které členské státy připojily k oznámení o opatřeních přijatých za účelem provedení směrnice, nejsou dostačující pro plné posouzení souladu prováděcích právních předpisů s konkrétními ustanoveními této směrnice, Komise může na žádost orgánu EBA za účelem provádění úkolů podle nařízení (EU) č. 1093/2010 nebo z vlastního podnětu požadovat, aby členské státy poskytly podrobnější informace ohledně provádění a uplatňování daných právních předpisů a této směrnice.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162 odst. 2</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1 se hlava VII kapitola 4 použije od 1. ledna 2016.</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 1. dubna 2014 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39 až 43, 45, 88, 109, 118 a 241, části čtvrté čl. V bodů 26 až 29, 47 až 49, 55, 86, 88 až 90, 93 až 95 a části páté čl. VII bodů 13, 32 až 34, 36, 38 až 43, 45, 49, 57 až 61, 73 až 75, která nabývají účinnosti dnem 1. ledna 2015, b) části první čl. I bodů 110, 150, 151 a 231, části čtvrté čl. V bodů 56, 81, 176 a 177 a části páté čl. VII bodů 14, 69 a 126, která nabývají účinnosti dnem 1. ledna 2016.</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2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12d až 12l, § 26 odst. 2 písm. a) bod 12, § 26 odst. 2 písm. e) a § 38d odst. 5 písm. c) zákona č. 21/1992 Sb., o bankách,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3   Účinnost</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8aa až 8ai, § 28 odst. 2 písm. a) bod 12, § 28 odst. 2 písm. e) a § 22 odst. 4 písm. c) zákona č. 87/1995 Sb., o spořitelních a úvěrních družstvech, ve znění pozdějších předpisů, pozbývá platnosti uplynutím dne 31. prosince 2015.</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4    Účinnost</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Ustanovení § 9aa až § 9ai, § 136 odst. 2 písm. k) a p) a § 155c odst. 4 písm. c) zákona č. 256/2004 Sb., o podnikání na kapitálovém trhu, ve znění pozdějších předpisů, pozbývá platnosti uplynutím dne 31. prosince 2015.</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162 odst.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Právní a správní předpisy nezbytné pro dosažení souladu s čl. 94 odst. 1 písm. g) ukládají institucím, aby od roku 2014 uplatňovaly tamtéž uvedené zásady týkající se odměn za poskytování služeb nebo výkon činností náležejících na základě smluv uzavřených před nebo po dni 1. ledna 2014.“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162 odst. 4</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Opatření přijatá členskými státy podle odstavců 1 a 2 musí obsahovat odkaz na tuto směrnici nebo musí být takový odkaz učiněn při jejich úředním vyhlášení. Musí rovněž obsahovat prohlášení, že odkazy ve stávajících právních a správních předpisech na směrnice zrušené touto směrnicí se považují za odkazy na tuto směrnici. Způsob odkazu a znění prohlášení si stanoví členské státy.</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rStyle w:val="Znakapoznpodarou"/>
                <w:b w:val="0"/>
                <w:sz w:val="18"/>
                <w:szCs w:val="18"/>
                <w:vertAlign w:val="baseline"/>
              </w:rPr>
            </w:pPr>
            <w:r w:rsidRPr="00DC492B">
              <w:rPr>
                <w:sz w:val="18"/>
                <w:szCs w:val="18"/>
              </w:rPr>
              <w:t>21/1992 ve znění 126/2002 120/2007 41/2011 303/2013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unie1), zároveň navazuje na přímo použitelný předpis Evropské unie</w:t>
            </w:r>
            <w:r w:rsidRPr="000F2F1E">
              <w:rPr>
                <w:sz w:val="18"/>
                <w:szCs w:val="18"/>
                <w:vertAlign w:val="superscript"/>
              </w:rPr>
              <w:t>27)</w:t>
            </w:r>
            <w:r w:rsidRPr="000F2F1E">
              <w:rPr>
                <w:sz w:val="18"/>
                <w:szCs w:val="18"/>
              </w:rPr>
              <w:t xml:space="preserve"> a upravuje některé vztahy související se vznikem, podnikáním a zánikem bank se sídlem na území České republiky, včetně jejich působení mimo území České republiky, a dále některé vztahy související s působením zahraničních bank na území České republiky. Bankami se rozumějí akciové společnosti se sídlem v České republice, které</w:t>
            </w:r>
          </w:p>
          <w:p w:rsidR="001272CF" w:rsidRPr="000F2F1E" w:rsidRDefault="001272CF" w:rsidP="002E5006">
            <w:pPr>
              <w:spacing w:before="60" w:after="60"/>
              <w:jc w:val="both"/>
              <w:rPr>
                <w:sz w:val="18"/>
                <w:szCs w:val="18"/>
              </w:rPr>
            </w:pPr>
            <w:r w:rsidRPr="000F2F1E">
              <w:rPr>
                <w:sz w:val="18"/>
                <w:szCs w:val="18"/>
              </w:rPr>
              <w:t>a) přijímají vklady od veřejnosti, a</w:t>
            </w:r>
          </w:p>
          <w:p w:rsidR="001272CF" w:rsidRPr="000F2F1E" w:rsidRDefault="001272CF" w:rsidP="002E5006">
            <w:pPr>
              <w:spacing w:before="60" w:after="60"/>
              <w:jc w:val="both"/>
              <w:rPr>
                <w:sz w:val="18"/>
                <w:szCs w:val="18"/>
              </w:rPr>
            </w:pPr>
            <w:r w:rsidRPr="000F2F1E">
              <w:rPr>
                <w:sz w:val="18"/>
                <w:szCs w:val="18"/>
              </w:rPr>
              <w:t>b) poskytují úvěry,</w:t>
            </w:r>
          </w:p>
          <w:p w:rsidR="001272CF" w:rsidRPr="000F2F1E" w:rsidRDefault="001272CF" w:rsidP="002E5006">
            <w:pPr>
              <w:spacing w:before="60" w:after="60"/>
              <w:jc w:val="both"/>
              <w:rPr>
                <w:sz w:val="18"/>
                <w:szCs w:val="18"/>
              </w:rPr>
            </w:pPr>
            <w:r w:rsidRPr="000F2F1E">
              <w:rPr>
                <w:sz w:val="18"/>
                <w:szCs w:val="18"/>
              </w:rPr>
              <w:t>a které k výkonu činností podle písmen a) a b) mají bankovní licenci (dále jen "licence") (§ 4).</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w:t>
            </w:r>
          </w:p>
          <w:p w:rsidR="001272CF" w:rsidRPr="000F2F1E" w:rsidRDefault="001272CF" w:rsidP="002E5006">
            <w:pPr>
              <w:spacing w:before="60" w:after="60"/>
              <w:jc w:val="both"/>
              <w:rPr>
                <w:sz w:val="16"/>
                <w:szCs w:val="18"/>
              </w:rPr>
            </w:pPr>
            <w:r w:rsidRPr="000F2F1E">
              <w:rPr>
                <w:sz w:val="16"/>
                <w:szCs w:val="18"/>
              </w:rPr>
              <w:t>Směrnice Evropského parlamentu a Rady 2001/24/ES ze dne 4. dubna 2001 o reorganizaci a likvidaci úvěrových institucí.</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w:t>
            </w:r>
          </w:p>
          <w:p w:rsidR="001272CF" w:rsidRPr="000F2F1E" w:rsidRDefault="001272CF" w:rsidP="002E5006">
            <w:pPr>
              <w:spacing w:before="60" w:after="60"/>
              <w:jc w:val="both"/>
              <w:rPr>
                <w:sz w:val="16"/>
                <w:szCs w:val="18"/>
              </w:rPr>
            </w:pPr>
            <w:r w:rsidRPr="000F2F1E">
              <w:rPr>
                <w:sz w:val="16"/>
                <w:szCs w:val="18"/>
              </w:rPr>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w:t>
            </w:r>
          </w:p>
          <w:p w:rsidR="001272CF" w:rsidRPr="000F2F1E" w:rsidRDefault="001272CF" w:rsidP="002E5006">
            <w:pPr>
              <w:spacing w:before="60" w:after="60"/>
              <w:jc w:val="both"/>
              <w:rPr>
                <w:sz w:val="16"/>
                <w:szCs w:val="18"/>
              </w:rPr>
            </w:pPr>
            <w:r w:rsidRPr="000F2F1E">
              <w:rPr>
                <w:sz w:val="16"/>
                <w:szCs w:val="18"/>
              </w:rPr>
              <w:t>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w:t>
            </w:r>
          </w:p>
          <w:p w:rsidR="001272CF" w:rsidRPr="000F2F1E" w:rsidRDefault="001272CF" w:rsidP="002E5006">
            <w:pPr>
              <w:spacing w:before="60" w:after="60"/>
              <w:jc w:val="both"/>
              <w:rPr>
                <w:sz w:val="16"/>
                <w:szCs w:val="18"/>
              </w:rPr>
            </w:pPr>
            <w:r w:rsidRPr="000F2F1E">
              <w:rPr>
                <w:sz w:val="16"/>
                <w:szCs w:val="18"/>
              </w:rPr>
              <w:t>Směrnice Evropského parlamentu a Rady 2009/111/ES ze dne 16. září 2009, kterou se mění směrnice 2006/48/ES, 2006/49/ES a 2007/64/ES, pokud jde o banky přidružené k ústředním institucím, některé položky kapitálu, velkou angažovanost, režimy dohledu a krizové řízení.</w:t>
            </w:r>
          </w:p>
          <w:p w:rsidR="001272CF" w:rsidRPr="000F2F1E" w:rsidRDefault="001272CF" w:rsidP="002E5006">
            <w:pPr>
              <w:spacing w:before="60" w:after="60"/>
              <w:jc w:val="both"/>
              <w:rPr>
                <w:sz w:val="16"/>
                <w:szCs w:val="18"/>
              </w:rPr>
            </w:pPr>
            <w:r w:rsidRPr="000F2F1E">
              <w:rPr>
                <w:sz w:val="16"/>
                <w:szCs w:val="18"/>
              </w:rPr>
              <w:t>Směrnice Evropského parlamentu a Rady 2010/76/EU ze dne 24. listopadu 2010, kterou se mění směrnice 2006/48/ES a 2006/49/ES, pokud jde o kapitálové požadavky na obchodní portfolio a resekuritizace a o dohled nad zásadami odměňování.</w:t>
            </w:r>
          </w:p>
          <w:p w:rsidR="001272CF" w:rsidRPr="000F2F1E" w:rsidRDefault="001272CF" w:rsidP="002E5006">
            <w:pPr>
              <w:spacing w:before="60" w:after="60"/>
              <w:jc w:val="both"/>
              <w:rPr>
                <w:sz w:val="16"/>
                <w:szCs w:val="18"/>
              </w:rPr>
            </w:pPr>
            <w:r w:rsidRPr="000F2F1E">
              <w:rPr>
                <w:sz w:val="16"/>
                <w:szCs w:val="18"/>
              </w:rPr>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27)</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87/1995 ve znění 120/2007 41/2011 135/2014   </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unie1), zároveň navazuje na přímo použitelný předpis Evropské unie38) a upravuje některé vztahy související se vznikem, podnikáním a zánikem spořitelních a úvěrních družstev (dále jen "družstevní záložna"). Tento zákon rovněž upravuje dohled nad družstevními záložnami, který vykonává Česká národní banka, a pojištění pohledávek z vkladů v družstevních záložnách.</w:t>
            </w:r>
          </w:p>
          <w:p w:rsidR="001272CF" w:rsidRPr="000F2F1E" w:rsidRDefault="001272CF" w:rsidP="002E5006">
            <w:pPr>
              <w:spacing w:before="60" w:after="60"/>
              <w:jc w:val="both"/>
              <w:rPr>
                <w:sz w:val="18"/>
                <w:szCs w:val="18"/>
              </w:rPr>
            </w:pPr>
          </w:p>
          <w:p w:rsidR="001272CF" w:rsidRPr="000F2F1E" w:rsidRDefault="001272CF" w:rsidP="002E5006">
            <w:pPr>
              <w:spacing w:before="60" w:after="60"/>
              <w:jc w:val="both"/>
              <w:rPr>
                <w:sz w:val="16"/>
                <w:szCs w:val="18"/>
              </w:rPr>
            </w:pPr>
            <w:r w:rsidRPr="000F2F1E">
              <w:rPr>
                <w:sz w:val="16"/>
                <w:szCs w:val="18"/>
                <w:vertAlign w:val="superscript"/>
              </w:rPr>
              <w:t>1)</w:t>
            </w:r>
            <w:r w:rsidRPr="000F2F1E">
              <w:rPr>
                <w:sz w:val="16"/>
                <w:szCs w:val="18"/>
              </w:rPr>
              <w:t xml:space="preserve"> Směrnice Evropského parlamentu a Rady 94/19/ES ze dne 30. května 1994 o systémech pojištění vkladů, ve znění směrnic Evropského parlamentu a Rady 2005/1/ES a 2009/14/ES.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2001/24/ES ze dne 4. dubna 2001 o reorganizaci a likvidaci úvěrových institucí.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2004/109/ES ze dne 15. prosince 2004 o harmonizaci požadavků na průhlednost týkajících se informací o emitentech, jejichž cenné papíry jsou přijaty k obchodování na regulovaném trhu, a o změně směrnice 2001/34/ES.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2007/44/ES ze dne 5. září 2007, kterou se mění směrnice Rady 92/49/EHS a směrnice 2002/83/ES, 2004/39/ES, 2005/68/ES a 2006/48/ES, pokud jde o procesní pravidla a hodnotící kritéria pro obezřetnostní posuzování nabývání a zvyšování účastí ve finančním sektoru.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2009/111/ES ze dne 16. září 2009, kterou se mění směrnice 2006/48/ES, 2006/49/ES a 2007/64/ES, pokud jde o banky přidružené k ústředním institucím, některé položky kapitálu, velkou angažovanost, režimy dohledu a krizové řízení. </w:t>
            </w:r>
          </w:p>
          <w:p w:rsidR="001272CF" w:rsidRPr="000F2F1E" w:rsidRDefault="001272CF" w:rsidP="002E5006">
            <w:pPr>
              <w:spacing w:before="60" w:after="60"/>
              <w:jc w:val="both"/>
              <w:rPr>
                <w:sz w:val="16"/>
                <w:szCs w:val="18"/>
              </w:rPr>
            </w:pPr>
            <w:r w:rsidRPr="000F2F1E">
              <w:rPr>
                <w:sz w:val="16"/>
                <w:szCs w:val="18"/>
              </w:rPr>
              <w:t xml:space="preserve">Směrnice Evropského parlamentu a Rady 2010/76/EU ze dne 24. listopadu 2010, kterou se mění směrnice 2006/48/ES a 2006/49/ES, pokud jde o kapitálové požadavky na obchodní portfolio a resekuritizace a o dohled nad zásadami odměňování. </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8"/>
                <w:szCs w:val="18"/>
              </w:rPr>
            </w:pPr>
            <w:r w:rsidRPr="000F2F1E">
              <w:rPr>
                <w:sz w:val="16"/>
                <w:szCs w:val="18"/>
                <w:vertAlign w:val="superscript"/>
              </w:rPr>
              <w:t>38)</w:t>
            </w:r>
            <w:r w:rsidRPr="000F2F1E">
              <w:rPr>
                <w:sz w:val="16"/>
                <w:szCs w:val="18"/>
              </w:rPr>
              <w:t xml:space="preserve"> Nařízení Evropského parlamentu a Rady (EU) č. 575/2013 ze dne 26. června 2013 o obezřetnostních požadavcích na úvěrové instituce a investiční podniky a o změně nařízení (EU) č. 648/2012.</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230/2008</w:t>
            </w:r>
            <w:r>
              <w:rPr>
                <w:sz w:val="18"/>
                <w:szCs w:val="18"/>
              </w:rPr>
              <w:t xml:space="preserve"> </w:t>
            </w:r>
            <w:r w:rsidRPr="000F2F1E">
              <w:rPr>
                <w:sz w:val="18"/>
                <w:szCs w:val="18"/>
              </w:rPr>
              <w:t>160/2010</w:t>
            </w:r>
            <w:r>
              <w:rPr>
                <w:sz w:val="18"/>
                <w:szCs w:val="18"/>
              </w:rPr>
              <w:t xml:space="preserve"> </w:t>
            </w:r>
            <w:r w:rsidRPr="000F2F1E">
              <w:rPr>
                <w:sz w:val="18"/>
                <w:szCs w:val="18"/>
              </w:rPr>
              <w:t>41/2011 303/2013</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1 odst. 1</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zapracovává příslušné předpisy Evropské unie</w:t>
            </w:r>
            <w:r w:rsidRPr="00DC492B">
              <w:rPr>
                <w:sz w:val="18"/>
                <w:szCs w:val="18"/>
                <w:vertAlign w:val="superscript"/>
              </w:rPr>
              <w:t>1)</w:t>
            </w:r>
            <w:r w:rsidRPr="000F2F1E">
              <w:rPr>
                <w:sz w:val="18"/>
                <w:szCs w:val="18"/>
              </w:rPr>
              <w:t>, zároveň navazuje na přímo použitelné předpisy Evropské unie</w:t>
            </w:r>
            <w:r w:rsidRPr="00DC492B">
              <w:rPr>
                <w:sz w:val="18"/>
                <w:szCs w:val="18"/>
                <w:vertAlign w:val="superscript"/>
              </w:rPr>
              <w:t>2)</w:t>
            </w:r>
            <w:r w:rsidRPr="000F2F1E">
              <w:rPr>
                <w:sz w:val="18"/>
                <w:szCs w:val="18"/>
              </w:rPr>
              <w:t xml:space="preserve"> a upravuje poskytování služeb v oblasti kapitálového trhu, ochranu kapitálového trhu a investorů a veřejnou nabídku investičních cenných papírů.</w:t>
            </w:r>
          </w:p>
          <w:p w:rsidR="001272CF" w:rsidRPr="0090705E" w:rsidRDefault="001272CF" w:rsidP="002E5006">
            <w:pPr>
              <w:spacing w:before="60" w:after="60"/>
              <w:jc w:val="both"/>
              <w:rPr>
                <w:sz w:val="18"/>
                <w:szCs w:val="18"/>
              </w:rPr>
            </w:pPr>
          </w:p>
          <w:p w:rsidR="001272CF" w:rsidRPr="0090705E" w:rsidRDefault="001272CF" w:rsidP="002E5006">
            <w:pPr>
              <w:spacing w:before="60" w:after="60"/>
              <w:jc w:val="both"/>
              <w:rPr>
                <w:sz w:val="16"/>
                <w:szCs w:val="18"/>
              </w:rPr>
            </w:pPr>
            <w:r w:rsidRPr="0090705E">
              <w:rPr>
                <w:sz w:val="16"/>
                <w:szCs w:val="18"/>
                <w:vertAlign w:val="superscript"/>
              </w:rPr>
              <w:t>1)</w:t>
            </w:r>
            <w:r w:rsidRPr="0090705E">
              <w:rPr>
                <w:sz w:val="16"/>
                <w:szCs w:val="18"/>
              </w:rPr>
              <w:t xml:space="preserve"> Směrnice Evropského parlamentu a Rady 97/9/ES ze dne 3. března 1997 o systémech pro odškodnění investorů.</w:t>
            </w:r>
          </w:p>
          <w:p w:rsidR="001272CF" w:rsidRPr="00481D14" w:rsidRDefault="001272CF" w:rsidP="002E5006">
            <w:pPr>
              <w:spacing w:before="60" w:after="60"/>
              <w:jc w:val="both"/>
              <w:rPr>
                <w:sz w:val="16"/>
                <w:szCs w:val="18"/>
              </w:rPr>
            </w:pPr>
            <w:r w:rsidRPr="00ED7768">
              <w:rPr>
                <w:sz w:val="16"/>
                <w:szCs w:val="18"/>
              </w:rPr>
              <w:t>Směrnice Evropského parlamentu a Rady 98/26/ES ze dne 19. května 1998 o neodvolatelnosti zúčtování v platebních systémech a v systémech vypořádání obchodů s cennými papíry,</w:t>
            </w:r>
            <w:r w:rsidRPr="00481D14">
              <w:rPr>
                <w:sz w:val="16"/>
                <w:szCs w:val="18"/>
              </w:rPr>
              <w:t xml:space="preserve"> ve znění směrnic Evropského parlamentu a Rady 2009/44/ES a 2010/78/EU.</w:t>
            </w:r>
          </w:p>
          <w:p w:rsidR="001272CF" w:rsidRPr="000F2F1E" w:rsidRDefault="001272CF" w:rsidP="002E5006">
            <w:pPr>
              <w:spacing w:before="60" w:after="60"/>
              <w:jc w:val="both"/>
              <w:rPr>
                <w:sz w:val="16"/>
                <w:szCs w:val="18"/>
              </w:rPr>
            </w:pPr>
            <w:r w:rsidRPr="000F2F1E">
              <w:rPr>
                <w:sz w:val="16"/>
                <w:szCs w:val="18"/>
              </w:rPr>
              <w:t>Směrnice Evropského parlamentu a Rady 2001/34/ES ze dne 28. května 2001 o přijetí cenných papírů ke kotování na burze cenných papírů a o informacích, které k nim mají být zveřejněny, ve znění směrnic Evropského parlamentu a Rady 2003/6/ES, 2003/71/ES, 2004/109/ES a 2005/1/ES.</w:t>
            </w:r>
          </w:p>
          <w:p w:rsidR="001272CF" w:rsidRPr="000F2F1E" w:rsidRDefault="001272CF" w:rsidP="002E5006">
            <w:pPr>
              <w:spacing w:before="60" w:after="60"/>
              <w:jc w:val="both"/>
              <w:rPr>
                <w:sz w:val="16"/>
                <w:szCs w:val="18"/>
              </w:rPr>
            </w:pPr>
            <w:r w:rsidRPr="000F2F1E">
              <w:rPr>
                <w:sz w:val="16"/>
                <w:szCs w:val="18"/>
              </w:rPr>
              <w:t>Směrnice Evropského parlamentu a Rady 2003/71/ES ze dne 4. listopadu 2003 o prospektu, který má být zveřejněn při veřejné nabídce nebo přijetí cenných papírů k obchodování, a o změně směrnice 2001/34/ES, ve znění směrnic Evropského parlamentu a Rady 2008/11/ES, 2010/73/EU, 2010/78/EU, 2013/50/EU a 2014/51/EU.</w:t>
            </w:r>
          </w:p>
          <w:p w:rsidR="001272CF" w:rsidRPr="000F2F1E" w:rsidRDefault="001272CF" w:rsidP="002E5006">
            <w:pPr>
              <w:spacing w:before="60" w:after="60"/>
              <w:jc w:val="both"/>
              <w:rPr>
                <w:sz w:val="16"/>
                <w:szCs w:val="18"/>
              </w:rPr>
            </w:pPr>
            <w:r w:rsidRPr="000F2F1E">
              <w:rPr>
                <w:sz w:val="16"/>
                <w:szCs w:val="18"/>
              </w:rPr>
              <w:t>Směrnice Evropského parlamentu a Rady 2004/109/ES ze dne 15. prosince 2004 o harmonizaci požadavků na průhlednost týkajících se informací o emitentech, jejichž cenné papíry jsou přijaty k obchodování na regulovaném trhu, a o změně směrnice 2001/34/ES, ve znění směrnic Evropského parlamentu a Rady 2008/22/ES, 2010/73/EU, 2010/78/EU a 2013/50/EU.</w:t>
            </w:r>
          </w:p>
          <w:p w:rsidR="001272CF" w:rsidRPr="000F2F1E" w:rsidRDefault="001272CF" w:rsidP="002E5006">
            <w:pPr>
              <w:spacing w:before="60" w:after="60"/>
              <w:jc w:val="both"/>
              <w:rPr>
                <w:sz w:val="16"/>
                <w:szCs w:val="18"/>
              </w:rPr>
            </w:pPr>
            <w:r w:rsidRPr="000F2F1E">
              <w:rPr>
                <w:sz w:val="16"/>
                <w:szCs w:val="18"/>
              </w:rPr>
              <w:t>Směrnice Komise 2007/14/ES ze dne 8. března 2007, kterou se stanoví prováděcí pravidla k některým ustanovením směrnice 2004/109/ES o harmonizaci požadavků na průhlednost týkajících se informací o emitentech, jejichž cenné papíry jsou přijaty k obchodování na regulovaném trhu, ve znění směrnice Evropského parlamentu a Rady 2013/50/EU.</w:t>
            </w:r>
          </w:p>
          <w:p w:rsidR="001272CF" w:rsidRPr="000F2F1E" w:rsidRDefault="001272CF" w:rsidP="002E5006">
            <w:pPr>
              <w:spacing w:before="60" w:after="60"/>
              <w:jc w:val="both"/>
              <w:rPr>
                <w:sz w:val="16"/>
                <w:szCs w:val="18"/>
              </w:rPr>
            </w:pPr>
            <w:r w:rsidRPr="000F2F1E">
              <w:rPr>
                <w:sz w:val="16"/>
                <w:szCs w:val="18"/>
              </w:rPr>
              <w:t>Směrnice Evropského parlamentu a Rady 2013/36/EU ze dne 26. června 2013 o přístupu k činnosti úvěrových institucí a o obezřetnostním dohledu nad úvěrovými institucemi a investičními podniky, o změně směrnice 2002/87/ES a zrušení směrnic 2006/48/ES a 2006/49/ES.</w:t>
            </w:r>
          </w:p>
          <w:p w:rsidR="001272CF" w:rsidRPr="000F2F1E" w:rsidRDefault="001272CF" w:rsidP="002E5006">
            <w:pPr>
              <w:spacing w:before="60" w:after="60"/>
              <w:jc w:val="both"/>
              <w:rPr>
                <w:sz w:val="16"/>
                <w:szCs w:val="18"/>
              </w:rPr>
            </w:pPr>
            <w:r w:rsidRPr="000F2F1E">
              <w:rPr>
                <w:sz w:val="16"/>
                <w:szCs w:val="18"/>
              </w:rPr>
              <w:t>Směrnice Evropského parlamentu a Rady 2014/65/EU ze dne 15. května 2014 o trzích finančních nástrojů a o změně směrnic 2002/92/ES a 2011/61/EU, ve znění nařízení Evropského parlamentu a Rady (EU) č. 909/2014 a směrnice Evropského parlamentu a Rady 2016/1034.</w:t>
            </w:r>
          </w:p>
          <w:p w:rsidR="001272CF" w:rsidRPr="000F2F1E" w:rsidRDefault="001272CF" w:rsidP="002E5006">
            <w:pPr>
              <w:spacing w:before="60" w:after="60"/>
              <w:jc w:val="both"/>
              <w:rPr>
                <w:sz w:val="16"/>
                <w:szCs w:val="18"/>
              </w:rPr>
            </w:pPr>
            <w:r w:rsidRPr="000F2F1E">
              <w:rPr>
                <w:sz w:val="16"/>
                <w:szCs w:val="18"/>
                <w:vertAlign w:val="superscript"/>
              </w:rPr>
              <w:t>2)</w:t>
            </w:r>
            <w:r w:rsidRPr="000F2F1E">
              <w:rPr>
                <w:sz w:val="16"/>
                <w:szCs w:val="18"/>
              </w:rPr>
              <w:t xml:space="preserve"> Nařízení Komise (ES) č. 809/2004 ze dne 29. dubna 2004, kterým se provádí směrnice Evropského parlamentu a Rady 2003/71/ES, pokud jde o údaje obsažené v prospektech, úpravu prospektů, uvádění údajů ve formě odkazu, zveřejňování prospektů a šíření inzerátů, ve znění nařízení Komise (ES) č. 1787/2006, 211/2007 a č. 1289/2008 a ve znění nařízení Komise v přenesené pravomoci (EU) č. 311/2012, 486/2012, 862/2012, 621/2013 a č. 759/2013.</w:t>
            </w:r>
          </w:p>
          <w:p w:rsidR="001272CF" w:rsidRPr="000F2F1E" w:rsidRDefault="001272CF" w:rsidP="002E5006">
            <w:pPr>
              <w:spacing w:before="60" w:after="60"/>
              <w:jc w:val="both"/>
              <w:rPr>
                <w:sz w:val="16"/>
                <w:szCs w:val="18"/>
              </w:rPr>
            </w:pPr>
            <w:r w:rsidRPr="000F2F1E">
              <w:rPr>
                <w:sz w:val="16"/>
                <w:szCs w:val="18"/>
              </w:rPr>
              <w:t>Nařízení Evropského parlamentu a Rady (ES) č. 1060/2009 ze dne 16. září 2009 o ratingových agenturách, ve znění nařízení Evropského parlamentu a Rady (EU) č. 513/2011 a č. 462/2013 a ve znění směrnic Evropského parlamentu a Rady 2011/61/EU a 2014/51/EU.</w:t>
            </w:r>
          </w:p>
          <w:p w:rsidR="001272CF" w:rsidRPr="000F2F1E" w:rsidRDefault="001272CF" w:rsidP="002E5006">
            <w:pPr>
              <w:spacing w:before="60" w:after="60"/>
              <w:jc w:val="both"/>
              <w:rPr>
                <w:sz w:val="16"/>
                <w:szCs w:val="18"/>
              </w:rPr>
            </w:pPr>
            <w:r w:rsidRPr="000F2F1E">
              <w:rPr>
                <w:sz w:val="16"/>
                <w:szCs w:val="18"/>
              </w:rPr>
              <w:t>Nařízení Evropského parlamentu a Rady (EU) č. 236/2012 ze dne 14. března 2012 o prodeji na krátko a některých aspektech swapů úvěrového selhání, ve znění nařízení Evropského parlamentu a Rady (EU) č. 909/2014.</w:t>
            </w:r>
          </w:p>
          <w:p w:rsidR="001272CF" w:rsidRPr="000F2F1E" w:rsidRDefault="001272CF" w:rsidP="002E5006">
            <w:pPr>
              <w:spacing w:before="60" w:after="60"/>
              <w:jc w:val="both"/>
              <w:rPr>
                <w:sz w:val="16"/>
                <w:szCs w:val="18"/>
              </w:rPr>
            </w:pPr>
            <w:r w:rsidRPr="000F2F1E">
              <w:rPr>
                <w:sz w:val="16"/>
                <w:szCs w:val="18"/>
              </w:rPr>
              <w:t>Nařízení Evropského parlamentu a Rady (EU) č. 648/2012 ze dne 4. července 2012 o OTC derivátech, ústředních protistranách a registrech obchodních údajů, ve znění směrnice Evropského parlamentu a Rady 2014/59/EU, ve znění nařízení Komise v přenesené pravomoci (EU) č. 1002/2013 a ve znění nařízení Evropského parlamentu a Rady (EU) č. 575/2013 a č. 600/2014.</w:t>
            </w:r>
          </w:p>
          <w:p w:rsidR="001272CF" w:rsidRPr="000F2F1E" w:rsidRDefault="001272CF" w:rsidP="002E5006">
            <w:pPr>
              <w:spacing w:before="60" w:after="60"/>
              <w:jc w:val="both"/>
              <w:rPr>
                <w:sz w:val="16"/>
                <w:szCs w:val="18"/>
              </w:rPr>
            </w:pPr>
            <w:r w:rsidRPr="000F2F1E">
              <w:rPr>
                <w:sz w:val="16"/>
                <w:szCs w:val="18"/>
              </w:rPr>
              <w:t>Nařízení Evropského parlamentu a Rady (EU) č. 575/2013 ze dne 26. června 2013 o obezřetnostních požadavcích na úvěrové instituce a investiční podniky a o změně nařízení (EU) č. 648/2012.</w:t>
            </w:r>
          </w:p>
          <w:p w:rsidR="001272CF" w:rsidRPr="000F2F1E" w:rsidRDefault="001272CF" w:rsidP="002E5006">
            <w:pPr>
              <w:spacing w:before="60" w:after="60"/>
              <w:jc w:val="both"/>
              <w:rPr>
                <w:sz w:val="16"/>
                <w:szCs w:val="18"/>
              </w:rPr>
            </w:pPr>
            <w:r w:rsidRPr="000F2F1E">
              <w:rPr>
                <w:sz w:val="16"/>
                <w:szCs w:val="18"/>
              </w:rPr>
              <w:t>Nařízení Evropského parlamentu a Rady (EU) č. 596/2014 ze dne 16. dubna 2014 o zneužívání trhu (nařízení o zneužívání trhu) a o zrušení směrnice Evropského parlamentu a Rady 2003/6/ES a směrnic Komise 2003/124/ES, 2003/125/ES a 2004/72/ES.</w:t>
            </w:r>
          </w:p>
          <w:p w:rsidR="001272CF" w:rsidRPr="000F2F1E" w:rsidRDefault="001272CF" w:rsidP="002E5006">
            <w:pPr>
              <w:spacing w:before="60" w:after="60"/>
              <w:jc w:val="both"/>
              <w:rPr>
                <w:sz w:val="16"/>
                <w:szCs w:val="18"/>
              </w:rPr>
            </w:pPr>
            <w:r w:rsidRPr="000F2F1E">
              <w:rPr>
                <w:sz w:val="16"/>
                <w:szCs w:val="18"/>
              </w:rPr>
              <w:t>Nařízení Evropského parlamentu a Rady (EU) č. 600/2014 ze dne 15. května 2014 o trzích finančních nástrojů a o změně nařízení (EU) č. 648/2012.</w:t>
            </w:r>
          </w:p>
          <w:p w:rsidR="001272CF" w:rsidRPr="000F2F1E" w:rsidRDefault="001272CF" w:rsidP="002E5006">
            <w:pPr>
              <w:spacing w:before="60" w:after="60"/>
              <w:jc w:val="both"/>
              <w:rPr>
                <w:sz w:val="16"/>
                <w:szCs w:val="18"/>
              </w:rPr>
            </w:pPr>
            <w:r w:rsidRPr="000F2F1E">
              <w:rPr>
                <w:sz w:val="16"/>
                <w:szCs w:val="18"/>
              </w:rPr>
              <w:t>Nařízení Evropského parlamentu a Rady (EU) č. 909/2014 ze dne 23. července 2014 o zlepšení vypořádání obchodů s cennými papíry v Evropské unii a centrálních depozitářích cenných papírů a o změně směrnic 98/26/ES a 2014/65/EU a nařízení (EU) č. 236/2012.</w:t>
            </w:r>
          </w:p>
          <w:p w:rsidR="001272CF" w:rsidRPr="000F2F1E" w:rsidRDefault="001272CF" w:rsidP="002E5006">
            <w:pPr>
              <w:spacing w:before="60" w:after="60"/>
              <w:jc w:val="both"/>
              <w:rPr>
                <w:sz w:val="16"/>
                <w:szCs w:val="18"/>
              </w:rPr>
            </w:pPr>
            <w:r w:rsidRPr="000F2F1E">
              <w:rPr>
                <w:sz w:val="16"/>
                <w:szCs w:val="18"/>
              </w:rPr>
              <w:t>Nařízení Evropského parlamentu a Rady (EU) č. 1286/2014 ze dne 26. listopadu 2014 o sděleních klíčových informací týkajících se strukturovaných retailových investičních produktů a pojistných produktů s investiční složkou.</w:t>
            </w:r>
          </w:p>
          <w:p w:rsidR="001272CF" w:rsidRPr="000F2F1E" w:rsidRDefault="001272CF" w:rsidP="002E5006">
            <w:pPr>
              <w:spacing w:before="60" w:after="60"/>
              <w:jc w:val="both"/>
              <w:rPr>
                <w:sz w:val="16"/>
                <w:szCs w:val="18"/>
              </w:rPr>
            </w:pPr>
            <w:r w:rsidRPr="000F2F1E">
              <w:rPr>
                <w:sz w:val="16"/>
                <w:szCs w:val="18"/>
              </w:rPr>
              <w:t>Nařízení Evropského parlamentu a Rady (EU) 2015/2365 ze dne 25. listopadu 2015 o transparentnosti obchodů zajišťujících financování a opětovného použití a o změně nařízení (EU) č. 648/2012.</w:t>
            </w:r>
          </w:p>
          <w:p w:rsidR="001272CF" w:rsidRPr="000F2F1E" w:rsidRDefault="001272CF" w:rsidP="002E5006">
            <w:pPr>
              <w:spacing w:before="60" w:after="60"/>
              <w:jc w:val="both"/>
              <w:rPr>
                <w:sz w:val="18"/>
                <w:szCs w:val="18"/>
              </w:rPr>
            </w:pPr>
            <w:r w:rsidRPr="000F2F1E">
              <w:rPr>
                <w:sz w:val="16"/>
                <w:szCs w:val="18"/>
              </w:rPr>
              <w:t>Nařízení Evropského parlamentu a Rady (EU) 2016/1011 ze dne 8. června 2016 o indexech, které jsou používány jako referenční hodnoty ve finančních nástrojích a finančních smlouvách nebo k měření výkonnosti investičních fondů, a o změně směrnic 2008/48/ES a 2014/17/EU a nařízení (EU) č. 596/2014.</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Pr>
                <w:sz w:val="18"/>
                <w:szCs w:val="18"/>
              </w:rPr>
              <w:t>9192</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162 odst. 5 </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1 tohoto článku se článek 131 použije od 1. ledna 2016. Členské státy provedou čl. 131 odst. 4 od 1. ledna 2016 následujícím způsobem:</w:t>
            </w:r>
          </w:p>
          <w:p w:rsidR="001272CF" w:rsidRPr="000F2F1E" w:rsidRDefault="001272CF" w:rsidP="002E5006">
            <w:pPr>
              <w:spacing w:before="60" w:after="60"/>
              <w:jc w:val="both"/>
              <w:rPr>
                <w:sz w:val="18"/>
                <w:szCs w:val="18"/>
              </w:rPr>
            </w:pPr>
            <w:r w:rsidRPr="000F2F1E">
              <w:rPr>
                <w:sz w:val="18"/>
                <w:szCs w:val="18"/>
              </w:rPr>
              <w:t>a) 25 % kapitálové rezervy pro G-SVI, stanovené v souladu s čl. 131 odst. 4, v roce 2016;</w:t>
            </w:r>
          </w:p>
          <w:p w:rsidR="001272CF" w:rsidRPr="000F2F1E" w:rsidRDefault="001272CF" w:rsidP="002E5006">
            <w:pPr>
              <w:spacing w:before="60" w:after="60"/>
              <w:jc w:val="both"/>
              <w:rPr>
                <w:sz w:val="18"/>
                <w:szCs w:val="18"/>
              </w:rPr>
            </w:pPr>
            <w:r w:rsidRPr="000F2F1E">
              <w:rPr>
                <w:sz w:val="18"/>
                <w:szCs w:val="18"/>
              </w:rPr>
              <w:t>b) 50 % kapitálové rezervy pro G-SVI, stanovené v souladu s čl. 131 odst. 4, v roce 2017;</w:t>
            </w:r>
          </w:p>
          <w:p w:rsidR="001272CF" w:rsidRPr="000F2F1E" w:rsidRDefault="001272CF" w:rsidP="002E5006">
            <w:pPr>
              <w:spacing w:before="60" w:after="60"/>
              <w:jc w:val="both"/>
              <w:rPr>
                <w:sz w:val="18"/>
                <w:szCs w:val="18"/>
              </w:rPr>
            </w:pPr>
            <w:r w:rsidRPr="000F2F1E">
              <w:rPr>
                <w:sz w:val="18"/>
                <w:szCs w:val="18"/>
              </w:rPr>
              <w:t>c) 75 % kapitálové rezervy pro G-SVI, stanovené v souladu s čl. 131 odst. 4, v roce 2018; a</w:t>
            </w:r>
          </w:p>
          <w:p w:rsidR="001272CF" w:rsidRPr="000F2F1E" w:rsidRDefault="001272CF" w:rsidP="002E5006">
            <w:pPr>
              <w:spacing w:before="60" w:after="60"/>
              <w:jc w:val="both"/>
              <w:rPr>
                <w:sz w:val="18"/>
                <w:szCs w:val="18"/>
              </w:rPr>
            </w:pPr>
            <w:r w:rsidRPr="000F2F1E">
              <w:rPr>
                <w:sz w:val="18"/>
                <w:szCs w:val="18"/>
              </w:rPr>
              <w:t>d) 100 % kapitálové rezervy pro G-SVI, stanovené v souladu s čl. 131 odst. 4, v roce 2019.</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21/1992 ve znění 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44b odst. 2</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12u činí kapitálová rezerva pro globální systémově významné instituce pro rok</w:t>
            </w:r>
          </w:p>
          <w:p w:rsidR="001272CF" w:rsidRPr="000F2F1E" w:rsidRDefault="001272CF" w:rsidP="002E5006">
            <w:pPr>
              <w:spacing w:before="60" w:after="60"/>
              <w:jc w:val="both"/>
              <w:rPr>
                <w:sz w:val="18"/>
                <w:szCs w:val="18"/>
              </w:rPr>
            </w:pPr>
            <w:r w:rsidRPr="000F2F1E">
              <w:rPr>
                <w:sz w:val="18"/>
                <w:szCs w:val="18"/>
              </w:rPr>
              <w:t>a) 2016 25 % z kapitálové rezervy stanovené podle § 12u,</w:t>
            </w:r>
          </w:p>
          <w:p w:rsidR="001272CF" w:rsidRPr="000F2F1E" w:rsidRDefault="001272CF" w:rsidP="002E5006">
            <w:pPr>
              <w:spacing w:before="60" w:after="60"/>
              <w:jc w:val="both"/>
              <w:rPr>
                <w:sz w:val="18"/>
                <w:szCs w:val="18"/>
              </w:rPr>
            </w:pPr>
            <w:r w:rsidRPr="000F2F1E">
              <w:rPr>
                <w:sz w:val="18"/>
                <w:szCs w:val="18"/>
              </w:rPr>
              <w:t>b) 2017 50 % z kapitálové rezervy stanovené podle § 12u,</w:t>
            </w:r>
          </w:p>
          <w:p w:rsidR="001272CF" w:rsidRPr="000F2F1E" w:rsidRDefault="001272CF" w:rsidP="002E5006">
            <w:pPr>
              <w:spacing w:before="60" w:after="60"/>
              <w:jc w:val="both"/>
              <w:rPr>
                <w:sz w:val="18"/>
                <w:szCs w:val="18"/>
              </w:rPr>
            </w:pPr>
            <w:r w:rsidRPr="000F2F1E">
              <w:rPr>
                <w:sz w:val="18"/>
                <w:szCs w:val="18"/>
              </w:rPr>
              <w:t>c) 2018 75 % z kapitálové rezervy stanovené podle § 12u.</w:t>
            </w:r>
          </w:p>
          <w:p w:rsidR="001272CF" w:rsidRPr="000F2F1E" w:rsidRDefault="001272CF" w:rsidP="002E5006">
            <w:pPr>
              <w:spacing w:before="60" w:after="60"/>
              <w:jc w:val="both"/>
              <w:rPr>
                <w:sz w:val="18"/>
                <w:szCs w:val="18"/>
              </w:rPr>
            </w:pP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nil"/>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nil"/>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87/1995 ve znění 135/2014</w:t>
            </w:r>
          </w:p>
        </w:tc>
        <w:tc>
          <w:tcPr>
            <w:tcW w:w="1098" w:type="dxa"/>
            <w:gridSpan w:val="2"/>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 32c odst. 2</w:t>
            </w:r>
          </w:p>
        </w:tc>
        <w:tc>
          <w:tcPr>
            <w:tcW w:w="5387" w:type="dxa"/>
            <w:gridSpan w:val="4"/>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8ar činí kapitálová rezerva pro globální systémově významné instituce pro rok</w:t>
            </w:r>
          </w:p>
          <w:p w:rsidR="001272CF" w:rsidRPr="000F2F1E" w:rsidRDefault="001272CF" w:rsidP="002E5006">
            <w:pPr>
              <w:spacing w:before="60" w:after="60"/>
              <w:jc w:val="both"/>
              <w:rPr>
                <w:sz w:val="18"/>
                <w:szCs w:val="18"/>
              </w:rPr>
            </w:pPr>
            <w:r w:rsidRPr="000F2F1E">
              <w:rPr>
                <w:sz w:val="18"/>
                <w:szCs w:val="18"/>
              </w:rPr>
              <w:t>a) 2016 25 % z kapitálové rezervy stanovené podle § 8ar,</w:t>
            </w:r>
          </w:p>
          <w:p w:rsidR="001272CF" w:rsidRPr="000F2F1E" w:rsidRDefault="001272CF" w:rsidP="002E5006">
            <w:pPr>
              <w:spacing w:before="60" w:after="60"/>
              <w:jc w:val="both"/>
              <w:rPr>
                <w:sz w:val="18"/>
                <w:szCs w:val="18"/>
              </w:rPr>
            </w:pPr>
            <w:r w:rsidRPr="000F2F1E">
              <w:rPr>
                <w:sz w:val="18"/>
                <w:szCs w:val="18"/>
              </w:rPr>
              <w:t>b) 2017 50 % z kapitálové rezervy stanovené podle § 8ar,</w:t>
            </w:r>
          </w:p>
          <w:p w:rsidR="001272CF" w:rsidRPr="000F2F1E" w:rsidRDefault="001272CF" w:rsidP="002E5006">
            <w:pPr>
              <w:spacing w:before="60" w:after="60"/>
              <w:jc w:val="both"/>
              <w:rPr>
                <w:sz w:val="18"/>
                <w:szCs w:val="18"/>
              </w:rPr>
            </w:pPr>
            <w:r w:rsidRPr="000F2F1E">
              <w:rPr>
                <w:sz w:val="18"/>
                <w:szCs w:val="18"/>
              </w:rPr>
              <w:t>c) 2018 75 % z kapitálové rezervy stanovené podle § 8ar.</w:t>
            </w:r>
          </w:p>
        </w:tc>
        <w:tc>
          <w:tcPr>
            <w:tcW w:w="895" w:type="dxa"/>
            <w:tcBorders>
              <w:top w:val="nil"/>
              <w:left w:val="single" w:sz="4" w:space="0" w:color="auto"/>
              <w:bottom w:val="nil"/>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nil"/>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73" w:type="dxa"/>
            <w:gridSpan w:val="4"/>
            <w:tcBorders>
              <w:top w:val="nil"/>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p>
        </w:tc>
        <w:tc>
          <w:tcPr>
            <w:tcW w:w="900" w:type="dxa"/>
            <w:tcBorders>
              <w:top w:val="nil"/>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256/2004 ve znění 135/2014</w:t>
            </w:r>
          </w:p>
        </w:tc>
        <w:tc>
          <w:tcPr>
            <w:tcW w:w="1098" w:type="dxa"/>
            <w:gridSpan w:val="2"/>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204b odst. 2</w:t>
            </w:r>
          </w:p>
        </w:tc>
        <w:tc>
          <w:tcPr>
            <w:tcW w:w="5387" w:type="dxa"/>
            <w:gridSpan w:val="4"/>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Pro účely § 9ar činí kapitálová rezerva pro globální systémově významné instituce pro rok</w:t>
            </w:r>
          </w:p>
          <w:p w:rsidR="001272CF" w:rsidRPr="000F2F1E" w:rsidRDefault="001272CF" w:rsidP="002E5006">
            <w:pPr>
              <w:spacing w:before="60" w:after="60"/>
              <w:jc w:val="both"/>
              <w:rPr>
                <w:sz w:val="18"/>
                <w:szCs w:val="18"/>
              </w:rPr>
            </w:pPr>
            <w:r w:rsidRPr="000F2F1E">
              <w:rPr>
                <w:sz w:val="18"/>
                <w:szCs w:val="18"/>
              </w:rPr>
              <w:t>a) 2016 25 % z kapitálové rezervy stanovené podle § 9ar,</w:t>
            </w:r>
          </w:p>
          <w:p w:rsidR="001272CF" w:rsidRPr="000F2F1E" w:rsidRDefault="001272CF" w:rsidP="002E5006">
            <w:pPr>
              <w:spacing w:before="60" w:after="60"/>
              <w:jc w:val="both"/>
              <w:rPr>
                <w:sz w:val="18"/>
                <w:szCs w:val="18"/>
              </w:rPr>
            </w:pPr>
            <w:r w:rsidRPr="000F2F1E">
              <w:rPr>
                <w:sz w:val="18"/>
                <w:szCs w:val="18"/>
              </w:rPr>
              <w:t>b) 2017 50 % z kapitálové rezervy stanovené podle § 9ar,</w:t>
            </w:r>
          </w:p>
          <w:p w:rsidR="001272CF" w:rsidRPr="000F2F1E" w:rsidRDefault="001272CF" w:rsidP="002E5006">
            <w:pPr>
              <w:spacing w:before="60" w:after="60"/>
              <w:jc w:val="both"/>
              <w:rPr>
                <w:sz w:val="18"/>
                <w:szCs w:val="18"/>
              </w:rPr>
            </w:pPr>
            <w:r w:rsidRPr="000F2F1E">
              <w:rPr>
                <w:sz w:val="18"/>
                <w:szCs w:val="18"/>
              </w:rPr>
              <w:t>c) 2018 75 % z kapitálové rezervy stanovené podle § 9ar.</w:t>
            </w:r>
          </w:p>
        </w:tc>
        <w:tc>
          <w:tcPr>
            <w:tcW w:w="895" w:type="dxa"/>
            <w:tcBorders>
              <w:top w:val="nil"/>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720" w:type="dxa"/>
            <w:tcBorders>
              <w:top w:val="nil"/>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Čl. 162 odst. 6</w:t>
            </w:r>
          </w:p>
        </w:tc>
        <w:tc>
          <w:tcPr>
            <w:tcW w:w="5373" w:type="dxa"/>
            <w:gridSpan w:val="4"/>
            <w:tcBorders>
              <w:top w:val="single" w:sz="4" w:space="0" w:color="auto"/>
              <w:left w:val="single" w:sz="4" w:space="0" w:color="auto"/>
              <w:bottom w:val="nil"/>
              <w:right w:val="single" w:sz="18" w:space="0" w:color="auto"/>
            </w:tcBorders>
          </w:tcPr>
          <w:p w:rsidR="001272CF" w:rsidRPr="000F2F1E" w:rsidRDefault="001272CF" w:rsidP="002E5006">
            <w:pPr>
              <w:spacing w:before="60" w:after="60"/>
              <w:jc w:val="both"/>
              <w:rPr>
                <w:sz w:val="18"/>
                <w:szCs w:val="18"/>
              </w:rPr>
            </w:pPr>
            <w:r w:rsidRPr="000F2F1E">
              <w:rPr>
                <w:sz w:val="18"/>
                <w:szCs w:val="18"/>
              </w:rPr>
              <w:t>Odchylně od odstavce 2 tohoto článku se článek 133 použije od 1. ledna 2014.</w:t>
            </w:r>
          </w:p>
        </w:tc>
        <w:tc>
          <w:tcPr>
            <w:tcW w:w="900" w:type="dxa"/>
            <w:tcBorders>
              <w:top w:val="single" w:sz="4" w:space="0" w:color="auto"/>
              <w:left w:val="single" w:sz="18"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135/2014</w:t>
            </w:r>
          </w:p>
        </w:tc>
        <w:tc>
          <w:tcPr>
            <w:tcW w:w="1098" w:type="dxa"/>
            <w:gridSpan w:val="2"/>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Část sedmá Čl. X odst. 1   Účinnost</w:t>
            </w:r>
          </w:p>
        </w:tc>
        <w:tc>
          <w:tcPr>
            <w:tcW w:w="5387" w:type="dxa"/>
            <w:gridSpan w:val="4"/>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Tento zákon nabývá účinnosti dnem…s výjimkou ustanovení</w:t>
            </w:r>
          </w:p>
          <w:p w:rsidR="001272CF" w:rsidRPr="000F2F1E" w:rsidRDefault="001272CF" w:rsidP="002E5006">
            <w:pPr>
              <w:spacing w:before="60" w:after="60"/>
              <w:jc w:val="both"/>
              <w:rPr>
                <w:sz w:val="18"/>
                <w:szCs w:val="18"/>
              </w:rPr>
            </w:pPr>
            <w:r w:rsidRPr="000F2F1E">
              <w:rPr>
                <w:sz w:val="18"/>
                <w:szCs w:val="18"/>
              </w:rPr>
              <w:t>a) části první čl. I bodů 15 až 17, 26, 27, 29 až 33, 36, 42, 43, 45, 88, 109, 118 a 242, části čtvrté čl. V bodů 26 až 29, 47 až 49, 55, 86, 89, 90, 93 až 95 a části páté čl. VII bodů 13, 32 až 34, 36, 41 až 43, 45, 49, 57 až 61, 73 až 78, která nabývají účinnosti dnem 1. ledna 2015, b) části první čl. I bodů 110, 150, 151 a 232, části čtvrté čl. V bodů 56, 81, 176 a 177 a části páté čl. VII bodů 14, 69 a 127, která nabývají účinnosti dnem 1. ledna 2016.</w:t>
            </w:r>
          </w:p>
        </w:tc>
        <w:tc>
          <w:tcPr>
            <w:tcW w:w="895" w:type="dxa"/>
            <w:tcBorders>
              <w:top w:val="single" w:sz="4" w:space="0" w:color="auto"/>
              <w:left w:val="single" w:sz="4" w:space="0" w:color="auto"/>
              <w:bottom w:val="nil"/>
              <w:right w:val="single" w:sz="4" w:space="0" w:color="auto"/>
            </w:tcBorders>
          </w:tcPr>
          <w:p w:rsidR="001272CF" w:rsidRPr="000F2F1E" w:rsidRDefault="001272CF" w:rsidP="002E5006">
            <w:pPr>
              <w:spacing w:before="60" w:after="60"/>
              <w:jc w:val="both"/>
              <w:rPr>
                <w:sz w:val="18"/>
                <w:szCs w:val="18"/>
              </w:rPr>
            </w:pPr>
            <w:r w:rsidRPr="000F2F1E">
              <w:rPr>
                <w:sz w:val="18"/>
                <w:szCs w:val="18"/>
              </w:rPr>
              <w:t>PT</w:t>
            </w:r>
          </w:p>
        </w:tc>
        <w:tc>
          <w:tcPr>
            <w:tcW w:w="720" w:type="dxa"/>
            <w:tcBorders>
              <w:top w:val="single" w:sz="4" w:space="0" w:color="auto"/>
              <w:left w:val="single" w:sz="4" w:space="0" w:color="auto"/>
              <w:bottom w:val="nil"/>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163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Směrnice 2006/48/ES a 2006/49/ES se zrušují s účinkem od 1. ledna 2014.</w:t>
            </w:r>
          </w:p>
          <w:p w:rsidR="001272CF" w:rsidRPr="000F2F1E" w:rsidRDefault="001272CF" w:rsidP="002E5006">
            <w:pPr>
              <w:spacing w:before="60" w:after="60"/>
              <w:jc w:val="both"/>
              <w:rPr>
                <w:sz w:val="18"/>
                <w:szCs w:val="18"/>
              </w:rPr>
            </w:pPr>
            <w:r w:rsidRPr="000F2F1E">
              <w:rPr>
                <w:sz w:val="18"/>
                <w:szCs w:val="18"/>
              </w:rPr>
              <w:t>Odkazy na zrušené směrnice se považují za odkazy na tuto směrnici a na nařízení (EU) č. 575/2013 v souladu se srovnávací tabulkou obsaženou v příloze II této směrnice a v příloze IV nařízení (EU) č. 575/2013.</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 xml:space="preserve">Čl. 164 </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Tato směrnice vstupuje v platnost dvacátým dnem po vyhlášení v Úředním věstníku Evropské unie.</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Čl. 165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Tato směrnice je určena členským státům.</w:t>
            </w:r>
          </w:p>
          <w:p w:rsidR="001272CF" w:rsidRPr="000F2F1E" w:rsidRDefault="001272CF" w:rsidP="002E5006">
            <w:pPr>
              <w:spacing w:before="60" w:after="60"/>
              <w:jc w:val="both"/>
              <w:rPr>
                <w:sz w:val="18"/>
                <w:szCs w:val="18"/>
              </w:rPr>
            </w:pPr>
            <w:r w:rsidRPr="000F2F1E">
              <w:rPr>
                <w:sz w:val="18"/>
                <w:szCs w:val="18"/>
              </w:rPr>
              <w:t>V Bruselu dne 26. června 2013.</w:t>
            </w:r>
          </w:p>
          <w:p w:rsidR="001272CF" w:rsidRPr="000F2F1E" w:rsidRDefault="001272CF" w:rsidP="002E5006">
            <w:pPr>
              <w:spacing w:before="60" w:after="60"/>
              <w:jc w:val="both"/>
              <w:rPr>
                <w:sz w:val="18"/>
                <w:szCs w:val="18"/>
              </w:rPr>
            </w:pPr>
            <w:r w:rsidRPr="000F2F1E">
              <w:rPr>
                <w:sz w:val="18"/>
                <w:szCs w:val="18"/>
              </w:rPr>
              <w:t>Za Evropský parlament předseda M. SCHULZ</w:t>
            </w:r>
          </w:p>
          <w:p w:rsidR="001272CF" w:rsidRPr="000F2F1E" w:rsidRDefault="001272CF" w:rsidP="002E5006">
            <w:pPr>
              <w:spacing w:before="60" w:after="60"/>
              <w:jc w:val="both"/>
              <w:rPr>
                <w:sz w:val="18"/>
                <w:szCs w:val="18"/>
              </w:rPr>
            </w:pPr>
            <w:r w:rsidRPr="000F2F1E">
              <w:rPr>
                <w:sz w:val="18"/>
                <w:szCs w:val="18"/>
              </w:rPr>
              <w:t>Za Radu předseda A. SHATTER</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Přijímání vkladů a jiných splatných peněžních prostředků.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Poskytování úvěrů včetně mimo jiné spotřebitelského úvěru, úvěrových smluv týkajících se nemovitého majetku, faktoringu, s postihem nebo bez postihu, financování obchodních transakcí (včetně forfeitingu).</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Finanční leasing.</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Platební služby podle definice v čl. 4 bodu 3 směrnice 2007/64/ES.</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Vydávání a správa jiných prostředků k provádění plateb (např. cestovních šeků a bankovních směnek), pokud tato činnost nespadá pod bod 4.</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6</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Záruky a závazky.</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7</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Obchodování na vlastní účet nebo na účet klienta:</w:t>
            </w:r>
          </w:p>
          <w:p w:rsidR="001272CF" w:rsidRPr="000F2F1E" w:rsidRDefault="001272CF" w:rsidP="002E5006">
            <w:pPr>
              <w:spacing w:before="60" w:after="60"/>
              <w:jc w:val="both"/>
              <w:rPr>
                <w:sz w:val="18"/>
                <w:szCs w:val="18"/>
              </w:rPr>
            </w:pPr>
            <w:r w:rsidRPr="000F2F1E">
              <w:rPr>
                <w:sz w:val="18"/>
                <w:szCs w:val="18"/>
              </w:rPr>
              <w:t>a) s nástroji peněžního trhu (šeky, směnkami, vkladními listy atd.);</w:t>
            </w:r>
          </w:p>
          <w:p w:rsidR="001272CF" w:rsidRPr="000F2F1E" w:rsidRDefault="001272CF" w:rsidP="002E5006">
            <w:pPr>
              <w:spacing w:before="60" w:after="60"/>
              <w:jc w:val="both"/>
              <w:rPr>
                <w:sz w:val="18"/>
                <w:szCs w:val="18"/>
              </w:rPr>
            </w:pPr>
            <w:r w:rsidRPr="000F2F1E">
              <w:rPr>
                <w:sz w:val="18"/>
                <w:szCs w:val="18"/>
              </w:rPr>
              <w:t>b) s peněžními prostředky v cizích měnách;</w:t>
            </w:r>
          </w:p>
          <w:p w:rsidR="001272CF" w:rsidRPr="000F2F1E" w:rsidRDefault="001272CF" w:rsidP="002E5006">
            <w:pPr>
              <w:spacing w:before="60" w:after="60"/>
              <w:jc w:val="both"/>
              <w:rPr>
                <w:sz w:val="18"/>
                <w:szCs w:val="18"/>
              </w:rPr>
            </w:pPr>
            <w:r w:rsidRPr="000F2F1E">
              <w:rPr>
                <w:sz w:val="18"/>
                <w:szCs w:val="18"/>
              </w:rPr>
              <w:t>c) v oblasti termínových obchodů a opcí;</w:t>
            </w:r>
          </w:p>
          <w:p w:rsidR="001272CF" w:rsidRPr="000F2F1E" w:rsidRDefault="001272CF" w:rsidP="002E5006">
            <w:pPr>
              <w:spacing w:before="60" w:after="60"/>
              <w:jc w:val="both"/>
              <w:rPr>
                <w:sz w:val="18"/>
                <w:szCs w:val="18"/>
              </w:rPr>
            </w:pPr>
            <w:r w:rsidRPr="000F2F1E">
              <w:rPr>
                <w:sz w:val="18"/>
                <w:szCs w:val="18"/>
              </w:rPr>
              <w:t>d) v oblasti měnových a úrokových obchodů nebo</w:t>
            </w:r>
          </w:p>
          <w:p w:rsidR="001272CF" w:rsidRPr="000F2F1E" w:rsidRDefault="001272CF" w:rsidP="002E5006">
            <w:pPr>
              <w:spacing w:before="60" w:after="60"/>
              <w:jc w:val="both"/>
              <w:rPr>
                <w:sz w:val="18"/>
                <w:szCs w:val="18"/>
              </w:rPr>
            </w:pPr>
            <w:r w:rsidRPr="000F2F1E">
              <w:rPr>
                <w:sz w:val="18"/>
                <w:szCs w:val="18"/>
              </w:rPr>
              <w:t>e) s převoditelnými cennými papíry.</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8</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Účast na vydávání cenných papírů a poskytování souvisejících služeb.</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9</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Poradenství pro podniky ve věcech kapitálové struktury, průmyslové strategie a v souvisejících otázkách a poradenství a služby v oblasti fúzí a koupě podniků.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10</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Peněžní makléřství.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11</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Obhospodařování cenných papírů klienta na jeho účet a související poradenství.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Uložení a správa cenných papírů.</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13</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Poskytování bankovních informací.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14</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Úschova cenností.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bod 15</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Vydávání elektronických peněz.</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 pododst. 2</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Služby a činnosti uvedené v příloze I oddílech A a B směrnice 2004/39/ES, pokud odkazují na finanční nástroje uvedené v příloze I oddílu C uvedené směrnice, podléhají vzájemnému uznávání v souladu s touto směrnicí.</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r w:rsidR="001272CF" w:rsidRPr="000F2F1E" w:rsidTr="002E5006">
        <w:tc>
          <w:tcPr>
            <w:tcW w:w="1467" w:type="dxa"/>
            <w:gridSpan w:val="2"/>
            <w:tcBorders>
              <w:top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Příloha II</w:t>
            </w:r>
          </w:p>
        </w:tc>
        <w:tc>
          <w:tcPr>
            <w:tcW w:w="5373" w:type="dxa"/>
            <w:gridSpan w:val="4"/>
            <w:tcBorders>
              <w:top w:val="single" w:sz="4" w:space="0" w:color="auto"/>
              <w:left w:val="single" w:sz="4" w:space="0" w:color="auto"/>
              <w:bottom w:val="single" w:sz="4" w:space="0" w:color="auto"/>
              <w:right w:val="single" w:sz="18" w:space="0" w:color="auto"/>
            </w:tcBorders>
          </w:tcPr>
          <w:p w:rsidR="001272CF" w:rsidRPr="000F2F1E" w:rsidRDefault="001272CF" w:rsidP="002E5006">
            <w:pPr>
              <w:spacing w:before="60" w:after="60"/>
              <w:jc w:val="both"/>
              <w:rPr>
                <w:sz w:val="18"/>
                <w:szCs w:val="18"/>
              </w:rPr>
            </w:pPr>
            <w:r w:rsidRPr="000F2F1E">
              <w:rPr>
                <w:sz w:val="18"/>
                <w:szCs w:val="18"/>
              </w:rPr>
              <w:t>Srovnávací tabulka</w:t>
            </w:r>
          </w:p>
        </w:tc>
        <w:tc>
          <w:tcPr>
            <w:tcW w:w="900" w:type="dxa"/>
            <w:tcBorders>
              <w:top w:val="single" w:sz="4" w:space="0" w:color="auto"/>
              <w:left w:val="single" w:sz="18"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1098" w:type="dxa"/>
            <w:gridSpan w:val="2"/>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p>
        </w:tc>
        <w:tc>
          <w:tcPr>
            <w:tcW w:w="5387" w:type="dxa"/>
            <w:gridSpan w:val="4"/>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i/>
                <w:sz w:val="18"/>
                <w:szCs w:val="18"/>
              </w:rPr>
            </w:pPr>
            <w:r w:rsidRPr="000F2F1E">
              <w:rPr>
                <w:i/>
                <w:sz w:val="18"/>
                <w:szCs w:val="18"/>
              </w:rPr>
              <w:t>Nerelevantní z hlediska transpozice.</w:t>
            </w:r>
          </w:p>
        </w:tc>
        <w:tc>
          <w:tcPr>
            <w:tcW w:w="895" w:type="dxa"/>
            <w:tcBorders>
              <w:top w:val="single" w:sz="4" w:space="0" w:color="auto"/>
              <w:left w:val="single" w:sz="4" w:space="0" w:color="auto"/>
              <w:bottom w:val="single" w:sz="4" w:space="0" w:color="auto"/>
              <w:right w:val="single" w:sz="4" w:space="0" w:color="auto"/>
            </w:tcBorders>
          </w:tcPr>
          <w:p w:rsidR="001272CF" w:rsidRPr="000F2F1E" w:rsidRDefault="001272CF" w:rsidP="002E5006">
            <w:pPr>
              <w:spacing w:before="60" w:after="60"/>
              <w:jc w:val="both"/>
              <w:rPr>
                <w:sz w:val="18"/>
                <w:szCs w:val="18"/>
              </w:rPr>
            </w:pPr>
            <w:r w:rsidRPr="000F2F1E">
              <w:rPr>
                <w:sz w:val="18"/>
                <w:szCs w:val="18"/>
              </w:rPr>
              <w:t>NT</w:t>
            </w:r>
          </w:p>
        </w:tc>
        <w:tc>
          <w:tcPr>
            <w:tcW w:w="720" w:type="dxa"/>
            <w:tcBorders>
              <w:top w:val="single" w:sz="4" w:space="0" w:color="auto"/>
              <w:left w:val="single" w:sz="4" w:space="0" w:color="auto"/>
              <w:bottom w:val="single" w:sz="4" w:space="0" w:color="auto"/>
            </w:tcBorders>
          </w:tcPr>
          <w:p w:rsidR="001272CF" w:rsidRPr="000F2F1E" w:rsidRDefault="001272CF" w:rsidP="002E5006">
            <w:pPr>
              <w:spacing w:before="60" w:after="60"/>
              <w:jc w:val="both"/>
              <w:rPr>
                <w:sz w:val="18"/>
                <w:szCs w:val="18"/>
              </w:rPr>
            </w:pPr>
          </w:p>
        </w:tc>
      </w:tr>
    </w:tbl>
    <w:p w:rsidR="001272CF" w:rsidRPr="000F2F1E" w:rsidRDefault="001272CF" w:rsidP="001272CF"/>
    <w:p w:rsidR="001272CF" w:rsidRPr="000F2F1E" w:rsidRDefault="001272CF" w:rsidP="001272CF">
      <w:pPr>
        <w:spacing w:before="60" w:after="60"/>
        <w:jc w:val="both"/>
        <w:rPr>
          <w:sz w:val="18"/>
          <w:szCs w:val="18"/>
        </w:rPr>
      </w:pPr>
    </w:p>
    <w:p w:rsidR="001272CF" w:rsidRPr="000F2F1E" w:rsidRDefault="001272CF" w:rsidP="001272CF">
      <w:pPr>
        <w:spacing w:before="60" w:after="60"/>
        <w:jc w:val="both"/>
        <w:rPr>
          <w:sz w:val="18"/>
          <w:szCs w:val="18"/>
        </w:rPr>
      </w:pPr>
    </w:p>
    <w:p w:rsidR="001272CF" w:rsidRPr="00DC492B" w:rsidRDefault="001272CF" w:rsidP="001272CF">
      <w:pPr>
        <w:pStyle w:val="Nadpis1"/>
        <w:spacing w:before="60" w:after="60"/>
        <w:ind w:left="0"/>
        <w:jc w:val="both"/>
        <w:rPr>
          <w:szCs w:val="18"/>
          <w:u w:val="none"/>
        </w:rPr>
      </w:pPr>
      <w:r w:rsidRPr="00DC492B">
        <w:rPr>
          <w:szCs w:val="18"/>
          <w:u w:val="none"/>
        </w:rPr>
        <w:t>Rekapitulace platných předpisů a legislativních návrhů, jejichž prostřednictvím je implementován předpis  ES/EU</w:t>
      </w:r>
    </w:p>
    <w:p w:rsidR="001272CF" w:rsidRPr="00DF7B58" w:rsidRDefault="001272CF" w:rsidP="001272CF">
      <w:pPr>
        <w:spacing w:before="60" w:after="60"/>
        <w:jc w:val="both"/>
        <w:rPr>
          <w:sz w:val="18"/>
          <w:szCs w:val="18"/>
        </w:rPr>
      </w:pPr>
    </w:p>
    <w:p w:rsidR="001272CF" w:rsidRPr="00CD1538" w:rsidRDefault="001272CF" w:rsidP="001272CF">
      <w:pPr>
        <w:spacing w:before="60" w:after="60"/>
        <w:jc w:val="both"/>
        <w:rPr>
          <w:sz w:val="18"/>
          <w:szCs w:val="18"/>
        </w:rPr>
      </w:pPr>
    </w:p>
    <w:p w:rsidR="001272CF" w:rsidRPr="00DF7B58" w:rsidRDefault="001272CF" w:rsidP="001272CF">
      <w:pPr>
        <w:spacing w:before="60" w:after="60"/>
        <w:jc w:val="both"/>
        <w:rPr>
          <w:b/>
          <w:bCs/>
          <w:sz w:val="18"/>
          <w:szCs w:val="18"/>
        </w:rPr>
      </w:pPr>
      <w:r w:rsidRPr="00124C9F">
        <w:rPr>
          <w:b/>
          <w:bCs/>
          <w:sz w:val="18"/>
          <w:szCs w:val="18"/>
        </w:rPr>
        <w:t>1. Seznam platných předpisů ČR (úplné náz</w:t>
      </w:r>
      <w:r w:rsidRPr="00DF7B58">
        <w:rPr>
          <w:b/>
          <w:bCs/>
          <w:sz w:val="18"/>
          <w:szCs w:val="18"/>
        </w:rPr>
        <w:t>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993"/>
        <w:gridCol w:w="12933"/>
        <w:gridCol w:w="1440"/>
      </w:tblGrid>
      <w:tr w:rsidR="001272CF" w:rsidRPr="00DF7B58" w:rsidTr="002E5006">
        <w:tc>
          <w:tcPr>
            <w:tcW w:w="474" w:type="dxa"/>
          </w:tcPr>
          <w:p w:rsidR="001272CF" w:rsidRPr="00DF7B58" w:rsidRDefault="001272CF" w:rsidP="002E5006">
            <w:pPr>
              <w:spacing w:before="60" w:after="60"/>
              <w:jc w:val="both"/>
              <w:rPr>
                <w:sz w:val="18"/>
                <w:szCs w:val="18"/>
              </w:rPr>
            </w:pPr>
            <w:r w:rsidRPr="00DF7B58">
              <w:rPr>
                <w:sz w:val="18"/>
                <w:szCs w:val="18"/>
              </w:rPr>
              <w:t>Poř. č</w:t>
            </w:r>
          </w:p>
        </w:tc>
        <w:tc>
          <w:tcPr>
            <w:tcW w:w="993" w:type="dxa"/>
          </w:tcPr>
          <w:p w:rsidR="001272CF" w:rsidRPr="00DF7B58" w:rsidRDefault="001272CF" w:rsidP="002E5006">
            <w:pPr>
              <w:spacing w:before="60" w:after="60"/>
              <w:jc w:val="both"/>
              <w:rPr>
                <w:sz w:val="18"/>
                <w:szCs w:val="18"/>
              </w:rPr>
            </w:pPr>
            <w:r w:rsidRPr="00DF7B58">
              <w:rPr>
                <w:sz w:val="18"/>
                <w:szCs w:val="18"/>
              </w:rPr>
              <w:t>Číslo.Sb.</w:t>
            </w:r>
          </w:p>
        </w:tc>
        <w:tc>
          <w:tcPr>
            <w:tcW w:w="12933" w:type="dxa"/>
          </w:tcPr>
          <w:p w:rsidR="001272CF" w:rsidRPr="00DF7B58" w:rsidRDefault="001272CF" w:rsidP="002E5006">
            <w:pPr>
              <w:spacing w:before="60" w:after="60"/>
              <w:jc w:val="both"/>
              <w:rPr>
                <w:sz w:val="18"/>
                <w:szCs w:val="18"/>
              </w:rPr>
            </w:pPr>
            <w:r w:rsidRPr="00DF7B58">
              <w:rPr>
                <w:sz w:val="18"/>
                <w:szCs w:val="18"/>
              </w:rPr>
              <w:t>Název předpisu</w:t>
            </w:r>
          </w:p>
        </w:tc>
        <w:tc>
          <w:tcPr>
            <w:tcW w:w="1440" w:type="dxa"/>
          </w:tcPr>
          <w:p w:rsidR="001272CF" w:rsidRPr="00DF7B58" w:rsidRDefault="001272CF" w:rsidP="002E5006">
            <w:pPr>
              <w:spacing w:before="60" w:after="60"/>
              <w:jc w:val="both"/>
              <w:rPr>
                <w:sz w:val="18"/>
                <w:szCs w:val="18"/>
              </w:rPr>
            </w:pPr>
            <w:r w:rsidRPr="00DF7B58">
              <w:rPr>
                <w:sz w:val="18"/>
                <w:szCs w:val="18"/>
              </w:rPr>
              <w:t>Účinnost předpisu</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21/1992</w:t>
            </w:r>
          </w:p>
        </w:tc>
        <w:tc>
          <w:tcPr>
            <w:tcW w:w="12933" w:type="dxa"/>
          </w:tcPr>
          <w:p w:rsidR="001272CF" w:rsidRPr="00DF7B58" w:rsidRDefault="001272CF" w:rsidP="002E5006">
            <w:pPr>
              <w:spacing w:before="60" w:after="60"/>
              <w:jc w:val="both"/>
              <w:rPr>
                <w:sz w:val="18"/>
                <w:szCs w:val="18"/>
              </w:rPr>
            </w:pPr>
            <w:r w:rsidRPr="00DF7B58">
              <w:rPr>
                <w:sz w:val="18"/>
                <w:szCs w:val="18"/>
              </w:rPr>
              <w:t>Zákon č. 21/1992 Sb., o bankách</w:t>
            </w:r>
          </w:p>
        </w:tc>
        <w:tc>
          <w:tcPr>
            <w:tcW w:w="1440" w:type="dxa"/>
          </w:tcPr>
          <w:p w:rsidR="001272CF" w:rsidRPr="00DF7B58" w:rsidRDefault="001272CF" w:rsidP="002E5006">
            <w:pPr>
              <w:spacing w:before="60" w:after="60"/>
              <w:jc w:val="both"/>
              <w:rPr>
                <w:sz w:val="18"/>
                <w:szCs w:val="18"/>
              </w:rPr>
            </w:pPr>
            <w:r w:rsidRPr="00DF7B58">
              <w:rPr>
                <w:sz w:val="18"/>
                <w:szCs w:val="18"/>
              </w:rPr>
              <w:t>1. 2. 1992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6/1993</w:t>
            </w:r>
          </w:p>
        </w:tc>
        <w:tc>
          <w:tcPr>
            <w:tcW w:w="12933" w:type="dxa"/>
          </w:tcPr>
          <w:p w:rsidR="001272CF" w:rsidRPr="00DF7B58" w:rsidRDefault="001272CF" w:rsidP="002E5006">
            <w:pPr>
              <w:spacing w:before="60" w:after="60"/>
              <w:jc w:val="both"/>
              <w:rPr>
                <w:sz w:val="18"/>
                <w:szCs w:val="18"/>
              </w:rPr>
            </w:pPr>
            <w:r w:rsidRPr="00DF7B58">
              <w:rPr>
                <w:sz w:val="18"/>
                <w:szCs w:val="18"/>
              </w:rPr>
              <w:t>Zákon č. 6/1993 Sb., o České národní bance</w:t>
            </w:r>
          </w:p>
        </w:tc>
        <w:tc>
          <w:tcPr>
            <w:tcW w:w="1440" w:type="dxa"/>
          </w:tcPr>
          <w:p w:rsidR="001272CF" w:rsidRPr="00DF7B58" w:rsidRDefault="001272CF" w:rsidP="002E5006">
            <w:pPr>
              <w:spacing w:before="60" w:after="60"/>
              <w:jc w:val="both"/>
              <w:rPr>
                <w:sz w:val="18"/>
                <w:szCs w:val="18"/>
              </w:rPr>
            </w:pPr>
            <w:r w:rsidRPr="00DF7B58">
              <w:rPr>
                <w:sz w:val="18"/>
                <w:szCs w:val="18"/>
              </w:rPr>
              <w:t>1. 1. 1993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Pr>
                <w:sz w:val="18"/>
                <w:szCs w:val="18"/>
              </w:rPr>
              <w:t>292/1993</w:t>
            </w:r>
          </w:p>
        </w:tc>
        <w:tc>
          <w:tcPr>
            <w:tcW w:w="12933" w:type="dxa"/>
          </w:tcPr>
          <w:p w:rsidR="001272CF" w:rsidRPr="00C1338E" w:rsidRDefault="001272CF" w:rsidP="002E5006">
            <w:pPr>
              <w:spacing w:before="60" w:after="60"/>
              <w:jc w:val="both"/>
              <w:rPr>
                <w:sz w:val="18"/>
              </w:rPr>
            </w:pPr>
            <w:r w:rsidRPr="00C1338E">
              <w:rPr>
                <w:sz w:val="18"/>
                <w:szCs w:val="18"/>
              </w:rPr>
              <w:t xml:space="preserve">Zákon č. 292/1993 Sb., kterým se mění a doplňuje zákon č. 141/1961 Sb., o trestním </w:t>
            </w:r>
            <w:r w:rsidRPr="00A17102">
              <w:rPr>
                <w:sz w:val="18"/>
                <w:szCs w:val="18"/>
              </w:rPr>
              <w:t>ř</w:t>
            </w:r>
            <w:r w:rsidRPr="009535D3">
              <w:rPr>
                <w:sz w:val="18"/>
                <w:szCs w:val="18"/>
              </w:rPr>
              <w:t xml:space="preserve">ízení soudním (trestní </w:t>
            </w:r>
            <w:r w:rsidRPr="00F2583B">
              <w:rPr>
                <w:sz w:val="18"/>
                <w:szCs w:val="18"/>
              </w:rPr>
              <w:t>řád), zákon č. 21/1992 Sb., o bankách, a zákon č. 335/1991 Sb.</w:t>
            </w:r>
            <w:r>
              <w:rPr>
                <w:sz w:val="18"/>
                <w:szCs w:val="18"/>
              </w:rPr>
              <w:t>,</w:t>
            </w:r>
            <w:r w:rsidRPr="00C1338E">
              <w:rPr>
                <w:sz w:val="18"/>
                <w:szCs w:val="18"/>
              </w:rPr>
              <w:t xml:space="preserve"> o soudech a soudcích</w:t>
            </w:r>
          </w:p>
        </w:tc>
        <w:tc>
          <w:tcPr>
            <w:tcW w:w="1440" w:type="dxa"/>
          </w:tcPr>
          <w:p w:rsidR="001272CF" w:rsidRPr="00FF44E3" w:rsidRDefault="001272CF" w:rsidP="002E5006">
            <w:pPr>
              <w:spacing w:before="60" w:after="60"/>
              <w:jc w:val="both"/>
              <w:rPr>
                <w:sz w:val="18"/>
                <w:szCs w:val="18"/>
              </w:rPr>
            </w:pPr>
            <w:r w:rsidRPr="00A97355">
              <w:rPr>
                <w:sz w:val="18"/>
                <w:szCs w:val="18"/>
              </w:rPr>
              <w:t>1.</w:t>
            </w:r>
            <w:r>
              <w:rPr>
                <w:sz w:val="18"/>
                <w:szCs w:val="18"/>
              </w:rPr>
              <w:t xml:space="preserve"> 1. 1994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156/1994</w:t>
            </w:r>
          </w:p>
        </w:tc>
        <w:tc>
          <w:tcPr>
            <w:tcW w:w="12933" w:type="dxa"/>
          </w:tcPr>
          <w:p w:rsidR="001272CF" w:rsidRPr="00DF7B58" w:rsidRDefault="001272CF" w:rsidP="002E5006">
            <w:pPr>
              <w:spacing w:before="60" w:after="60"/>
              <w:jc w:val="both"/>
              <w:rPr>
                <w:sz w:val="18"/>
                <w:szCs w:val="18"/>
              </w:rPr>
            </w:pPr>
            <w:r w:rsidRPr="00DF7B58">
              <w:rPr>
                <w:sz w:val="18"/>
                <w:szCs w:val="18"/>
              </w:rPr>
              <w:t>Zákon č. 156/1994 Sb., kterým se mění a doplňuje zákon č. 21/1992 Sb., o bankách, ve znění pozdějších předpisů, doplňuje zákon č. 513/1991 Sb., obchodní zákoník, ve znění pozdějších předpisů, a zákon č. 328/1991 Sb., o konkurzu a vyrovnání,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29. 7. 1994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87/1995</w:t>
            </w:r>
          </w:p>
        </w:tc>
        <w:tc>
          <w:tcPr>
            <w:tcW w:w="12933" w:type="dxa"/>
          </w:tcPr>
          <w:p w:rsidR="001272CF" w:rsidRPr="00DF7B58" w:rsidRDefault="001272CF" w:rsidP="002E5006">
            <w:pPr>
              <w:spacing w:before="60" w:after="60"/>
              <w:jc w:val="both"/>
              <w:rPr>
                <w:sz w:val="18"/>
                <w:szCs w:val="18"/>
              </w:rPr>
            </w:pPr>
            <w:r w:rsidRPr="00DF7B58">
              <w:rPr>
                <w:sz w:val="18"/>
                <w:szCs w:val="18"/>
              </w:rPr>
              <w:t>Zákon č. 87/1995 Sb., o spořitelních a úvěrních družstvech a některých opatřeních s tím souvisejících a o doplnění zákona České národní rady č. 586/1992 Sb., o daních z příjmů,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1. 1. 1996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15/1998</w:t>
            </w:r>
          </w:p>
        </w:tc>
        <w:tc>
          <w:tcPr>
            <w:tcW w:w="12933" w:type="dxa"/>
          </w:tcPr>
          <w:p w:rsidR="001272CF" w:rsidRPr="00DF7B58" w:rsidRDefault="001272CF" w:rsidP="002E5006">
            <w:pPr>
              <w:spacing w:before="60" w:after="60"/>
              <w:jc w:val="both"/>
              <w:rPr>
                <w:sz w:val="18"/>
                <w:szCs w:val="18"/>
              </w:rPr>
            </w:pPr>
            <w:r w:rsidRPr="00DF7B58">
              <w:rPr>
                <w:sz w:val="18"/>
                <w:szCs w:val="18"/>
              </w:rPr>
              <w:t>Zákon č. 15/1998 Sb., o dohledu v oblasti kapitálového trhu a o změně a doplnění dalších zákonů</w:t>
            </w:r>
          </w:p>
        </w:tc>
        <w:tc>
          <w:tcPr>
            <w:tcW w:w="1440" w:type="dxa"/>
          </w:tcPr>
          <w:p w:rsidR="001272CF" w:rsidRPr="00DF7B58" w:rsidRDefault="001272CF" w:rsidP="002E5006">
            <w:pPr>
              <w:spacing w:before="60" w:after="60"/>
              <w:jc w:val="both"/>
              <w:rPr>
                <w:sz w:val="18"/>
                <w:szCs w:val="18"/>
              </w:rPr>
            </w:pPr>
            <w:r w:rsidRPr="00DF7B58">
              <w:rPr>
                <w:sz w:val="18"/>
                <w:szCs w:val="18"/>
              </w:rPr>
              <w:t>1. 4. 1998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16/1998</w:t>
            </w:r>
          </w:p>
        </w:tc>
        <w:tc>
          <w:tcPr>
            <w:tcW w:w="12933" w:type="dxa"/>
          </w:tcPr>
          <w:p w:rsidR="001272CF" w:rsidRPr="00DF7B58" w:rsidRDefault="001272CF" w:rsidP="002E5006">
            <w:pPr>
              <w:spacing w:before="60" w:after="60"/>
              <w:jc w:val="both"/>
              <w:rPr>
                <w:sz w:val="18"/>
                <w:szCs w:val="18"/>
              </w:rPr>
            </w:pPr>
            <w:r w:rsidRPr="00DF7B58">
              <w:rPr>
                <w:sz w:val="18"/>
                <w:szCs w:val="18"/>
              </w:rPr>
              <w:t>Zákon č. 16/1998 Sb., kterým se mění a doplňuje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6. 2. 1998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127/1998</w:t>
            </w:r>
          </w:p>
        </w:tc>
        <w:tc>
          <w:tcPr>
            <w:tcW w:w="12933" w:type="dxa"/>
          </w:tcPr>
          <w:p w:rsidR="001272CF" w:rsidRPr="00DF7B58" w:rsidRDefault="001272CF" w:rsidP="002E5006">
            <w:pPr>
              <w:spacing w:before="60" w:after="60"/>
              <w:jc w:val="both"/>
              <w:rPr>
                <w:sz w:val="18"/>
                <w:szCs w:val="18"/>
              </w:rPr>
            </w:pPr>
            <w:r w:rsidRPr="00DF7B58">
              <w:rPr>
                <w:sz w:val="18"/>
                <w:szCs w:val="18"/>
              </w:rPr>
              <w:t>Zákon č. 127/1998 Sb., kterým se mění zákon č. 592/1992 Sb., o pojistném na všeobecné zdravotní pojištění, ve znění pozdějších předpisů, zákon č. 48/1997 Sb., o veřejném zdravotním pojištění a o změně a doplnění některých souvisejících zákonů, ve znění pozdějších předpisů, zákon č. 551/1991 Sb., o Všeobecné zdravotní pojišťovně České republiky, ve znění pozdějších předpisů, zákon č. 280/1992 Sb., o resortních, oborových, podnikových a dalších zdravotních pojišťovnách, ve znění pozdějších předpisů, a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30. 6. 1998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165/1998</w:t>
            </w:r>
          </w:p>
        </w:tc>
        <w:tc>
          <w:tcPr>
            <w:tcW w:w="12933" w:type="dxa"/>
          </w:tcPr>
          <w:p w:rsidR="001272CF" w:rsidRPr="00DF7B58" w:rsidRDefault="001272CF" w:rsidP="002E5006">
            <w:pPr>
              <w:spacing w:before="60" w:after="60"/>
              <w:jc w:val="both"/>
              <w:rPr>
                <w:sz w:val="18"/>
                <w:szCs w:val="18"/>
              </w:rPr>
            </w:pPr>
            <w:r w:rsidRPr="00DF7B58">
              <w:rPr>
                <w:sz w:val="18"/>
                <w:szCs w:val="18"/>
              </w:rPr>
              <w:t>Zákon č. 165/1998 Sb., kterým se mění zákon č. 21/1992 Sb., o bankách,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1. 9. 1998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100/2000</w:t>
            </w:r>
          </w:p>
        </w:tc>
        <w:tc>
          <w:tcPr>
            <w:tcW w:w="12933" w:type="dxa"/>
          </w:tcPr>
          <w:p w:rsidR="001272CF" w:rsidRPr="00DF7B58" w:rsidRDefault="001272CF" w:rsidP="002E5006">
            <w:pPr>
              <w:spacing w:before="60" w:after="60"/>
              <w:jc w:val="both"/>
              <w:rPr>
                <w:sz w:val="18"/>
                <w:szCs w:val="18"/>
              </w:rPr>
            </w:pPr>
            <w:r w:rsidRPr="00DF7B58">
              <w:rPr>
                <w:sz w:val="18"/>
                <w:szCs w:val="18"/>
              </w:rPr>
              <w:t>Zákon č. 100/2000 Sb., kterým se mění zákon č. 87/1995 Sb., o spořitelních a úvěrních družstvech a některých opatřeních s tím souvisejících a o doplnění zákona České národní rady č. 586/1992 Sb., o daních z příjmů,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1. 5. 2000</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A91741" w:rsidP="002E5006">
            <w:pPr>
              <w:spacing w:before="60" w:after="60"/>
              <w:jc w:val="both"/>
              <w:rPr>
                <w:sz w:val="18"/>
                <w:szCs w:val="18"/>
              </w:rPr>
            </w:pPr>
            <w:r w:rsidRPr="00DF7B58">
              <w:rPr>
                <w:sz w:val="18"/>
                <w:szCs w:val="18"/>
              </w:rPr>
              <w:t>120/2001</w:t>
            </w:r>
          </w:p>
        </w:tc>
        <w:tc>
          <w:tcPr>
            <w:tcW w:w="12933" w:type="dxa"/>
          </w:tcPr>
          <w:p w:rsidR="001272CF" w:rsidRPr="00DF7B58" w:rsidRDefault="00A91741" w:rsidP="002E5006">
            <w:pPr>
              <w:spacing w:before="60" w:after="60"/>
              <w:jc w:val="both"/>
              <w:rPr>
                <w:sz w:val="18"/>
                <w:szCs w:val="18"/>
              </w:rPr>
            </w:pPr>
            <w:r w:rsidRPr="00DF7B58">
              <w:rPr>
                <w:sz w:val="18"/>
                <w:szCs w:val="18"/>
              </w:rPr>
              <w:t>Zákon č. 120/2001 Sb., o soudních exekutorech a exekuční činnosti</w:t>
            </w:r>
          </w:p>
        </w:tc>
        <w:tc>
          <w:tcPr>
            <w:tcW w:w="1440" w:type="dxa"/>
          </w:tcPr>
          <w:p w:rsidR="001272CF" w:rsidRPr="00DF7B58" w:rsidRDefault="00A91741" w:rsidP="002E5006">
            <w:pPr>
              <w:spacing w:before="60" w:after="60"/>
              <w:jc w:val="both"/>
              <w:rPr>
                <w:sz w:val="18"/>
                <w:szCs w:val="18"/>
              </w:rPr>
            </w:pPr>
            <w:r w:rsidRPr="00DF7B58">
              <w:rPr>
                <w:sz w:val="18"/>
                <w:szCs w:val="18"/>
              </w:rPr>
              <w:t>1. 5. 2001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319/2001</w:t>
            </w:r>
          </w:p>
        </w:tc>
        <w:tc>
          <w:tcPr>
            <w:tcW w:w="12933" w:type="dxa"/>
          </w:tcPr>
          <w:p w:rsidR="001272CF" w:rsidRPr="00DF7B58" w:rsidRDefault="001272CF" w:rsidP="002E5006">
            <w:pPr>
              <w:spacing w:before="60" w:after="60"/>
              <w:jc w:val="both"/>
              <w:rPr>
                <w:sz w:val="18"/>
                <w:szCs w:val="18"/>
              </w:rPr>
            </w:pPr>
            <w:r w:rsidRPr="00DF7B58">
              <w:rPr>
                <w:sz w:val="18"/>
                <w:szCs w:val="18"/>
              </w:rPr>
              <w:t>Zákon č. 319/2001 Sb., kterým se mění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7. 9. 2001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126/2002</w:t>
            </w:r>
          </w:p>
        </w:tc>
        <w:tc>
          <w:tcPr>
            <w:tcW w:w="12933" w:type="dxa"/>
          </w:tcPr>
          <w:p w:rsidR="001272CF" w:rsidRPr="00DF7B58" w:rsidRDefault="001272CF" w:rsidP="002E5006">
            <w:pPr>
              <w:spacing w:before="60" w:after="60"/>
              <w:jc w:val="both"/>
              <w:rPr>
                <w:sz w:val="18"/>
                <w:szCs w:val="18"/>
              </w:rPr>
            </w:pPr>
            <w:r w:rsidRPr="00DF7B58">
              <w:rPr>
                <w:sz w:val="18"/>
                <w:szCs w:val="18"/>
              </w:rPr>
              <w:t>Zákon č. 126/2002 Sb., kterým se mění zákon č. 21/1992 Sb., o bankách, ve znění pozdějších předpisů, zákon č. 219/1995 Sb., devizový zákon, ve znění pozdějších předpisů, zákon č. 593/1992 Sb., o rezervách pro zjištění základu daně z příjmů, ve znění pozdějších předpisů, zákon č. 239/2001 Sb., o České konsolidační agentuře a o změně některých zákonů (zákon o České konsolidační agentuře), ve znění zákona č. 15/2002 Sb., zákon č. 513/1991 Sb., obchodní zákoník, ve znění pozdějších předpisů, a zákon č. 363/1999 Sb., o pojišťovnictví a o změně některých souvisejících zákonů (zákon o pojišťovnictví),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1. 5. 2002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127/2002</w:t>
            </w:r>
          </w:p>
        </w:tc>
        <w:tc>
          <w:tcPr>
            <w:tcW w:w="12933" w:type="dxa"/>
          </w:tcPr>
          <w:p w:rsidR="001272CF" w:rsidRPr="00DF7B58" w:rsidRDefault="001272CF" w:rsidP="002E5006">
            <w:pPr>
              <w:spacing w:before="60" w:after="60"/>
              <w:jc w:val="both"/>
              <w:rPr>
                <w:sz w:val="18"/>
                <w:szCs w:val="18"/>
              </w:rPr>
            </w:pPr>
            <w:r w:rsidRPr="00DF7B58">
              <w:rPr>
                <w:sz w:val="18"/>
                <w:szCs w:val="18"/>
              </w:rPr>
              <w:t>Zákon č. 127/2002 Sb., kterým se mění zákon č. 6/1993 Sb., o České národní bance, ve znění pozdějších předpisů, zákon č. 442/2000 Sb., kterým se mění zákon č. 6/1993 Sb., o České národní bance, ve znění pozdějších předpisů, a zákon č. 166/1993 Sb., o Nejvyšším kontrolním úřadu, ve znění pozdějších předpisů, a zákon č. 166/1993 Sb., o Nejvyšším kontrolním úřadu,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1. 5. 2002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150/2002</w:t>
            </w:r>
          </w:p>
        </w:tc>
        <w:tc>
          <w:tcPr>
            <w:tcW w:w="12933" w:type="dxa"/>
          </w:tcPr>
          <w:p w:rsidR="001272CF" w:rsidRPr="00DF7B58" w:rsidRDefault="001272CF" w:rsidP="002E5006">
            <w:pPr>
              <w:spacing w:before="60" w:after="60"/>
              <w:jc w:val="both"/>
              <w:rPr>
                <w:sz w:val="18"/>
                <w:szCs w:val="18"/>
              </w:rPr>
            </w:pPr>
            <w:r w:rsidRPr="00DF7B58">
              <w:rPr>
                <w:sz w:val="18"/>
                <w:szCs w:val="18"/>
              </w:rPr>
              <w:t>Zákon č. 150/2002 Sb., soudní řád správní</w:t>
            </w:r>
          </w:p>
        </w:tc>
        <w:tc>
          <w:tcPr>
            <w:tcW w:w="1440" w:type="dxa"/>
          </w:tcPr>
          <w:p w:rsidR="001272CF" w:rsidRPr="00DF7B58" w:rsidRDefault="001272CF" w:rsidP="002E5006">
            <w:pPr>
              <w:spacing w:before="60" w:after="60"/>
              <w:jc w:val="both"/>
              <w:rPr>
                <w:sz w:val="18"/>
                <w:szCs w:val="18"/>
              </w:rPr>
            </w:pPr>
            <w:r w:rsidRPr="00DF7B58">
              <w:rPr>
                <w:sz w:val="18"/>
                <w:szCs w:val="18"/>
              </w:rPr>
              <w:t>1. 1. 2003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453/2003</w:t>
            </w:r>
          </w:p>
        </w:tc>
        <w:tc>
          <w:tcPr>
            <w:tcW w:w="12933" w:type="dxa"/>
          </w:tcPr>
          <w:p w:rsidR="001272CF" w:rsidRPr="00DF7B58" w:rsidRDefault="001272CF" w:rsidP="002E5006">
            <w:pPr>
              <w:spacing w:before="60" w:after="60"/>
              <w:jc w:val="both"/>
              <w:rPr>
                <w:sz w:val="18"/>
                <w:szCs w:val="18"/>
              </w:rPr>
            </w:pPr>
            <w:r w:rsidRPr="00DF7B58">
              <w:rPr>
                <w:sz w:val="18"/>
                <w:szCs w:val="18"/>
              </w:rPr>
              <w:t>Zákon č. 453/2003 Sb., kterým se mění zákon č. 117/1995 Sb., o státní sociální podpoře,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1. 1. 2004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22/2004</w:t>
            </w:r>
          </w:p>
        </w:tc>
        <w:tc>
          <w:tcPr>
            <w:tcW w:w="12933" w:type="dxa"/>
          </w:tcPr>
          <w:p w:rsidR="001272CF" w:rsidRPr="00DF7B58" w:rsidRDefault="001272CF" w:rsidP="002E5006">
            <w:pPr>
              <w:spacing w:before="60" w:after="60"/>
              <w:jc w:val="both"/>
              <w:rPr>
                <w:sz w:val="18"/>
                <w:szCs w:val="18"/>
              </w:rPr>
            </w:pPr>
            <w:r w:rsidRPr="00DF7B58">
              <w:rPr>
                <w:sz w:val="18"/>
                <w:szCs w:val="18"/>
              </w:rPr>
              <w:t>Zákon č. 22/2004 Sb., o místním referendu a o změně některých zákonů</w:t>
            </w:r>
          </w:p>
        </w:tc>
        <w:tc>
          <w:tcPr>
            <w:tcW w:w="1440" w:type="dxa"/>
          </w:tcPr>
          <w:p w:rsidR="001272CF" w:rsidRPr="00DF7B58" w:rsidRDefault="001272CF" w:rsidP="002E5006">
            <w:pPr>
              <w:spacing w:before="60" w:after="60"/>
              <w:jc w:val="both"/>
              <w:rPr>
                <w:sz w:val="18"/>
                <w:szCs w:val="18"/>
              </w:rPr>
            </w:pPr>
            <w:r w:rsidRPr="00DF7B58">
              <w:rPr>
                <w:sz w:val="18"/>
                <w:szCs w:val="18"/>
              </w:rPr>
              <w:t>1. 2. 2004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256/2004</w:t>
            </w:r>
          </w:p>
        </w:tc>
        <w:tc>
          <w:tcPr>
            <w:tcW w:w="12933" w:type="dxa"/>
          </w:tcPr>
          <w:p w:rsidR="001272CF" w:rsidRPr="00DF7B58" w:rsidRDefault="001272CF" w:rsidP="002E5006">
            <w:pPr>
              <w:spacing w:before="60" w:after="60"/>
              <w:jc w:val="both"/>
              <w:rPr>
                <w:sz w:val="18"/>
                <w:szCs w:val="18"/>
              </w:rPr>
            </w:pPr>
            <w:r w:rsidRPr="00DF7B58">
              <w:rPr>
                <w:sz w:val="18"/>
                <w:szCs w:val="18"/>
              </w:rPr>
              <w:t>Zákon č. 256/2004 Sb., o podnikání na kapitálovém trhu</w:t>
            </w:r>
          </w:p>
        </w:tc>
        <w:tc>
          <w:tcPr>
            <w:tcW w:w="1440" w:type="dxa"/>
          </w:tcPr>
          <w:p w:rsidR="001272CF" w:rsidRPr="00DF7B58" w:rsidRDefault="001272CF" w:rsidP="002E5006">
            <w:pPr>
              <w:spacing w:before="60" w:after="60"/>
              <w:jc w:val="both"/>
              <w:rPr>
                <w:sz w:val="18"/>
                <w:szCs w:val="18"/>
              </w:rPr>
            </w:pPr>
            <w:r w:rsidRPr="00DF7B58">
              <w:rPr>
                <w:sz w:val="18"/>
                <w:szCs w:val="18"/>
              </w:rPr>
              <w:t>1. 5. 2004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257/2004</w:t>
            </w:r>
          </w:p>
        </w:tc>
        <w:tc>
          <w:tcPr>
            <w:tcW w:w="12933" w:type="dxa"/>
          </w:tcPr>
          <w:p w:rsidR="001272CF" w:rsidRPr="00DF7B58" w:rsidRDefault="001272CF" w:rsidP="002E5006">
            <w:pPr>
              <w:spacing w:before="60" w:after="60"/>
              <w:jc w:val="both"/>
              <w:rPr>
                <w:sz w:val="18"/>
                <w:szCs w:val="18"/>
              </w:rPr>
            </w:pPr>
            <w:r w:rsidRPr="00DF7B58">
              <w:rPr>
                <w:sz w:val="18"/>
                <w:szCs w:val="18"/>
              </w:rPr>
              <w:t>Zákon č. 257/2004 Sb., kterým se mění některé zákony v souvislosti s přijetím zákona o podnikání na kapitálovém trhu, zákona o kolektivním investování a zákona o dluhopisech</w:t>
            </w:r>
          </w:p>
        </w:tc>
        <w:tc>
          <w:tcPr>
            <w:tcW w:w="1440" w:type="dxa"/>
          </w:tcPr>
          <w:p w:rsidR="001272CF" w:rsidRPr="00DF7B58" w:rsidRDefault="001272CF" w:rsidP="002E5006">
            <w:pPr>
              <w:spacing w:before="60" w:after="60"/>
              <w:jc w:val="both"/>
              <w:rPr>
                <w:sz w:val="18"/>
                <w:szCs w:val="18"/>
              </w:rPr>
            </w:pPr>
            <w:r w:rsidRPr="00DF7B58">
              <w:rPr>
                <w:sz w:val="18"/>
                <w:szCs w:val="18"/>
              </w:rPr>
              <w:t>1. 5. 2004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280/2004</w:t>
            </w:r>
          </w:p>
        </w:tc>
        <w:tc>
          <w:tcPr>
            <w:tcW w:w="12933" w:type="dxa"/>
          </w:tcPr>
          <w:p w:rsidR="001272CF" w:rsidRPr="00DF7B58" w:rsidRDefault="001272CF" w:rsidP="002E5006">
            <w:pPr>
              <w:spacing w:before="60" w:after="60"/>
              <w:jc w:val="both"/>
              <w:rPr>
                <w:sz w:val="18"/>
                <w:szCs w:val="18"/>
              </w:rPr>
            </w:pPr>
            <w:r w:rsidRPr="00DF7B58">
              <w:rPr>
                <w:sz w:val="18"/>
                <w:szCs w:val="18"/>
              </w:rPr>
              <w:t>Zákon č. 280/2004 Sb., kterým se mění zákon č. 87/1995 Sb., o spořitelních a úvěrních družstvech a některých opatřeních s tím souvisejících a o doplnění zákona č. 586/1992 Sb., o daních z příjmů, ve znění pozdějších předpisů, ve znění pozdějších předpisů, a zákon č. 586/1992 Sb., o daních z příjmů,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1. 5. 2004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439/2004</w:t>
            </w:r>
          </w:p>
        </w:tc>
        <w:tc>
          <w:tcPr>
            <w:tcW w:w="12933" w:type="dxa"/>
          </w:tcPr>
          <w:p w:rsidR="001272CF" w:rsidRPr="00DF7B58" w:rsidRDefault="001272CF" w:rsidP="002E5006">
            <w:pPr>
              <w:spacing w:before="60" w:after="60"/>
              <w:jc w:val="both"/>
              <w:rPr>
                <w:sz w:val="18"/>
                <w:szCs w:val="18"/>
              </w:rPr>
            </w:pPr>
            <w:r w:rsidRPr="00DF7B58">
              <w:rPr>
                <w:sz w:val="18"/>
                <w:szCs w:val="18"/>
              </w:rPr>
              <w:t>Zákon č. 439/2004 Sb., kterým se mění zákon č. 101/2000 Sb., o ochraně osobních údajů a o změně některých zákonů,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26. 7. 2004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500/2004</w:t>
            </w:r>
          </w:p>
        </w:tc>
        <w:tc>
          <w:tcPr>
            <w:tcW w:w="12933" w:type="dxa"/>
          </w:tcPr>
          <w:p w:rsidR="001272CF" w:rsidRPr="00DF7B58" w:rsidRDefault="001272CF" w:rsidP="002E5006">
            <w:pPr>
              <w:spacing w:before="60" w:after="60"/>
              <w:jc w:val="both"/>
              <w:rPr>
                <w:sz w:val="18"/>
                <w:szCs w:val="18"/>
              </w:rPr>
            </w:pPr>
            <w:r w:rsidRPr="00DF7B58">
              <w:rPr>
                <w:sz w:val="18"/>
                <w:szCs w:val="18"/>
              </w:rPr>
              <w:t>Zákon č. 500/2004 Sb., správní řád</w:t>
            </w:r>
          </w:p>
        </w:tc>
        <w:tc>
          <w:tcPr>
            <w:tcW w:w="1440" w:type="dxa"/>
          </w:tcPr>
          <w:p w:rsidR="001272CF" w:rsidRPr="00DF7B58" w:rsidRDefault="001272CF" w:rsidP="002E5006">
            <w:pPr>
              <w:spacing w:before="60" w:after="60"/>
              <w:jc w:val="both"/>
              <w:rPr>
                <w:sz w:val="18"/>
                <w:szCs w:val="18"/>
              </w:rPr>
            </w:pPr>
            <w:r w:rsidRPr="00DF7B58">
              <w:rPr>
                <w:sz w:val="18"/>
                <w:szCs w:val="18"/>
              </w:rPr>
              <w:t>1. 1. 2006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127/2005</w:t>
            </w:r>
          </w:p>
        </w:tc>
        <w:tc>
          <w:tcPr>
            <w:tcW w:w="12933" w:type="dxa"/>
          </w:tcPr>
          <w:p w:rsidR="001272CF" w:rsidRPr="00DF7B58" w:rsidRDefault="001272CF" w:rsidP="002E5006">
            <w:pPr>
              <w:spacing w:before="60" w:after="60"/>
              <w:jc w:val="both"/>
              <w:rPr>
                <w:sz w:val="18"/>
                <w:szCs w:val="18"/>
              </w:rPr>
            </w:pPr>
            <w:r w:rsidRPr="00DF7B58">
              <w:rPr>
                <w:sz w:val="18"/>
                <w:szCs w:val="18"/>
              </w:rPr>
              <w:t>Zákon č. 127/2005 Sb., o elektronických komunikacích a o změně některých souvisejících zákonů (zákon o elektronických komunikacích)</w:t>
            </w:r>
          </w:p>
        </w:tc>
        <w:tc>
          <w:tcPr>
            <w:tcW w:w="1440" w:type="dxa"/>
          </w:tcPr>
          <w:p w:rsidR="001272CF" w:rsidRPr="00DF7B58" w:rsidRDefault="001272CF" w:rsidP="002E5006">
            <w:pPr>
              <w:spacing w:before="60" w:after="60"/>
              <w:jc w:val="both"/>
              <w:rPr>
                <w:sz w:val="18"/>
                <w:szCs w:val="18"/>
              </w:rPr>
            </w:pPr>
            <w:r w:rsidRPr="00DF7B58">
              <w:rPr>
                <w:sz w:val="18"/>
                <w:szCs w:val="18"/>
              </w:rPr>
              <w:t>1. 5. 2005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377/2005</w:t>
            </w:r>
          </w:p>
        </w:tc>
        <w:tc>
          <w:tcPr>
            <w:tcW w:w="12933" w:type="dxa"/>
          </w:tcPr>
          <w:p w:rsidR="001272CF" w:rsidRPr="00DF7B58" w:rsidRDefault="001272CF" w:rsidP="002E5006">
            <w:pPr>
              <w:spacing w:before="60" w:after="60"/>
              <w:jc w:val="both"/>
              <w:rPr>
                <w:sz w:val="18"/>
                <w:szCs w:val="18"/>
              </w:rPr>
            </w:pPr>
            <w:r w:rsidRPr="00DF7B58">
              <w:rPr>
                <w:sz w:val="18"/>
                <w:szCs w:val="18"/>
              </w:rPr>
              <w:t>Zákon č. 377/2005 Sb., o doplňkovém dohledu nad bankami, spořitelními a úvěrními družstvy, pojišťovnami a obchodníky s cennými papíry ve finančních konglomerátech a o změně některých dalších zákonů (zákon o finančních konglomerátech)</w:t>
            </w:r>
          </w:p>
        </w:tc>
        <w:tc>
          <w:tcPr>
            <w:tcW w:w="1440" w:type="dxa"/>
          </w:tcPr>
          <w:p w:rsidR="001272CF" w:rsidRPr="00DF7B58" w:rsidRDefault="001272CF" w:rsidP="002E5006">
            <w:pPr>
              <w:spacing w:before="60" w:after="60"/>
              <w:jc w:val="both"/>
              <w:rPr>
                <w:sz w:val="18"/>
                <w:szCs w:val="18"/>
              </w:rPr>
            </w:pPr>
            <w:r w:rsidRPr="00DF7B58">
              <w:rPr>
                <w:sz w:val="18"/>
                <w:szCs w:val="18"/>
              </w:rPr>
              <w:t>29.9.2005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413/2005</w:t>
            </w:r>
          </w:p>
        </w:tc>
        <w:tc>
          <w:tcPr>
            <w:tcW w:w="12933" w:type="dxa"/>
          </w:tcPr>
          <w:p w:rsidR="001272CF" w:rsidRPr="00DF7B58" w:rsidRDefault="001272CF" w:rsidP="002E5006">
            <w:pPr>
              <w:spacing w:before="60" w:after="60"/>
              <w:jc w:val="both"/>
              <w:rPr>
                <w:sz w:val="18"/>
                <w:szCs w:val="18"/>
              </w:rPr>
            </w:pPr>
            <w:r w:rsidRPr="00DF7B58">
              <w:rPr>
                <w:sz w:val="18"/>
                <w:szCs w:val="18"/>
              </w:rPr>
              <w:t>Zákon č. 413/2005 Sb., o změně zákonů v souvislosti s přijetím zákona o ochraně utajovaných informací a o bezpečnostní způsobilosti</w:t>
            </w:r>
          </w:p>
        </w:tc>
        <w:tc>
          <w:tcPr>
            <w:tcW w:w="1440" w:type="dxa"/>
          </w:tcPr>
          <w:p w:rsidR="001272CF" w:rsidRPr="00DF7B58" w:rsidRDefault="001272CF" w:rsidP="002E5006">
            <w:pPr>
              <w:spacing w:before="60" w:after="60"/>
              <w:jc w:val="both"/>
              <w:rPr>
                <w:sz w:val="18"/>
                <w:szCs w:val="18"/>
              </w:rPr>
            </w:pPr>
            <w:r w:rsidRPr="00DF7B58">
              <w:rPr>
                <w:sz w:val="18"/>
                <w:szCs w:val="18"/>
              </w:rPr>
              <w:t>1. 1. 2006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56/2006</w:t>
            </w:r>
          </w:p>
        </w:tc>
        <w:tc>
          <w:tcPr>
            <w:tcW w:w="12933" w:type="dxa"/>
          </w:tcPr>
          <w:p w:rsidR="001272CF" w:rsidRPr="00DF7B58" w:rsidRDefault="001272CF" w:rsidP="002E5006">
            <w:pPr>
              <w:spacing w:before="60" w:after="60"/>
              <w:jc w:val="both"/>
              <w:rPr>
                <w:sz w:val="18"/>
                <w:szCs w:val="18"/>
              </w:rPr>
            </w:pPr>
            <w:r w:rsidRPr="00DF7B58">
              <w:rPr>
                <w:sz w:val="18"/>
                <w:szCs w:val="18"/>
              </w:rPr>
              <w:t>Zákon č. 56/2006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3. 3. 2006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57/2006</w:t>
            </w:r>
          </w:p>
        </w:tc>
        <w:tc>
          <w:tcPr>
            <w:tcW w:w="12933" w:type="dxa"/>
          </w:tcPr>
          <w:p w:rsidR="001272CF" w:rsidRPr="00DF7B58" w:rsidRDefault="001272CF" w:rsidP="002E5006">
            <w:pPr>
              <w:spacing w:before="60" w:after="60"/>
              <w:jc w:val="both"/>
              <w:rPr>
                <w:sz w:val="18"/>
                <w:szCs w:val="18"/>
              </w:rPr>
            </w:pPr>
            <w:r w:rsidRPr="00DF7B58">
              <w:rPr>
                <w:sz w:val="18"/>
                <w:szCs w:val="18"/>
              </w:rPr>
              <w:t>Zákon č. 57/2006 Sb., o změně zákonů v souvislosti se sjednocením dohledu nad finančním trhem</w:t>
            </w:r>
          </w:p>
        </w:tc>
        <w:tc>
          <w:tcPr>
            <w:tcW w:w="1440" w:type="dxa"/>
          </w:tcPr>
          <w:p w:rsidR="001272CF" w:rsidRPr="00DF7B58" w:rsidRDefault="001272CF" w:rsidP="002E5006">
            <w:pPr>
              <w:spacing w:before="60" w:after="60"/>
              <w:jc w:val="both"/>
              <w:rPr>
                <w:sz w:val="18"/>
                <w:szCs w:val="18"/>
              </w:rPr>
            </w:pPr>
            <w:r w:rsidRPr="00DF7B58">
              <w:rPr>
                <w:sz w:val="18"/>
                <w:szCs w:val="18"/>
              </w:rPr>
              <w:t>1. 4. 2006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70/2006</w:t>
            </w:r>
          </w:p>
        </w:tc>
        <w:tc>
          <w:tcPr>
            <w:tcW w:w="12933" w:type="dxa"/>
          </w:tcPr>
          <w:p w:rsidR="001272CF" w:rsidRPr="00DF7B58" w:rsidRDefault="001272CF" w:rsidP="002E5006">
            <w:pPr>
              <w:spacing w:before="60" w:after="60"/>
              <w:jc w:val="both"/>
              <w:rPr>
                <w:sz w:val="18"/>
                <w:szCs w:val="18"/>
              </w:rPr>
            </w:pPr>
            <w:r w:rsidRPr="00DF7B58">
              <w:rPr>
                <w:sz w:val="18"/>
                <w:szCs w:val="18"/>
              </w:rPr>
              <w:t>Zákon č. 70/2006 Sb., kterým se mění některé zákony v souvislosti s přijetím zákona o provádění mezinárodních sankcí</w:t>
            </w:r>
          </w:p>
        </w:tc>
        <w:tc>
          <w:tcPr>
            <w:tcW w:w="1440" w:type="dxa"/>
          </w:tcPr>
          <w:p w:rsidR="001272CF" w:rsidRPr="00DF7B58" w:rsidRDefault="001272CF" w:rsidP="002E5006">
            <w:pPr>
              <w:spacing w:before="60" w:after="60"/>
              <w:jc w:val="both"/>
              <w:rPr>
                <w:sz w:val="18"/>
                <w:szCs w:val="18"/>
              </w:rPr>
            </w:pPr>
            <w:r w:rsidRPr="00DF7B58">
              <w:rPr>
                <w:sz w:val="18"/>
                <w:szCs w:val="18"/>
              </w:rPr>
              <w:t>1. 4. 2006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62/2006</w:t>
            </w:r>
          </w:p>
        </w:tc>
        <w:tc>
          <w:tcPr>
            <w:tcW w:w="12933" w:type="dxa"/>
          </w:tcPr>
          <w:p w:rsidR="001272CF" w:rsidRPr="00DF7B58" w:rsidRDefault="001272CF" w:rsidP="002E5006">
            <w:pPr>
              <w:spacing w:before="60" w:after="60"/>
              <w:jc w:val="both"/>
              <w:rPr>
                <w:sz w:val="18"/>
                <w:szCs w:val="18"/>
              </w:rPr>
            </w:pPr>
            <w:r w:rsidRPr="00DF7B58">
              <w:rPr>
                <w:sz w:val="18"/>
                <w:szCs w:val="18"/>
              </w:rPr>
              <w:t>Zákon č. 62/2006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8. 3. 2006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159/2006</w:t>
            </w:r>
          </w:p>
        </w:tc>
        <w:tc>
          <w:tcPr>
            <w:tcW w:w="12933" w:type="dxa"/>
          </w:tcPr>
          <w:p w:rsidR="001272CF" w:rsidRPr="00DF7B58" w:rsidRDefault="001272CF" w:rsidP="002E5006">
            <w:pPr>
              <w:spacing w:before="60" w:after="60"/>
              <w:jc w:val="both"/>
              <w:rPr>
                <w:sz w:val="18"/>
                <w:szCs w:val="18"/>
              </w:rPr>
            </w:pPr>
            <w:r w:rsidRPr="00DF7B58">
              <w:rPr>
                <w:sz w:val="18"/>
                <w:szCs w:val="18"/>
              </w:rPr>
              <w:t>Zákon č. 159/2006 Sb., o střetu zájmů</w:t>
            </w:r>
          </w:p>
        </w:tc>
        <w:tc>
          <w:tcPr>
            <w:tcW w:w="1440" w:type="dxa"/>
          </w:tcPr>
          <w:p w:rsidR="001272CF" w:rsidRPr="00DF7B58" w:rsidRDefault="001272CF" w:rsidP="002E5006">
            <w:pPr>
              <w:spacing w:before="60" w:after="60"/>
              <w:jc w:val="both"/>
              <w:rPr>
                <w:sz w:val="18"/>
                <w:szCs w:val="18"/>
              </w:rPr>
            </w:pPr>
            <w:r w:rsidRPr="00DF7B58">
              <w:rPr>
                <w:sz w:val="18"/>
                <w:szCs w:val="18"/>
              </w:rPr>
              <w:t>1. 1. 2007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189/2006</w:t>
            </w:r>
          </w:p>
        </w:tc>
        <w:tc>
          <w:tcPr>
            <w:tcW w:w="12933" w:type="dxa"/>
          </w:tcPr>
          <w:p w:rsidR="001272CF" w:rsidRPr="00DF7B58" w:rsidRDefault="001272CF" w:rsidP="002E5006">
            <w:pPr>
              <w:spacing w:before="60" w:after="60"/>
              <w:jc w:val="both"/>
              <w:rPr>
                <w:sz w:val="18"/>
                <w:szCs w:val="18"/>
              </w:rPr>
            </w:pPr>
            <w:r w:rsidRPr="00DF7B58">
              <w:rPr>
                <w:sz w:val="18"/>
                <w:szCs w:val="18"/>
              </w:rPr>
              <w:t>Zákon č. 189/2006 Sb., kterým se mění některé zákony v souvislosti s přijetím zákona o nemocenském pojištění</w:t>
            </w:r>
          </w:p>
        </w:tc>
        <w:tc>
          <w:tcPr>
            <w:tcW w:w="1440" w:type="dxa"/>
          </w:tcPr>
          <w:p w:rsidR="001272CF" w:rsidRPr="00DF7B58" w:rsidRDefault="001272CF" w:rsidP="002E5006">
            <w:pPr>
              <w:spacing w:before="60" w:after="60"/>
              <w:jc w:val="both"/>
              <w:rPr>
                <w:sz w:val="18"/>
                <w:szCs w:val="18"/>
              </w:rPr>
            </w:pPr>
            <w:r w:rsidRPr="00DF7B58">
              <w:rPr>
                <w:sz w:val="18"/>
                <w:szCs w:val="18"/>
              </w:rPr>
              <w:t>1. 1. 2007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120/2007</w:t>
            </w:r>
          </w:p>
        </w:tc>
        <w:tc>
          <w:tcPr>
            <w:tcW w:w="12933" w:type="dxa"/>
          </w:tcPr>
          <w:p w:rsidR="001272CF" w:rsidRPr="00DF7B58" w:rsidRDefault="001272CF" w:rsidP="002E5006">
            <w:pPr>
              <w:spacing w:before="60" w:after="60"/>
              <w:jc w:val="both"/>
              <w:rPr>
                <w:sz w:val="18"/>
                <w:szCs w:val="18"/>
              </w:rPr>
            </w:pPr>
            <w:r w:rsidRPr="00DF7B58">
              <w:rPr>
                <w:sz w:val="18"/>
                <w:szCs w:val="18"/>
              </w:rPr>
              <w:t>Zákon č. 120/2007 Sb., o změně některých zákonů v souvislosti se stanovením kapitálových požadavků na banky, spořitelní a úvěrní družstva, obchodníky s cennými papíry a na instituce elektronických peněz</w:t>
            </w:r>
          </w:p>
        </w:tc>
        <w:tc>
          <w:tcPr>
            <w:tcW w:w="1440" w:type="dxa"/>
          </w:tcPr>
          <w:p w:rsidR="001272CF" w:rsidRPr="00DF7B58" w:rsidRDefault="001272CF" w:rsidP="002E5006">
            <w:pPr>
              <w:spacing w:before="60" w:after="60"/>
              <w:jc w:val="both"/>
              <w:rPr>
                <w:sz w:val="18"/>
                <w:szCs w:val="18"/>
              </w:rPr>
            </w:pPr>
            <w:r w:rsidRPr="00DF7B58">
              <w:rPr>
                <w:sz w:val="18"/>
                <w:szCs w:val="18"/>
              </w:rPr>
              <w:t>1. 7. 2007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160/2007</w:t>
            </w:r>
          </w:p>
        </w:tc>
        <w:tc>
          <w:tcPr>
            <w:tcW w:w="12933" w:type="dxa"/>
          </w:tcPr>
          <w:p w:rsidR="001272CF" w:rsidRPr="00DF7B58" w:rsidRDefault="001272CF" w:rsidP="002E5006">
            <w:pPr>
              <w:spacing w:before="60" w:after="60"/>
              <w:jc w:val="both"/>
              <w:rPr>
                <w:sz w:val="18"/>
                <w:szCs w:val="18"/>
              </w:rPr>
            </w:pPr>
            <w:r w:rsidRPr="00DF7B58">
              <w:rPr>
                <w:sz w:val="18"/>
                <w:szCs w:val="18"/>
              </w:rPr>
              <w:t>Zákon č. 160/2007 Sb., kterým se mění některé zákony v oblasti ochrany spotřebitele</w:t>
            </w:r>
          </w:p>
        </w:tc>
        <w:tc>
          <w:tcPr>
            <w:tcW w:w="1440" w:type="dxa"/>
          </w:tcPr>
          <w:p w:rsidR="001272CF" w:rsidRPr="00DF7B58" w:rsidRDefault="001272CF" w:rsidP="002E5006">
            <w:pPr>
              <w:spacing w:before="60" w:after="60"/>
              <w:jc w:val="both"/>
              <w:rPr>
                <w:sz w:val="18"/>
                <w:szCs w:val="18"/>
              </w:rPr>
            </w:pPr>
            <w:r w:rsidRPr="00DF7B58">
              <w:rPr>
                <w:sz w:val="18"/>
                <w:szCs w:val="18"/>
              </w:rPr>
              <w:t>2. 7. 2007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296/2007</w:t>
            </w:r>
          </w:p>
        </w:tc>
        <w:tc>
          <w:tcPr>
            <w:tcW w:w="12933" w:type="dxa"/>
          </w:tcPr>
          <w:p w:rsidR="001272CF" w:rsidRPr="00DF7B58" w:rsidRDefault="001272CF" w:rsidP="002E5006">
            <w:pPr>
              <w:spacing w:before="60" w:after="60"/>
              <w:jc w:val="both"/>
              <w:rPr>
                <w:sz w:val="18"/>
                <w:szCs w:val="18"/>
              </w:rPr>
            </w:pPr>
            <w:r w:rsidRPr="00DF7B58">
              <w:rPr>
                <w:sz w:val="18"/>
                <w:szCs w:val="18"/>
              </w:rPr>
              <w:t>Zákon č. 296/2007 Sb., kterým se mění zákon č. 182/2006 Sb., o úpadku a způsobech jeho řešení (insolvenční zákon), ve znění pozdějších předpisů, a některé zákony v souvislosti s jeho přijetím</w:t>
            </w:r>
          </w:p>
        </w:tc>
        <w:tc>
          <w:tcPr>
            <w:tcW w:w="1440" w:type="dxa"/>
          </w:tcPr>
          <w:p w:rsidR="001272CF" w:rsidRPr="00DF7B58" w:rsidRDefault="001272CF" w:rsidP="002E5006">
            <w:pPr>
              <w:spacing w:before="60" w:after="60"/>
              <w:jc w:val="both"/>
              <w:rPr>
                <w:sz w:val="18"/>
                <w:szCs w:val="18"/>
              </w:rPr>
            </w:pPr>
            <w:r w:rsidRPr="00DF7B58">
              <w:rPr>
                <w:sz w:val="18"/>
                <w:szCs w:val="18"/>
              </w:rPr>
              <w:t>1. 1. 2008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36/2008</w:t>
            </w:r>
          </w:p>
        </w:tc>
        <w:tc>
          <w:tcPr>
            <w:tcW w:w="12933" w:type="dxa"/>
          </w:tcPr>
          <w:p w:rsidR="001272CF" w:rsidRPr="00DF7B58" w:rsidRDefault="001272CF" w:rsidP="002E5006">
            <w:pPr>
              <w:spacing w:before="60" w:after="60"/>
              <w:jc w:val="both"/>
              <w:rPr>
                <w:sz w:val="18"/>
                <w:szCs w:val="18"/>
              </w:rPr>
            </w:pPr>
            <w:r w:rsidRPr="00DF7B58">
              <w:rPr>
                <w:sz w:val="18"/>
                <w:szCs w:val="18"/>
              </w:rPr>
              <w:t>Zákon č. 36/2008 Sb., kterým se mění zákon č. 634/1992 Sb., o ochraně spotřebitele, ve znění pozdějších předpisů, zákon č. 40/1995 Sb., o regulaci reklamy a o změně a doplnění zákona č. 468/1991 Sb., o provozování rozhlasového a televizního vysílání, ve znění pozdějších předpisů, ve znění pozdějších předpisů, a zákon č. 513/1991 Sb., obchodní zákoník,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12. 2. 2008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126/2008</w:t>
            </w:r>
          </w:p>
        </w:tc>
        <w:tc>
          <w:tcPr>
            <w:tcW w:w="12933" w:type="dxa"/>
          </w:tcPr>
          <w:p w:rsidR="001272CF" w:rsidRPr="00DF7B58" w:rsidRDefault="001272CF" w:rsidP="002E5006">
            <w:pPr>
              <w:spacing w:before="60" w:after="60"/>
              <w:jc w:val="both"/>
              <w:rPr>
                <w:sz w:val="18"/>
                <w:szCs w:val="18"/>
              </w:rPr>
            </w:pPr>
            <w:r w:rsidRPr="00DF7B58">
              <w:rPr>
                <w:sz w:val="18"/>
                <w:szCs w:val="18"/>
              </w:rPr>
              <w:t>Zákon č. 126/2008 Sb., kterým se mění některé zákony v souvislosti s přijetím zákona o přeměnách obchodních společností a družstev</w:t>
            </w:r>
          </w:p>
        </w:tc>
        <w:tc>
          <w:tcPr>
            <w:tcW w:w="1440" w:type="dxa"/>
          </w:tcPr>
          <w:p w:rsidR="001272CF" w:rsidRPr="00DF7B58" w:rsidRDefault="001272CF" w:rsidP="002E5006">
            <w:pPr>
              <w:spacing w:before="60" w:after="60"/>
              <w:jc w:val="both"/>
              <w:rPr>
                <w:sz w:val="18"/>
                <w:szCs w:val="18"/>
              </w:rPr>
            </w:pPr>
            <w:r w:rsidRPr="00DF7B58">
              <w:rPr>
                <w:sz w:val="18"/>
                <w:szCs w:val="18"/>
              </w:rPr>
              <w:t>1. 7. 2008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216/2008</w:t>
            </w:r>
          </w:p>
        </w:tc>
        <w:tc>
          <w:tcPr>
            <w:tcW w:w="12933" w:type="dxa"/>
          </w:tcPr>
          <w:p w:rsidR="001272CF" w:rsidRPr="00DF7B58" w:rsidRDefault="001272CF" w:rsidP="002E5006">
            <w:pPr>
              <w:spacing w:before="60" w:after="60"/>
              <w:jc w:val="both"/>
              <w:rPr>
                <w:sz w:val="18"/>
                <w:szCs w:val="18"/>
              </w:rPr>
            </w:pPr>
            <w:r w:rsidRPr="00DF7B58">
              <w:rPr>
                <w:sz w:val="18"/>
                <w:szCs w:val="18"/>
              </w:rPr>
              <w:t>Zákon č. 216/2008 Sb., kterým se mění zákon č. 159/2006 Sb., o střetu zájmů</w:t>
            </w:r>
          </w:p>
        </w:tc>
        <w:tc>
          <w:tcPr>
            <w:tcW w:w="1440" w:type="dxa"/>
          </w:tcPr>
          <w:p w:rsidR="001272CF" w:rsidRPr="00DF7B58" w:rsidRDefault="001272CF" w:rsidP="002E5006">
            <w:pPr>
              <w:spacing w:before="60" w:after="60"/>
              <w:jc w:val="both"/>
              <w:rPr>
                <w:sz w:val="18"/>
                <w:szCs w:val="18"/>
              </w:rPr>
            </w:pPr>
            <w:r w:rsidRPr="00DF7B58">
              <w:rPr>
                <w:sz w:val="18"/>
                <w:szCs w:val="18"/>
              </w:rPr>
              <w:t>20. 6. 2008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230/2008</w:t>
            </w:r>
          </w:p>
        </w:tc>
        <w:tc>
          <w:tcPr>
            <w:tcW w:w="12933" w:type="dxa"/>
          </w:tcPr>
          <w:p w:rsidR="001272CF" w:rsidRPr="00DF7B58" w:rsidRDefault="001272CF" w:rsidP="002E5006">
            <w:pPr>
              <w:spacing w:before="60" w:after="60"/>
              <w:jc w:val="both"/>
              <w:rPr>
                <w:sz w:val="18"/>
                <w:szCs w:val="18"/>
              </w:rPr>
            </w:pPr>
            <w:r w:rsidRPr="00DF7B58">
              <w:rPr>
                <w:sz w:val="18"/>
                <w:szCs w:val="18"/>
              </w:rPr>
              <w:t>Zákon č. 230/2008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1. 7. 2008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254/2008</w:t>
            </w:r>
          </w:p>
        </w:tc>
        <w:tc>
          <w:tcPr>
            <w:tcW w:w="12933" w:type="dxa"/>
          </w:tcPr>
          <w:p w:rsidR="001272CF" w:rsidRPr="00DF7B58" w:rsidRDefault="001272CF" w:rsidP="002E5006">
            <w:pPr>
              <w:spacing w:before="60" w:after="60"/>
              <w:jc w:val="both"/>
              <w:rPr>
                <w:sz w:val="18"/>
                <w:szCs w:val="18"/>
              </w:rPr>
            </w:pPr>
            <w:r w:rsidRPr="00DF7B58">
              <w:rPr>
                <w:sz w:val="18"/>
                <w:szCs w:val="18"/>
              </w:rPr>
              <w:t>Zákon č. 254/2008 Sb., kterým se mění některé zákony v souvislosti s přijetím zákona o některých opatřeních proti legalizaci výnosů z trestné činnosti a financování terorismu</w:t>
            </w:r>
          </w:p>
        </w:tc>
        <w:tc>
          <w:tcPr>
            <w:tcW w:w="1440" w:type="dxa"/>
          </w:tcPr>
          <w:p w:rsidR="001272CF" w:rsidRPr="00DF7B58" w:rsidRDefault="001272CF" w:rsidP="002E5006">
            <w:pPr>
              <w:spacing w:before="60" w:after="60"/>
              <w:jc w:val="both"/>
              <w:rPr>
                <w:sz w:val="18"/>
                <w:szCs w:val="18"/>
              </w:rPr>
            </w:pPr>
            <w:r w:rsidRPr="00DF7B58">
              <w:rPr>
                <w:sz w:val="18"/>
                <w:szCs w:val="18"/>
              </w:rPr>
              <w:t>1. 9. 2008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230/2009</w:t>
            </w:r>
          </w:p>
        </w:tc>
        <w:tc>
          <w:tcPr>
            <w:tcW w:w="12933" w:type="dxa"/>
          </w:tcPr>
          <w:p w:rsidR="001272CF" w:rsidRPr="00DF7B58" w:rsidRDefault="001272CF" w:rsidP="002E5006">
            <w:pPr>
              <w:spacing w:before="60" w:after="60"/>
              <w:jc w:val="both"/>
              <w:rPr>
                <w:sz w:val="18"/>
                <w:szCs w:val="18"/>
              </w:rPr>
            </w:pPr>
            <w:r w:rsidRPr="00DF7B58">
              <w:rPr>
                <w:sz w:val="18"/>
                <w:szCs w:val="18"/>
              </w:rPr>
              <w:t>Zákon č. 230/2009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1. 8. 2009</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281/2009</w:t>
            </w:r>
          </w:p>
        </w:tc>
        <w:tc>
          <w:tcPr>
            <w:tcW w:w="12933" w:type="dxa"/>
          </w:tcPr>
          <w:p w:rsidR="001272CF" w:rsidRPr="00DF7B58" w:rsidRDefault="001272CF" w:rsidP="002E5006">
            <w:pPr>
              <w:spacing w:before="60" w:after="60"/>
              <w:jc w:val="both"/>
              <w:rPr>
                <w:sz w:val="18"/>
                <w:szCs w:val="18"/>
              </w:rPr>
            </w:pPr>
            <w:r w:rsidRPr="00DF7B58">
              <w:rPr>
                <w:sz w:val="18"/>
                <w:szCs w:val="18"/>
              </w:rPr>
              <w:t>Zákon č. 281/2009 Sb., kterým se mění některé zákony v souvislosti s přijetím daňového řádu</w:t>
            </w:r>
          </w:p>
        </w:tc>
        <w:tc>
          <w:tcPr>
            <w:tcW w:w="1440" w:type="dxa"/>
          </w:tcPr>
          <w:p w:rsidR="001272CF" w:rsidRPr="00DF7B58" w:rsidRDefault="001272CF" w:rsidP="002E5006">
            <w:pPr>
              <w:spacing w:before="60" w:after="60"/>
              <w:jc w:val="both"/>
              <w:rPr>
                <w:sz w:val="18"/>
                <w:szCs w:val="18"/>
              </w:rPr>
            </w:pPr>
            <w:r w:rsidRPr="00DF7B58">
              <w:rPr>
                <w:sz w:val="18"/>
                <w:szCs w:val="18"/>
              </w:rPr>
              <w:t>1. 1. 2011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285/2009</w:t>
            </w:r>
          </w:p>
        </w:tc>
        <w:tc>
          <w:tcPr>
            <w:tcW w:w="12933" w:type="dxa"/>
          </w:tcPr>
          <w:p w:rsidR="001272CF" w:rsidRPr="00DF7B58" w:rsidRDefault="001272CF" w:rsidP="002E5006">
            <w:pPr>
              <w:spacing w:before="60" w:after="60"/>
              <w:jc w:val="both"/>
              <w:rPr>
                <w:sz w:val="18"/>
                <w:szCs w:val="18"/>
              </w:rPr>
            </w:pPr>
            <w:r w:rsidRPr="00DF7B58">
              <w:rPr>
                <w:sz w:val="18"/>
                <w:szCs w:val="18"/>
              </w:rPr>
              <w:t>Zákon č. 285/2009 Sb., kterým se mění některé zákony v souvislosti s přijetím zákona o platebním styku</w:t>
            </w:r>
          </w:p>
        </w:tc>
        <w:tc>
          <w:tcPr>
            <w:tcW w:w="1440" w:type="dxa"/>
          </w:tcPr>
          <w:p w:rsidR="001272CF" w:rsidRPr="00DF7B58" w:rsidRDefault="001272CF" w:rsidP="002E5006">
            <w:pPr>
              <w:spacing w:before="60" w:after="60"/>
              <w:jc w:val="both"/>
              <w:rPr>
                <w:sz w:val="18"/>
                <w:szCs w:val="18"/>
              </w:rPr>
            </w:pPr>
            <w:r w:rsidRPr="00DF7B58">
              <w:rPr>
                <w:sz w:val="18"/>
                <w:szCs w:val="18"/>
              </w:rPr>
              <w:t>1. 11. 2009</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287/2009</w:t>
            </w:r>
          </w:p>
        </w:tc>
        <w:tc>
          <w:tcPr>
            <w:tcW w:w="12933" w:type="dxa"/>
          </w:tcPr>
          <w:p w:rsidR="001272CF" w:rsidRPr="00DF7B58" w:rsidRDefault="001272CF" w:rsidP="002E5006">
            <w:pPr>
              <w:spacing w:before="60" w:after="60"/>
              <w:jc w:val="both"/>
              <w:rPr>
                <w:sz w:val="18"/>
                <w:szCs w:val="18"/>
              </w:rPr>
            </w:pPr>
            <w:r w:rsidRPr="00DF7B58">
              <w:rPr>
                <w:sz w:val="18"/>
                <w:szCs w:val="18"/>
              </w:rPr>
              <w:t>Zákon č. 287/2009 Sb., kterým se mění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4. 9. 2009</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118/2010</w:t>
            </w:r>
          </w:p>
        </w:tc>
        <w:tc>
          <w:tcPr>
            <w:tcW w:w="12933" w:type="dxa"/>
          </w:tcPr>
          <w:p w:rsidR="001272CF" w:rsidRPr="00DF7B58" w:rsidRDefault="001272CF" w:rsidP="002E5006">
            <w:pPr>
              <w:spacing w:before="60" w:after="60"/>
              <w:jc w:val="both"/>
              <w:rPr>
                <w:sz w:val="18"/>
                <w:szCs w:val="18"/>
              </w:rPr>
            </w:pPr>
            <w:r w:rsidRPr="00DF7B58">
              <w:rPr>
                <w:sz w:val="18"/>
                <w:szCs w:val="18"/>
              </w:rPr>
              <w:t>Zákon č. 118/2010 Sb., o krajském referendu a o změně některých zákonů</w:t>
            </w:r>
          </w:p>
        </w:tc>
        <w:tc>
          <w:tcPr>
            <w:tcW w:w="1440" w:type="dxa"/>
          </w:tcPr>
          <w:p w:rsidR="001272CF" w:rsidRPr="00DF7B58" w:rsidRDefault="001272CF" w:rsidP="002E5006">
            <w:pPr>
              <w:spacing w:before="60" w:after="60"/>
              <w:jc w:val="both"/>
              <w:rPr>
                <w:sz w:val="18"/>
                <w:szCs w:val="18"/>
              </w:rPr>
            </w:pPr>
            <w:r w:rsidRPr="00DF7B58">
              <w:rPr>
                <w:sz w:val="18"/>
                <w:szCs w:val="18"/>
              </w:rPr>
              <w:t>1. 1. 2011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156/2010</w:t>
            </w:r>
          </w:p>
        </w:tc>
        <w:tc>
          <w:tcPr>
            <w:tcW w:w="12933" w:type="dxa"/>
          </w:tcPr>
          <w:p w:rsidR="001272CF" w:rsidRPr="00DF7B58" w:rsidRDefault="001272CF" w:rsidP="002E5006">
            <w:pPr>
              <w:spacing w:before="60" w:after="60"/>
              <w:jc w:val="both"/>
              <w:rPr>
                <w:sz w:val="18"/>
                <w:szCs w:val="18"/>
              </w:rPr>
            </w:pPr>
            <w:r w:rsidRPr="00DF7B58">
              <w:rPr>
                <w:sz w:val="18"/>
                <w:szCs w:val="18"/>
              </w:rPr>
              <w:t>Zákon č. 156/2010 Sb., kterým se mění zákon č. 21/1992 Sb., o bankách,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5. 6. 2010</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160/2010</w:t>
            </w:r>
          </w:p>
        </w:tc>
        <w:tc>
          <w:tcPr>
            <w:tcW w:w="12933" w:type="dxa"/>
          </w:tcPr>
          <w:p w:rsidR="001272CF" w:rsidRPr="00DF7B58" w:rsidRDefault="001272CF" w:rsidP="002E5006">
            <w:pPr>
              <w:spacing w:before="60" w:after="60"/>
              <w:jc w:val="both"/>
              <w:rPr>
                <w:sz w:val="18"/>
                <w:szCs w:val="18"/>
              </w:rPr>
            </w:pPr>
            <w:r w:rsidRPr="00DF7B58">
              <w:rPr>
                <w:sz w:val="18"/>
                <w:szCs w:val="18"/>
              </w:rPr>
              <w:t>Zákon č. 160/2010 Sb., kterým se mění některé zákony v souvislosti s přijetím nařízení Evropského parlamentu a Rady o ratingových agenturách</w:t>
            </w:r>
          </w:p>
        </w:tc>
        <w:tc>
          <w:tcPr>
            <w:tcW w:w="1440" w:type="dxa"/>
          </w:tcPr>
          <w:p w:rsidR="001272CF" w:rsidRPr="00DF7B58" w:rsidRDefault="001272CF" w:rsidP="002E5006">
            <w:pPr>
              <w:spacing w:before="60" w:after="60"/>
              <w:jc w:val="both"/>
              <w:rPr>
                <w:sz w:val="18"/>
                <w:szCs w:val="18"/>
              </w:rPr>
            </w:pPr>
            <w:r w:rsidRPr="00DF7B58">
              <w:rPr>
                <w:sz w:val="18"/>
                <w:szCs w:val="18"/>
              </w:rPr>
              <w:t>7. 6. 2010</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41/2011</w:t>
            </w:r>
          </w:p>
        </w:tc>
        <w:tc>
          <w:tcPr>
            <w:tcW w:w="12933" w:type="dxa"/>
          </w:tcPr>
          <w:p w:rsidR="001272CF" w:rsidRPr="00DF7B58" w:rsidRDefault="001272CF" w:rsidP="002E5006">
            <w:pPr>
              <w:spacing w:before="60" w:after="60"/>
              <w:jc w:val="both"/>
              <w:rPr>
                <w:sz w:val="18"/>
                <w:szCs w:val="18"/>
              </w:rPr>
            </w:pPr>
            <w:r w:rsidRPr="00DF7B58">
              <w:rPr>
                <w:sz w:val="18"/>
                <w:szCs w:val="18"/>
              </w:rPr>
              <w:t>Zákon č. 41/2011 Sb., kterým se mění některé zákony v souvislosti se stanovením kapitálových požadavků a postupů dohledu nad bankami, spořitelními a úvěrními družstvy a obchodníky s cennými papíry</w:t>
            </w:r>
          </w:p>
        </w:tc>
        <w:tc>
          <w:tcPr>
            <w:tcW w:w="1440" w:type="dxa"/>
          </w:tcPr>
          <w:p w:rsidR="001272CF" w:rsidRPr="00DF7B58" w:rsidRDefault="001272CF" w:rsidP="002E5006">
            <w:pPr>
              <w:spacing w:before="60" w:after="60"/>
              <w:jc w:val="both"/>
              <w:rPr>
                <w:sz w:val="18"/>
                <w:szCs w:val="18"/>
              </w:rPr>
            </w:pPr>
            <w:r w:rsidRPr="00DF7B58">
              <w:rPr>
                <w:sz w:val="18"/>
                <w:szCs w:val="18"/>
              </w:rPr>
              <w:t>28. 2. 2011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73/2011</w:t>
            </w:r>
          </w:p>
        </w:tc>
        <w:tc>
          <w:tcPr>
            <w:tcW w:w="12933" w:type="dxa"/>
          </w:tcPr>
          <w:p w:rsidR="001272CF" w:rsidRPr="00DF7B58" w:rsidRDefault="001272CF" w:rsidP="002E5006">
            <w:pPr>
              <w:spacing w:before="60" w:after="60"/>
              <w:jc w:val="both"/>
              <w:rPr>
                <w:sz w:val="18"/>
                <w:szCs w:val="18"/>
              </w:rPr>
            </w:pPr>
            <w:r w:rsidRPr="00DF7B58">
              <w:rPr>
                <w:sz w:val="18"/>
                <w:szCs w:val="18"/>
              </w:rPr>
              <w:t>Zákon č. 73/2011 Sb., o Úřadu práce České republiky a o změně souvisejících zákonů</w:t>
            </w:r>
          </w:p>
        </w:tc>
        <w:tc>
          <w:tcPr>
            <w:tcW w:w="1440" w:type="dxa"/>
          </w:tcPr>
          <w:p w:rsidR="001272CF" w:rsidRPr="00DF7B58" w:rsidRDefault="001272CF" w:rsidP="002E5006">
            <w:pPr>
              <w:spacing w:before="60" w:after="60"/>
              <w:jc w:val="both"/>
              <w:rPr>
                <w:sz w:val="18"/>
                <w:szCs w:val="18"/>
              </w:rPr>
            </w:pPr>
            <w:r w:rsidRPr="00DF7B58">
              <w:rPr>
                <w:sz w:val="18"/>
                <w:szCs w:val="18"/>
              </w:rPr>
              <w:t>25. 3. 2011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92/2011</w:t>
            </w:r>
          </w:p>
        </w:tc>
        <w:tc>
          <w:tcPr>
            <w:tcW w:w="12933" w:type="dxa"/>
          </w:tcPr>
          <w:p w:rsidR="001272CF" w:rsidRPr="00DF7B58" w:rsidRDefault="001272CF" w:rsidP="002E5006">
            <w:pPr>
              <w:spacing w:before="60" w:after="60"/>
              <w:jc w:val="both"/>
              <w:rPr>
                <w:sz w:val="18"/>
                <w:szCs w:val="18"/>
              </w:rPr>
            </w:pPr>
            <w:r w:rsidRPr="00DF7B58">
              <w:rPr>
                <w:sz w:val="18"/>
                <w:szCs w:val="18"/>
              </w:rPr>
              <w:t>Zákon č. 92/2011 Sb., kterým se mění zákon č. 6/1993 Sb., o České národní bance,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6. 4. 2011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136/2011</w:t>
            </w:r>
          </w:p>
        </w:tc>
        <w:tc>
          <w:tcPr>
            <w:tcW w:w="12933" w:type="dxa"/>
          </w:tcPr>
          <w:p w:rsidR="001272CF" w:rsidRPr="00DF7B58" w:rsidRDefault="001272CF" w:rsidP="002E5006">
            <w:pPr>
              <w:spacing w:before="60" w:after="60"/>
              <w:jc w:val="both"/>
              <w:rPr>
                <w:sz w:val="18"/>
                <w:szCs w:val="18"/>
              </w:rPr>
            </w:pPr>
            <w:r w:rsidRPr="00DF7B58">
              <w:rPr>
                <w:sz w:val="18"/>
                <w:szCs w:val="18"/>
              </w:rPr>
              <w:t>Zákon č. 136/2011 Sb., o oběhu bankovek a mincí a o změně zákona č. 6/1993 Sb., o České národní bance,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1. 7. 2001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139/2011</w:t>
            </w:r>
          </w:p>
        </w:tc>
        <w:tc>
          <w:tcPr>
            <w:tcW w:w="12933" w:type="dxa"/>
          </w:tcPr>
          <w:p w:rsidR="001272CF" w:rsidRPr="00DF7B58" w:rsidRDefault="001272CF" w:rsidP="002E5006">
            <w:pPr>
              <w:spacing w:before="60" w:after="60"/>
              <w:jc w:val="both"/>
              <w:rPr>
                <w:sz w:val="18"/>
                <w:szCs w:val="18"/>
              </w:rPr>
            </w:pPr>
            <w:r w:rsidRPr="00DF7B58">
              <w:rPr>
                <w:sz w:val="18"/>
                <w:szCs w:val="18"/>
              </w:rPr>
              <w:t>Zákon č. 138/2011 Sb., kterým se mění zákon č. 592/1992 Sb., o pojistném na všeobecné zdravotní pojištění,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27. 5. 2011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188/2011</w:t>
            </w:r>
          </w:p>
        </w:tc>
        <w:tc>
          <w:tcPr>
            <w:tcW w:w="12933" w:type="dxa"/>
          </w:tcPr>
          <w:p w:rsidR="001272CF" w:rsidRPr="00DF7B58" w:rsidRDefault="001272CF" w:rsidP="002E5006">
            <w:pPr>
              <w:spacing w:before="60" w:after="60"/>
              <w:jc w:val="both"/>
              <w:rPr>
                <w:sz w:val="18"/>
                <w:szCs w:val="18"/>
              </w:rPr>
            </w:pPr>
            <w:r w:rsidRPr="00DF7B58">
              <w:rPr>
                <w:sz w:val="18"/>
                <w:szCs w:val="18"/>
              </w:rPr>
              <w:t>Zákon č. 188/2011 Sb., kterým se mění zákon č. 189/2004 Sb., o kolektivním investování,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15. 7. 2011</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357/2011</w:t>
            </w:r>
          </w:p>
        </w:tc>
        <w:tc>
          <w:tcPr>
            <w:tcW w:w="12933" w:type="dxa"/>
          </w:tcPr>
          <w:p w:rsidR="001272CF" w:rsidRPr="00DF7B58" w:rsidRDefault="001272CF" w:rsidP="002E5006">
            <w:pPr>
              <w:spacing w:before="60" w:after="60"/>
              <w:jc w:val="both"/>
              <w:rPr>
                <w:sz w:val="18"/>
                <w:szCs w:val="18"/>
              </w:rPr>
            </w:pPr>
            <w:r w:rsidRPr="00DF7B58">
              <w:rPr>
                <w:sz w:val="18"/>
                <w:szCs w:val="18"/>
              </w:rPr>
              <w:t>Zákon č. 357/2011 Sb., kterým se mění zákon č. 269/1994 Sb., o Rejstříku trestů,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418/2011</w:t>
            </w:r>
          </w:p>
        </w:tc>
        <w:tc>
          <w:tcPr>
            <w:tcW w:w="12933" w:type="dxa"/>
          </w:tcPr>
          <w:p w:rsidR="001272CF" w:rsidRPr="00DF7B58" w:rsidRDefault="001272CF" w:rsidP="002E5006">
            <w:pPr>
              <w:spacing w:before="60" w:after="60"/>
              <w:jc w:val="both"/>
              <w:rPr>
                <w:sz w:val="18"/>
                <w:szCs w:val="18"/>
              </w:rPr>
            </w:pPr>
            <w:r w:rsidRPr="00DF7B58">
              <w:rPr>
                <w:sz w:val="18"/>
                <w:szCs w:val="18"/>
              </w:rPr>
              <w:t>Zákon č. 418/2011 Sb., o trestní odpovědnosti právnických osob a řízení proti nim</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420/2011</w:t>
            </w:r>
          </w:p>
        </w:tc>
        <w:tc>
          <w:tcPr>
            <w:tcW w:w="12933" w:type="dxa"/>
          </w:tcPr>
          <w:p w:rsidR="001272CF" w:rsidRPr="00DF7B58" w:rsidRDefault="001272CF" w:rsidP="002E5006">
            <w:pPr>
              <w:spacing w:before="60" w:after="60"/>
              <w:jc w:val="both"/>
              <w:rPr>
                <w:sz w:val="18"/>
                <w:szCs w:val="18"/>
              </w:rPr>
            </w:pPr>
            <w:r w:rsidRPr="00DF7B58">
              <w:rPr>
                <w:sz w:val="18"/>
                <w:szCs w:val="18"/>
              </w:rPr>
              <w:t>Zákon č. 420/2011 Sb., o změně některých zákonů v souvislosti s přijetím zákona o trestní odpovědnosti právnických osob a řízení proti nim</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428/2011</w:t>
            </w:r>
          </w:p>
        </w:tc>
        <w:tc>
          <w:tcPr>
            <w:tcW w:w="12933" w:type="dxa"/>
          </w:tcPr>
          <w:p w:rsidR="001272CF" w:rsidRPr="00DF7B58" w:rsidRDefault="001272CF" w:rsidP="002E5006">
            <w:pPr>
              <w:spacing w:before="60" w:after="60"/>
              <w:jc w:val="both"/>
              <w:rPr>
                <w:sz w:val="18"/>
                <w:szCs w:val="18"/>
              </w:rPr>
            </w:pPr>
            <w:r w:rsidRPr="00DF7B58">
              <w:rPr>
                <w:sz w:val="18"/>
                <w:szCs w:val="18"/>
              </w:rPr>
              <w:t>Zákon č. 428/2011 Sb., kterým se mění některé zákony v souvislosti s přijetím zákona o důchodovém spoření a zákona o doplňkovém penzijním spoření</w:t>
            </w:r>
          </w:p>
        </w:tc>
        <w:tc>
          <w:tcPr>
            <w:tcW w:w="1440" w:type="dxa"/>
          </w:tcPr>
          <w:p w:rsidR="001272CF" w:rsidRPr="00DF7B58" w:rsidRDefault="001272CF" w:rsidP="002E5006">
            <w:pPr>
              <w:spacing w:before="60" w:after="60"/>
              <w:jc w:val="both"/>
              <w:rPr>
                <w:sz w:val="18"/>
                <w:szCs w:val="18"/>
              </w:rPr>
            </w:pPr>
            <w:r w:rsidRPr="00DF7B58">
              <w:rPr>
                <w:sz w:val="18"/>
                <w:szCs w:val="18"/>
              </w:rPr>
              <w:t>1. 1. 2013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458/2011</w:t>
            </w:r>
          </w:p>
        </w:tc>
        <w:tc>
          <w:tcPr>
            <w:tcW w:w="12933" w:type="dxa"/>
          </w:tcPr>
          <w:p w:rsidR="001272CF" w:rsidRPr="00DF7B58" w:rsidRDefault="001272CF" w:rsidP="002E5006">
            <w:pPr>
              <w:spacing w:before="60" w:after="60"/>
              <w:jc w:val="both"/>
              <w:rPr>
                <w:sz w:val="18"/>
                <w:szCs w:val="18"/>
              </w:rPr>
            </w:pPr>
            <w:r w:rsidRPr="00DF7B58">
              <w:rPr>
                <w:sz w:val="18"/>
                <w:szCs w:val="18"/>
              </w:rPr>
              <w:t>Zákon č. 458/2011 Sb., o změně zákonů související se zřízením jednoho inkasního místa a dalších změnách daňových a pojistných zákonů</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470/2011</w:t>
            </w:r>
          </w:p>
        </w:tc>
        <w:tc>
          <w:tcPr>
            <w:tcW w:w="12933" w:type="dxa"/>
          </w:tcPr>
          <w:p w:rsidR="001272CF" w:rsidRPr="00DF7B58" w:rsidRDefault="00A91741" w:rsidP="002E5006">
            <w:pPr>
              <w:spacing w:before="60" w:after="60"/>
              <w:jc w:val="both"/>
              <w:rPr>
                <w:sz w:val="18"/>
                <w:szCs w:val="18"/>
              </w:rPr>
            </w:pPr>
            <w:r>
              <w:rPr>
                <w:sz w:val="18"/>
                <w:szCs w:val="18"/>
              </w:rPr>
              <w:t xml:space="preserve">Zákon č. 470/2011 Sb., </w:t>
            </w:r>
            <w:r w:rsidR="001272CF" w:rsidRPr="00DF7B58">
              <w:rPr>
                <w:sz w:val="18"/>
                <w:szCs w:val="18"/>
              </w:rPr>
              <w:t>kterým se mění zákon č. 187/2006 Sb., o nemocenském pojištění,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37/2012</w:t>
            </w:r>
          </w:p>
        </w:tc>
        <w:tc>
          <w:tcPr>
            <w:tcW w:w="12933" w:type="dxa"/>
          </w:tcPr>
          <w:p w:rsidR="001272CF" w:rsidRPr="00DF7B58" w:rsidRDefault="00A91741" w:rsidP="002E5006">
            <w:pPr>
              <w:spacing w:before="60" w:after="60"/>
              <w:jc w:val="both"/>
              <w:rPr>
                <w:sz w:val="18"/>
                <w:szCs w:val="18"/>
              </w:rPr>
            </w:pPr>
            <w:r>
              <w:rPr>
                <w:sz w:val="18"/>
                <w:szCs w:val="18"/>
              </w:rPr>
              <w:t xml:space="preserve">Zákon č. 37/2012 Sb., </w:t>
            </w:r>
            <w:r w:rsidR="001272CF" w:rsidRPr="00DF7B58">
              <w:rPr>
                <w:sz w:val="18"/>
                <w:szCs w:val="18"/>
              </w:rPr>
              <w:t>kterým se mění některé zákony v souvislosti s reformou dohledu nad finančním trhem v Evropské unii</w:t>
            </w:r>
          </w:p>
        </w:tc>
        <w:tc>
          <w:tcPr>
            <w:tcW w:w="1440" w:type="dxa"/>
          </w:tcPr>
          <w:p w:rsidR="001272CF" w:rsidRPr="00DF7B58" w:rsidRDefault="001272CF" w:rsidP="002E5006">
            <w:pPr>
              <w:spacing w:before="60" w:after="60"/>
              <w:jc w:val="both"/>
              <w:rPr>
                <w:sz w:val="18"/>
                <w:szCs w:val="18"/>
              </w:rPr>
            </w:pPr>
            <w:r w:rsidRPr="00DF7B58">
              <w:rPr>
                <w:sz w:val="18"/>
                <w:szCs w:val="18"/>
              </w:rPr>
              <w:t>31. 1. 2012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89/2012</w:t>
            </w:r>
          </w:p>
        </w:tc>
        <w:tc>
          <w:tcPr>
            <w:tcW w:w="12933" w:type="dxa"/>
          </w:tcPr>
          <w:p w:rsidR="001272CF" w:rsidRPr="00DF7B58" w:rsidRDefault="001272CF" w:rsidP="002E5006">
            <w:pPr>
              <w:spacing w:before="60" w:after="60"/>
              <w:jc w:val="both"/>
              <w:rPr>
                <w:sz w:val="18"/>
                <w:szCs w:val="18"/>
              </w:rPr>
            </w:pPr>
            <w:r w:rsidRPr="00DF7B58">
              <w:rPr>
                <w:sz w:val="18"/>
                <w:szCs w:val="18"/>
              </w:rPr>
              <w:t>Zákon č. 89/2012 Sb., občanský zákoník</w:t>
            </w:r>
          </w:p>
        </w:tc>
        <w:tc>
          <w:tcPr>
            <w:tcW w:w="1440" w:type="dxa"/>
          </w:tcPr>
          <w:p w:rsidR="001272CF" w:rsidRPr="00DF7B58" w:rsidRDefault="001272CF" w:rsidP="002E5006">
            <w:pPr>
              <w:spacing w:before="60" w:after="60"/>
              <w:jc w:val="both"/>
              <w:rPr>
                <w:sz w:val="18"/>
                <w:szCs w:val="18"/>
              </w:rPr>
            </w:pPr>
            <w:r w:rsidRPr="00DF7B58">
              <w:rPr>
                <w:sz w:val="18"/>
                <w:szCs w:val="18"/>
              </w:rPr>
              <w:t>1. 1. 2014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90/2012</w:t>
            </w:r>
          </w:p>
        </w:tc>
        <w:tc>
          <w:tcPr>
            <w:tcW w:w="12933" w:type="dxa"/>
          </w:tcPr>
          <w:p w:rsidR="001272CF" w:rsidRPr="00DF7B58" w:rsidRDefault="001272CF" w:rsidP="002E5006">
            <w:pPr>
              <w:spacing w:before="60" w:after="60"/>
              <w:jc w:val="both"/>
              <w:rPr>
                <w:sz w:val="18"/>
                <w:szCs w:val="18"/>
              </w:rPr>
            </w:pPr>
            <w:r w:rsidRPr="00DF7B58">
              <w:rPr>
                <w:sz w:val="18"/>
                <w:szCs w:val="18"/>
              </w:rPr>
              <w:t>Zákon č. 90/2012 Sb., o obchodních společnostech a družstvech (zákon o obchodních korporacích)</w:t>
            </w:r>
          </w:p>
        </w:tc>
        <w:tc>
          <w:tcPr>
            <w:tcW w:w="1440" w:type="dxa"/>
          </w:tcPr>
          <w:p w:rsidR="001272CF" w:rsidRPr="00DF7B58" w:rsidRDefault="001272CF" w:rsidP="002E5006">
            <w:pPr>
              <w:spacing w:before="60" w:after="60"/>
              <w:jc w:val="both"/>
              <w:rPr>
                <w:sz w:val="18"/>
                <w:szCs w:val="18"/>
              </w:rPr>
            </w:pPr>
            <w:r w:rsidRPr="00DF7B58">
              <w:rPr>
                <w:sz w:val="18"/>
                <w:szCs w:val="18"/>
              </w:rPr>
              <w:t>1. 1. 2014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254/2012</w:t>
            </w:r>
          </w:p>
        </w:tc>
        <w:tc>
          <w:tcPr>
            <w:tcW w:w="12933" w:type="dxa"/>
          </w:tcPr>
          <w:p w:rsidR="001272CF" w:rsidRPr="00DF7B58" w:rsidRDefault="001272CF" w:rsidP="002E5006">
            <w:pPr>
              <w:spacing w:before="60" w:after="60"/>
              <w:jc w:val="both"/>
              <w:rPr>
                <w:sz w:val="18"/>
                <w:szCs w:val="18"/>
              </w:rPr>
            </w:pPr>
            <w:r w:rsidRPr="00DF7B58">
              <w:rPr>
                <w:sz w:val="18"/>
                <w:szCs w:val="18"/>
              </w:rPr>
              <w:t>Zákon č. 254/2012 Sb., kterým se mění zákon č. 21/1992 Sb., o bankách,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3. 8. 2012</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227/2013</w:t>
            </w:r>
          </w:p>
        </w:tc>
        <w:tc>
          <w:tcPr>
            <w:tcW w:w="12933" w:type="dxa"/>
          </w:tcPr>
          <w:p w:rsidR="001272CF" w:rsidRPr="00DF7B58" w:rsidRDefault="001272CF" w:rsidP="002E5006">
            <w:pPr>
              <w:spacing w:before="60" w:after="60"/>
              <w:jc w:val="both"/>
              <w:rPr>
                <w:sz w:val="18"/>
                <w:szCs w:val="18"/>
              </w:rPr>
            </w:pPr>
            <w:r w:rsidRPr="00DF7B58">
              <w:rPr>
                <w:sz w:val="18"/>
                <w:szCs w:val="18"/>
              </w:rPr>
              <w:t>Zákon č. 227/2013 Sb., kterým se mění zákon č. 6/1993 Sb., o České národní bance,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1. 7. 2013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241/2013</w:t>
            </w:r>
          </w:p>
        </w:tc>
        <w:tc>
          <w:tcPr>
            <w:tcW w:w="12933" w:type="dxa"/>
          </w:tcPr>
          <w:p w:rsidR="001272CF" w:rsidRPr="00DF7B58" w:rsidRDefault="001272CF" w:rsidP="002E5006">
            <w:pPr>
              <w:spacing w:before="60" w:after="60"/>
              <w:jc w:val="both"/>
              <w:rPr>
                <w:sz w:val="18"/>
                <w:szCs w:val="18"/>
              </w:rPr>
            </w:pPr>
            <w:r w:rsidRPr="00DF7B58">
              <w:rPr>
                <w:sz w:val="18"/>
                <w:szCs w:val="18"/>
              </w:rPr>
              <w:t>Zákon č. 241/2013 Sb., o změně některých zákonů v souvislosti s přijetím zákona o investičních společnostech a investičních fondech a s přijetím přímo použitelného předpisu Evropské unie upravujícího vypořádání některých derivátů</w:t>
            </w:r>
          </w:p>
        </w:tc>
        <w:tc>
          <w:tcPr>
            <w:tcW w:w="1440" w:type="dxa"/>
          </w:tcPr>
          <w:p w:rsidR="001272CF" w:rsidRPr="00DF7B58" w:rsidRDefault="001272CF" w:rsidP="002E5006">
            <w:pPr>
              <w:spacing w:before="60" w:after="60"/>
              <w:jc w:val="both"/>
              <w:rPr>
                <w:sz w:val="18"/>
                <w:szCs w:val="18"/>
              </w:rPr>
            </w:pPr>
            <w:r w:rsidRPr="00DF7B58">
              <w:rPr>
                <w:sz w:val="18"/>
                <w:szCs w:val="18"/>
              </w:rPr>
              <w:t>19. 8. 2013</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303/2013</w:t>
            </w:r>
          </w:p>
        </w:tc>
        <w:tc>
          <w:tcPr>
            <w:tcW w:w="12933" w:type="dxa"/>
          </w:tcPr>
          <w:p w:rsidR="001272CF" w:rsidRPr="00DF7B58" w:rsidRDefault="001272CF" w:rsidP="002E5006">
            <w:pPr>
              <w:spacing w:before="60" w:after="60"/>
              <w:jc w:val="both"/>
              <w:rPr>
                <w:sz w:val="18"/>
                <w:szCs w:val="18"/>
              </w:rPr>
            </w:pPr>
            <w:r w:rsidRPr="00DF7B58">
              <w:rPr>
                <w:sz w:val="18"/>
                <w:szCs w:val="18"/>
              </w:rPr>
              <w:t>Zákon č. 303/2013 Sb., kterým se mění některé zákony v souvislosti s přijetím rekodifikace soukromého práva</w:t>
            </w:r>
          </w:p>
        </w:tc>
        <w:tc>
          <w:tcPr>
            <w:tcW w:w="1440" w:type="dxa"/>
          </w:tcPr>
          <w:p w:rsidR="001272CF" w:rsidRPr="00DF7B58" w:rsidRDefault="001272CF" w:rsidP="002E5006">
            <w:pPr>
              <w:spacing w:before="60" w:after="60"/>
              <w:jc w:val="both"/>
              <w:rPr>
                <w:sz w:val="18"/>
                <w:szCs w:val="18"/>
              </w:rPr>
            </w:pPr>
            <w:r w:rsidRPr="00DF7B58">
              <w:rPr>
                <w:sz w:val="18"/>
                <w:szCs w:val="18"/>
              </w:rPr>
              <w:t>1. 1. 2014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135/2014</w:t>
            </w:r>
          </w:p>
        </w:tc>
        <w:tc>
          <w:tcPr>
            <w:tcW w:w="12933" w:type="dxa"/>
          </w:tcPr>
          <w:p w:rsidR="001272CF" w:rsidRPr="00DF7B58" w:rsidRDefault="001272CF" w:rsidP="002E5006">
            <w:pPr>
              <w:spacing w:before="60" w:after="60"/>
              <w:jc w:val="both"/>
              <w:rPr>
                <w:sz w:val="18"/>
                <w:szCs w:val="18"/>
              </w:rPr>
            </w:pPr>
            <w:r w:rsidRPr="00DF7B58">
              <w:rPr>
                <w:sz w:val="18"/>
                <w:szCs w:val="18"/>
              </w:rPr>
              <w:t>Zákon č. 135/2014 Sb., kterým se mění některé zákony v souvislosti se stanovením přístupu k činnosti bank, spořitelních a úvěrních družstev a obchodníků s cennými papíry a dohledu nad nimi</w:t>
            </w:r>
          </w:p>
        </w:tc>
        <w:tc>
          <w:tcPr>
            <w:tcW w:w="1440" w:type="dxa"/>
          </w:tcPr>
          <w:p w:rsidR="001272CF" w:rsidRPr="00DF7B58" w:rsidRDefault="001272CF" w:rsidP="002E5006">
            <w:pPr>
              <w:spacing w:before="60" w:after="60"/>
              <w:jc w:val="both"/>
              <w:rPr>
                <w:sz w:val="18"/>
                <w:szCs w:val="18"/>
              </w:rPr>
            </w:pPr>
            <w:r w:rsidRPr="00DF7B58">
              <w:rPr>
                <w:sz w:val="18"/>
                <w:szCs w:val="18"/>
              </w:rPr>
              <w:t>22. 7. 2014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163/2014</w:t>
            </w:r>
          </w:p>
        </w:tc>
        <w:tc>
          <w:tcPr>
            <w:tcW w:w="12933" w:type="dxa"/>
          </w:tcPr>
          <w:p w:rsidR="001272CF" w:rsidRPr="00DF7B58" w:rsidRDefault="001272CF" w:rsidP="002E5006">
            <w:pPr>
              <w:spacing w:before="60" w:after="60"/>
              <w:jc w:val="both"/>
              <w:rPr>
                <w:sz w:val="18"/>
                <w:szCs w:val="18"/>
              </w:rPr>
            </w:pPr>
            <w:r w:rsidRPr="00DF7B58">
              <w:rPr>
                <w:sz w:val="18"/>
                <w:szCs w:val="18"/>
              </w:rPr>
              <w:t>Vyhláška č. 163/2014 Sb., o výkonu činnosti bank, spořitelních a úvěrních družstev a obchodníků s cennými papíry</w:t>
            </w:r>
          </w:p>
        </w:tc>
        <w:tc>
          <w:tcPr>
            <w:tcW w:w="1440" w:type="dxa"/>
          </w:tcPr>
          <w:p w:rsidR="001272CF" w:rsidRPr="00DF7B58" w:rsidRDefault="001272CF" w:rsidP="002E5006">
            <w:pPr>
              <w:spacing w:before="60" w:after="60"/>
              <w:jc w:val="both"/>
              <w:rPr>
                <w:sz w:val="18"/>
                <w:szCs w:val="18"/>
              </w:rPr>
            </w:pPr>
            <w:r w:rsidRPr="00DF7B58">
              <w:rPr>
                <w:sz w:val="18"/>
                <w:szCs w:val="18"/>
              </w:rPr>
              <w:t>7. 8. 2014</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Pr>
                <w:sz w:val="18"/>
                <w:szCs w:val="18"/>
              </w:rPr>
              <w:t>333/2014</w:t>
            </w:r>
          </w:p>
        </w:tc>
        <w:tc>
          <w:tcPr>
            <w:tcW w:w="12933" w:type="dxa"/>
          </w:tcPr>
          <w:p w:rsidR="001272CF" w:rsidRPr="00E32399" w:rsidRDefault="001272CF" w:rsidP="002E5006">
            <w:pPr>
              <w:spacing w:before="60" w:after="60"/>
              <w:jc w:val="both"/>
              <w:rPr>
                <w:sz w:val="18"/>
              </w:rPr>
            </w:pPr>
            <w:r w:rsidRPr="00E32399">
              <w:rPr>
                <w:sz w:val="18"/>
                <w:szCs w:val="18"/>
              </w:rPr>
              <w:t xml:space="preserve">Zákon č. 333/2014 Sb., kterým se mění zákon č. 87/1995 Sb., o spořitelních a úvěrních družstvech a některých opatřeních s tím souvisejících a o doplnění zákona České národní rady </w:t>
            </w:r>
            <w:r w:rsidRPr="00A17102">
              <w:rPr>
                <w:sz w:val="18"/>
                <w:szCs w:val="18"/>
              </w:rPr>
              <w:t>č</w:t>
            </w:r>
            <w:r w:rsidRPr="009535D3">
              <w:rPr>
                <w:sz w:val="18"/>
                <w:szCs w:val="18"/>
              </w:rPr>
              <w:t>. 586/1992 Sb., o daních z p</w:t>
            </w:r>
            <w:r w:rsidRPr="00F2583B">
              <w:rPr>
                <w:sz w:val="18"/>
                <w:szCs w:val="18"/>
              </w:rPr>
              <w:t>říjmů, ve znění pozdějších předpisů, ve znění pozdějších p</w:t>
            </w:r>
            <w:r w:rsidRPr="00B53793">
              <w:rPr>
                <w:sz w:val="18"/>
                <w:szCs w:val="18"/>
              </w:rPr>
              <w:t>ředpisů</w:t>
            </w:r>
          </w:p>
        </w:tc>
        <w:tc>
          <w:tcPr>
            <w:tcW w:w="1440" w:type="dxa"/>
          </w:tcPr>
          <w:p w:rsidR="001272CF" w:rsidRPr="00DF7B58" w:rsidRDefault="001272CF" w:rsidP="002E5006">
            <w:pPr>
              <w:spacing w:before="60" w:after="60"/>
              <w:jc w:val="both"/>
              <w:rPr>
                <w:sz w:val="18"/>
                <w:szCs w:val="18"/>
              </w:rPr>
            </w:pPr>
            <w:r>
              <w:rPr>
                <w:sz w:val="18"/>
                <w:szCs w:val="18"/>
              </w:rPr>
              <w:t>1. 1. 2015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204/2015</w:t>
            </w:r>
          </w:p>
        </w:tc>
        <w:tc>
          <w:tcPr>
            <w:tcW w:w="12933" w:type="dxa"/>
          </w:tcPr>
          <w:p w:rsidR="001272CF" w:rsidRPr="00DF7B58" w:rsidRDefault="001272CF" w:rsidP="002E5006">
            <w:pPr>
              <w:spacing w:before="60" w:after="60"/>
              <w:jc w:val="both"/>
              <w:rPr>
                <w:sz w:val="18"/>
                <w:szCs w:val="18"/>
              </w:rPr>
            </w:pPr>
            <w:r w:rsidRPr="00DF7B58">
              <w:rPr>
                <w:sz w:val="18"/>
                <w:szCs w:val="18"/>
              </w:rPr>
              <w:t>Zákon č. 204/2015 Sb., kterým se mění zákon č. 200/1990 Sb., o přestupcích, ve znění pozdějších předpisů, zákon č. 269/1994 Sb., o Rejstříku trestů,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 xml:space="preserve">219/2015 </w:t>
            </w:r>
          </w:p>
        </w:tc>
        <w:tc>
          <w:tcPr>
            <w:tcW w:w="12933" w:type="dxa"/>
          </w:tcPr>
          <w:p w:rsidR="001272CF" w:rsidRPr="00DF7B58" w:rsidRDefault="001272CF" w:rsidP="002E5006">
            <w:pPr>
              <w:spacing w:before="60" w:after="60"/>
              <w:jc w:val="both"/>
              <w:rPr>
                <w:sz w:val="18"/>
                <w:szCs w:val="18"/>
              </w:rPr>
            </w:pPr>
            <w:r w:rsidRPr="00DF7B58">
              <w:rPr>
                <w:sz w:val="18"/>
                <w:szCs w:val="18"/>
              </w:rPr>
              <w:t>Zákon č. 219/2015 Sb., kterým se mění zákon č. 153/1994 Sb., o zpravodajských službách České republiky, ve znění pozdějších předpisů, a některé další zákony</w:t>
            </w:r>
          </w:p>
        </w:tc>
        <w:tc>
          <w:tcPr>
            <w:tcW w:w="1440" w:type="dxa"/>
          </w:tcPr>
          <w:p w:rsidR="001272CF" w:rsidRPr="00DF7B58" w:rsidRDefault="001272CF" w:rsidP="002E5006">
            <w:pPr>
              <w:spacing w:before="60" w:after="60"/>
              <w:jc w:val="both"/>
              <w:rPr>
                <w:sz w:val="18"/>
                <w:szCs w:val="18"/>
              </w:rPr>
            </w:pPr>
            <w:r w:rsidRPr="00DF7B58">
              <w:rPr>
                <w:sz w:val="18"/>
                <w:szCs w:val="18"/>
              </w:rPr>
              <w:t>25. 9. 2015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 xml:space="preserve">220/2015 </w:t>
            </w:r>
          </w:p>
        </w:tc>
        <w:tc>
          <w:tcPr>
            <w:tcW w:w="12933" w:type="dxa"/>
          </w:tcPr>
          <w:p w:rsidR="001272CF" w:rsidRPr="00DF7B58" w:rsidRDefault="001272CF" w:rsidP="002E5006">
            <w:pPr>
              <w:spacing w:before="60" w:after="60"/>
              <w:jc w:val="both"/>
              <w:rPr>
                <w:sz w:val="18"/>
                <w:szCs w:val="18"/>
              </w:rPr>
            </w:pPr>
            <w:r w:rsidRPr="00DF7B58">
              <w:rPr>
                <w:sz w:val="18"/>
                <w:szCs w:val="18"/>
              </w:rPr>
              <w:t>Zákon č.</w:t>
            </w:r>
            <w:r w:rsidRPr="00DF7B58">
              <w:t xml:space="preserve"> </w:t>
            </w:r>
            <w:r w:rsidRPr="00DF7B58">
              <w:rPr>
                <w:sz w:val="18"/>
                <w:szCs w:val="18"/>
              </w:rPr>
              <w:t>20/2015 Sb., kterým se mění zákon č. 58/1995 Sb., o pojišťování a financování vývozu se státní podporou a o doplnění zákona č. 166/1993 Sb., o Nejvyšším kontrolním úřadu, ve znění pozdějších předpisů, ve znění pozdějších předpisů, a zákon č. 21/1992 Sb., o bankách, ve znění pozdějších předpisů</w:t>
            </w:r>
          </w:p>
        </w:tc>
        <w:tc>
          <w:tcPr>
            <w:tcW w:w="1440" w:type="dxa"/>
          </w:tcPr>
          <w:p w:rsidR="001272CF" w:rsidRPr="00DF7B58" w:rsidRDefault="001272CF" w:rsidP="002E5006">
            <w:pPr>
              <w:spacing w:before="60" w:after="60"/>
              <w:jc w:val="both"/>
              <w:rPr>
                <w:sz w:val="18"/>
                <w:szCs w:val="18"/>
              </w:rPr>
            </w:pPr>
            <w:r w:rsidRPr="00DF7B58">
              <w:rPr>
                <w:sz w:val="18"/>
                <w:szCs w:val="18"/>
              </w:rPr>
              <w:t>1. 10. 2015</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375/2015</w:t>
            </w:r>
          </w:p>
        </w:tc>
        <w:tc>
          <w:tcPr>
            <w:tcW w:w="12933" w:type="dxa"/>
          </w:tcPr>
          <w:p w:rsidR="001272CF" w:rsidRPr="00DF7B58" w:rsidRDefault="001272CF" w:rsidP="002E5006">
            <w:pPr>
              <w:spacing w:before="60" w:after="60"/>
              <w:jc w:val="both"/>
              <w:rPr>
                <w:sz w:val="18"/>
                <w:szCs w:val="18"/>
              </w:rPr>
            </w:pPr>
            <w:r w:rsidRPr="00DF7B58">
              <w:rPr>
                <w:sz w:val="18"/>
                <w:szCs w:val="18"/>
              </w:rPr>
              <w:t>Zákon č. 375/2015 Sb., kterým se mění některé zákony v souvislosti s přijetím zákona o ozdravných postupech a řešení krize na finančním trhu a v souvislosti s úpravou systému pojištění vkladů</w:t>
            </w:r>
          </w:p>
        </w:tc>
        <w:tc>
          <w:tcPr>
            <w:tcW w:w="1440" w:type="dxa"/>
          </w:tcPr>
          <w:p w:rsidR="001272CF" w:rsidRPr="00DF7B58" w:rsidRDefault="001272CF" w:rsidP="002E5006">
            <w:pPr>
              <w:spacing w:before="60" w:after="60"/>
              <w:jc w:val="both"/>
              <w:rPr>
                <w:sz w:val="18"/>
                <w:szCs w:val="18"/>
              </w:rPr>
            </w:pPr>
            <w:r w:rsidRPr="00DF7B58">
              <w:rPr>
                <w:sz w:val="18"/>
                <w:szCs w:val="18"/>
              </w:rPr>
              <w:t>1. 1. 2016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377/2015</w:t>
            </w:r>
          </w:p>
        </w:tc>
        <w:tc>
          <w:tcPr>
            <w:tcW w:w="12933" w:type="dxa"/>
          </w:tcPr>
          <w:p w:rsidR="001272CF" w:rsidRPr="00DF7B58" w:rsidRDefault="001272CF" w:rsidP="002E5006">
            <w:pPr>
              <w:spacing w:before="60" w:after="60"/>
              <w:jc w:val="both"/>
              <w:rPr>
                <w:sz w:val="18"/>
                <w:szCs w:val="18"/>
              </w:rPr>
            </w:pPr>
            <w:r w:rsidRPr="00DF7B58">
              <w:rPr>
                <w:sz w:val="18"/>
                <w:szCs w:val="18"/>
              </w:rPr>
              <w:t>Zákon č. 377/2015 Sb., kterým se mění některé zákony v souvislosti s přijetím zákona o ukončení důchodového spoření</w:t>
            </w:r>
          </w:p>
        </w:tc>
        <w:tc>
          <w:tcPr>
            <w:tcW w:w="1440" w:type="dxa"/>
          </w:tcPr>
          <w:p w:rsidR="001272CF" w:rsidRPr="00DF7B58" w:rsidRDefault="001272CF" w:rsidP="002E5006">
            <w:pPr>
              <w:spacing w:before="60" w:after="60"/>
              <w:jc w:val="both"/>
              <w:rPr>
                <w:sz w:val="18"/>
                <w:szCs w:val="18"/>
              </w:rPr>
            </w:pPr>
            <w:r w:rsidRPr="00DF7B58">
              <w:rPr>
                <w:sz w:val="18"/>
                <w:szCs w:val="18"/>
              </w:rPr>
              <w:t>1. 1. 2016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148/2016</w:t>
            </w:r>
          </w:p>
        </w:tc>
        <w:tc>
          <w:tcPr>
            <w:tcW w:w="12933" w:type="dxa"/>
          </w:tcPr>
          <w:p w:rsidR="001272CF" w:rsidRPr="00DF7B58" w:rsidRDefault="001272CF" w:rsidP="002E5006">
            <w:pPr>
              <w:spacing w:before="60" w:after="60"/>
              <w:jc w:val="both"/>
              <w:rPr>
                <w:sz w:val="18"/>
                <w:szCs w:val="18"/>
              </w:rPr>
            </w:pPr>
            <w:r w:rsidRPr="00DF7B58">
              <w:rPr>
                <w:sz w:val="18"/>
                <w:szCs w:val="18"/>
              </w:rPr>
              <w:t>Zákon č. 148/2016 Sb., 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1. 9. 2016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250/2016</w:t>
            </w:r>
          </w:p>
        </w:tc>
        <w:tc>
          <w:tcPr>
            <w:tcW w:w="12933" w:type="dxa"/>
          </w:tcPr>
          <w:p w:rsidR="001272CF" w:rsidRPr="00DF7B58" w:rsidRDefault="001272CF" w:rsidP="002E5006">
            <w:pPr>
              <w:spacing w:before="60" w:after="60"/>
              <w:jc w:val="both"/>
              <w:rPr>
                <w:sz w:val="18"/>
                <w:szCs w:val="18"/>
              </w:rPr>
            </w:pPr>
            <w:r w:rsidRPr="00DF7B58">
              <w:rPr>
                <w:sz w:val="18"/>
                <w:szCs w:val="18"/>
              </w:rPr>
              <w:t>Zákon o odpovědnosti za přestupky a řízení o nich</w:t>
            </w:r>
          </w:p>
        </w:tc>
        <w:tc>
          <w:tcPr>
            <w:tcW w:w="1440" w:type="dxa"/>
          </w:tcPr>
          <w:p w:rsidR="001272CF" w:rsidRPr="00DF7B58" w:rsidRDefault="001272CF" w:rsidP="002E5006">
            <w:pPr>
              <w:spacing w:before="60" w:after="60"/>
              <w:jc w:val="both"/>
              <w:rPr>
                <w:sz w:val="18"/>
                <w:szCs w:val="18"/>
              </w:rPr>
            </w:pPr>
            <w:r w:rsidRPr="00DF7B58">
              <w:rPr>
                <w:sz w:val="18"/>
                <w:szCs w:val="18"/>
              </w:rPr>
              <w:t>1. 7. 2017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258/2016</w:t>
            </w:r>
          </w:p>
        </w:tc>
        <w:tc>
          <w:tcPr>
            <w:tcW w:w="12933" w:type="dxa"/>
          </w:tcPr>
          <w:p w:rsidR="001272CF" w:rsidRPr="00DF7B58" w:rsidRDefault="001272CF" w:rsidP="002E5006">
            <w:pPr>
              <w:spacing w:before="60" w:after="60"/>
              <w:jc w:val="both"/>
              <w:rPr>
                <w:sz w:val="18"/>
                <w:szCs w:val="18"/>
              </w:rPr>
            </w:pPr>
            <w:r w:rsidRPr="00DF7B58">
              <w:rPr>
                <w:sz w:val="18"/>
                <w:szCs w:val="18"/>
              </w:rPr>
              <w:t>Zákon č. 258/2016 Sb., kterým se mění některé zákony v souvislosti s přijetím zákona o spotřebitelském úvěru</w:t>
            </w:r>
          </w:p>
        </w:tc>
        <w:tc>
          <w:tcPr>
            <w:tcW w:w="1440" w:type="dxa"/>
          </w:tcPr>
          <w:p w:rsidR="001272CF" w:rsidRPr="00DF7B58" w:rsidRDefault="001272CF" w:rsidP="002E5006">
            <w:pPr>
              <w:spacing w:before="60" w:after="60"/>
              <w:jc w:val="both"/>
              <w:rPr>
                <w:sz w:val="18"/>
                <w:szCs w:val="18"/>
              </w:rPr>
            </w:pPr>
            <w:r w:rsidRPr="00DF7B58">
              <w:rPr>
                <w:sz w:val="18"/>
                <w:szCs w:val="18"/>
              </w:rPr>
              <w:t>5. 12. 2016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301/2016</w:t>
            </w:r>
          </w:p>
        </w:tc>
        <w:tc>
          <w:tcPr>
            <w:tcW w:w="12933" w:type="dxa"/>
          </w:tcPr>
          <w:p w:rsidR="001272CF" w:rsidRPr="00DF7B58" w:rsidRDefault="001272CF" w:rsidP="002E5006">
            <w:pPr>
              <w:spacing w:before="60" w:after="60"/>
              <w:jc w:val="both"/>
              <w:rPr>
                <w:sz w:val="18"/>
                <w:szCs w:val="18"/>
              </w:rPr>
            </w:pPr>
            <w:r w:rsidRPr="00DF7B58">
              <w:rPr>
                <w:sz w:val="18"/>
                <w:szCs w:val="18"/>
              </w:rPr>
              <w:t>Zákon č. 301/2016 Sb., kterým se mění některé zákony v souvislosti s přijetím zákona o centrální evidenci účtů</w:t>
            </w:r>
          </w:p>
        </w:tc>
        <w:tc>
          <w:tcPr>
            <w:tcW w:w="1440" w:type="dxa"/>
          </w:tcPr>
          <w:p w:rsidR="001272CF" w:rsidRPr="00DF7B58" w:rsidRDefault="001272CF" w:rsidP="002E5006">
            <w:pPr>
              <w:spacing w:before="60" w:after="60"/>
              <w:jc w:val="both"/>
              <w:rPr>
                <w:sz w:val="18"/>
                <w:szCs w:val="18"/>
              </w:rPr>
            </w:pPr>
            <w:r w:rsidRPr="00DF7B58">
              <w:rPr>
                <w:sz w:val="18"/>
                <w:szCs w:val="18"/>
              </w:rPr>
              <w:t>5. 10. 2016</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 xml:space="preserve">302/2016 </w:t>
            </w:r>
          </w:p>
        </w:tc>
        <w:tc>
          <w:tcPr>
            <w:tcW w:w="12933" w:type="dxa"/>
          </w:tcPr>
          <w:p w:rsidR="001272CF" w:rsidRPr="00DF7B58" w:rsidRDefault="001272CF" w:rsidP="002E5006">
            <w:pPr>
              <w:spacing w:before="60" w:after="60"/>
              <w:jc w:val="both"/>
              <w:rPr>
                <w:sz w:val="18"/>
                <w:szCs w:val="18"/>
              </w:rPr>
            </w:pPr>
            <w:r w:rsidRPr="00DF7B58">
              <w:rPr>
                <w:sz w:val="18"/>
                <w:szCs w:val="18"/>
              </w:rPr>
              <w:t>Zákon č.</w:t>
            </w:r>
            <w:r w:rsidRPr="00DF7B58">
              <w:t xml:space="preserve"> </w:t>
            </w:r>
            <w:r w:rsidRPr="00DF7B58">
              <w:rPr>
                <w:sz w:val="18"/>
                <w:szCs w:val="18"/>
              </w:rPr>
              <w:t>302/2016 Sb., kterým se mění zákon č. 424/1991 Sb., o sdružování v politických stranách a v politických hnutích,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szCs w:val="18"/>
              </w:rPr>
              <w:t>368/2016</w:t>
            </w:r>
          </w:p>
        </w:tc>
        <w:tc>
          <w:tcPr>
            <w:tcW w:w="12933" w:type="dxa"/>
          </w:tcPr>
          <w:p w:rsidR="001272CF" w:rsidRPr="00DF7B58" w:rsidRDefault="001272CF" w:rsidP="002E5006">
            <w:pPr>
              <w:spacing w:before="60" w:after="60"/>
              <w:jc w:val="both"/>
              <w:rPr>
                <w:sz w:val="18"/>
                <w:szCs w:val="18"/>
              </w:rPr>
            </w:pPr>
            <w:r w:rsidRPr="00DF7B58">
              <w:rPr>
                <w:sz w:val="18"/>
                <w:szCs w:val="18"/>
              </w:rPr>
              <w:t>Zákon č.</w:t>
            </w:r>
            <w:r w:rsidRPr="00DF7B58">
              <w:t xml:space="preserve"> </w:t>
            </w:r>
            <w:r w:rsidRPr="00DF7B58">
              <w:rPr>
                <w:sz w:val="18"/>
                <w:szCs w:val="18"/>
              </w:rPr>
              <w:t>368/2016 Sb., kterým se mění zákon č. 253/2008 Sb., o některých opatřeních proti legalizaci výnosů z trestné činnosti a financování terorismu,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1. 1. 2017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Pr>
                <w:sz w:val="18"/>
                <w:szCs w:val="18"/>
              </w:rPr>
              <w:t>183/2017</w:t>
            </w:r>
          </w:p>
        </w:tc>
        <w:tc>
          <w:tcPr>
            <w:tcW w:w="12933" w:type="dxa"/>
          </w:tcPr>
          <w:p w:rsidR="001272CF" w:rsidRPr="00682F99" w:rsidRDefault="001272CF" w:rsidP="002E5006">
            <w:pPr>
              <w:spacing w:before="60" w:after="60"/>
              <w:jc w:val="both"/>
              <w:rPr>
                <w:sz w:val="18"/>
              </w:rPr>
            </w:pPr>
            <w:r w:rsidRPr="00682F99">
              <w:rPr>
                <w:sz w:val="18"/>
                <w:szCs w:val="18"/>
              </w:rPr>
              <w:t>Zákon č. 183/2017 Sb., kterým se mění některé zákony v souvislosti s přijetím zákona o odpovědnosti za přestupky a řízení o nich a zákona o některých přestupcích</w:t>
            </w:r>
          </w:p>
        </w:tc>
        <w:tc>
          <w:tcPr>
            <w:tcW w:w="1440" w:type="dxa"/>
          </w:tcPr>
          <w:p w:rsidR="001272CF" w:rsidRPr="00DF7B58" w:rsidRDefault="001272CF" w:rsidP="002E5006">
            <w:pPr>
              <w:spacing w:before="60" w:after="60"/>
              <w:jc w:val="both"/>
              <w:rPr>
                <w:sz w:val="18"/>
                <w:szCs w:val="18"/>
              </w:rPr>
            </w:pPr>
            <w:r>
              <w:rPr>
                <w:sz w:val="18"/>
                <w:szCs w:val="18"/>
              </w:rPr>
              <w:t>1. 7. 2017</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sidRPr="00DF7B58">
              <w:rPr>
                <w:sz w:val="18"/>
              </w:rPr>
              <w:t>204/2017</w:t>
            </w:r>
          </w:p>
        </w:tc>
        <w:tc>
          <w:tcPr>
            <w:tcW w:w="12933" w:type="dxa"/>
          </w:tcPr>
          <w:p w:rsidR="001272CF" w:rsidRPr="00DF7B58" w:rsidRDefault="001272CF" w:rsidP="002E5006">
            <w:pPr>
              <w:spacing w:before="60" w:after="60"/>
              <w:jc w:val="both"/>
              <w:rPr>
                <w:sz w:val="18"/>
                <w:szCs w:val="18"/>
              </w:rPr>
            </w:pPr>
            <w:r w:rsidRPr="00DF7B58">
              <w:rPr>
                <w:sz w:val="18"/>
                <w:szCs w:val="18"/>
              </w:rPr>
              <w:t xml:space="preserve">Zákon, </w:t>
            </w:r>
            <w:r w:rsidRPr="00DF7B58">
              <w:rPr>
                <w:sz w:val="18"/>
              </w:rPr>
              <w:t>kterým se mění zákon č. 256/2004 Sb., o podnikání na kapitálovém trhu, ve znění pozdějších předpisů, a další související zákony</w:t>
            </w:r>
          </w:p>
        </w:tc>
        <w:tc>
          <w:tcPr>
            <w:tcW w:w="1440" w:type="dxa"/>
          </w:tcPr>
          <w:p w:rsidR="001272CF" w:rsidRPr="00DF7B58" w:rsidRDefault="001272CF" w:rsidP="002E5006">
            <w:pPr>
              <w:spacing w:before="60" w:after="60"/>
              <w:jc w:val="both"/>
              <w:rPr>
                <w:sz w:val="18"/>
                <w:szCs w:val="18"/>
              </w:rPr>
            </w:pPr>
            <w:r w:rsidRPr="00DF7B58">
              <w:rPr>
                <w:sz w:val="18"/>
                <w:szCs w:val="18"/>
              </w:rPr>
              <w:t>3. 1. 2018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rPr>
            </w:pPr>
            <w:r>
              <w:rPr>
                <w:sz w:val="18"/>
              </w:rPr>
              <w:t>392/2017</w:t>
            </w:r>
          </w:p>
        </w:tc>
        <w:tc>
          <w:tcPr>
            <w:tcW w:w="12933" w:type="dxa"/>
          </w:tcPr>
          <w:p w:rsidR="001272CF" w:rsidRPr="00682F99" w:rsidRDefault="001272CF" w:rsidP="002E5006">
            <w:pPr>
              <w:spacing w:before="60" w:after="60"/>
              <w:jc w:val="both"/>
              <w:rPr>
                <w:sz w:val="18"/>
              </w:rPr>
            </w:pPr>
            <w:r w:rsidRPr="00682F99">
              <w:rPr>
                <w:sz w:val="18"/>
                <w:szCs w:val="18"/>
              </w:rPr>
              <w:t>Vyhláška č. 392/2017 Sb., kterou se mění vyhláška č. 163/2014 Sb., o výkonu činnosti bank, spořitelních a úvě</w:t>
            </w:r>
            <w:r w:rsidRPr="00C1338E">
              <w:rPr>
                <w:sz w:val="18"/>
                <w:szCs w:val="18"/>
              </w:rPr>
              <w:t>rních družstev a obchodníků s cennými papíry</w:t>
            </w:r>
          </w:p>
        </w:tc>
        <w:tc>
          <w:tcPr>
            <w:tcW w:w="1440" w:type="dxa"/>
          </w:tcPr>
          <w:p w:rsidR="001272CF" w:rsidRPr="00DF7B58" w:rsidRDefault="001272CF" w:rsidP="002E5006">
            <w:pPr>
              <w:spacing w:before="60" w:after="60"/>
              <w:jc w:val="both"/>
              <w:rPr>
                <w:sz w:val="18"/>
                <w:szCs w:val="18"/>
              </w:rPr>
            </w:pPr>
            <w:r>
              <w:rPr>
                <w:sz w:val="18"/>
                <w:szCs w:val="18"/>
              </w:rPr>
              <w:t>1. 1. 2018</w:t>
            </w:r>
          </w:p>
        </w:tc>
      </w:tr>
      <w:tr w:rsidR="001272CF" w:rsidRPr="00DF7B58" w:rsidTr="002E5006">
        <w:tc>
          <w:tcPr>
            <w:tcW w:w="474" w:type="dxa"/>
          </w:tcPr>
          <w:p w:rsidR="001272CF" w:rsidRPr="00DF7B58" w:rsidRDefault="001272CF" w:rsidP="002E5006">
            <w:pPr>
              <w:numPr>
                <w:ilvl w:val="0"/>
                <w:numId w:val="2"/>
              </w:numPr>
              <w:spacing w:before="60" w:after="60"/>
              <w:ind w:left="0" w:firstLine="0"/>
              <w:jc w:val="both"/>
              <w:rPr>
                <w:sz w:val="18"/>
                <w:szCs w:val="18"/>
              </w:rPr>
            </w:pPr>
          </w:p>
        </w:tc>
        <w:tc>
          <w:tcPr>
            <w:tcW w:w="993" w:type="dxa"/>
          </w:tcPr>
          <w:p w:rsidR="001272CF" w:rsidRPr="00DF7B58" w:rsidRDefault="001272CF" w:rsidP="002E5006">
            <w:pPr>
              <w:spacing w:before="60" w:after="60"/>
              <w:jc w:val="both"/>
              <w:rPr>
                <w:sz w:val="18"/>
                <w:szCs w:val="18"/>
              </w:rPr>
            </w:pPr>
            <w:r>
              <w:rPr>
                <w:sz w:val="18"/>
                <w:szCs w:val="18"/>
              </w:rPr>
              <w:t>110/2019</w:t>
            </w:r>
          </w:p>
        </w:tc>
        <w:tc>
          <w:tcPr>
            <w:tcW w:w="12933" w:type="dxa"/>
          </w:tcPr>
          <w:p w:rsidR="001272CF" w:rsidRPr="00DF7B58" w:rsidRDefault="001272CF" w:rsidP="002E5006">
            <w:pPr>
              <w:spacing w:before="60" w:after="60"/>
              <w:jc w:val="both"/>
              <w:rPr>
                <w:sz w:val="18"/>
                <w:szCs w:val="18"/>
              </w:rPr>
            </w:pPr>
            <w:r>
              <w:rPr>
                <w:sz w:val="18"/>
                <w:szCs w:val="18"/>
              </w:rPr>
              <w:t>Zákon č. 110/2019 Sb., o zpracování osobních údajů</w:t>
            </w:r>
          </w:p>
        </w:tc>
        <w:tc>
          <w:tcPr>
            <w:tcW w:w="1440" w:type="dxa"/>
          </w:tcPr>
          <w:p w:rsidR="001272CF" w:rsidRPr="00DF7B58" w:rsidRDefault="001272CF" w:rsidP="002E5006">
            <w:pPr>
              <w:spacing w:before="60" w:after="60"/>
              <w:jc w:val="both"/>
              <w:rPr>
                <w:sz w:val="18"/>
                <w:szCs w:val="18"/>
              </w:rPr>
            </w:pPr>
            <w:r>
              <w:rPr>
                <w:sz w:val="18"/>
                <w:szCs w:val="18"/>
              </w:rPr>
              <w:t>24. 4. 2019</w:t>
            </w:r>
          </w:p>
        </w:tc>
      </w:tr>
    </w:tbl>
    <w:p w:rsidR="001272CF" w:rsidRPr="00DF7B58" w:rsidRDefault="001272CF" w:rsidP="001272CF">
      <w:pPr>
        <w:tabs>
          <w:tab w:val="left" w:pos="5651"/>
        </w:tabs>
        <w:spacing w:before="60" w:after="60"/>
        <w:jc w:val="both"/>
        <w:rPr>
          <w:sz w:val="18"/>
          <w:szCs w:val="18"/>
        </w:rPr>
      </w:pPr>
      <w:r>
        <w:rPr>
          <w:sz w:val="18"/>
          <w:szCs w:val="18"/>
        </w:rPr>
        <w:tab/>
      </w:r>
    </w:p>
    <w:p w:rsidR="001272CF" w:rsidRPr="00DF7B58" w:rsidRDefault="001272CF" w:rsidP="001272CF">
      <w:pPr>
        <w:spacing w:before="60" w:after="60"/>
        <w:jc w:val="both"/>
        <w:rPr>
          <w:sz w:val="18"/>
          <w:szCs w:val="18"/>
        </w:rPr>
      </w:pPr>
      <w:r w:rsidRPr="00DF7B58">
        <w:rPr>
          <w:sz w:val="18"/>
          <w:szCs w:val="18"/>
        </w:rPr>
        <w:t xml:space="preserve"> </w:t>
      </w:r>
    </w:p>
    <w:p w:rsidR="001272CF" w:rsidRPr="00DF7B58" w:rsidRDefault="001272CF" w:rsidP="001272CF">
      <w:pPr>
        <w:spacing w:before="60" w:after="60"/>
        <w:jc w:val="both"/>
        <w:rPr>
          <w:b/>
          <w:bCs/>
          <w:sz w:val="18"/>
          <w:szCs w:val="18"/>
        </w:rPr>
      </w:pPr>
      <w:r w:rsidRPr="00DF7B58">
        <w:rPr>
          <w:b/>
          <w:bCs/>
          <w:sz w:val="18"/>
          <w:szCs w:val="18"/>
        </w:rPr>
        <w:t>2. Seznam návrhů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1272CF" w:rsidRPr="00DF7B58" w:rsidTr="002E5006">
        <w:tc>
          <w:tcPr>
            <w:tcW w:w="546" w:type="dxa"/>
          </w:tcPr>
          <w:p w:rsidR="001272CF" w:rsidRPr="00DF7B58" w:rsidRDefault="001272CF" w:rsidP="002E5006">
            <w:pPr>
              <w:spacing w:before="60" w:after="60"/>
              <w:jc w:val="both"/>
              <w:rPr>
                <w:sz w:val="18"/>
                <w:szCs w:val="18"/>
              </w:rPr>
            </w:pPr>
            <w:r w:rsidRPr="00DF7B58">
              <w:rPr>
                <w:sz w:val="18"/>
                <w:szCs w:val="18"/>
              </w:rPr>
              <w:t>Poř.č.</w:t>
            </w:r>
          </w:p>
        </w:tc>
        <w:tc>
          <w:tcPr>
            <w:tcW w:w="910" w:type="dxa"/>
          </w:tcPr>
          <w:p w:rsidR="001272CF" w:rsidRPr="00DF7B58" w:rsidRDefault="001272CF" w:rsidP="002E5006">
            <w:pPr>
              <w:spacing w:before="60" w:after="60"/>
              <w:jc w:val="both"/>
              <w:rPr>
                <w:sz w:val="18"/>
                <w:szCs w:val="18"/>
              </w:rPr>
            </w:pPr>
            <w:r w:rsidRPr="00DF7B58">
              <w:rPr>
                <w:sz w:val="18"/>
                <w:szCs w:val="18"/>
              </w:rPr>
              <w:t>Číslo ID</w:t>
            </w:r>
          </w:p>
        </w:tc>
        <w:tc>
          <w:tcPr>
            <w:tcW w:w="1092" w:type="dxa"/>
          </w:tcPr>
          <w:p w:rsidR="001272CF" w:rsidRPr="00DF7B58" w:rsidRDefault="001272CF" w:rsidP="002E5006">
            <w:pPr>
              <w:spacing w:before="60" w:after="60"/>
              <w:jc w:val="both"/>
              <w:rPr>
                <w:sz w:val="18"/>
                <w:szCs w:val="18"/>
              </w:rPr>
            </w:pPr>
            <w:r w:rsidRPr="00DF7B58">
              <w:rPr>
                <w:sz w:val="18"/>
                <w:szCs w:val="18"/>
              </w:rPr>
              <w:t>Předkladatel</w:t>
            </w:r>
          </w:p>
        </w:tc>
        <w:tc>
          <w:tcPr>
            <w:tcW w:w="8921" w:type="dxa"/>
          </w:tcPr>
          <w:p w:rsidR="001272CF" w:rsidRPr="00DF7B58" w:rsidRDefault="001272CF" w:rsidP="002E5006">
            <w:pPr>
              <w:spacing w:before="60" w:after="60"/>
              <w:jc w:val="both"/>
              <w:rPr>
                <w:sz w:val="18"/>
                <w:szCs w:val="18"/>
              </w:rPr>
            </w:pPr>
            <w:r w:rsidRPr="00DF7B58">
              <w:rPr>
                <w:sz w:val="18"/>
                <w:szCs w:val="18"/>
              </w:rPr>
              <w:t>Název návrhu předpisu</w:t>
            </w:r>
          </w:p>
        </w:tc>
        <w:tc>
          <w:tcPr>
            <w:tcW w:w="1457" w:type="dxa"/>
          </w:tcPr>
          <w:p w:rsidR="001272CF" w:rsidRPr="00DF7B58" w:rsidRDefault="001272CF" w:rsidP="002E5006">
            <w:pPr>
              <w:spacing w:before="60" w:after="60"/>
              <w:jc w:val="both"/>
              <w:rPr>
                <w:sz w:val="18"/>
                <w:szCs w:val="18"/>
              </w:rPr>
            </w:pPr>
            <w:r w:rsidRPr="00DF7B58">
              <w:rPr>
                <w:sz w:val="18"/>
                <w:szCs w:val="18"/>
              </w:rPr>
              <w:t>Předpokládané datum zahájení přípravy / stav přípravy</w:t>
            </w:r>
          </w:p>
        </w:tc>
        <w:tc>
          <w:tcPr>
            <w:tcW w:w="1457" w:type="dxa"/>
          </w:tcPr>
          <w:p w:rsidR="001272CF" w:rsidRPr="00DF7B58" w:rsidRDefault="001272CF" w:rsidP="002E5006">
            <w:pPr>
              <w:spacing w:before="60" w:after="60"/>
              <w:jc w:val="both"/>
              <w:rPr>
                <w:sz w:val="18"/>
                <w:szCs w:val="18"/>
              </w:rPr>
            </w:pPr>
            <w:r w:rsidRPr="00DF7B58">
              <w:rPr>
                <w:sz w:val="18"/>
                <w:szCs w:val="18"/>
              </w:rPr>
              <w:t xml:space="preserve">Předpokládané datum předložení vládě </w:t>
            </w:r>
          </w:p>
        </w:tc>
        <w:tc>
          <w:tcPr>
            <w:tcW w:w="1457" w:type="dxa"/>
          </w:tcPr>
          <w:p w:rsidR="001272CF" w:rsidRPr="00DF7B58" w:rsidRDefault="001272CF" w:rsidP="002E5006">
            <w:pPr>
              <w:spacing w:before="60" w:after="60"/>
              <w:jc w:val="both"/>
              <w:rPr>
                <w:sz w:val="18"/>
                <w:szCs w:val="18"/>
              </w:rPr>
            </w:pPr>
            <w:r w:rsidRPr="00DF7B58">
              <w:rPr>
                <w:sz w:val="18"/>
                <w:szCs w:val="18"/>
              </w:rPr>
              <w:t>Předpokládané datum nabytí účinnosti</w:t>
            </w:r>
          </w:p>
        </w:tc>
      </w:tr>
      <w:tr w:rsidR="001272CF" w:rsidRPr="00DF7B58" w:rsidTr="002E5006">
        <w:tc>
          <w:tcPr>
            <w:tcW w:w="546" w:type="dxa"/>
          </w:tcPr>
          <w:p w:rsidR="001272CF" w:rsidRPr="00DF7B58" w:rsidRDefault="001272CF" w:rsidP="002E5006">
            <w:pPr>
              <w:numPr>
                <w:ilvl w:val="0"/>
                <w:numId w:val="1"/>
              </w:numPr>
              <w:spacing w:before="60" w:after="60"/>
              <w:ind w:left="0" w:firstLine="0"/>
              <w:jc w:val="both"/>
              <w:rPr>
                <w:sz w:val="18"/>
                <w:szCs w:val="18"/>
              </w:rPr>
            </w:pPr>
          </w:p>
        </w:tc>
        <w:tc>
          <w:tcPr>
            <w:tcW w:w="910" w:type="dxa"/>
          </w:tcPr>
          <w:p w:rsidR="001272CF" w:rsidRPr="00DF7B58" w:rsidRDefault="001272CF" w:rsidP="002E5006">
            <w:pPr>
              <w:spacing w:before="60" w:after="60"/>
              <w:jc w:val="both"/>
              <w:rPr>
                <w:sz w:val="18"/>
                <w:szCs w:val="18"/>
              </w:rPr>
            </w:pPr>
            <w:r>
              <w:rPr>
                <w:sz w:val="18"/>
                <w:szCs w:val="18"/>
              </w:rPr>
              <w:t>9192</w:t>
            </w:r>
          </w:p>
        </w:tc>
        <w:tc>
          <w:tcPr>
            <w:tcW w:w="1092" w:type="dxa"/>
          </w:tcPr>
          <w:p w:rsidR="001272CF" w:rsidRPr="00DF7B58" w:rsidRDefault="001272CF" w:rsidP="002E5006">
            <w:pPr>
              <w:spacing w:before="60" w:after="60"/>
              <w:jc w:val="both"/>
              <w:rPr>
                <w:sz w:val="18"/>
                <w:szCs w:val="18"/>
              </w:rPr>
            </w:pPr>
            <w:r w:rsidRPr="00DF7B58">
              <w:rPr>
                <w:sz w:val="18"/>
                <w:szCs w:val="18"/>
              </w:rPr>
              <w:t>MF</w:t>
            </w:r>
          </w:p>
        </w:tc>
        <w:tc>
          <w:tcPr>
            <w:tcW w:w="8921" w:type="dxa"/>
          </w:tcPr>
          <w:p w:rsidR="001272CF" w:rsidRPr="00DF7B58" w:rsidRDefault="001272CF" w:rsidP="002E5006">
            <w:pPr>
              <w:spacing w:before="60" w:after="60"/>
              <w:jc w:val="both"/>
              <w:rPr>
                <w:sz w:val="18"/>
                <w:szCs w:val="18"/>
              </w:rPr>
            </w:pPr>
            <w:r w:rsidRPr="00DF7B58">
              <w:rPr>
                <w:sz w:val="18"/>
                <w:szCs w:val="18"/>
              </w:rPr>
              <w:t>Návrh zákona, kterým se mění zákon č. 21/1992 Sb., o bankách, ve znění pozdějších předpisů, a zákon č. 87/1995 Sb., o spořitelních a úvěrních družstvech a některých opatřeních s tím souvisejících a o doplnění zákona České národní rady č. 586/1992 Sb., o daních z příjmů, ve znění pozdějších předpisů, ve znění pozdějších předpisů</w:t>
            </w:r>
          </w:p>
        </w:tc>
        <w:tc>
          <w:tcPr>
            <w:tcW w:w="1457" w:type="dxa"/>
          </w:tcPr>
          <w:p w:rsidR="001272CF" w:rsidRDefault="001272CF" w:rsidP="002E5006">
            <w:pPr>
              <w:spacing w:before="60" w:after="60"/>
              <w:jc w:val="both"/>
              <w:rPr>
                <w:sz w:val="18"/>
                <w:szCs w:val="18"/>
              </w:rPr>
            </w:pPr>
          </w:p>
          <w:p w:rsidR="001272CF" w:rsidRPr="00CD1538" w:rsidRDefault="001272CF" w:rsidP="002E5006">
            <w:pPr>
              <w:spacing w:before="60" w:after="60"/>
              <w:jc w:val="both"/>
              <w:rPr>
                <w:sz w:val="18"/>
                <w:szCs w:val="18"/>
              </w:rPr>
            </w:pPr>
            <w:r>
              <w:rPr>
                <w:sz w:val="18"/>
                <w:szCs w:val="18"/>
              </w:rPr>
              <w:t xml:space="preserve">15.2.2018 (skutečnost) </w:t>
            </w:r>
          </w:p>
        </w:tc>
        <w:tc>
          <w:tcPr>
            <w:tcW w:w="1457" w:type="dxa"/>
          </w:tcPr>
          <w:p w:rsidR="001272CF" w:rsidRDefault="001272CF" w:rsidP="002E5006">
            <w:pPr>
              <w:spacing w:before="60" w:after="60"/>
              <w:jc w:val="both"/>
              <w:rPr>
                <w:sz w:val="18"/>
                <w:szCs w:val="18"/>
              </w:rPr>
            </w:pPr>
          </w:p>
          <w:p w:rsidR="001272CF" w:rsidRPr="00124C9F" w:rsidRDefault="001272CF" w:rsidP="002E5006">
            <w:pPr>
              <w:spacing w:before="60" w:after="60"/>
              <w:jc w:val="both"/>
              <w:rPr>
                <w:sz w:val="18"/>
                <w:szCs w:val="18"/>
              </w:rPr>
            </w:pPr>
            <w:r w:rsidRPr="00124C9F">
              <w:rPr>
                <w:sz w:val="18"/>
                <w:szCs w:val="18"/>
              </w:rPr>
              <w:t xml:space="preserve"> </w:t>
            </w:r>
            <w:r>
              <w:rPr>
                <w:sz w:val="18"/>
                <w:szCs w:val="18"/>
              </w:rPr>
              <w:t>21.12.2018</w:t>
            </w:r>
          </w:p>
        </w:tc>
        <w:tc>
          <w:tcPr>
            <w:tcW w:w="1457" w:type="dxa"/>
          </w:tcPr>
          <w:p w:rsidR="001272CF" w:rsidRDefault="001272CF" w:rsidP="002E5006">
            <w:pPr>
              <w:spacing w:before="60" w:after="60"/>
              <w:jc w:val="both"/>
              <w:rPr>
                <w:sz w:val="18"/>
                <w:szCs w:val="18"/>
              </w:rPr>
            </w:pPr>
            <w:r>
              <w:rPr>
                <w:sz w:val="18"/>
                <w:szCs w:val="18"/>
              </w:rPr>
              <w:t xml:space="preserve"> </w:t>
            </w:r>
          </w:p>
          <w:p w:rsidR="001272CF" w:rsidRPr="001C5D37" w:rsidRDefault="001272CF" w:rsidP="002E5006">
            <w:pPr>
              <w:spacing w:before="60" w:after="60"/>
              <w:jc w:val="both"/>
              <w:rPr>
                <w:sz w:val="18"/>
                <w:szCs w:val="18"/>
              </w:rPr>
            </w:pPr>
            <w:r>
              <w:rPr>
                <w:sz w:val="18"/>
                <w:szCs w:val="18"/>
              </w:rPr>
              <w:t>1.1.2020</w:t>
            </w:r>
          </w:p>
        </w:tc>
      </w:tr>
      <w:tr w:rsidR="001272CF" w:rsidRPr="00DF7B58" w:rsidTr="002E5006">
        <w:tc>
          <w:tcPr>
            <w:tcW w:w="546" w:type="dxa"/>
          </w:tcPr>
          <w:p w:rsidR="001272CF" w:rsidRPr="00DF7B58" w:rsidRDefault="001272CF" w:rsidP="002E5006">
            <w:pPr>
              <w:numPr>
                <w:ilvl w:val="0"/>
                <w:numId w:val="1"/>
              </w:numPr>
              <w:spacing w:before="60" w:after="60"/>
              <w:ind w:left="0" w:firstLine="0"/>
              <w:jc w:val="both"/>
              <w:rPr>
                <w:sz w:val="18"/>
                <w:szCs w:val="18"/>
              </w:rPr>
            </w:pPr>
          </w:p>
        </w:tc>
        <w:tc>
          <w:tcPr>
            <w:tcW w:w="910" w:type="dxa"/>
          </w:tcPr>
          <w:p w:rsidR="001272CF" w:rsidRPr="00B2136D" w:rsidRDefault="001272CF" w:rsidP="002E5006">
            <w:pPr>
              <w:spacing w:before="60" w:after="60"/>
              <w:jc w:val="both"/>
              <w:rPr>
                <w:sz w:val="18"/>
                <w:szCs w:val="18"/>
              </w:rPr>
            </w:pPr>
            <w:r w:rsidRPr="00B2136D">
              <w:rPr>
                <w:sz w:val="18"/>
                <w:szCs w:val="18"/>
              </w:rPr>
              <w:t>9188</w:t>
            </w:r>
          </w:p>
        </w:tc>
        <w:tc>
          <w:tcPr>
            <w:tcW w:w="1092" w:type="dxa"/>
          </w:tcPr>
          <w:p w:rsidR="001272CF" w:rsidRPr="00B2136D" w:rsidRDefault="001272CF" w:rsidP="002E5006">
            <w:pPr>
              <w:spacing w:before="60" w:after="60"/>
              <w:jc w:val="both"/>
              <w:rPr>
                <w:sz w:val="18"/>
                <w:szCs w:val="18"/>
              </w:rPr>
            </w:pPr>
            <w:r w:rsidRPr="00B2136D">
              <w:rPr>
                <w:sz w:val="18"/>
                <w:szCs w:val="18"/>
              </w:rPr>
              <w:t>MF</w:t>
            </w:r>
          </w:p>
        </w:tc>
        <w:tc>
          <w:tcPr>
            <w:tcW w:w="8921" w:type="dxa"/>
          </w:tcPr>
          <w:p w:rsidR="001272CF" w:rsidRPr="00B2136D" w:rsidRDefault="001272CF" w:rsidP="002E5006">
            <w:pPr>
              <w:spacing w:before="60" w:after="60"/>
              <w:jc w:val="both"/>
              <w:rPr>
                <w:sz w:val="18"/>
                <w:szCs w:val="18"/>
              </w:rPr>
            </w:pPr>
            <w:r w:rsidRPr="0067477B">
              <w:rPr>
                <w:sz w:val="18"/>
              </w:rPr>
              <w:t>Vládní návrh zákona, kterým se mění některé zákony v oblasti regulace podnikání na finančním trhu</w:t>
            </w:r>
          </w:p>
        </w:tc>
        <w:tc>
          <w:tcPr>
            <w:tcW w:w="1457" w:type="dxa"/>
          </w:tcPr>
          <w:p w:rsidR="001272CF" w:rsidRPr="00DF7B58" w:rsidRDefault="001272CF" w:rsidP="002E5006">
            <w:pPr>
              <w:spacing w:before="60" w:after="60"/>
              <w:jc w:val="both"/>
              <w:rPr>
                <w:strike/>
                <w:sz w:val="18"/>
                <w:szCs w:val="18"/>
              </w:rPr>
            </w:pPr>
            <w:r>
              <w:rPr>
                <w:sz w:val="18"/>
              </w:rPr>
              <w:t>leden 2018/v PS</w:t>
            </w:r>
          </w:p>
        </w:tc>
        <w:tc>
          <w:tcPr>
            <w:tcW w:w="1457" w:type="dxa"/>
          </w:tcPr>
          <w:p w:rsidR="001272CF" w:rsidRPr="00DF7B58" w:rsidRDefault="001272CF" w:rsidP="002E5006">
            <w:pPr>
              <w:spacing w:before="60" w:after="60"/>
              <w:jc w:val="both"/>
              <w:rPr>
                <w:strike/>
                <w:sz w:val="18"/>
                <w:szCs w:val="18"/>
              </w:rPr>
            </w:pPr>
            <w:r>
              <w:rPr>
                <w:sz w:val="18"/>
              </w:rPr>
              <w:t>říjen 2018</w:t>
            </w:r>
          </w:p>
        </w:tc>
        <w:tc>
          <w:tcPr>
            <w:tcW w:w="1457" w:type="dxa"/>
          </w:tcPr>
          <w:p w:rsidR="001272CF" w:rsidRPr="00DF7B58" w:rsidRDefault="001272CF" w:rsidP="002E5006">
            <w:pPr>
              <w:spacing w:before="60" w:after="60"/>
              <w:jc w:val="both"/>
              <w:rPr>
                <w:strike/>
                <w:sz w:val="18"/>
                <w:szCs w:val="18"/>
              </w:rPr>
            </w:pPr>
            <w:r w:rsidRPr="00250B96">
              <w:rPr>
                <w:sz w:val="18"/>
              </w:rPr>
              <w:t>říjen 2019</w:t>
            </w:r>
          </w:p>
        </w:tc>
      </w:tr>
    </w:tbl>
    <w:p w:rsidR="001272CF" w:rsidRPr="00DF7B58" w:rsidRDefault="001272CF" w:rsidP="001272CF">
      <w:pPr>
        <w:spacing w:before="60" w:after="60"/>
        <w:jc w:val="both"/>
        <w:rPr>
          <w:sz w:val="18"/>
          <w:szCs w:val="18"/>
        </w:rPr>
      </w:pPr>
    </w:p>
    <w:p w:rsidR="001272CF" w:rsidRPr="00DF7B58" w:rsidRDefault="001272CF" w:rsidP="001272CF">
      <w:pPr>
        <w:spacing w:before="60" w:after="60"/>
        <w:jc w:val="both"/>
        <w:rPr>
          <w:b/>
          <w:bCs/>
          <w:sz w:val="18"/>
          <w:szCs w:val="18"/>
        </w:rPr>
      </w:pPr>
      <w:r w:rsidRPr="00DF7B58">
        <w:rPr>
          <w:b/>
          <w:bCs/>
          <w:sz w:val="18"/>
          <w:szCs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1272CF" w:rsidRPr="00DF7B58" w:rsidTr="002E5006">
        <w:tc>
          <w:tcPr>
            <w:tcW w:w="540" w:type="dxa"/>
          </w:tcPr>
          <w:p w:rsidR="001272CF" w:rsidRPr="00DF7B58" w:rsidRDefault="001272CF" w:rsidP="002E5006">
            <w:pPr>
              <w:spacing w:before="60" w:after="60"/>
              <w:jc w:val="both"/>
              <w:rPr>
                <w:sz w:val="18"/>
                <w:szCs w:val="18"/>
              </w:rPr>
            </w:pPr>
            <w:r w:rsidRPr="00DF7B58">
              <w:rPr>
                <w:sz w:val="18"/>
                <w:szCs w:val="18"/>
              </w:rPr>
              <w:t>Poř.č.</w:t>
            </w:r>
          </w:p>
        </w:tc>
        <w:tc>
          <w:tcPr>
            <w:tcW w:w="15300" w:type="dxa"/>
          </w:tcPr>
          <w:p w:rsidR="001272CF" w:rsidRPr="00DF7B58" w:rsidRDefault="001272CF" w:rsidP="002E5006">
            <w:pPr>
              <w:spacing w:before="60" w:after="60"/>
              <w:jc w:val="both"/>
              <w:rPr>
                <w:sz w:val="18"/>
                <w:szCs w:val="18"/>
              </w:rPr>
            </w:pPr>
            <w:r w:rsidRPr="00DF7B58">
              <w:rPr>
                <w:sz w:val="18"/>
                <w:szCs w:val="18"/>
              </w:rPr>
              <w:t>Text poznámky</w:t>
            </w:r>
          </w:p>
        </w:tc>
      </w:tr>
      <w:tr w:rsidR="001272CF" w:rsidRPr="00DF7B58" w:rsidTr="002E5006">
        <w:tc>
          <w:tcPr>
            <w:tcW w:w="540" w:type="dxa"/>
          </w:tcPr>
          <w:p w:rsidR="001272CF" w:rsidRPr="00DF7B58" w:rsidRDefault="001272CF" w:rsidP="002E5006">
            <w:pPr>
              <w:spacing w:before="60" w:after="60"/>
              <w:jc w:val="both"/>
              <w:rPr>
                <w:sz w:val="18"/>
                <w:szCs w:val="18"/>
              </w:rPr>
            </w:pPr>
            <w:r w:rsidRPr="00DF7B58">
              <w:rPr>
                <w:sz w:val="18"/>
                <w:szCs w:val="18"/>
              </w:rPr>
              <w:t>1</w:t>
            </w:r>
          </w:p>
        </w:tc>
        <w:tc>
          <w:tcPr>
            <w:tcW w:w="15300" w:type="dxa"/>
          </w:tcPr>
          <w:p w:rsidR="001272CF" w:rsidRPr="00DF7B58" w:rsidRDefault="001272CF" w:rsidP="002E5006">
            <w:pPr>
              <w:spacing w:before="60" w:after="60"/>
              <w:jc w:val="both"/>
              <w:rPr>
                <w:sz w:val="18"/>
                <w:szCs w:val="18"/>
              </w:rPr>
            </w:pPr>
            <w:r w:rsidRPr="00DF7B58">
              <w:rPr>
                <w:sz w:val="18"/>
                <w:szCs w:val="18"/>
              </w:rPr>
              <w:t>Provedená změna v textu ustanovení odpovídá adaptaci zákona na nařízení č. 575/2013 ze dne 26. června 2013 o obezřetnostních požadavcích na úvěrové instituce a investiční podniky a o změně nařízení (EU) č. 648/2012.</w:t>
            </w:r>
          </w:p>
        </w:tc>
      </w:tr>
      <w:tr w:rsidR="001272CF" w:rsidRPr="00DF7B58" w:rsidTr="002E5006">
        <w:tc>
          <w:tcPr>
            <w:tcW w:w="540" w:type="dxa"/>
          </w:tcPr>
          <w:p w:rsidR="001272CF" w:rsidRPr="00DF7B58" w:rsidRDefault="001272CF" w:rsidP="002E5006">
            <w:pPr>
              <w:spacing w:before="60" w:after="60"/>
              <w:jc w:val="both"/>
              <w:rPr>
                <w:sz w:val="18"/>
                <w:szCs w:val="18"/>
              </w:rPr>
            </w:pPr>
            <w:r w:rsidRPr="00DF7B58">
              <w:rPr>
                <w:sz w:val="18"/>
                <w:szCs w:val="18"/>
              </w:rPr>
              <w:t>2</w:t>
            </w:r>
          </w:p>
        </w:tc>
        <w:tc>
          <w:tcPr>
            <w:tcW w:w="15300" w:type="dxa"/>
          </w:tcPr>
          <w:p w:rsidR="001272CF" w:rsidRPr="00DF7B58" w:rsidRDefault="001272CF" w:rsidP="002E5006">
            <w:pPr>
              <w:spacing w:before="60" w:after="60"/>
              <w:jc w:val="both"/>
              <w:rPr>
                <w:sz w:val="18"/>
                <w:szCs w:val="18"/>
              </w:rPr>
            </w:pPr>
            <w:r w:rsidRPr="00DF7B58">
              <w:rPr>
                <w:sz w:val="18"/>
                <w:szCs w:val="18"/>
              </w:rPr>
              <w:t>Problematika řešena v zákonu č. 375/2015 Sb., kterým se mění některé zákony v souvislosti s přijetím zákona o ozdravných postupech a řešení krize na finančním trhu a v souvislosti s úpravou systému pojištění vkladů. Článek 124 BRRD ruší článek 74 odst. 4 směrnice CRD, který upravoval ozdravné plány vymezených institucí. Tuto úpravu nyní obsahuje směrnice uvedený zákon.</w:t>
            </w:r>
          </w:p>
        </w:tc>
      </w:tr>
    </w:tbl>
    <w:p w:rsidR="001272CF" w:rsidRPr="006F1791" w:rsidRDefault="001272CF" w:rsidP="001272CF">
      <w:pPr>
        <w:pStyle w:val="Zpat"/>
        <w:tabs>
          <w:tab w:val="clear" w:pos="4536"/>
          <w:tab w:val="clear" w:pos="9072"/>
        </w:tabs>
        <w:spacing w:before="60" w:after="60"/>
        <w:jc w:val="both"/>
        <w:rPr>
          <w:sz w:val="18"/>
          <w:szCs w:val="18"/>
        </w:rPr>
      </w:pPr>
    </w:p>
    <w:p w:rsidR="002D0BB8" w:rsidRDefault="002D0BB8"/>
    <w:sectPr w:rsidR="002D0BB8" w:rsidSect="002E5006">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6FE" w:rsidRDefault="003646FE" w:rsidP="001272CF">
      <w:r>
        <w:separator/>
      </w:r>
    </w:p>
  </w:endnote>
  <w:endnote w:type="continuationSeparator" w:id="0">
    <w:p w:rsidR="003646FE" w:rsidRDefault="003646FE" w:rsidP="0012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UAlbertina">
    <w:altName w:val="Times New Roman"/>
    <w:charset w:val="00"/>
    <w:family w:val="roman"/>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D5" w:rsidRDefault="005504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E6" w:rsidRDefault="00FC7BE6">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6"/>
      </w:rPr>
      <w:tab/>
    </w:r>
    <w:r>
      <w:rPr>
        <w:rStyle w:val="slostrnky"/>
        <w:snapToGrid w:val="0"/>
        <w:sz w:val="16"/>
      </w:rPr>
      <w:tab/>
      <w:t xml:space="preserve">32013L0036_19_08_26.docx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3F4BE7">
      <w:rPr>
        <w:rStyle w:val="slostrnky"/>
        <w:noProof/>
        <w:sz w:val="18"/>
      </w:rPr>
      <w:t>2</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3F4BE7">
      <w:rPr>
        <w:rStyle w:val="slostrnky"/>
        <w:noProof/>
        <w:sz w:val="18"/>
      </w:rPr>
      <w:t>274</w:t>
    </w:r>
    <w:r>
      <w:rPr>
        <w:rStyle w:val="slostrnky"/>
        <w:sz w:val="18"/>
      </w:rPr>
      <w:fldChar w:fldCharType="end"/>
    </w:r>
    <w:r>
      <w:rPr>
        <w:rStyle w:val="slostrnky"/>
        <w:snapToGrid w:val="0"/>
        <w:sz w:val="16"/>
      </w:rPr>
      <w:t xml:space="preserve">  </w:t>
    </w:r>
  </w:p>
  <w:p w:rsidR="00FC7BE6" w:rsidRDefault="00FC7BE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D5" w:rsidRDefault="005504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6FE" w:rsidRDefault="003646FE" w:rsidP="001272CF">
      <w:r>
        <w:separator/>
      </w:r>
    </w:p>
  </w:footnote>
  <w:footnote w:type="continuationSeparator" w:id="0">
    <w:p w:rsidR="003646FE" w:rsidRDefault="003646FE" w:rsidP="001272CF">
      <w:r>
        <w:continuationSeparator/>
      </w:r>
    </w:p>
  </w:footnote>
  <w:footnote w:id="1">
    <w:p w:rsidR="00FC7BE6" w:rsidRDefault="00FC7BE6" w:rsidP="001272CF">
      <w:pPr>
        <w:pStyle w:val="Textpoznpodarou"/>
        <w:jc w:val="both"/>
      </w:pPr>
      <w:r>
        <w:rPr>
          <w:rStyle w:val="Znakapoznpodarou"/>
        </w:rPr>
        <w:footnoteRef/>
      </w:r>
      <w:r w:rsidRPr="00EC1A7D">
        <w:rPr>
          <w:vertAlign w:val="superscript"/>
        </w:rPr>
        <w:t xml:space="preserve">) </w:t>
      </w:r>
      <w:r w:rsidRPr="00EC1A7D">
        <w:t>Zákon č. 93/2009 Sb., o auditorech a o změně některých zákonů (zákon o auditorech), ve znění pozdějších předpisů</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D5" w:rsidRDefault="005504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E6" w:rsidRDefault="00FC7BE6">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D5" w:rsidRDefault="005504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074"/>
    <w:multiLevelType w:val="hybridMultilevel"/>
    <w:tmpl w:val="5262FFC2"/>
    <w:lvl w:ilvl="0" w:tplc="F062917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57799"/>
    <w:multiLevelType w:val="hybridMultilevel"/>
    <w:tmpl w:val="E97C0080"/>
    <w:lvl w:ilvl="0" w:tplc="426EFF5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944C8D"/>
    <w:multiLevelType w:val="hybridMultilevel"/>
    <w:tmpl w:val="1AAA7032"/>
    <w:lvl w:ilvl="0" w:tplc="188C312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CF96366"/>
    <w:multiLevelType w:val="hybridMultilevel"/>
    <w:tmpl w:val="0E4A7812"/>
    <w:lvl w:ilvl="0" w:tplc="30F0B94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313ADC"/>
    <w:multiLevelType w:val="hybridMultilevel"/>
    <w:tmpl w:val="80F6D4C4"/>
    <w:lvl w:ilvl="0" w:tplc="BAEC97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E8C4E7E"/>
    <w:multiLevelType w:val="hybridMultilevel"/>
    <w:tmpl w:val="0ED4384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FEE5B3D"/>
    <w:multiLevelType w:val="hybridMultilevel"/>
    <w:tmpl w:val="DA2EC6CA"/>
    <w:lvl w:ilvl="0" w:tplc="6F44053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0665712"/>
    <w:multiLevelType w:val="hybridMultilevel"/>
    <w:tmpl w:val="2F7AE5D6"/>
    <w:lvl w:ilvl="0" w:tplc="D02CCD0E">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D720DD"/>
    <w:multiLevelType w:val="hybridMultilevel"/>
    <w:tmpl w:val="E3CC9F04"/>
    <w:lvl w:ilvl="0" w:tplc="7BF85AC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0C1842"/>
    <w:multiLevelType w:val="hybridMultilevel"/>
    <w:tmpl w:val="52E6CDDA"/>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53432C9"/>
    <w:multiLevelType w:val="hybridMultilevel"/>
    <w:tmpl w:val="1A9C1710"/>
    <w:lvl w:ilvl="0" w:tplc="BBD2ECB2">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2C5249"/>
    <w:multiLevelType w:val="hybridMultilevel"/>
    <w:tmpl w:val="F506928C"/>
    <w:lvl w:ilvl="0" w:tplc="5746A764">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6392C53"/>
    <w:multiLevelType w:val="hybridMultilevel"/>
    <w:tmpl w:val="3EAA5FA2"/>
    <w:lvl w:ilvl="0" w:tplc="F156131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90C05E9"/>
    <w:multiLevelType w:val="hybridMultilevel"/>
    <w:tmpl w:val="BD062FF4"/>
    <w:lvl w:ilvl="0" w:tplc="1C3817C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1E682B6D"/>
    <w:multiLevelType w:val="hybridMultilevel"/>
    <w:tmpl w:val="6354F456"/>
    <w:lvl w:ilvl="0" w:tplc="2D18495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F8D1387"/>
    <w:multiLevelType w:val="hybridMultilevel"/>
    <w:tmpl w:val="C7FCC736"/>
    <w:lvl w:ilvl="0" w:tplc="0D84C02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0DC3D79"/>
    <w:multiLevelType w:val="hybridMultilevel"/>
    <w:tmpl w:val="128CE536"/>
    <w:lvl w:ilvl="0" w:tplc="CA94311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1CF34DC"/>
    <w:multiLevelType w:val="hybridMultilevel"/>
    <w:tmpl w:val="1FEA994C"/>
    <w:lvl w:ilvl="0" w:tplc="44469BB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2054D9A"/>
    <w:multiLevelType w:val="hybridMultilevel"/>
    <w:tmpl w:val="B4AA67EC"/>
    <w:lvl w:ilvl="0" w:tplc="23364D4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31B7207"/>
    <w:multiLevelType w:val="hybridMultilevel"/>
    <w:tmpl w:val="9B8613E8"/>
    <w:lvl w:ilvl="0" w:tplc="4EE4E79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32A2E86"/>
    <w:multiLevelType w:val="hybridMultilevel"/>
    <w:tmpl w:val="249019A4"/>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3E2408D"/>
    <w:multiLevelType w:val="hybridMultilevel"/>
    <w:tmpl w:val="5A3287DA"/>
    <w:lvl w:ilvl="0" w:tplc="3A809CD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3E7164E"/>
    <w:multiLevelType w:val="hybridMultilevel"/>
    <w:tmpl w:val="EB2C9CCC"/>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3" w15:restartNumberingAfterBreak="0">
    <w:nsid w:val="23FC28B4"/>
    <w:multiLevelType w:val="hybridMultilevel"/>
    <w:tmpl w:val="906CF2BE"/>
    <w:lvl w:ilvl="0" w:tplc="B04AA95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24947193"/>
    <w:multiLevelType w:val="hybridMultilevel"/>
    <w:tmpl w:val="DB340344"/>
    <w:lvl w:ilvl="0" w:tplc="4530A3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609646E"/>
    <w:multiLevelType w:val="hybridMultilevel"/>
    <w:tmpl w:val="4DF4D7B0"/>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6" w15:restartNumberingAfterBreak="0">
    <w:nsid w:val="280B5CF1"/>
    <w:multiLevelType w:val="hybridMultilevel"/>
    <w:tmpl w:val="829E834E"/>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7" w15:restartNumberingAfterBreak="0">
    <w:nsid w:val="28451703"/>
    <w:multiLevelType w:val="hybridMultilevel"/>
    <w:tmpl w:val="AC5E1A38"/>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8F744BA"/>
    <w:multiLevelType w:val="hybridMultilevel"/>
    <w:tmpl w:val="B17A33F8"/>
    <w:lvl w:ilvl="0" w:tplc="81AE6112">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2A7F0EF8"/>
    <w:multiLevelType w:val="hybridMultilevel"/>
    <w:tmpl w:val="E0D270FA"/>
    <w:lvl w:ilvl="0" w:tplc="4BD8131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2C3F316C"/>
    <w:multiLevelType w:val="hybridMultilevel"/>
    <w:tmpl w:val="5A40DF0C"/>
    <w:lvl w:ilvl="0" w:tplc="02B638F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2FA05211"/>
    <w:multiLevelType w:val="hybridMultilevel"/>
    <w:tmpl w:val="1914622A"/>
    <w:lvl w:ilvl="0" w:tplc="535C82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34EE595A"/>
    <w:multiLevelType w:val="hybridMultilevel"/>
    <w:tmpl w:val="1FDA4240"/>
    <w:lvl w:ilvl="0" w:tplc="503A2D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34F37F0E"/>
    <w:multiLevelType w:val="hybridMultilevel"/>
    <w:tmpl w:val="0290A94A"/>
    <w:lvl w:ilvl="0" w:tplc="58ECEF8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3503009E"/>
    <w:multiLevelType w:val="hybridMultilevel"/>
    <w:tmpl w:val="96D6011C"/>
    <w:lvl w:ilvl="0" w:tplc="6BECD4D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37C54869"/>
    <w:multiLevelType w:val="hybridMultilevel"/>
    <w:tmpl w:val="6A583DAC"/>
    <w:lvl w:ilvl="0" w:tplc="F39A00F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384B4666"/>
    <w:multiLevelType w:val="hybridMultilevel"/>
    <w:tmpl w:val="02C0CD38"/>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3C8E5D86"/>
    <w:multiLevelType w:val="hybridMultilevel"/>
    <w:tmpl w:val="4B6E4E70"/>
    <w:lvl w:ilvl="0" w:tplc="C55AA7D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3E25428B"/>
    <w:multiLevelType w:val="hybridMultilevel"/>
    <w:tmpl w:val="13261FB6"/>
    <w:lvl w:ilvl="0" w:tplc="E1F87100">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436539AC"/>
    <w:multiLevelType w:val="hybridMultilevel"/>
    <w:tmpl w:val="6F00AB3C"/>
    <w:lvl w:ilvl="0" w:tplc="9DEE285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44FE7ACC"/>
    <w:multiLevelType w:val="hybridMultilevel"/>
    <w:tmpl w:val="4B8EE8D2"/>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1" w15:restartNumberingAfterBreak="0">
    <w:nsid w:val="46E91171"/>
    <w:multiLevelType w:val="hybridMultilevel"/>
    <w:tmpl w:val="7F209056"/>
    <w:lvl w:ilvl="0" w:tplc="FDC8819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8860693"/>
    <w:multiLevelType w:val="hybridMultilevel"/>
    <w:tmpl w:val="E2AEC300"/>
    <w:lvl w:ilvl="0" w:tplc="F104E6A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4A513D9B"/>
    <w:multiLevelType w:val="hybridMultilevel"/>
    <w:tmpl w:val="415CE524"/>
    <w:lvl w:ilvl="0" w:tplc="EB74780A">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49769C9"/>
    <w:multiLevelType w:val="hybridMultilevel"/>
    <w:tmpl w:val="39CA7840"/>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6D866BD"/>
    <w:multiLevelType w:val="hybridMultilevel"/>
    <w:tmpl w:val="402C2C62"/>
    <w:lvl w:ilvl="0" w:tplc="4742FFBE">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56E56823"/>
    <w:multiLevelType w:val="hybridMultilevel"/>
    <w:tmpl w:val="9A92568C"/>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592946DD"/>
    <w:multiLevelType w:val="hybridMultilevel"/>
    <w:tmpl w:val="92D2E550"/>
    <w:lvl w:ilvl="0" w:tplc="A29A68E6">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597F3232"/>
    <w:multiLevelType w:val="hybridMultilevel"/>
    <w:tmpl w:val="EF704C28"/>
    <w:lvl w:ilvl="0" w:tplc="E472882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598F110F"/>
    <w:multiLevelType w:val="hybridMultilevel"/>
    <w:tmpl w:val="2D9E5E32"/>
    <w:lvl w:ilvl="0" w:tplc="FCCEFC7C">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5A7165F0"/>
    <w:multiLevelType w:val="hybridMultilevel"/>
    <w:tmpl w:val="C39E0D2A"/>
    <w:lvl w:ilvl="0" w:tplc="94ECB2D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1" w15:restartNumberingAfterBreak="0">
    <w:nsid w:val="5A8A3771"/>
    <w:multiLevelType w:val="hybridMultilevel"/>
    <w:tmpl w:val="36802BD8"/>
    <w:lvl w:ilvl="0" w:tplc="B13E2BD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5B1323DF"/>
    <w:multiLevelType w:val="hybridMultilevel"/>
    <w:tmpl w:val="13E49424"/>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5B5472DF"/>
    <w:multiLevelType w:val="hybridMultilevel"/>
    <w:tmpl w:val="40F0BF2A"/>
    <w:lvl w:ilvl="0" w:tplc="767CDE16">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15:restartNumberingAfterBreak="0">
    <w:nsid w:val="5C672656"/>
    <w:multiLevelType w:val="hybridMultilevel"/>
    <w:tmpl w:val="D1566A3E"/>
    <w:lvl w:ilvl="0" w:tplc="031246F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15:restartNumberingAfterBreak="0">
    <w:nsid w:val="5D8B5FEC"/>
    <w:multiLevelType w:val="hybridMultilevel"/>
    <w:tmpl w:val="38C2F600"/>
    <w:lvl w:ilvl="0" w:tplc="4AAAF1A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60D50863"/>
    <w:multiLevelType w:val="hybridMultilevel"/>
    <w:tmpl w:val="BF56D196"/>
    <w:lvl w:ilvl="0" w:tplc="00FAC47E">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61DD306A"/>
    <w:multiLevelType w:val="hybridMultilevel"/>
    <w:tmpl w:val="047ECBD4"/>
    <w:lvl w:ilvl="0" w:tplc="0848248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634355E1"/>
    <w:multiLevelType w:val="hybridMultilevel"/>
    <w:tmpl w:val="C026F654"/>
    <w:lvl w:ilvl="0" w:tplc="FC82BBB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63C13704"/>
    <w:multiLevelType w:val="hybridMultilevel"/>
    <w:tmpl w:val="A94A1FC4"/>
    <w:lvl w:ilvl="0" w:tplc="C4C8B5C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65A836AD"/>
    <w:multiLevelType w:val="hybridMultilevel"/>
    <w:tmpl w:val="A050B5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7A167CC"/>
    <w:multiLevelType w:val="hybridMultilevel"/>
    <w:tmpl w:val="AC70CEA2"/>
    <w:lvl w:ilvl="0" w:tplc="378A0FF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2" w15:restartNumberingAfterBreak="0">
    <w:nsid w:val="67F906FB"/>
    <w:multiLevelType w:val="hybridMultilevel"/>
    <w:tmpl w:val="F5321100"/>
    <w:lvl w:ilvl="0" w:tplc="FF08999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3" w15:restartNumberingAfterBreak="0">
    <w:nsid w:val="69AE76B3"/>
    <w:multiLevelType w:val="hybridMultilevel"/>
    <w:tmpl w:val="1F0EDCE2"/>
    <w:lvl w:ilvl="0" w:tplc="740A230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4"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5" w15:restartNumberingAfterBreak="0">
    <w:nsid w:val="6B4D43FC"/>
    <w:multiLevelType w:val="hybridMultilevel"/>
    <w:tmpl w:val="A84E47E0"/>
    <w:lvl w:ilvl="0" w:tplc="B22E2F7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6" w15:restartNumberingAfterBreak="0">
    <w:nsid w:val="6C0C6881"/>
    <w:multiLevelType w:val="hybridMultilevel"/>
    <w:tmpl w:val="B232BB78"/>
    <w:lvl w:ilvl="0" w:tplc="623ABA2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7" w15:restartNumberingAfterBreak="0">
    <w:nsid w:val="6E3E0B54"/>
    <w:multiLevelType w:val="hybridMultilevel"/>
    <w:tmpl w:val="B1D25BB0"/>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6F816FBA"/>
    <w:multiLevelType w:val="hybridMultilevel"/>
    <w:tmpl w:val="01E63F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19816D6"/>
    <w:multiLevelType w:val="hybridMultilevel"/>
    <w:tmpl w:val="ACF48900"/>
    <w:lvl w:ilvl="0" w:tplc="3662BC0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0" w15:restartNumberingAfterBreak="0">
    <w:nsid w:val="7221236B"/>
    <w:multiLevelType w:val="hybridMultilevel"/>
    <w:tmpl w:val="01A8F010"/>
    <w:lvl w:ilvl="0" w:tplc="1458C2E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1" w15:restartNumberingAfterBreak="0">
    <w:nsid w:val="72D059EF"/>
    <w:multiLevelType w:val="hybridMultilevel"/>
    <w:tmpl w:val="0284FC2C"/>
    <w:lvl w:ilvl="0" w:tplc="843C733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2" w15:restartNumberingAfterBreak="0">
    <w:nsid w:val="76F859C4"/>
    <w:multiLevelType w:val="hybridMultilevel"/>
    <w:tmpl w:val="F238DBB4"/>
    <w:lvl w:ilvl="0" w:tplc="945E578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3" w15:restartNumberingAfterBreak="0">
    <w:nsid w:val="772237E9"/>
    <w:multiLevelType w:val="hybridMultilevel"/>
    <w:tmpl w:val="5AC0D9D0"/>
    <w:lvl w:ilvl="0" w:tplc="0BA4CDE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4" w15:restartNumberingAfterBreak="0">
    <w:nsid w:val="78F6558F"/>
    <w:multiLevelType w:val="hybridMultilevel"/>
    <w:tmpl w:val="243EE65E"/>
    <w:lvl w:ilvl="0" w:tplc="A73E6082">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5" w15:restartNumberingAfterBreak="0">
    <w:nsid w:val="795B70B2"/>
    <w:multiLevelType w:val="hybridMultilevel"/>
    <w:tmpl w:val="7694ADAE"/>
    <w:lvl w:ilvl="0" w:tplc="878A61F2">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6" w15:restartNumberingAfterBreak="0">
    <w:nsid w:val="7A6301FC"/>
    <w:multiLevelType w:val="hybridMultilevel"/>
    <w:tmpl w:val="A026697E"/>
    <w:lvl w:ilvl="0" w:tplc="66B2283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7" w15:restartNumberingAfterBreak="0">
    <w:nsid w:val="7BB05ABA"/>
    <w:multiLevelType w:val="hybridMultilevel"/>
    <w:tmpl w:val="9B3CF6B6"/>
    <w:lvl w:ilvl="0" w:tplc="EBF22EA0">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8" w15:restartNumberingAfterBreak="0">
    <w:nsid w:val="7C923E84"/>
    <w:multiLevelType w:val="hybridMultilevel"/>
    <w:tmpl w:val="0374E58E"/>
    <w:lvl w:ilvl="0" w:tplc="D2C45F3E">
      <w:start w:val="1"/>
      <w:numFmt w:val="lowerLetter"/>
      <w:lvlText w:val="%1)"/>
      <w:lvlJc w:val="left"/>
      <w:pPr>
        <w:tabs>
          <w:tab w:val="num" w:pos="390"/>
        </w:tabs>
        <w:ind w:left="390" w:hanging="39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9" w15:restartNumberingAfterBreak="0">
    <w:nsid w:val="7CA75CFC"/>
    <w:multiLevelType w:val="hybridMultilevel"/>
    <w:tmpl w:val="13B4313E"/>
    <w:lvl w:ilvl="0" w:tplc="B208945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0" w15:restartNumberingAfterBreak="0">
    <w:nsid w:val="7F037395"/>
    <w:multiLevelType w:val="hybridMultilevel"/>
    <w:tmpl w:val="E57E9A14"/>
    <w:lvl w:ilvl="0" w:tplc="6D9A38CA">
      <w:start w:val="1"/>
      <w:numFmt w:val="lowerLetter"/>
      <w:lvlText w:val="%1)"/>
      <w:lvlJc w:val="left"/>
      <w:pPr>
        <w:tabs>
          <w:tab w:val="num" w:pos="390"/>
        </w:tabs>
        <w:ind w:left="39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1" w15:restartNumberingAfterBreak="0">
    <w:nsid w:val="7F326C4D"/>
    <w:multiLevelType w:val="hybridMultilevel"/>
    <w:tmpl w:val="4D704C28"/>
    <w:lvl w:ilvl="0" w:tplc="2BE20BAA">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2" w15:restartNumberingAfterBreak="0">
    <w:nsid w:val="7FA36851"/>
    <w:multiLevelType w:val="hybridMultilevel"/>
    <w:tmpl w:val="6DAA9426"/>
    <w:lvl w:ilvl="0" w:tplc="15664F3C">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8"/>
  </w:num>
  <w:num w:numId="2">
    <w:abstractNumId w:val="60"/>
  </w:num>
  <w:num w:numId="3">
    <w:abstractNumId w:val="64"/>
    <w:lvlOverride w:ilvl="0">
      <w:startOverride w:val="1"/>
    </w:lvlOverride>
    <w:lvlOverride w:ilvl="1">
      <w:startOverride w:val="1"/>
    </w:lvlOverride>
    <w:lvlOverride w:ilvl="2">
      <w:startOverride w:val="3"/>
    </w:lvlOverride>
  </w:num>
  <w:num w:numId="4">
    <w:abstractNumId w:val="27"/>
  </w:num>
  <w:num w:numId="5">
    <w:abstractNumId w:val="70"/>
  </w:num>
  <w:num w:numId="6">
    <w:abstractNumId w:val="44"/>
  </w:num>
  <w:num w:numId="7">
    <w:abstractNumId w:val="5"/>
  </w:num>
  <w:num w:numId="8">
    <w:abstractNumId w:val="81"/>
  </w:num>
  <w:num w:numId="9">
    <w:abstractNumId w:val="62"/>
  </w:num>
  <w:num w:numId="10">
    <w:abstractNumId w:val="6"/>
  </w:num>
  <w:num w:numId="11">
    <w:abstractNumId w:val="66"/>
  </w:num>
  <w:num w:numId="12">
    <w:abstractNumId w:val="61"/>
  </w:num>
  <w:num w:numId="13">
    <w:abstractNumId w:val="35"/>
  </w:num>
  <w:num w:numId="14">
    <w:abstractNumId w:val="45"/>
  </w:num>
  <w:num w:numId="15">
    <w:abstractNumId w:val="47"/>
  </w:num>
  <w:num w:numId="16">
    <w:abstractNumId w:val="53"/>
  </w:num>
  <w:num w:numId="17">
    <w:abstractNumId w:val="76"/>
  </w:num>
  <w:num w:numId="18">
    <w:abstractNumId w:val="12"/>
  </w:num>
  <w:num w:numId="19">
    <w:abstractNumId w:val="55"/>
  </w:num>
  <w:num w:numId="20">
    <w:abstractNumId w:val="2"/>
  </w:num>
  <w:num w:numId="21">
    <w:abstractNumId w:val="17"/>
  </w:num>
  <w:num w:numId="22">
    <w:abstractNumId w:val="8"/>
  </w:num>
  <w:num w:numId="23">
    <w:abstractNumId w:val="13"/>
  </w:num>
  <w:num w:numId="24">
    <w:abstractNumId w:val="42"/>
  </w:num>
  <w:num w:numId="25">
    <w:abstractNumId w:val="50"/>
  </w:num>
  <w:num w:numId="26">
    <w:abstractNumId w:val="37"/>
  </w:num>
  <w:num w:numId="27">
    <w:abstractNumId w:val="23"/>
  </w:num>
  <w:num w:numId="28">
    <w:abstractNumId w:val="67"/>
  </w:num>
  <w:num w:numId="29">
    <w:abstractNumId w:val="46"/>
  </w:num>
  <w:num w:numId="30">
    <w:abstractNumId w:val="9"/>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num>
  <w:num w:numId="33">
    <w:abstractNumId w:val="11"/>
  </w:num>
  <w:num w:numId="34">
    <w:abstractNumId w:val="20"/>
  </w:num>
  <w:num w:numId="35">
    <w:abstractNumId w:val="7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4"/>
  </w:num>
  <w:num w:numId="39">
    <w:abstractNumId w:val="58"/>
  </w:num>
  <w:num w:numId="40">
    <w:abstractNumId w:val="18"/>
  </w:num>
  <w:num w:numId="41">
    <w:abstractNumId w:val="7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9"/>
  </w:num>
  <w:num w:numId="45">
    <w:abstractNumId w:val="36"/>
  </w:num>
  <w:num w:numId="46">
    <w:abstractNumId w:val="52"/>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num>
  <w:num w:numId="49">
    <w:abstractNumId w:val="69"/>
  </w:num>
  <w:num w:numId="50">
    <w:abstractNumId w:val="7"/>
  </w:num>
  <w:num w:numId="51">
    <w:abstractNumId w:val="56"/>
  </w:num>
  <w:num w:numId="52">
    <w:abstractNumId w:val="10"/>
  </w:num>
  <w:num w:numId="53">
    <w:abstractNumId w:val="28"/>
  </w:num>
  <w:num w:numId="54">
    <w:abstractNumId w:val="38"/>
  </w:num>
  <w:num w:numId="55">
    <w:abstractNumId w:val="43"/>
  </w:num>
  <w:num w:numId="56">
    <w:abstractNumId w:val="75"/>
  </w:num>
  <w:num w:numId="57">
    <w:abstractNumId w:val="49"/>
  </w:num>
  <w:num w:numId="58">
    <w:abstractNumId w:val="32"/>
  </w:num>
  <w:num w:numId="59">
    <w:abstractNumId w:val="0"/>
  </w:num>
  <w:num w:numId="60">
    <w:abstractNumId w:val="14"/>
  </w:num>
  <w:num w:numId="61">
    <w:abstractNumId w:val="51"/>
  </w:num>
  <w:num w:numId="62">
    <w:abstractNumId w:val="41"/>
  </w:num>
  <w:num w:numId="63">
    <w:abstractNumId w:val="74"/>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33"/>
  </w:num>
  <w:num w:numId="67">
    <w:abstractNumId w:val="48"/>
  </w:num>
  <w:num w:numId="68">
    <w:abstractNumId w:val="15"/>
  </w:num>
  <w:num w:numId="69">
    <w:abstractNumId w:val="4"/>
  </w:num>
  <w:num w:numId="70">
    <w:abstractNumId w:val="82"/>
  </w:num>
  <w:num w:numId="71">
    <w:abstractNumId w:val="19"/>
  </w:num>
  <w:num w:numId="72">
    <w:abstractNumId w:val="29"/>
  </w:num>
  <w:num w:numId="73">
    <w:abstractNumId w:val="63"/>
  </w:num>
  <w:num w:numId="74">
    <w:abstractNumId w:val="3"/>
  </w:num>
  <w:num w:numId="75">
    <w:abstractNumId w:val="54"/>
  </w:num>
  <w:num w:numId="76">
    <w:abstractNumId w:val="71"/>
  </w:num>
  <w:num w:numId="77">
    <w:abstractNumId w:val="1"/>
  </w:num>
  <w:num w:numId="78">
    <w:abstractNumId w:val="72"/>
  </w:num>
  <w:num w:numId="79">
    <w:abstractNumId w:val="77"/>
  </w:num>
  <w:num w:numId="80">
    <w:abstractNumId w:val="59"/>
  </w:num>
  <w:num w:numId="81">
    <w:abstractNumId w:val="24"/>
  </w:num>
  <w:num w:numId="82">
    <w:abstractNumId w:val="16"/>
  </w:num>
  <w:num w:numId="83">
    <w:abstractNumId w:val="5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CF"/>
    <w:rsid w:val="000A3AE9"/>
    <w:rsid w:val="001272CF"/>
    <w:rsid w:val="002D0BB8"/>
    <w:rsid w:val="002E5006"/>
    <w:rsid w:val="003646FE"/>
    <w:rsid w:val="003F4BE7"/>
    <w:rsid w:val="005504D5"/>
    <w:rsid w:val="005842A2"/>
    <w:rsid w:val="005A4379"/>
    <w:rsid w:val="007665B8"/>
    <w:rsid w:val="008715B2"/>
    <w:rsid w:val="00892DE1"/>
    <w:rsid w:val="009315FE"/>
    <w:rsid w:val="00A91741"/>
    <w:rsid w:val="00CE7215"/>
    <w:rsid w:val="00D229D5"/>
    <w:rsid w:val="00D33997"/>
    <w:rsid w:val="00DB55ED"/>
    <w:rsid w:val="00E95B1B"/>
    <w:rsid w:val="00F47BF4"/>
    <w:rsid w:val="00FC7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272CF"/>
    <w:pPr>
      <w:keepNext/>
      <w:ind w:left="-900"/>
      <w:jc w:val="center"/>
      <w:outlineLvl w:val="0"/>
    </w:pPr>
    <w:rPr>
      <w:sz w:val="18"/>
      <w:u w:val="single"/>
    </w:rPr>
  </w:style>
  <w:style w:type="paragraph" w:styleId="Nadpis4">
    <w:name w:val="heading 4"/>
    <w:basedOn w:val="Normln"/>
    <w:next w:val="Normln"/>
    <w:link w:val="Nadpis4Char"/>
    <w:uiPriority w:val="99"/>
    <w:qFormat/>
    <w:rsid w:val="001272CF"/>
    <w:pPr>
      <w:keepNext/>
      <w:tabs>
        <w:tab w:val="num" w:pos="1440"/>
      </w:tabs>
      <w:spacing w:before="240" w:after="60"/>
      <w:ind w:left="1440" w:hanging="360"/>
      <w:jc w:val="both"/>
      <w:outlineLvl w:val="3"/>
    </w:pPr>
    <w:rPr>
      <w:rFonts w:ascii="Arial" w:hAnsi="Arial"/>
      <w:b/>
      <w:szCs w:val="20"/>
    </w:rPr>
  </w:style>
  <w:style w:type="paragraph" w:styleId="Nadpis5">
    <w:name w:val="heading 5"/>
    <w:basedOn w:val="Normln"/>
    <w:next w:val="Normln"/>
    <w:link w:val="Nadpis5Char"/>
    <w:uiPriority w:val="99"/>
    <w:qFormat/>
    <w:rsid w:val="001272CF"/>
    <w:pPr>
      <w:tabs>
        <w:tab w:val="num" w:pos="1800"/>
      </w:tabs>
      <w:spacing w:before="240" w:after="60"/>
      <w:ind w:left="1800" w:hanging="360"/>
      <w:jc w:val="both"/>
      <w:outlineLvl w:val="4"/>
    </w:pPr>
    <w:rPr>
      <w:sz w:val="22"/>
      <w:szCs w:val="20"/>
    </w:rPr>
  </w:style>
  <w:style w:type="paragraph" w:styleId="Nadpis6">
    <w:name w:val="heading 6"/>
    <w:basedOn w:val="Normln"/>
    <w:next w:val="Normln"/>
    <w:link w:val="Nadpis6Char"/>
    <w:uiPriority w:val="99"/>
    <w:qFormat/>
    <w:rsid w:val="001272CF"/>
    <w:pPr>
      <w:tabs>
        <w:tab w:val="num" w:pos="2520"/>
      </w:tabs>
      <w:spacing w:before="240" w:after="60"/>
      <w:ind w:left="2160" w:hanging="360"/>
      <w:jc w:val="both"/>
      <w:outlineLvl w:val="5"/>
    </w:pPr>
    <w:rPr>
      <w:i/>
      <w:sz w:val="22"/>
      <w:szCs w:val="20"/>
    </w:rPr>
  </w:style>
  <w:style w:type="paragraph" w:styleId="Nadpis7">
    <w:name w:val="heading 7"/>
    <w:basedOn w:val="Normln"/>
    <w:next w:val="Normln"/>
    <w:link w:val="Nadpis7Char"/>
    <w:uiPriority w:val="99"/>
    <w:qFormat/>
    <w:rsid w:val="001272CF"/>
    <w:pPr>
      <w:tabs>
        <w:tab w:val="num" w:pos="2520"/>
      </w:tabs>
      <w:spacing w:before="240" w:after="60"/>
      <w:ind w:left="2520" w:hanging="360"/>
      <w:jc w:val="both"/>
      <w:outlineLvl w:val="6"/>
    </w:pPr>
    <w:rPr>
      <w:rFonts w:ascii="Arial" w:hAnsi="Arial"/>
      <w:sz w:val="20"/>
      <w:szCs w:val="20"/>
    </w:rPr>
  </w:style>
  <w:style w:type="paragraph" w:styleId="Nadpis8">
    <w:name w:val="heading 8"/>
    <w:basedOn w:val="Normln"/>
    <w:next w:val="Normln"/>
    <w:link w:val="Nadpis8Char"/>
    <w:uiPriority w:val="99"/>
    <w:qFormat/>
    <w:rsid w:val="001272CF"/>
    <w:pPr>
      <w:tabs>
        <w:tab w:val="num" w:pos="2880"/>
      </w:tabs>
      <w:spacing w:before="240" w:after="60"/>
      <w:ind w:left="2880" w:hanging="360"/>
      <w:jc w:val="both"/>
      <w:outlineLvl w:val="7"/>
    </w:pPr>
    <w:rPr>
      <w:rFonts w:ascii="Arial" w:hAnsi="Arial"/>
      <w:i/>
      <w:sz w:val="20"/>
      <w:szCs w:val="20"/>
    </w:rPr>
  </w:style>
  <w:style w:type="paragraph" w:styleId="Nadpis9">
    <w:name w:val="heading 9"/>
    <w:basedOn w:val="Normln"/>
    <w:next w:val="Normln"/>
    <w:link w:val="Nadpis9Char"/>
    <w:uiPriority w:val="99"/>
    <w:qFormat/>
    <w:rsid w:val="001272CF"/>
    <w:pPr>
      <w:tabs>
        <w:tab w:val="num" w:pos="3600"/>
      </w:tabs>
      <w:spacing w:before="240" w:after="60"/>
      <w:ind w:left="3240" w:hanging="3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272CF"/>
    <w:rPr>
      <w:rFonts w:ascii="Times New Roman" w:eastAsia="Times New Roman" w:hAnsi="Times New Roman" w:cs="Times New Roman"/>
      <w:sz w:val="18"/>
      <w:szCs w:val="24"/>
      <w:u w:val="single"/>
      <w:lang w:eastAsia="cs-CZ"/>
    </w:rPr>
  </w:style>
  <w:style w:type="character" w:customStyle="1" w:styleId="Nadpis4Char">
    <w:name w:val="Nadpis 4 Char"/>
    <w:basedOn w:val="Standardnpsmoodstavce"/>
    <w:link w:val="Nadpis4"/>
    <w:uiPriority w:val="99"/>
    <w:rsid w:val="001272CF"/>
    <w:rPr>
      <w:rFonts w:ascii="Arial" w:eastAsia="Times New Roman" w:hAnsi="Arial" w:cs="Times New Roman"/>
      <w:b/>
      <w:sz w:val="24"/>
      <w:szCs w:val="20"/>
      <w:lang w:eastAsia="cs-CZ"/>
    </w:rPr>
  </w:style>
  <w:style w:type="character" w:customStyle="1" w:styleId="Nadpis5Char">
    <w:name w:val="Nadpis 5 Char"/>
    <w:basedOn w:val="Standardnpsmoodstavce"/>
    <w:link w:val="Nadpis5"/>
    <w:uiPriority w:val="99"/>
    <w:rsid w:val="001272CF"/>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uiPriority w:val="99"/>
    <w:rsid w:val="001272CF"/>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uiPriority w:val="99"/>
    <w:rsid w:val="001272CF"/>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1272CF"/>
    <w:rPr>
      <w:rFonts w:ascii="Arial" w:eastAsia="Times New Roman" w:hAnsi="Arial" w:cs="Times New Roman"/>
      <w:i/>
      <w:sz w:val="20"/>
      <w:szCs w:val="20"/>
      <w:lang w:eastAsia="cs-CZ"/>
    </w:rPr>
  </w:style>
  <w:style w:type="character" w:customStyle="1" w:styleId="Nadpis9Char">
    <w:name w:val="Nadpis 9 Char"/>
    <w:basedOn w:val="Standardnpsmoodstavce"/>
    <w:link w:val="Nadpis9"/>
    <w:uiPriority w:val="99"/>
    <w:rsid w:val="001272CF"/>
    <w:rPr>
      <w:rFonts w:ascii="Arial" w:eastAsia="Times New Roman" w:hAnsi="Arial" w:cs="Times New Roman"/>
      <w:b/>
      <w:i/>
      <w:sz w:val="18"/>
      <w:szCs w:val="20"/>
      <w:lang w:eastAsia="cs-CZ"/>
    </w:rPr>
  </w:style>
  <w:style w:type="paragraph" w:styleId="Zpat">
    <w:name w:val="footer"/>
    <w:basedOn w:val="Normln"/>
    <w:link w:val="ZpatChar"/>
    <w:semiHidden/>
    <w:rsid w:val="001272CF"/>
    <w:pPr>
      <w:tabs>
        <w:tab w:val="center" w:pos="4536"/>
        <w:tab w:val="right" w:pos="9072"/>
      </w:tabs>
    </w:pPr>
  </w:style>
  <w:style w:type="character" w:customStyle="1" w:styleId="ZpatChar">
    <w:name w:val="Zápatí Char"/>
    <w:basedOn w:val="Standardnpsmoodstavce"/>
    <w:link w:val="Zpat"/>
    <w:semiHidden/>
    <w:rsid w:val="001272CF"/>
    <w:rPr>
      <w:rFonts w:ascii="Times New Roman" w:eastAsia="Times New Roman" w:hAnsi="Times New Roman" w:cs="Times New Roman"/>
      <w:sz w:val="24"/>
      <w:szCs w:val="24"/>
      <w:lang w:eastAsia="cs-CZ"/>
    </w:rPr>
  </w:style>
  <w:style w:type="character" w:styleId="slostrnky">
    <w:name w:val="page number"/>
    <w:basedOn w:val="Standardnpsmoodstavce"/>
    <w:uiPriority w:val="99"/>
    <w:semiHidden/>
    <w:rsid w:val="001272CF"/>
    <w:rPr>
      <w:rFonts w:cs="Times New Roman"/>
    </w:rPr>
  </w:style>
  <w:style w:type="paragraph" w:styleId="Zhlav">
    <w:name w:val="header"/>
    <w:basedOn w:val="Normln"/>
    <w:link w:val="ZhlavChar"/>
    <w:uiPriority w:val="99"/>
    <w:semiHidden/>
    <w:rsid w:val="001272CF"/>
    <w:pPr>
      <w:tabs>
        <w:tab w:val="center" w:pos="4536"/>
        <w:tab w:val="right" w:pos="9072"/>
      </w:tabs>
    </w:pPr>
  </w:style>
  <w:style w:type="character" w:customStyle="1" w:styleId="ZhlavChar">
    <w:name w:val="Záhlaví Char"/>
    <w:basedOn w:val="Standardnpsmoodstavce"/>
    <w:link w:val="Zhlav"/>
    <w:uiPriority w:val="99"/>
    <w:semiHidden/>
    <w:rsid w:val="001272CF"/>
    <w:rPr>
      <w:rFonts w:ascii="Times New Roman" w:eastAsia="Times New Roman" w:hAnsi="Times New Roman" w:cs="Times New Roman"/>
      <w:sz w:val="24"/>
      <w:szCs w:val="24"/>
      <w:lang w:eastAsia="cs-CZ"/>
    </w:rPr>
  </w:style>
  <w:style w:type="paragraph" w:customStyle="1" w:styleId="Text1">
    <w:name w:val="Text 1"/>
    <w:basedOn w:val="Normln"/>
    <w:uiPriority w:val="99"/>
    <w:rsid w:val="001272CF"/>
    <w:pPr>
      <w:spacing w:before="120" w:after="120"/>
      <w:ind w:left="851"/>
      <w:jc w:val="both"/>
    </w:pPr>
    <w:rPr>
      <w:szCs w:val="20"/>
    </w:rPr>
  </w:style>
  <w:style w:type="paragraph" w:customStyle="1" w:styleId="Text3">
    <w:name w:val="Text 3"/>
    <w:basedOn w:val="Normln"/>
    <w:uiPriority w:val="99"/>
    <w:rsid w:val="001272CF"/>
    <w:pPr>
      <w:spacing w:before="120" w:after="120"/>
      <w:ind w:left="851"/>
      <w:jc w:val="both"/>
    </w:pPr>
    <w:rPr>
      <w:szCs w:val="20"/>
    </w:rPr>
  </w:style>
  <w:style w:type="paragraph" w:customStyle="1" w:styleId="NormalCentered">
    <w:name w:val="Normal Centered"/>
    <w:basedOn w:val="Normln"/>
    <w:uiPriority w:val="99"/>
    <w:rsid w:val="001272CF"/>
    <w:pPr>
      <w:spacing w:before="120" w:after="120"/>
      <w:jc w:val="center"/>
    </w:pPr>
    <w:rPr>
      <w:szCs w:val="20"/>
    </w:rPr>
  </w:style>
  <w:style w:type="paragraph" w:styleId="Zkladntext">
    <w:name w:val="Body Text"/>
    <w:basedOn w:val="Normln"/>
    <w:link w:val="ZkladntextChar"/>
    <w:uiPriority w:val="99"/>
    <w:semiHidden/>
    <w:rsid w:val="001272CF"/>
    <w:pPr>
      <w:tabs>
        <w:tab w:val="left" w:pos="851"/>
      </w:tabs>
      <w:spacing w:before="100" w:beforeAutospacing="1" w:after="100" w:afterAutospacing="1" w:line="240" w:lineRule="atLeast"/>
    </w:pPr>
    <w:rPr>
      <w:color w:val="000000"/>
      <w:sz w:val="18"/>
    </w:rPr>
  </w:style>
  <w:style w:type="character" w:customStyle="1" w:styleId="ZkladntextChar">
    <w:name w:val="Základní text Char"/>
    <w:basedOn w:val="Standardnpsmoodstavce"/>
    <w:link w:val="Zkladntext"/>
    <w:uiPriority w:val="99"/>
    <w:semiHidden/>
    <w:rsid w:val="001272CF"/>
    <w:rPr>
      <w:rFonts w:ascii="Times New Roman" w:eastAsia="Times New Roman" w:hAnsi="Times New Roman" w:cs="Times New Roman"/>
      <w:color w:val="000000"/>
      <w:sz w:val="18"/>
      <w:szCs w:val="24"/>
      <w:lang w:eastAsia="cs-CZ"/>
    </w:rPr>
  </w:style>
  <w:style w:type="paragraph" w:styleId="Zkladntext3">
    <w:name w:val="Body Text 3"/>
    <w:basedOn w:val="Normln"/>
    <w:link w:val="Zkladntext3Char"/>
    <w:uiPriority w:val="99"/>
    <w:semiHidden/>
    <w:rsid w:val="001272CF"/>
    <w:pPr>
      <w:spacing w:before="100" w:beforeAutospacing="1" w:after="100" w:afterAutospacing="1"/>
    </w:pPr>
    <w:rPr>
      <w:sz w:val="18"/>
    </w:rPr>
  </w:style>
  <w:style w:type="character" w:customStyle="1" w:styleId="Zkladntext3Char">
    <w:name w:val="Základní text 3 Char"/>
    <w:basedOn w:val="Standardnpsmoodstavce"/>
    <w:link w:val="Zkladntext3"/>
    <w:uiPriority w:val="99"/>
    <w:semiHidden/>
    <w:rsid w:val="001272CF"/>
    <w:rPr>
      <w:rFonts w:ascii="Times New Roman" w:eastAsia="Times New Roman" w:hAnsi="Times New Roman" w:cs="Times New Roman"/>
      <w:sz w:val="18"/>
      <w:szCs w:val="24"/>
      <w:lang w:eastAsia="cs-CZ"/>
    </w:rPr>
  </w:style>
  <w:style w:type="paragraph" w:customStyle="1" w:styleId="NumPar1">
    <w:name w:val="NumPar 1"/>
    <w:basedOn w:val="Normln"/>
    <w:next w:val="Normln"/>
    <w:uiPriority w:val="99"/>
    <w:rsid w:val="001272CF"/>
    <w:pPr>
      <w:tabs>
        <w:tab w:val="left" w:pos="851"/>
      </w:tabs>
      <w:spacing w:before="120" w:after="120"/>
      <w:jc w:val="both"/>
    </w:pPr>
    <w:rPr>
      <w:szCs w:val="20"/>
    </w:rPr>
  </w:style>
  <w:style w:type="paragraph" w:customStyle="1" w:styleId="NumPar2">
    <w:name w:val="NumPar 2"/>
    <w:basedOn w:val="Normln"/>
    <w:next w:val="Normln"/>
    <w:uiPriority w:val="99"/>
    <w:rsid w:val="001272CF"/>
    <w:pPr>
      <w:spacing w:before="120" w:after="120"/>
      <w:jc w:val="both"/>
    </w:pPr>
    <w:rPr>
      <w:szCs w:val="20"/>
    </w:rPr>
  </w:style>
  <w:style w:type="paragraph" w:customStyle="1" w:styleId="CM1">
    <w:name w:val="CM1"/>
    <w:basedOn w:val="Normln"/>
    <w:next w:val="Normln"/>
    <w:uiPriority w:val="99"/>
    <w:rsid w:val="001272CF"/>
    <w:pPr>
      <w:autoSpaceDE w:val="0"/>
      <w:autoSpaceDN w:val="0"/>
      <w:adjustRightInd w:val="0"/>
    </w:pPr>
    <w:rPr>
      <w:rFonts w:ascii="EUAlbertina" w:hAnsi="EUAlbertina"/>
      <w:lang w:val="en-US" w:eastAsia="en-US"/>
    </w:rPr>
  </w:style>
  <w:style w:type="paragraph" w:customStyle="1" w:styleId="CM3">
    <w:name w:val="CM3"/>
    <w:basedOn w:val="Normln"/>
    <w:next w:val="Normln"/>
    <w:uiPriority w:val="99"/>
    <w:rsid w:val="001272CF"/>
    <w:pPr>
      <w:autoSpaceDE w:val="0"/>
      <w:autoSpaceDN w:val="0"/>
      <w:adjustRightInd w:val="0"/>
    </w:pPr>
    <w:rPr>
      <w:rFonts w:ascii="EUAlbertina" w:hAnsi="EUAlbertina"/>
      <w:lang w:val="en-US" w:eastAsia="en-US"/>
    </w:rPr>
  </w:style>
  <w:style w:type="paragraph" w:styleId="Bezmezer">
    <w:name w:val="No Spacing"/>
    <w:uiPriority w:val="99"/>
    <w:qFormat/>
    <w:rsid w:val="001272C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1272CF"/>
    <w:rPr>
      <w:rFonts w:ascii="Tahoma" w:hAnsi="Tahoma"/>
      <w:sz w:val="16"/>
      <w:szCs w:val="16"/>
    </w:rPr>
  </w:style>
  <w:style w:type="character" w:customStyle="1" w:styleId="TextbublinyChar">
    <w:name w:val="Text bubliny Char"/>
    <w:basedOn w:val="Standardnpsmoodstavce"/>
    <w:link w:val="Textbubliny"/>
    <w:uiPriority w:val="99"/>
    <w:semiHidden/>
    <w:rsid w:val="001272CF"/>
    <w:rPr>
      <w:rFonts w:ascii="Tahoma" w:eastAsia="Times New Roman" w:hAnsi="Tahoma" w:cs="Times New Roman"/>
      <w:sz w:val="16"/>
      <w:szCs w:val="16"/>
      <w:lang w:eastAsia="cs-CZ"/>
    </w:rPr>
  </w:style>
  <w:style w:type="character" w:styleId="Znakapoznpodarou">
    <w:name w:val="footnote reference"/>
    <w:aliases w:val="16 Point,Superscript 6 Point,Footnote Reference Number,Footnote Reference_LVL6,Footnote Reference_LVL61,Footnote Reference_LVL62,Footnote Reference_LVL63,Footnote Reference_LVL64,Footnote call,BVI fnr,SUPERS,Footnote symbol,Char1"/>
    <w:basedOn w:val="Standardnpsmoodstavce"/>
    <w:uiPriority w:val="99"/>
    <w:semiHidden/>
    <w:rsid w:val="001272CF"/>
    <w:rPr>
      <w:rFonts w:cs="Times New Roman"/>
      <w:b/>
      <w:vertAlign w:val="superscript"/>
      <w:lang w:val="cs-CZ"/>
    </w:rPr>
  </w:style>
  <w:style w:type="character" w:styleId="Odkaznakoment">
    <w:name w:val="annotation reference"/>
    <w:basedOn w:val="Standardnpsmoodstavce"/>
    <w:uiPriority w:val="99"/>
    <w:semiHidden/>
    <w:rsid w:val="001272CF"/>
    <w:rPr>
      <w:rFonts w:cs="Times New Roman"/>
      <w:sz w:val="16"/>
    </w:rPr>
  </w:style>
  <w:style w:type="paragraph" w:styleId="Textkomente">
    <w:name w:val="annotation text"/>
    <w:basedOn w:val="Normln"/>
    <w:link w:val="TextkomenteChar"/>
    <w:uiPriority w:val="99"/>
    <w:semiHidden/>
    <w:rsid w:val="001272CF"/>
    <w:rPr>
      <w:sz w:val="20"/>
      <w:szCs w:val="20"/>
    </w:rPr>
  </w:style>
  <w:style w:type="character" w:customStyle="1" w:styleId="TextkomenteChar">
    <w:name w:val="Text komentáře Char"/>
    <w:basedOn w:val="Standardnpsmoodstavce"/>
    <w:link w:val="Textkomente"/>
    <w:uiPriority w:val="99"/>
    <w:semiHidden/>
    <w:rsid w:val="001272C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1272CF"/>
    <w:rPr>
      <w:b/>
      <w:bCs/>
    </w:rPr>
  </w:style>
  <w:style w:type="character" w:customStyle="1" w:styleId="PedmtkomenteChar">
    <w:name w:val="Předmět komentáře Char"/>
    <w:basedOn w:val="TextkomenteChar"/>
    <w:link w:val="Pedmtkomente"/>
    <w:uiPriority w:val="99"/>
    <w:semiHidden/>
    <w:rsid w:val="001272C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rsid w:val="001272CF"/>
    <w:rPr>
      <w:rFonts w:cs="Times New Roman"/>
      <w:color w:val="0000FF"/>
      <w:u w:val="single"/>
    </w:rPr>
  </w:style>
  <w:style w:type="paragraph" w:styleId="Revize">
    <w:name w:val="Revision"/>
    <w:hidden/>
    <w:uiPriority w:val="99"/>
    <w:semiHidden/>
    <w:rsid w:val="001272CF"/>
    <w:pPr>
      <w:spacing w:after="0" w:line="240" w:lineRule="auto"/>
    </w:pPr>
    <w:rPr>
      <w:rFonts w:ascii="Times New Roman" w:eastAsia="Times New Roman" w:hAnsi="Times New Roman" w:cs="Times New Roman"/>
      <w:sz w:val="24"/>
      <w:szCs w:val="24"/>
      <w:lang w:eastAsia="cs-CZ"/>
    </w:rPr>
  </w:style>
  <w:style w:type="paragraph" w:customStyle="1" w:styleId="Textbodu">
    <w:name w:val="Text bodu"/>
    <w:basedOn w:val="Normln"/>
    <w:uiPriority w:val="99"/>
    <w:rsid w:val="001272CF"/>
    <w:pPr>
      <w:numPr>
        <w:ilvl w:val="2"/>
        <w:numId w:val="3"/>
      </w:numPr>
      <w:jc w:val="both"/>
      <w:outlineLvl w:val="8"/>
    </w:pPr>
    <w:rPr>
      <w:szCs w:val="20"/>
    </w:rPr>
  </w:style>
  <w:style w:type="paragraph" w:customStyle="1" w:styleId="Textpsmene">
    <w:name w:val="Text písmene"/>
    <w:basedOn w:val="Normln"/>
    <w:link w:val="TextpsmeneChar"/>
    <w:uiPriority w:val="99"/>
    <w:rsid w:val="001272CF"/>
    <w:pPr>
      <w:numPr>
        <w:ilvl w:val="1"/>
        <w:numId w:val="3"/>
      </w:numPr>
      <w:jc w:val="both"/>
      <w:outlineLvl w:val="7"/>
    </w:pPr>
    <w:rPr>
      <w:rFonts w:ascii="Calibri" w:hAnsi="Calibri"/>
      <w:szCs w:val="20"/>
    </w:rPr>
  </w:style>
  <w:style w:type="paragraph" w:customStyle="1" w:styleId="Textodstavce">
    <w:name w:val="Text odstavce"/>
    <w:basedOn w:val="Normln"/>
    <w:link w:val="TextodstavceChar"/>
    <w:uiPriority w:val="99"/>
    <w:rsid w:val="001272CF"/>
    <w:pPr>
      <w:numPr>
        <w:numId w:val="3"/>
      </w:numPr>
      <w:tabs>
        <w:tab w:val="left" w:pos="851"/>
      </w:tabs>
      <w:spacing w:before="120" w:after="120"/>
      <w:jc w:val="both"/>
      <w:outlineLvl w:val="6"/>
    </w:pPr>
    <w:rPr>
      <w:rFonts w:ascii="Calibri" w:hAnsi="Calibri"/>
      <w:szCs w:val="20"/>
    </w:rPr>
  </w:style>
  <w:style w:type="paragraph" w:customStyle="1" w:styleId="Normln-Vyhlka-ST">
    <w:name w:val="Normální-Vyhláška-ST"/>
    <w:basedOn w:val="Normln"/>
    <w:uiPriority w:val="99"/>
    <w:rsid w:val="001272CF"/>
    <w:rPr>
      <w:color w:val="0000FF"/>
      <w:sz w:val="18"/>
      <w:szCs w:val="18"/>
    </w:rPr>
  </w:style>
  <w:style w:type="character" w:styleId="Zdraznn">
    <w:name w:val="Emphasis"/>
    <w:basedOn w:val="Standardnpsmoodstavce"/>
    <w:uiPriority w:val="99"/>
    <w:qFormat/>
    <w:rsid w:val="001272CF"/>
    <w:rPr>
      <w:rFonts w:cs="Times New Roman"/>
      <w:i/>
    </w:rPr>
  </w:style>
  <w:style w:type="character" w:customStyle="1" w:styleId="TextodstavceChar">
    <w:name w:val="Text odstavce Char"/>
    <w:link w:val="Textodstavce"/>
    <w:uiPriority w:val="99"/>
    <w:locked/>
    <w:rsid w:val="001272CF"/>
    <w:rPr>
      <w:rFonts w:ascii="Calibri" w:eastAsia="Times New Roman" w:hAnsi="Calibri" w:cs="Times New Roman"/>
      <w:sz w:val="24"/>
      <w:szCs w:val="20"/>
      <w:lang w:eastAsia="cs-CZ"/>
    </w:rPr>
  </w:style>
  <w:style w:type="character" w:customStyle="1" w:styleId="TextpsmeneChar">
    <w:name w:val="Text písmene Char"/>
    <w:link w:val="Textpsmene"/>
    <w:uiPriority w:val="99"/>
    <w:locked/>
    <w:rsid w:val="001272CF"/>
    <w:rPr>
      <w:rFonts w:ascii="Calibri" w:eastAsia="Times New Roman" w:hAnsi="Calibri" w:cs="Times New Roman"/>
      <w:sz w:val="24"/>
      <w:szCs w:val="20"/>
      <w:lang w:eastAsia="cs-CZ"/>
    </w:rPr>
  </w:style>
  <w:style w:type="paragraph" w:styleId="Odstavecseseznamem">
    <w:name w:val="List Paragraph"/>
    <w:basedOn w:val="Normln"/>
    <w:uiPriority w:val="99"/>
    <w:qFormat/>
    <w:rsid w:val="001272CF"/>
    <w:pPr>
      <w:ind w:left="720"/>
      <w:contextualSpacing/>
    </w:pPr>
  </w:style>
  <w:style w:type="paragraph" w:styleId="Textpoznpodarou">
    <w:name w:val="footnote text"/>
    <w:aliases w:val="Znak"/>
    <w:basedOn w:val="Normln"/>
    <w:link w:val="TextpoznpodarouChar"/>
    <w:uiPriority w:val="99"/>
    <w:semiHidden/>
    <w:rsid w:val="001272CF"/>
    <w:rPr>
      <w:sz w:val="20"/>
      <w:szCs w:val="20"/>
    </w:rPr>
  </w:style>
  <w:style w:type="character" w:customStyle="1" w:styleId="TextpoznpodarouChar">
    <w:name w:val="Text pozn. pod čarou Char"/>
    <w:aliases w:val="Znak Char"/>
    <w:basedOn w:val="Standardnpsmoodstavce"/>
    <w:link w:val="Textpoznpodarou"/>
    <w:uiPriority w:val="99"/>
    <w:semiHidden/>
    <w:rsid w:val="001272CF"/>
    <w:rPr>
      <w:rFonts w:ascii="Times New Roman" w:eastAsia="Times New Roman" w:hAnsi="Times New Roman" w:cs="Times New Roman"/>
      <w:sz w:val="20"/>
      <w:szCs w:val="20"/>
      <w:lang w:eastAsia="cs-CZ"/>
    </w:rPr>
  </w:style>
  <w:style w:type="paragraph" w:customStyle="1" w:styleId="CM4">
    <w:name w:val="CM4"/>
    <w:basedOn w:val="Normln"/>
    <w:next w:val="Normln"/>
    <w:uiPriority w:val="99"/>
    <w:rsid w:val="001272CF"/>
    <w:pPr>
      <w:autoSpaceDE w:val="0"/>
      <w:autoSpaceDN w:val="0"/>
      <w:adjustRightInd w:val="0"/>
    </w:pPr>
    <w:rPr>
      <w:rFonts w:ascii="EUAlbertina" w:hAnsi="EUAlbertina"/>
    </w:rPr>
  </w:style>
  <w:style w:type="paragraph" w:styleId="Textvysvtlivek">
    <w:name w:val="endnote text"/>
    <w:basedOn w:val="Normln"/>
    <w:link w:val="TextvysvtlivekChar"/>
    <w:uiPriority w:val="99"/>
    <w:semiHidden/>
    <w:unhideWhenUsed/>
    <w:rsid w:val="001272CF"/>
    <w:rPr>
      <w:sz w:val="20"/>
      <w:szCs w:val="20"/>
    </w:rPr>
  </w:style>
  <w:style w:type="character" w:customStyle="1" w:styleId="TextvysvtlivekChar">
    <w:name w:val="Text vysvětlivek Char"/>
    <w:basedOn w:val="Standardnpsmoodstavce"/>
    <w:link w:val="Textvysvtlivek"/>
    <w:uiPriority w:val="99"/>
    <w:semiHidden/>
    <w:rsid w:val="001272C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272CF"/>
    <w:rPr>
      <w:vertAlign w:val="superscript"/>
    </w:rPr>
  </w:style>
  <w:style w:type="paragraph" w:customStyle="1" w:styleId="l3">
    <w:name w:val="l3"/>
    <w:basedOn w:val="Normln"/>
    <w:rsid w:val="001272CF"/>
    <w:pPr>
      <w:spacing w:before="100" w:beforeAutospacing="1" w:after="100" w:afterAutospacing="1"/>
    </w:pPr>
  </w:style>
  <w:style w:type="character" w:styleId="PromnnHTML">
    <w:name w:val="HTML Variable"/>
    <w:basedOn w:val="Standardnpsmoodstavce"/>
    <w:uiPriority w:val="99"/>
    <w:semiHidden/>
    <w:unhideWhenUsed/>
    <w:rsid w:val="001272CF"/>
    <w:rPr>
      <w:i/>
      <w:iCs/>
    </w:rPr>
  </w:style>
  <w:style w:type="paragraph" w:customStyle="1" w:styleId="l4">
    <w:name w:val="l4"/>
    <w:basedOn w:val="Normln"/>
    <w:rsid w:val="001272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aspi://module='ASPI'&amp;link='21/1992%20Sb.%252326'&amp;ucin-k-dni='30.12.9999'" TargetMode="External"/><Relationship Id="rId12" Type="http://schemas.openxmlformats.org/officeDocument/2006/relationships/hyperlink" Target="https://zakonyprolidi.cz/cs/1992-21/zneni-20180113" TargetMode="External"/><Relationship Id="rId17" Type="http://schemas.openxmlformats.org/officeDocument/2006/relationships/image" Target="media/image5.wmf"/><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yprolidi.cz/cs/1992-21/zneni-20180113"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1.xml"/><Relationship Id="rId10" Type="http://schemas.openxmlformats.org/officeDocument/2006/relationships/hyperlink" Target="aspi://module='ASPI'&amp;link='21/1992%20Sb.%25235n'&amp;ucin-k-dni='30.12.9999'" TargetMode="External"/><Relationship Id="rId19" Type="http://schemas.openxmlformats.org/officeDocument/2006/relationships/image" Target="media/image7.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aspi://module='EU'&amp;link='32013R0575%2523'&amp;ucin-k-dni='30.12.9999'"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aspi://module='ASPI'&amp;link='21/1992%20Sb.%252326d'&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274</Pages>
  <Words>326134</Words>
  <Characters>1924191</Characters>
  <Application>Microsoft Office Word</Application>
  <DocSecurity>0</DocSecurity>
  <Lines>16034</Lines>
  <Paragraphs>4491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2021-11-10T10:17:00Z</dcterms:created>
  <dcterms:modified xsi:type="dcterms:W3CDTF">2021-11-10T10:17:00Z</dcterms:modified>
</cp:coreProperties>
</file>