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96" w:rsidRPr="003F11D4" w:rsidRDefault="00581DB8" w:rsidP="00EC712D">
      <w:pPr>
        <w:pStyle w:val="Nadpis1"/>
        <w:jc w:val="both"/>
        <w:rPr>
          <w:rFonts w:eastAsia="Calibri"/>
        </w:rPr>
      </w:pPr>
      <w:r>
        <w:rPr>
          <w:rFonts w:eastAsia="Calibri"/>
        </w:rPr>
        <w:t>Zápis ze z</w:t>
      </w:r>
      <w:r w:rsidR="00676596" w:rsidRPr="003F11D4">
        <w:rPr>
          <w:rFonts w:eastAsia="Calibri"/>
        </w:rPr>
        <w:t xml:space="preserve">asedání Odborné skupiny </w:t>
      </w:r>
      <w:r w:rsidR="00BE164D">
        <w:rPr>
          <w:rFonts w:eastAsia="Calibri"/>
        </w:rPr>
        <w:t>VVOZP</w:t>
      </w:r>
      <w:r w:rsidR="00EC712D">
        <w:rPr>
          <w:rFonts w:eastAsia="Calibri"/>
        </w:rPr>
        <w:t xml:space="preserve"> </w:t>
      </w:r>
      <w:r w:rsidR="00082CBD" w:rsidRPr="00E27DB1">
        <w:rPr>
          <w:rFonts w:eastAsia="Calibri"/>
        </w:rPr>
        <w:t>pro přístupnost veřejné správy a veřejných služeb</w:t>
      </w:r>
    </w:p>
    <w:p w:rsidR="00676596" w:rsidRPr="00676596" w:rsidRDefault="00676596" w:rsidP="00676596">
      <w:pPr>
        <w:jc w:val="center"/>
        <w:rPr>
          <w:rFonts w:ascii="Arial" w:eastAsia="Calibri" w:hAnsi="Arial" w:cs="Arial"/>
          <w:sz w:val="22"/>
          <w:szCs w:val="22"/>
        </w:rPr>
      </w:pPr>
    </w:p>
    <w:p w:rsidR="00676596" w:rsidRPr="00676596" w:rsidRDefault="00676596" w:rsidP="00676596">
      <w:pPr>
        <w:jc w:val="both"/>
        <w:rPr>
          <w:rFonts w:ascii="Arial" w:eastAsia="Calibri" w:hAnsi="Arial" w:cs="Arial"/>
          <w:b/>
          <w:bCs/>
          <w:sz w:val="22"/>
          <w:szCs w:val="22"/>
        </w:rPr>
      </w:pPr>
      <w:r w:rsidRPr="00676596">
        <w:rPr>
          <w:rFonts w:ascii="Arial" w:eastAsia="Calibri" w:hAnsi="Arial" w:cs="Arial"/>
          <w:b/>
          <w:bCs/>
          <w:sz w:val="22"/>
          <w:szCs w:val="22"/>
        </w:rPr>
        <w:t xml:space="preserve">Datum: </w:t>
      </w:r>
      <w:r w:rsidR="000B2873">
        <w:rPr>
          <w:rFonts w:ascii="Arial" w:eastAsia="Calibri" w:hAnsi="Arial" w:cs="Arial"/>
          <w:bCs/>
          <w:sz w:val="22"/>
          <w:szCs w:val="22"/>
        </w:rPr>
        <w:t>29</w:t>
      </w:r>
      <w:r w:rsidR="00D57BFC">
        <w:rPr>
          <w:rFonts w:ascii="Arial" w:eastAsia="Calibri" w:hAnsi="Arial" w:cs="Arial"/>
          <w:sz w:val="22"/>
          <w:szCs w:val="22"/>
        </w:rPr>
        <w:t>.</w:t>
      </w:r>
      <w:r w:rsidR="000B2873">
        <w:rPr>
          <w:rFonts w:ascii="Arial" w:eastAsia="Calibri" w:hAnsi="Arial" w:cs="Arial"/>
          <w:sz w:val="22"/>
          <w:szCs w:val="22"/>
        </w:rPr>
        <w:t>09</w:t>
      </w:r>
      <w:r w:rsidR="002D753C">
        <w:rPr>
          <w:rFonts w:ascii="Arial" w:eastAsia="Calibri" w:hAnsi="Arial" w:cs="Arial"/>
          <w:sz w:val="22"/>
          <w:szCs w:val="22"/>
        </w:rPr>
        <w:t>.</w:t>
      </w:r>
      <w:r w:rsidR="00D57BFC">
        <w:rPr>
          <w:rFonts w:ascii="Arial" w:eastAsia="Calibri" w:hAnsi="Arial" w:cs="Arial"/>
          <w:sz w:val="22"/>
          <w:szCs w:val="22"/>
        </w:rPr>
        <w:t>2020</w:t>
      </w:r>
      <w:r w:rsidRPr="00676596">
        <w:rPr>
          <w:rFonts w:ascii="Arial" w:eastAsia="Calibri" w:hAnsi="Arial" w:cs="Arial"/>
          <w:b/>
          <w:bCs/>
          <w:sz w:val="22"/>
          <w:szCs w:val="22"/>
        </w:rPr>
        <w:t xml:space="preserve"> </w:t>
      </w:r>
    </w:p>
    <w:p w:rsidR="00676596" w:rsidRPr="00676596" w:rsidRDefault="002D6F25" w:rsidP="00676596">
      <w:pPr>
        <w:jc w:val="both"/>
        <w:rPr>
          <w:rFonts w:ascii="Arial" w:eastAsia="Calibri" w:hAnsi="Arial" w:cs="Arial"/>
          <w:b/>
          <w:bCs/>
          <w:sz w:val="22"/>
          <w:szCs w:val="22"/>
        </w:rPr>
      </w:pPr>
      <w:r>
        <w:rPr>
          <w:rFonts w:ascii="Arial" w:eastAsia="Calibri" w:hAnsi="Arial" w:cs="Arial"/>
          <w:b/>
          <w:bCs/>
          <w:sz w:val="22"/>
          <w:szCs w:val="22"/>
        </w:rPr>
        <w:t>Jednání</w:t>
      </w:r>
      <w:r w:rsidR="00B26737">
        <w:rPr>
          <w:rFonts w:ascii="Arial" w:eastAsia="Calibri" w:hAnsi="Arial" w:cs="Arial"/>
          <w:b/>
          <w:bCs/>
          <w:sz w:val="22"/>
          <w:szCs w:val="22"/>
        </w:rPr>
        <w:t xml:space="preserve"> řídil</w:t>
      </w:r>
      <w:r>
        <w:rPr>
          <w:rFonts w:ascii="Arial" w:eastAsia="Calibri" w:hAnsi="Arial" w:cs="Arial"/>
          <w:b/>
          <w:bCs/>
          <w:sz w:val="22"/>
          <w:szCs w:val="22"/>
        </w:rPr>
        <w:t>a</w:t>
      </w:r>
      <w:r w:rsidR="00676596" w:rsidRPr="00676596">
        <w:rPr>
          <w:rFonts w:ascii="Arial" w:eastAsia="Calibri" w:hAnsi="Arial" w:cs="Arial"/>
          <w:b/>
          <w:bCs/>
          <w:sz w:val="22"/>
          <w:szCs w:val="22"/>
        </w:rPr>
        <w:t xml:space="preserve">: </w:t>
      </w:r>
      <w:r>
        <w:rPr>
          <w:rFonts w:ascii="Arial" w:eastAsia="Calibri" w:hAnsi="Arial" w:cs="Arial"/>
          <w:sz w:val="22"/>
          <w:szCs w:val="22"/>
        </w:rPr>
        <w:t>Nicole Fryčová</w:t>
      </w:r>
    </w:p>
    <w:p w:rsidR="00B26737" w:rsidRPr="00B26737" w:rsidRDefault="00676596" w:rsidP="00B26737">
      <w:pPr>
        <w:jc w:val="both"/>
        <w:rPr>
          <w:rFonts w:ascii="Arial" w:eastAsia="Calibri" w:hAnsi="Arial" w:cs="Arial"/>
          <w:sz w:val="22"/>
          <w:szCs w:val="22"/>
        </w:rPr>
      </w:pPr>
      <w:r w:rsidRPr="001A3FED">
        <w:rPr>
          <w:rFonts w:ascii="Arial" w:eastAsia="Calibri" w:hAnsi="Arial" w:cs="Arial"/>
          <w:b/>
          <w:bCs/>
          <w:sz w:val="22"/>
          <w:szCs w:val="22"/>
        </w:rPr>
        <w:t>Přítomni</w:t>
      </w:r>
      <w:r w:rsidR="00EF7A78">
        <w:rPr>
          <w:rFonts w:ascii="Arial" w:eastAsia="Calibri" w:hAnsi="Arial" w:cs="Arial"/>
          <w:b/>
          <w:bCs/>
          <w:sz w:val="22"/>
          <w:szCs w:val="22"/>
        </w:rPr>
        <w:t xml:space="preserve">: </w:t>
      </w:r>
      <w:r w:rsidR="00891C4F" w:rsidRPr="00891C4F">
        <w:rPr>
          <w:rFonts w:ascii="Arial" w:eastAsia="Calibri" w:hAnsi="Arial" w:cs="Arial"/>
          <w:bCs/>
          <w:sz w:val="22"/>
          <w:szCs w:val="22"/>
        </w:rPr>
        <w:t>Monika Boháčková</w:t>
      </w:r>
      <w:r w:rsidR="00891C4F">
        <w:rPr>
          <w:rFonts w:ascii="Arial" w:eastAsia="Calibri" w:hAnsi="Arial" w:cs="Arial"/>
          <w:b/>
          <w:bCs/>
          <w:sz w:val="22"/>
          <w:szCs w:val="22"/>
        </w:rPr>
        <w:t xml:space="preserve"> </w:t>
      </w:r>
      <w:r w:rsidR="00891C4F" w:rsidRPr="00891C4F">
        <w:rPr>
          <w:rFonts w:ascii="Arial" w:eastAsia="Calibri" w:hAnsi="Arial" w:cs="Arial"/>
          <w:bCs/>
          <w:sz w:val="22"/>
          <w:szCs w:val="22"/>
        </w:rPr>
        <w:t>(tlumočnice),</w:t>
      </w:r>
      <w:r w:rsidR="00891C4F">
        <w:rPr>
          <w:rFonts w:ascii="Arial" w:eastAsia="Calibri" w:hAnsi="Arial" w:cs="Arial"/>
          <w:b/>
          <w:bCs/>
          <w:sz w:val="22"/>
          <w:szCs w:val="22"/>
        </w:rPr>
        <w:t xml:space="preserve"> </w:t>
      </w:r>
      <w:r w:rsidR="00C35C83" w:rsidRPr="00C35C83">
        <w:rPr>
          <w:rFonts w:ascii="Arial" w:eastAsia="Calibri" w:hAnsi="Arial" w:cs="Arial"/>
          <w:bCs/>
          <w:sz w:val="22"/>
          <w:szCs w:val="22"/>
        </w:rPr>
        <w:t xml:space="preserve">Blanka Espinoza (ÚV ČR), </w:t>
      </w:r>
      <w:r w:rsidR="00A31098" w:rsidRPr="0081403A">
        <w:rPr>
          <w:rFonts w:ascii="Arial" w:eastAsia="Calibri" w:hAnsi="Arial" w:cs="Arial"/>
          <w:bCs/>
          <w:sz w:val="22"/>
          <w:szCs w:val="22"/>
        </w:rPr>
        <w:t xml:space="preserve">Dana Hacaperková (MPSV), Jarmila Heltová (Správa železnic), Ivo Hruban (MD), </w:t>
      </w:r>
      <w:r w:rsidR="006772A0" w:rsidRPr="0081403A">
        <w:rPr>
          <w:rFonts w:ascii="Arial" w:eastAsia="Calibri" w:hAnsi="Arial" w:cs="Arial"/>
          <w:sz w:val="22"/>
          <w:szCs w:val="22"/>
        </w:rPr>
        <w:t xml:space="preserve">Šárka Janáč Kochmanová (MV), </w:t>
      </w:r>
      <w:r w:rsidR="005D0DB6" w:rsidRPr="0081403A">
        <w:rPr>
          <w:rFonts w:ascii="Arial" w:eastAsia="Calibri" w:hAnsi="Arial" w:cs="Arial"/>
          <w:bCs/>
          <w:sz w:val="22"/>
          <w:szCs w:val="22"/>
        </w:rPr>
        <w:t>Martina Jelínková</w:t>
      </w:r>
      <w:r w:rsidR="005D0DB6" w:rsidRPr="00AC6836">
        <w:rPr>
          <w:rFonts w:ascii="Arial" w:eastAsia="Calibri" w:hAnsi="Arial" w:cs="Arial"/>
          <w:bCs/>
          <w:sz w:val="22"/>
          <w:szCs w:val="22"/>
        </w:rPr>
        <w:t xml:space="preserve"> (ÚV</w:t>
      </w:r>
      <w:r w:rsidR="00012D17" w:rsidRPr="00AC6836">
        <w:rPr>
          <w:rFonts w:ascii="Arial" w:eastAsia="Calibri" w:hAnsi="Arial" w:cs="Arial"/>
          <w:bCs/>
          <w:sz w:val="22"/>
          <w:szCs w:val="22"/>
        </w:rPr>
        <w:t xml:space="preserve"> ČR</w:t>
      </w:r>
      <w:r w:rsidR="001D2A13">
        <w:rPr>
          <w:rFonts w:ascii="Arial" w:eastAsia="Calibri" w:hAnsi="Arial" w:cs="Arial"/>
          <w:bCs/>
          <w:sz w:val="22"/>
          <w:szCs w:val="22"/>
        </w:rPr>
        <w:t>)</w:t>
      </w:r>
      <w:r w:rsidR="00A31098">
        <w:rPr>
          <w:rFonts w:ascii="Arial" w:eastAsia="Calibri" w:hAnsi="Arial" w:cs="Arial"/>
          <w:bCs/>
          <w:sz w:val="22"/>
          <w:szCs w:val="22"/>
        </w:rPr>
        <w:t>,</w:t>
      </w:r>
      <w:r w:rsidR="005D0DB6" w:rsidRPr="00AC6836">
        <w:rPr>
          <w:rFonts w:ascii="Arial" w:eastAsia="Calibri" w:hAnsi="Arial" w:cs="Arial"/>
          <w:bCs/>
          <w:sz w:val="22"/>
          <w:szCs w:val="22"/>
        </w:rPr>
        <w:t xml:space="preserve"> </w:t>
      </w:r>
      <w:r w:rsidR="003809DA">
        <w:rPr>
          <w:rFonts w:ascii="Arial" w:eastAsia="Calibri" w:hAnsi="Arial" w:cs="Arial"/>
          <w:bCs/>
          <w:sz w:val="22"/>
          <w:szCs w:val="22"/>
        </w:rPr>
        <w:t xml:space="preserve">Dagmar Lanzová (NRZP ČR), </w:t>
      </w:r>
      <w:r w:rsidR="00E54193">
        <w:rPr>
          <w:rFonts w:ascii="Arial" w:eastAsia="Calibri" w:hAnsi="Arial" w:cs="Arial"/>
          <w:bCs/>
          <w:sz w:val="22"/>
          <w:szCs w:val="22"/>
        </w:rPr>
        <w:t>Filip Machač (</w:t>
      </w:r>
      <w:r w:rsidR="00B5620D">
        <w:rPr>
          <w:rFonts w:ascii="Arial" w:eastAsia="Calibri" w:hAnsi="Arial" w:cs="Arial"/>
          <w:bCs/>
          <w:sz w:val="22"/>
          <w:szCs w:val="22"/>
        </w:rPr>
        <w:t>tlumočník), Iva Matějková (MK)</w:t>
      </w:r>
      <w:r w:rsidR="007B4C73">
        <w:rPr>
          <w:rFonts w:ascii="Arial" w:eastAsia="Calibri" w:hAnsi="Arial" w:cs="Arial"/>
          <w:bCs/>
          <w:sz w:val="22"/>
          <w:szCs w:val="22"/>
        </w:rPr>
        <w:t xml:space="preserve">, </w:t>
      </w:r>
      <w:r w:rsidR="00F47057">
        <w:rPr>
          <w:rFonts w:ascii="Arial" w:eastAsia="Calibri" w:hAnsi="Arial" w:cs="Arial"/>
          <w:bCs/>
          <w:sz w:val="22"/>
          <w:szCs w:val="22"/>
        </w:rPr>
        <w:t>Jindřich Mikulík</w:t>
      </w:r>
      <w:r w:rsidR="00F47057" w:rsidRPr="0081403A">
        <w:rPr>
          <w:rFonts w:ascii="Arial" w:eastAsia="Calibri" w:hAnsi="Arial" w:cs="Arial"/>
          <w:bCs/>
          <w:sz w:val="22"/>
          <w:szCs w:val="22"/>
        </w:rPr>
        <w:t xml:space="preserve"> (ASNEP), </w:t>
      </w:r>
      <w:r w:rsidR="003F30BE">
        <w:rPr>
          <w:rFonts w:ascii="Arial" w:eastAsia="Calibri" w:hAnsi="Arial" w:cs="Arial"/>
          <w:bCs/>
          <w:sz w:val="22"/>
          <w:szCs w:val="22"/>
        </w:rPr>
        <w:t xml:space="preserve">Romana Petráňová (tlumočnice), </w:t>
      </w:r>
      <w:r w:rsidR="006A1D92">
        <w:rPr>
          <w:rFonts w:ascii="Arial" w:eastAsia="Calibri" w:hAnsi="Arial" w:cs="Arial"/>
          <w:bCs/>
          <w:sz w:val="22"/>
          <w:szCs w:val="22"/>
        </w:rPr>
        <w:t xml:space="preserve">Pavel </w:t>
      </w:r>
      <w:r w:rsidR="00012D17" w:rsidRPr="00EF7A78">
        <w:rPr>
          <w:rFonts w:ascii="Arial" w:eastAsia="Calibri" w:hAnsi="Arial" w:cs="Arial"/>
          <w:bCs/>
          <w:sz w:val="22"/>
          <w:szCs w:val="22"/>
        </w:rPr>
        <w:t>Ptáčník (</w:t>
      </w:r>
      <w:r w:rsidR="00012D17" w:rsidRPr="004C77D6">
        <w:rPr>
          <w:rFonts w:ascii="Arial" w:eastAsia="Calibri" w:hAnsi="Arial" w:cs="Arial"/>
          <w:bCs/>
          <w:sz w:val="22"/>
          <w:szCs w:val="22"/>
        </w:rPr>
        <w:t>ÚV ČR)</w:t>
      </w:r>
      <w:r w:rsidR="00EF7A78" w:rsidRPr="004C77D6">
        <w:rPr>
          <w:rFonts w:ascii="Arial" w:eastAsia="Calibri" w:hAnsi="Arial" w:cs="Arial"/>
          <w:bCs/>
          <w:sz w:val="22"/>
          <w:szCs w:val="22"/>
        </w:rPr>
        <w:t xml:space="preserve">, </w:t>
      </w:r>
      <w:r w:rsidR="000D498C" w:rsidRPr="004C77D6">
        <w:rPr>
          <w:rFonts w:ascii="Arial" w:eastAsia="Calibri" w:hAnsi="Arial" w:cs="Arial"/>
          <w:bCs/>
          <w:sz w:val="22"/>
          <w:szCs w:val="22"/>
        </w:rPr>
        <w:t>Michal Rada (KMR), Dagma</w:t>
      </w:r>
      <w:r w:rsidR="00E52E39">
        <w:rPr>
          <w:rFonts w:ascii="Arial" w:eastAsia="Calibri" w:hAnsi="Arial" w:cs="Arial"/>
          <w:bCs/>
          <w:sz w:val="22"/>
          <w:szCs w:val="22"/>
        </w:rPr>
        <w:t>r Radová (KMR)</w:t>
      </w:r>
      <w:r w:rsidR="004731A7" w:rsidRPr="004C77D6">
        <w:rPr>
          <w:rFonts w:ascii="Arial" w:eastAsia="Calibri" w:hAnsi="Arial" w:cs="Arial"/>
          <w:bCs/>
          <w:sz w:val="22"/>
          <w:szCs w:val="22"/>
        </w:rPr>
        <w:t>,</w:t>
      </w:r>
      <w:r w:rsidR="00012D17" w:rsidRPr="004C77D6">
        <w:rPr>
          <w:rFonts w:ascii="Arial" w:eastAsia="Calibri" w:hAnsi="Arial" w:cs="Arial"/>
          <w:bCs/>
          <w:sz w:val="22"/>
          <w:szCs w:val="22"/>
        </w:rPr>
        <w:t xml:space="preserve"> </w:t>
      </w:r>
      <w:r w:rsidR="000D498C" w:rsidRPr="004C77D6">
        <w:rPr>
          <w:rFonts w:ascii="Arial" w:eastAsia="Calibri" w:hAnsi="Arial" w:cs="Arial"/>
          <w:bCs/>
          <w:sz w:val="22"/>
          <w:szCs w:val="22"/>
        </w:rPr>
        <w:t>Dagmar Šimková</w:t>
      </w:r>
      <w:r w:rsidR="004D118E">
        <w:rPr>
          <w:rFonts w:ascii="Arial" w:eastAsia="Calibri" w:hAnsi="Arial" w:cs="Arial"/>
          <w:bCs/>
          <w:sz w:val="22"/>
          <w:szCs w:val="22"/>
        </w:rPr>
        <w:t xml:space="preserve"> (MS</w:t>
      </w:r>
      <w:r w:rsidR="000D498C">
        <w:rPr>
          <w:rFonts w:ascii="Arial" w:eastAsia="Calibri" w:hAnsi="Arial" w:cs="Arial"/>
          <w:bCs/>
          <w:sz w:val="22"/>
          <w:szCs w:val="22"/>
        </w:rPr>
        <w:t xml:space="preserve">), Jan Šnyrych (SONS ČR), </w:t>
      </w:r>
      <w:r w:rsidR="00D13D23" w:rsidRPr="00F80743">
        <w:rPr>
          <w:rFonts w:ascii="Arial" w:eastAsia="Calibri" w:hAnsi="Arial" w:cs="Arial"/>
          <w:bCs/>
          <w:sz w:val="22"/>
          <w:szCs w:val="22"/>
        </w:rPr>
        <w:t>Vilém Veselý (MPO</w:t>
      </w:r>
      <w:r w:rsidR="00E14520">
        <w:rPr>
          <w:rFonts w:ascii="Arial" w:eastAsia="Calibri" w:hAnsi="Arial" w:cs="Arial"/>
          <w:bCs/>
          <w:sz w:val="22"/>
          <w:szCs w:val="22"/>
        </w:rPr>
        <w:t>)</w:t>
      </w:r>
    </w:p>
    <w:p w:rsidR="00676596" w:rsidRPr="00676596" w:rsidRDefault="00676596" w:rsidP="00676596">
      <w:pPr>
        <w:jc w:val="both"/>
        <w:rPr>
          <w:rFonts w:ascii="Arial" w:eastAsia="Calibri" w:hAnsi="Arial" w:cs="Arial"/>
          <w:b/>
          <w:bCs/>
          <w:sz w:val="22"/>
          <w:szCs w:val="22"/>
        </w:rPr>
      </w:pPr>
    </w:p>
    <w:p w:rsidR="00676596" w:rsidRPr="006C01B9" w:rsidRDefault="00676596" w:rsidP="003059D0">
      <w:pPr>
        <w:pStyle w:val="Nadpis2"/>
        <w:rPr>
          <w:rFonts w:eastAsia="Calibri"/>
          <w:i w:val="0"/>
          <w:sz w:val="24"/>
          <w:szCs w:val="24"/>
        </w:rPr>
      </w:pPr>
      <w:r w:rsidRPr="006C01B9">
        <w:rPr>
          <w:rFonts w:eastAsia="Calibri"/>
          <w:i w:val="0"/>
          <w:sz w:val="24"/>
          <w:szCs w:val="24"/>
        </w:rPr>
        <w:t>Program jednání:</w:t>
      </w:r>
    </w:p>
    <w:p w:rsidR="00DC351A" w:rsidRPr="00866C50" w:rsidRDefault="00253DC0" w:rsidP="00DC351A">
      <w:pPr>
        <w:numPr>
          <w:ilvl w:val="0"/>
          <w:numId w:val="17"/>
        </w:numPr>
        <w:pBdr>
          <w:top w:val="nil"/>
          <w:left w:val="nil"/>
          <w:bottom w:val="nil"/>
          <w:right w:val="nil"/>
          <w:between w:val="nil"/>
        </w:pBdr>
        <w:spacing w:line="276" w:lineRule="auto"/>
        <w:jc w:val="both"/>
        <w:rPr>
          <w:rFonts w:ascii="Arial" w:eastAsia="Arial" w:hAnsi="Arial" w:cs="Arial"/>
          <w:sz w:val="22"/>
          <w:szCs w:val="22"/>
        </w:rPr>
      </w:pPr>
      <w:hyperlink w:anchor="Schválení_programu_jednání" w:history="1">
        <w:r w:rsidR="00DC351A" w:rsidRPr="00253DC0">
          <w:rPr>
            <w:rStyle w:val="Hypertextovodkaz"/>
            <w:rFonts w:ascii="Arial" w:eastAsia="Arial" w:hAnsi="Arial" w:cs="Arial"/>
            <w:sz w:val="22"/>
            <w:szCs w:val="22"/>
          </w:rPr>
          <w:t>Schválení programu jednání</w:t>
        </w:r>
      </w:hyperlink>
    </w:p>
    <w:p w:rsidR="00DC351A" w:rsidRPr="00DF0913" w:rsidRDefault="00BA663A" w:rsidP="00DC351A">
      <w:pPr>
        <w:numPr>
          <w:ilvl w:val="0"/>
          <w:numId w:val="17"/>
        </w:numPr>
        <w:pBdr>
          <w:top w:val="nil"/>
          <w:left w:val="nil"/>
          <w:bottom w:val="nil"/>
          <w:right w:val="nil"/>
          <w:between w:val="nil"/>
        </w:pBdr>
        <w:spacing w:line="276" w:lineRule="auto"/>
        <w:jc w:val="both"/>
        <w:rPr>
          <w:rFonts w:ascii="Arial" w:eastAsia="Arial" w:hAnsi="Arial" w:cs="Arial"/>
          <w:sz w:val="22"/>
          <w:szCs w:val="22"/>
        </w:rPr>
      </w:pPr>
      <w:hyperlink w:anchor="Kontrola_plnění_úkolů" w:history="1">
        <w:r w:rsidR="00DC351A" w:rsidRPr="00253DC0">
          <w:rPr>
            <w:rStyle w:val="Hypertextovodkaz"/>
            <w:rFonts w:ascii="Arial" w:eastAsia="Arial" w:hAnsi="Arial" w:cs="Arial"/>
            <w:sz w:val="22"/>
            <w:szCs w:val="22"/>
          </w:rPr>
          <w:t>Kontrola plnění úkolů</w:t>
        </w:r>
      </w:hyperlink>
    </w:p>
    <w:p w:rsidR="00DC351A" w:rsidRPr="00DF0913" w:rsidRDefault="00BA663A" w:rsidP="00DC351A">
      <w:pPr>
        <w:numPr>
          <w:ilvl w:val="0"/>
          <w:numId w:val="17"/>
        </w:numPr>
        <w:pBdr>
          <w:top w:val="nil"/>
          <w:left w:val="nil"/>
          <w:bottom w:val="nil"/>
          <w:right w:val="nil"/>
          <w:between w:val="nil"/>
        </w:pBdr>
        <w:spacing w:line="276" w:lineRule="auto"/>
        <w:jc w:val="both"/>
        <w:rPr>
          <w:rFonts w:ascii="Arial" w:eastAsia="Arial" w:hAnsi="Arial" w:cs="Arial"/>
          <w:sz w:val="22"/>
          <w:szCs w:val="22"/>
        </w:rPr>
      </w:pPr>
      <w:hyperlink w:anchor="Pravidelné_informace" w:history="1">
        <w:r w:rsidR="00DC351A" w:rsidRPr="00CA2191">
          <w:rPr>
            <w:rStyle w:val="Hypertextovodkaz"/>
            <w:rFonts w:ascii="Arial" w:eastAsia="Arial" w:hAnsi="Arial" w:cs="Arial"/>
            <w:sz w:val="22"/>
            <w:szCs w:val="22"/>
          </w:rPr>
          <w:t>Pravidelné informace</w:t>
        </w:r>
      </w:hyperlink>
    </w:p>
    <w:p w:rsidR="00DC351A" w:rsidRPr="00DF0913" w:rsidRDefault="00BA663A" w:rsidP="00DC351A">
      <w:pPr>
        <w:numPr>
          <w:ilvl w:val="1"/>
          <w:numId w:val="17"/>
        </w:numPr>
        <w:pBdr>
          <w:top w:val="nil"/>
          <w:left w:val="nil"/>
          <w:bottom w:val="nil"/>
          <w:right w:val="nil"/>
          <w:between w:val="nil"/>
        </w:pBdr>
        <w:spacing w:line="276" w:lineRule="auto"/>
        <w:jc w:val="both"/>
        <w:rPr>
          <w:rFonts w:ascii="Arial" w:eastAsia="Arial" w:hAnsi="Arial" w:cs="Arial"/>
          <w:sz w:val="22"/>
          <w:szCs w:val="22"/>
        </w:rPr>
      </w:pPr>
      <w:hyperlink w:anchor="Nový_poradní_orgán" w:history="1">
        <w:r w:rsidR="00DC351A" w:rsidRPr="00CA2191">
          <w:rPr>
            <w:rStyle w:val="Hypertextovodkaz"/>
            <w:rFonts w:ascii="Arial" w:eastAsia="Arial" w:hAnsi="Arial" w:cs="Arial"/>
            <w:sz w:val="22"/>
            <w:szCs w:val="22"/>
          </w:rPr>
          <w:t>Nový poradní orgán zástupkyně veřejného ochránce práv pro monitorování Úmluvy o právech osob se zdravotním postižením</w:t>
        </w:r>
      </w:hyperlink>
    </w:p>
    <w:p w:rsidR="00DC351A" w:rsidRPr="00DF0913" w:rsidRDefault="00253DC0" w:rsidP="00DC351A">
      <w:pPr>
        <w:numPr>
          <w:ilvl w:val="1"/>
          <w:numId w:val="17"/>
        </w:numPr>
        <w:pBdr>
          <w:top w:val="nil"/>
          <w:left w:val="nil"/>
          <w:bottom w:val="nil"/>
          <w:right w:val="nil"/>
          <w:between w:val="nil"/>
        </w:pBdr>
        <w:spacing w:line="276" w:lineRule="auto"/>
        <w:jc w:val="both"/>
        <w:rPr>
          <w:rFonts w:ascii="Arial" w:eastAsia="Arial" w:hAnsi="Arial" w:cs="Arial"/>
          <w:sz w:val="22"/>
          <w:szCs w:val="22"/>
        </w:rPr>
      </w:pPr>
      <w:hyperlink w:anchor="Postup_implementace_směrnice_EAA" w:history="1">
        <w:r w:rsidR="00DC351A" w:rsidRPr="00253DC0">
          <w:rPr>
            <w:rStyle w:val="Hypertextovodkaz"/>
            <w:rFonts w:ascii="Arial" w:eastAsia="Arial" w:hAnsi="Arial" w:cs="Arial"/>
            <w:sz w:val="22"/>
            <w:szCs w:val="22"/>
          </w:rPr>
          <w:t>Postup implementace směrnice EAA (gesční problém)</w:t>
        </w:r>
      </w:hyperlink>
    </w:p>
    <w:p w:rsidR="00DC351A" w:rsidRPr="00DF0913" w:rsidRDefault="00BA663A" w:rsidP="00DC351A">
      <w:pPr>
        <w:numPr>
          <w:ilvl w:val="1"/>
          <w:numId w:val="17"/>
        </w:numPr>
        <w:pBdr>
          <w:top w:val="nil"/>
          <w:left w:val="nil"/>
          <w:bottom w:val="nil"/>
          <w:right w:val="nil"/>
          <w:between w:val="nil"/>
        </w:pBdr>
        <w:spacing w:line="276" w:lineRule="auto"/>
        <w:jc w:val="both"/>
        <w:rPr>
          <w:rFonts w:ascii="Arial" w:eastAsia="Arial" w:hAnsi="Arial" w:cs="Arial"/>
          <w:sz w:val="22"/>
          <w:szCs w:val="22"/>
        </w:rPr>
      </w:pPr>
      <w:hyperlink w:anchor="Zákon_o_přístupnosti" w:history="1">
        <w:r w:rsidR="00DC351A" w:rsidRPr="0013557C">
          <w:rPr>
            <w:rStyle w:val="Hypertextovodkaz"/>
            <w:rFonts w:ascii="Arial" w:eastAsia="Arial" w:hAnsi="Arial" w:cs="Arial"/>
            <w:sz w:val="22"/>
            <w:szCs w:val="22"/>
          </w:rPr>
          <w:t>Zákon o přístupnosti – průběh monitorování webových stránek a aplikací</w:t>
        </w:r>
      </w:hyperlink>
    </w:p>
    <w:p w:rsidR="00DC351A" w:rsidRPr="00DF0913" w:rsidRDefault="00BA663A" w:rsidP="00DC351A">
      <w:pPr>
        <w:numPr>
          <w:ilvl w:val="1"/>
          <w:numId w:val="17"/>
        </w:numPr>
        <w:pBdr>
          <w:top w:val="nil"/>
          <w:left w:val="nil"/>
          <w:bottom w:val="nil"/>
          <w:right w:val="nil"/>
          <w:between w:val="nil"/>
        </w:pBdr>
        <w:spacing w:line="276" w:lineRule="auto"/>
        <w:jc w:val="both"/>
        <w:rPr>
          <w:rFonts w:ascii="Arial" w:eastAsia="Arial" w:hAnsi="Arial" w:cs="Arial"/>
          <w:sz w:val="22"/>
          <w:szCs w:val="22"/>
        </w:rPr>
      </w:pPr>
      <w:hyperlink w:anchor="Vzdělávání_v_rámci" w:history="1">
        <w:r w:rsidR="00DC351A" w:rsidRPr="00941BD9">
          <w:rPr>
            <w:rStyle w:val="Hypertextovodkaz"/>
            <w:rFonts w:ascii="Arial" w:eastAsia="Arial" w:hAnsi="Arial" w:cs="Arial"/>
            <w:sz w:val="22"/>
            <w:szCs w:val="22"/>
          </w:rPr>
          <w:t>Vzdělávání v rámci governance accessibility (postup)</w:t>
        </w:r>
      </w:hyperlink>
    </w:p>
    <w:p w:rsidR="00DC351A" w:rsidRPr="00DF0913" w:rsidRDefault="00BA663A" w:rsidP="00DC351A">
      <w:pPr>
        <w:numPr>
          <w:ilvl w:val="0"/>
          <w:numId w:val="17"/>
        </w:numPr>
        <w:spacing w:line="276" w:lineRule="auto"/>
        <w:jc w:val="both"/>
        <w:rPr>
          <w:rFonts w:ascii="Arial" w:eastAsia="Arial" w:hAnsi="Arial" w:cs="Arial"/>
          <w:sz w:val="22"/>
          <w:szCs w:val="22"/>
        </w:rPr>
      </w:pPr>
      <w:hyperlink w:anchor="Souhrnná_zpráva" w:history="1">
        <w:r w:rsidR="00DC351A" w:rsidRPr="00CA2191">
          <w:rPr>
            <w:rStyle w:val="Hypertextovodkaz"/>
            <w:rFonts w:ascii="Arial" w:eastAsia="Arial" w:hAnsi="Arial" w:cs="Arial"/>
            <w:sz w:val="22"/>
            <w:szCs w:val="22"/>
          </w:rPr>
          <w:t>Souhrnná zpráva o stavu přístupnosti veřejné správy a veřejných služeb pro OZP (poslední připomínky + schválení nezkrácené verze)</w:t>
        </w:r>
      </w:hyperlink>
    </w:p>
    <w:p w:rsidR="00DC351A" w:rsidRPr="00DF0913" w:rsidRDefault="00BA663A" w:rsidP="00DC351A">
      <w:pPr>
        <w:numPr>
          <w:ilvl w:val="0"/>
          <w:numId w:val="17"/>
        </w:numPr>
        <w:pBdr>
          <w:top w:val="nil"/>
          <w:left w:val="nil"/>
          <w:bottom w:val="nil"/>
          <w:right w:val="nil"/>
          <w:between w:val="nil"/>
        </w:pBdr>
        <w:spacing w:line="276" w:lineRule="auto"/>
        <w:jc w:val="both"/>
        <w:rPr>
          <w:rFonts w:ascii="Arial" w:eastAsia="Arial" w:hAnsi="Arial" w:cs="Arial"/>
          <w:sz w:val="22"/>
          <w:szCs w:val="22"/>
        </w:rPr>
      </w:pPr>
      <w:hyperlink w:anchor="Koronavirus" w:history="1">
        <w:r w:rsidR="00DC351A" w:rsidRPr="00CA2191">
          <w:rPr>
            <w:rStyle w:val="Hypertextovodkaz"/>
            <w:rFonts w:ascii="Arial" w:eastAsia="Arial" w:hAnsi="Arial" w:cs="Arial"/>
            <w:sz w:val="22"/>
            <w:szCs w:val="22"/>
          </w:rPr>
          <w:t>Koronavirus a dopad na OZP</w:t>
        </w:r>
      </w:hyperlink>
      <w:r w:rsidR="00DC351A" w:rsidRPr="00DF0913">
        <w:rPr>
          <w:rFonts w:ascii="Arial" w:eastAsia="Arial" w:hAnsi="Arial" w:cs="Arial"/>
          <w:sz w:val="22"/>
          <w:szCs w:val="22"/>
        </w:rPr>
        <w:t xml:space="preserve"> </w:t>
      </w:r>
    </w:p>
    <w:p w:rsidR="00DC351A" w:rsidRPr="00DF0913" w:rsidRDefault="00BA663A" w:rsidP="00DC351A">
      <w:pPr>
        <w:numPr>
          <w:ilvl w:val="0"/>
          <w:numId w:val="17"/>
        </w:numPr>
        <w:pBdr>
          <w:top w:val="nil"/>
          <w:left w:val="nil"/>
          <w:bottom w:val="nil"/>
          <w:right w:val="nil"/>
          <w:between w:val="nil"/>
        </w:pBdr>
        <w:spacing w:line="276" w:lineRule="auto"/>
        <w:jc w:val="both"/>
        <w:rPr>
          <w:rFonts w:ascii="Arial" w:eastAsia="Arial" w:hAnsi="Arial" w:cs="Arial"/>
          <w:sz w:val="22"/>
          <w:szCs w:val="22"/>
        </w:rPr>
      </w:pPr>
      <w:hyperlink w:anchor="Přístupnost_justičních_budov" w:history="1">
        <w:r w:rsidR="00DC351A" w:rsidRPr="00CF40F4">
          <w:rPr>
            <w:rStyle w:val="Hypertextovodkaz"/>
            <w:rFonts w:ascii="Arial" w:eastAsia="Arial" w:hAnsi="Arial" w:cs="Arial"/>
            <w:sz w:val="22"/>
            <w:szCs w:val="22"/>
          </w:rPr>
          <w:t>Přístupnost justičních budov (informace na webových stránkách o přístupnosti)</w:t>
        </w:r>
      </w:hyperlink>
      <w:r w:rsidR="00DC351A" w:rsidRPr="00DF0913">
        <w:rPr>
          <w:rFonts w:ascii="Arial" w:eastAsia="Arial" w:hAnsi="Arial" w:cs="Arial"/>
          <w:sz w:val="22"/>
          <w:szCs w:val="22"/>
        </w:rPr>
        <w:t xml:space="preserve"> </w:t>
      </w:r>
    </w:p>
    <w:p w:rsidR="00DC351A" w:rsidRPr="00DF0913" w:rsidRDefault="00BA663A" w:rsidP="00DC351A">
      <w:pPr>
        <w:numPr>
          <w:ilvl w:val="0"/>
          <w:numId w:val="17"/>
        </w:numPr>
        <w:pBdr>
          <w:top w:val="nil"/>
          <w:left w:val="nil"/>
          <w:bottom w:val="nil"/>
          <w:right w:val="nil"/>
          <w:between w:val="nil"/>
        </w:pBdr>
        <w:spacing w:line="276" w:lineRule="auto"/>
        <w:jc w:val="both"/>
        <w:rPr>
          <w:rFonts w:ascii="Arial" w:eastAsia="Arial" w:hAnsi="Arial" w:cs="Arial"/>
          <w:sz w:val="22"/>
          <w:szCs w:val="22"/>
        </w:rPr>
      </w:pPr>
      <w:hyperlink w:anchor="Možnost_přepravy_tandemových_kol" w:history="1">
        <w:r w:rsidR="00DC351A" w:rsidRPr="00CF40F4">
          <w:rPr>
            <w:rStyle w:val="Hypertextovodkaz"/>
            <w:rFonts w:ascii="Arial" w:eastAsia="Arial" w:hAnsi="Arial" w:cs="Arial"/>
            <w:sz w:val="22"/>
            <w:szCs w:val="22"/>
          </w:rPr>
          <w:t>Možnost přepravy tandemových kol ve vlacích (především cestujícími se zrakovým postižením)</w:t>
        </w:r>
      </w:hyperlink>
    </w:p>
    <w:p w:rsidR="00DC351A" w:rsidRPr="00DF0913" w:rsidRDefault="00BA663A" w:rsidP="00DC351A">
      <w:pPr>
        <w:numPr>
          <w:ilvl w:val="0"/>
          <w:numId w:val="17"/>
        </w:numPr>
        <w:pBdr>
          <w:top w:val="nil"/>
          <w:left w:val="nil"/>
          <w:bottom w:val="nil"/>
          <w:right w:val="nil"/>
          <w:between w:val="nil"/>
        </w:pBdr>
        <w:spacing w:line="276" w:lineRule="auto"/>
        <w:jc w:val="both"/>
        <w:rPr>
          <w:rFonts w:ascii="Arial" w:eastAsia="Arial" w:hAnsi="Arial" w:cs="Arial"/>
          <w:sz w:val="22"/>
          <w:szCs w:val="22"/>
        </w:rPr>
      </w:pPr>
      <w:hyperlink w:anchor="Různé" w:history="1">
        <w:r w:rsidR="00DC351A" w:rsidRPr="00CF40F4">
          <w:rPr>
            <w:rStyle w:val="Hypertextovodkaz"/>
            <w:rFonts w:ascii="Arial" w:eastAsia="Arial" w:hAnsi="Arial" w:cs="Arial"/>
            <w:sz w:val="22"/>
            <w:szCs w:val="22"/>
          </w:rPr>
          <w:t>Různé</w:t>
        </w:r>
      </w:hyperlink>
      <w:r w:rsidR="00DC351A" w:rsidRPr="00DF0913">
        <w:rPr>
          <w:rFonts w:ascii="Arial" w:eastAsia="Arial" w:hAnsi="Arial" w:cs="Arial"/>
          <w:sz w:val="22"/>
          <w:szCs w:val="22"/>
        </w:rPr>
        <w:t xml:space="preserve"> </w:t>
      </w:r>
    </w:p>
    <w:p w:rsidR="00DC351A" w:rsidRPr="001F5A63" w:rsidRDefault="00DC351A" w:rsidP="00014446">
      <w:pPr>
        <w:jc w:val="both"/>
        <w:rPr>
          <w:rFonts w:ascii="Arial" w:eastAsia="Calibri" w:hAnsi="Arial" w:cs="Arial"/>
          <w:b/>
          <w:sz w:val="22"/>
          <w:szCs w:val="22"/>
        </w:rPr>
      </w:pPr>
    </w:p>
    <w:p w:rsidR="001F5A63" w:rsidRDefault="001F5A63" w:rsidP="004B4FAF">
      <w:pPr>
        <w:tabs>
          <w:tab w:val="left" w:pos="6237"/>
        </w:tabs>
        <w:jc w:val="both"/>
        <w:rPr>
          <w:rFonts w:ascii="Arial" w:hAnsi="Arial" w:cs="Arial"/>
          <w:sz w:val="22"/>
          <w:szCs w:val="22"/>
        </w:rPr>
      </w:pPr>
      <w:r w:rsidRPr="002468F6">
        <w:rPr>
          <w:rFonts w:ascii="Arial" w:eastAsia="Calibri" w:hAnsi="Arial" w:cs="Arial"/>
          <w:sz w:val="22"/>
          <w:szCs w:val="22"/>
        </w:rPr>
        <w:t xml:space="preserve">Předsedkyně Nicole Fryčová představila nového člena skupiny </w:t>
      </w:r>
      <w:r w:rsidR="00A35A5D" w:rsidRPr="002468F6">
        <w:rPr>
          <w:rFonts w:ascii="Arial" w:hAnsi="Arial" w:cs="Arial"/>
          <w:sz w:val="22"/>
          <w:szCs w:val="22"/>
        </w:rPr>
        <w:t>Jindřicha</w:t>
      </w:r>
      <w:r w:rsidR="004B4FAF" w:rsidRPr="002468F6">
        <w:rPr>
          <w:rFonts w:ascii="Arial" w:hAnsi="Arial" w:cs="Arial"/>
          <w:sz w:val="22"/>
          <w:szCs w:val="22"/>
        </w:rPr>
        <w:t xml:space="preserve"> Mikulíka, prezidenta ASNEP, který nahradí </w:t>
      </w:r>
      <w:r w:rsidR="002468F6" w:rsidRPr="002468F6">
        <w:rPr>
          <w:rFonts w:ascii="Arial" w:hAnsi="Arial" w:cs="Arial"/>
          <w:sz w:val="22"/>
          <w:szCs w:val="22"/>
        </w:rPr>
        <w:t xml:space="preserve">Pavlínu </w:t>
      </w:r>
      <w:r w:rsidR="004B4FAF" w:rsidRPr="002468F6">
        <w:rPr>
          <w:rFonts w:ascii="Arial" w:hAnsi="Arial" w:cs="Arial"/>
          <w:sz w:val="22"/>
          <w:szCs w:val="22"/>
        </w:rPr>
        <w:t>Spilkovou.</w:t>
      </w:r>
      <w:r w:rsidR="002468F6" w:rsidRPr="002468F6">
        <w:rPr>
          <w:rFonts w:ascii="Arial" w:hAnsi="Arial" w:cs="Arial"/>
          <w:sz w:val="22"/>
          <w:szCs w:val="22"/>
        </w:rPr>
        <w:t xml:space="preserve"> J</w:t>
      </w:r>
      <w:r w:rsidR="004B4FAF" w:rsidRPr="002468F6">
        <w:rPr>
          <w:rFonts w:ascii="Arial" w:hAnsi="Arial" w:cs="Arial"/>
          <w:sz w:val="22"/>
          <w:szCs w:val="22"/>
        </w:rPr>
        <w:t>menování bude dořešeno následně.</w:t>
      </w:r>
    </w:p>
    <w:p w:rsidR="004B4FAF" w:rsidRPr="004B4FAF" w:rsidRDefault="004B4FAF" w:rsidP="004B4FAF">
      <w:pPr>
        <w:tabs>
          <w:tab w:val="left" w:pos="6237"/>
        </w:tabs>
        <w:jc w:val="both"/>
        <w:rPr>
          <w:rFonts w:ascii="Arial" w:hAnsi="Arial" w:cs="Arial"/>
          <w:sz w:val="22"/>
          <w:szCs w:val="22"/>
        </w:rPr>
      </w:pPr>
    </w:p>
    <w:p w:rsidR="004C6D57" w:rsidRPr="006C01B9" w:rsidRDefault="004C6D57" w:rsidP="00A36AFF">
      <w:pPr>
        <w:numPr>
          <w:ilvl w:val="0"/>
          <w:numId w:val="18"/>
        </w:numPr>
        <w:pBdr>
          <w:top w:val="nil"/>
          <w:left w:val="nil"/>
          <w:bottom w:val="nil"/>
          <w:right w:val="nil"/>
          <w:between w:val="nil"/>
        </w:pBdr>
        <w:spacing w:after="120"/>
        <w:jc w:val="both"/>
        <w:rPr>
          <w:rFonts w:ascii="Arial" w:eastAsia="Arial" w:hAnsi="Arial" w:cs="Arial"/>
          <w:b/>
        </w:rPr>
      </w:pPr>
      <w:bookmarkStart w:id="0" w:name="Schválení_programu_jednání"/>
      <w:bookmarkEnd w:id="0"/>
      <w:r w:rsidRPr="006C01B9">
        <w:rPr>
          <w:rFonts w:ascii="Arial" w:eastAsia="Arial" w:hAnsi="Arial" w:cs="Arial"/>
          <w:b/>
        </w:rPr>
        <w:t>Schválení programu jednání</w:t>
      </w:r>
    </w:p>
    <w:p w:rsidR="004C6D57" w:rsidRDefault="004C6D57" w:rsidP="003957FE">
      <w:pPr>
        <w:pBdr>
          <w:top w:val="nil"/>
          <w:left w:val="nil"/>
          <w:bottom w:val="nil"/>
          <w:right w:val="nil"/>
          <w:between w:val="nil"/>
        </w:pBdr>
        <w:spacing w:after="120"/>
        <w:jc w:val="both"/>
        <w:rPr>
          <w:rFonts w:ascii="Arial" w:eastAsia="Arial" w:hAnsi="Arial" w:cs="Arial"/>
          <w:sz w:val="22"/>
          <w:szCs w:val="22"/>
        </w:rPr>
      </w:pPr>
      <w:r w:rsidRPr="004C6D57">
        <w:rPr>
          <w:rFonts w:ascii="Arial" w:eastAsia="Arial" w:hAnsi="Arial" w:cs="Arial"/>
          <w:sz w:val="22"/>
          <w:szCs w:val="22"/>
        </w:rPr>
        <w:t>Program byl členkami a členy skupiny schválen.</w:t>
      </w:r>
    </w:p>
    <w:p w:rsidR="00F205B9" w:rsidRPr="006C01B9" w:rsidRDefault="00F205B9" w:rsidP="003957FE">
      <w:pPr>
        <w:pBdr>
          <w:top w:val="nil"/>
          <w:left w:val="nil"/>
          <w:bottom w:val="nil"/>
          <w:right w:val="nil"/>
          <w:between w:val="nil"/>
        </w:pBdr>
        <w:spacing w:line="276" w:lineRule="auto"/>
        <w:jc w:val="both"/>
        <w:rPr>
          <w:rFonts w:ascii="Arial" w:eastAsia="Arial" w:hAnsi="Arial" w:cs="Arial"/>
        </w:rPr>
      </w:pPr>
    </w:p>
    <w:p w:rsidR="009029E1" w:rsidRDefault="00F205B9" w:rsidP="003957FE">
      <w:pPr>
        <w:numPr>
          <w:ilvl w:val="0"/>
          <w:numId w:val="18"/>
        </w:numPr>
        <w:pBdr>
          <w:top w:val="nil"/>
          <w:left w:val="nil"/>
          <w:bottom w:val="nil"/>
          <w:right w:val="nil"/>
          <w:between w:val="nil"/>
        </w:pBdr>
        <w:spacing w:after="120"/>
        <w:jc w:val="both"/>
        <w:rPr>
          <w:rFonts w:ascii="Arial" w:eastAsia="Arial" w:hAnsi="Arial" w:cs="Arial"/>
          <w:b/>
        </w:rPr>
      </w:pPr>
      <w:bookmarkStart w:id="1" w:name="Kontrola_plnění_úkolů"/>
      <w:bookmarkEnd w:id="1"/>
      <w:r w:rsidRPr="006C01B9">
        <w:rPr>
          <w:rFonts w:ascii="Arial" w:eastAsia="Arial" w:hAnsi="Arial" w:cs="Arial"/>
          <w:b/>
        </w:rPr>
        <w:t>Kontrola plnění úkolů</w:t>
      </w:r>
    </w:p>
    <w:p w:rsidR="00450D53" w:rsidRPr="00DE7224" w:rsidRDefault="00450D53" w:rsidP="00450D53">
      <w:pPr>
        <w:rPr>
          <w:rFonts w:ascii="Arial" w:hAnsi="Arial" w:cs="Arial"/>
          <w:sz w:val="22"/>
          <w:szCs w:val="22"/>
        </w:rPr>
      </w:pPr>
      <w:r w:rsidRPr="00DE7224">
        <w:rPr>
          <w:rFonts w:ascii="Arial" w:hAnsi="Arial" w:cs="Arial"/>
          <w:b/>
          <w:sz w:val="22"/>
          <w:szCs w:val="22"/>
        </w:rPr>
        <w:t>Úkol č. 65</w:t>
      </w:r>
      <w:r w:rsidRPr="00DE7224">
        <w:rPr>
          <w:rFonts w:ascii="Arial" w:hAnsi="Arial" w:cs="Arial"/>
          <w:sz w:val="22"/>
          <w:szCs w:val="22"/>
        </w:rPr>
        <w:t xml:space="preserve">: Projekt Byrokratické mapy </w:t>
      </w:r>
    </w:p>
    <w:p w:rsidR="00450D53" w:rsidRPr="00DE7224" w:rsidRDefault="00450D53" w:rsidP="00B00D63">
      <w:pPr>
        <w:rPr>
          <w:rFonts w:ascii="Arial" w:hAnsi="Arial" w:cs="Arial"/>
          <w:sz w:val="22"/>
          <w:szCs w:val="22"/>
        </w:rPr>
      </w:pPr>
      <w:r w:rsidRPr="00DE7224">
        <w:rPr>
          <w:rFonts w:ascii="Arial" w:hAnsi="Arial" w:cs="Arial"/>
          <w:sz w:val="22"/>
          <w:szCs w:val="22"/>
        </w:rPr>
        <w:t>Úkol trvá, odpovědná: Šárka Janáč Kochmanová (MV), nový termín: 24. listopadu 2020</w:t>
      </w:r>
      <w:r w:rsidR="00D373EC">
        <w:rPr>
          <w:rFonts w:ascii="Arial" w:hAnsi="Arial" w:cs="Arial"/>
          <w:sz w:val="22"/>
          <w:szCs w:val="22"/>
        </w:rPr>
        <w:t>.</w:t>
      </w:r>
    </w:p>
    <w:p w:rsidR="00450D53" w:rsidRPr="00DE7224" w:rsidRDefault="00450D53" w:rsidP="00B00D63">
      <w:pPr>
        <w:rPr>
          <w:rFonts w:ascii="Arial" w:hAnsi="Arial" w:cs="Arial"/>
          <w:sz w:val="22"/>
          <w:szCs w:val="22"/>
        </w:rPr>
      </w:pPr>
    </w:p>
    <w:p w:rsidR="00450D53" w:rsidRPr="00DE7224" w:rsidRDefault="00450D53" w:rsidP="00D373EC">
      <w:pPr>
        <w:jc w:val="both"/>
        <w:rPr>
          <w:rFonts w:ascii="Arial" w:hAnsi="Arial" w:cs="Arial"/>
          <w:sz w:val="22"/>
          <w:szCs w:val="22"/>
        </w:rPr>
      </w:pPr>
      <w:r w:rsidRPr="00DE7224">
        <w:rPr>
          <w:rFonts w:ascii="Arial" w:hAnsi="Arial" w:cs="Arial"/>
          <w:b/>
          <w:sz w:val="22"/>
          <w:szCs w:val="22"/>
        </w:rPr>
        <w:t>Úkol č. 80</w:t>
      </w:r>
      <w:r w:rsidRPr="00DE7224">
        <w:rPr>
          <w:rFonts w:ascii="Arial" w:hAnsi="Arial" w:cs="Arial"/>
          <w:sz w:val="22"/>
          <w:szCs w:val="22"/>
        </w:rPr>
        <w:t>: Rozmyslet odbornou přípravu veřejné správy v souvislosti se zákonem o přístupnosti</w:t>
      </w:r>
    </w:p>
    <w:p w:rsidR="00450D53" w:rsidRPr="00DE7224" w:rsidRDefault="00450D53" w:rsidP="00D373EC">
      <w:pPr>
        <w:jc w:val="both"/>
        <w:rPr>
          <w:rFonts w:ascii="Arial" w:hAnsi="Arial" w:cs="Arial"/>
          <w:sz w:val="22"/>
          <w:szCs w:val="22"/>
        </w:rPr>
      </w:pPr>
      <w:r w:rsidRPr="00DE7224">
        <w:rPr>
          <w:rFonts w:ascii="Arial" w:hAnsi="Arial" w:cs="Arial"/>
          <w:sz w:val="22"/>
          <w:szCs w:val="22"/>
        </w:rPr>
        <w:t>Nesplněno,</w:t>
      </w:r>
      <w:r w:rsidR="005B4162">
        <w:rPr>
          <w:rFonts w:ascii="Arial" w:hAnsi="Arial" w:cs="Arial"/>
          <w:sz w:val="22"/>
          <w:szCs w:val="22"/>
        </w:rPr>
        <w:t xml:space="preserve"> úkol zrušen,</w:t>
      </w:r>
      <w:r w:rsidRPr="00DE7224">
        <w:rPr>
          <w:rFonts w:ascii="Arial" w:hAnsi="Arial" w:cs="Arial"/>
          <w:sz w:val="22"/>
          <w:szCs w:val="22"/>
        </w:rPr>
        <w:t xml:space="preserve"> odpovědní: Radek Horáček (MV), SONS. Odůvodnění</w:t>
      </w:r>
      <w:r w:rsidR="005B4162">
        <w:rPr>
          <w:rFonts w:ascii="Arial" w:hAnsi="Arial" w:cs="Arial"/>
          <w:sz w:val="22"/>
          <w:szCs w:val="22"/>
        </w:rPr>
        <w:t xml:space="preserve"> zrušení úkolu</w:t>
      </w:r>
      <w:r w:rsidRPr="00DE7224">
        <w:rPr>
          <w:rFonts w:ascii="Arial" w:hAnsi="Arial" w:cs="Arial"/>
          <w:sz w:val="22"/>
          <w:szCs w:val="22"/>
        </w:rPr>
        <w:t xml:space="preserve">: MV zastává </w:t>
      </w:r>
      <w:r w:rsidRPr="00DE7224">
        <w:rPr>
          <w:rFonts w:ascii="Arial" w:hAnsi="Arial" w:cs="Arial"/>
          <w:sz w:val="22"/>
          <w:szCs w:val="22"/>
          <w:shd w:val="clear" w:color="auto" w:fill="FFFFFF"/>
        </w:rPr>
        <w:t>stanovisko, že v případě opatření, která jsou nad rámec zákonných požadavků, bude nutné adekvátním způsobem posílit personální kapacity i objem finančních prostředků.</w:t>
      </w:r>
    </w:p>
    <w:p w:rsidR="00450D53" w:rsidRPr="00DE7224" w:rsidRDefault="00450D53" w:rsidP="00D373EC">
      <w:pPr>
        <w:pStyle w:val="Text"/>
        <w:jc w:val="both"/>
        <w:rPr>
          <w:rFonts w:ascii="Arial" w:hAnsi="Arial" w:cs="Arial"/>
          <w:b/>
          <w:color w:val="auto"/>
        </w:rPr>
      </w:pPr>
    </w:p>
    <w:p w:rsidR="00450D53" w:rsidRPr="00DE7224" w:rsidRDefault="00450D53" w:rsidP="00D373EC">
      <w:pPr>
        <w:pStyle w:val="Text"/>
        <w:jc w:val="both"/>
        <w:rPr>
          <w:rFonts w:ascii="Arial" w:hAnsi="Arial" w:cs="Arial"/>
          <w:color w:val="auto"/>
        </w:rPr>
      </w:pPr>
      <w:r w:rsidRPr="00DE7224">
        <w:rPr>
          <w:rFonts w:ascii="Arial" w:hAnsi="Arial" w:cs="Arial"/>
          <w:b/>
          <w:color w:val="auto"/>
        </w:rPr>
        <w:t>Úkol č. 108:</w:t>
      </w:r>
      <w:r w:rsidRPr="00DE7224">
        <w:rPr>
          <w:rFonts w:ascii="Arial" w:hAnsi="Arial" w:cs="Arial"/>
          <w:color w:val="auto"/>
        </w:rPr>
        <w:t xml:space="preserve"> Novelizace nařízení vlády č. 63/2011 Sb. – průběh, seznámení se závěry</w:t>
      </w:r>
    </w:p>
    <w:p w:rsidR="00450D53" w:rsidRPr="00DE7224" w:rsidRDefault="00450D53" w:rsidP="00B00D63">
      <w:pPr>
        <w:pStyle w:val="Text"/>
        <w:jc w:val="both"/>
        <w:rPr>
          <w:rFonts w:ascii="Arial" w:hAnsi="Arial" w:cs="Arial"/>
          <w:color w:val="auto"/>
        </w:rPr>
      </w:pPr>
      <w:r w:rsidRPr="00DE7224">
        <w:rPr>
          <w:rFonts w:ascii="Arial" w:hAnsi="Arial" w:cs="Arial"/>
          <w:color w:val="auto"/>
        </w:rPr>
        <w:lastRenderedPageBreak/>
        <w:t>Úkol trvá, odpovědní: MD, NRZP, SONS, ASNEP, průběžně informovat OSGA, odůvodnění: MD pravidelně informuje OSGA.</w:t>
      </w:r>
    </w:p>
    <w:p w:rsidR="00450D53" w:rsidRPr="00DE7224" w:rsidRDefault="00450D53" w:rsidP="00B00D63">
      <w:pPr>
        <w:pStyle w:val="Text"/>
        <w:jc w:val="both"/>
        <w:rPr>
          <w:rFonts w:ascii="Arial" w:hAnsi="Arial" w:cs="Arial"/>
          <w:color w:val="auto"/>
        </w:rPr>
      </w:pPr>
    </w:p>
    <w:p w:rsidR="00450D53" w:rsidRPr="00DE7224" w:rsidRDefault="00450D53" w:rsidP="00B00D63">
      <w:pPr>
        <w:pStyle w:val="Text"/>
        <w:jc w:val="both"/>
        <w:rPr>
          <w:rFonts w:ascii="Arial" w:hAnsi="Arial" w:cs="Arial"/>
          <w:color w:val="auto"/>
        </w:rPr>
      </w:pPr>
      <w:r w:rsidRPr="00DE7224">
        <w:rPr>
          <w:rFonts w:ascii="Arial" w:hAnsi="Arial" w:cs="Arial"/>
          <w:b/>
          <w:color w:val="auto"/>
        </w:rPr>
        <w:t>Úkol č. 122:</w:t>
      </w:r>
      <w:r w:rsidRPr="00DE7224">
        <w:rPr>
          <w:rFonts w:ascii="Arial" w:hAnsi="Arial" w:cs="Arial"/>
          <w:color w:val="auto"/>
        </w:rPr>
        <w:t xml:space="preserve"> Zveřejnění metodického pokynu k zákonu č. 99/2019 Sb. na webu mvcr.cz v přístupném formátu </w:t>
      </w:r>
    </w:p>
    <w:p w:rsidR="00450D53" w:rsidRPr="00DE7224" w:rsidRDefault="00450D53" w:rsidP="00B00D63">
      <w:pPr>
        <w:pStyle w:val="Text"/>
        <w:jc w:val="both"/>
        <w:rPr>
          <w:rFonts w:ascii="Arial" w:hAnsi="Arial" w:cs="Arial"/>
          <w:color w:val="auto"/>
        </w:rPr>
      </w:pPr>
      <w:r w:rsidRPr="00DE7224">
        <w:rPr>
          <w:rFonts w:ascii="Arial" w:hAnsi="Arial" w:cs="Arial"/>
          <w:color w:val="auto"/>
        </w:rPr>
        <w:t>Splněno, odpovědný: Radek Horáček (MV), odůvodnění: metodický pokyn je dostupný v přístupném formátu P</w:t>
      </w:r>
      <w:r w:rsidR="0075605B">
        <w:rPr>
          <w:rFonts w:ascii="Arial" w:hAnsi="Arial" w:cs="Arial"/>
          <w:color w:val="auto"/>
        </w:rPr>
        <w:t>DF a docx</w:t>
      </w:r>
      <w:r w:rsidRPr="00DE7224">
        <w:rPr>
          <w:rFonts w:ascii="Arial" w:hAnsi="Arial" w:cs="Arial"/>
          <w:color w:val="auto"/>
        </w:rPr>
        <w:t xml:space="preserve">. </w:t>
      </w:r>
    </w:p>
    <w:p w:rsidR="00450D53" w:rsidRPr="00DE7224" w:rsidRDefault="00450D53" w:rsidP="00B00D63">
      <w:pPr>
        <w:pStyle w:val="Text"/>
        <w:jc w:val="both"/>
        <w:rPr>
          <w:rFonts w:ascii="Arial" w:hAnsi="Arial" w:cs="Arial"/>
          <w:color w:val="auto"/>
        </w:rPr>
      </w:pPr>
    </w:p>
    <w:p w:rsidR="00450D53" w:rsidRPr="00DE7224" w:rsidRDefault="00450D53" w:rsidP="00B00D63">
      <w:pPr>
        <w:pStyle w:val="Text"/>
        <w:jc w:val="both"/>
        <w:rPr>
          <w:rFonts w:ascii="Arial" w:hAnsi="Arial" w:cs="Arial"/>
          <w:color w:val="auto"/>
        </w:rPr>
      </w:pPr>
      <w:r w:rsidRPr="00DE7224">
        <w:rPr>
          <w:rFonts w:ascii="Arial" w:hAnsi="Arial" w:cs="Arial"/>
          <w:b/>
          <w:color w:val="auto"/>
        </w:rPr>
        <w:t>Úkol č. 139:</w:t>
      </w:r>
      <w:r w:rsidRPr="00DE7224">
        <w:rPr>
          <w:rFonts w:ascii="Arial" w:hAnsi="Arial" w:cs="Arial"/>
          <w:color w:val="auto"/>
        </w:rPr>
        <w:t xml:space="preserve"> Zpracovat přehled nejdůležitějších mezinárodních norem ke GA </w:t>
      </w:r>
    </w:p>
    <w:p w:rsidR="00450D53" w:rsidRPr="00DE7224" w:rsidRDefault="00450D53" w:rsidP="00B00D63">
      <w:pPr>
        <w:pStyle w:val="Text"/>
        <w:jc w:val="both"/>
        <w:rPr>
          <w:rFonts w:ascii="Arial" w:hAnsi="Arial" w:cs="Arial"/>
          <w:color w:val="auto"/>
        </w:rPr>
      </w:pPr>
      <w:r w:rsidRPr="00DE7224">
        <w:rPr>
          <w:rFonts w:ascii="Arial" w:hAnsi="Arial" w:cs="Arial"/>
          <w:color w:val="auto"/>
        </w:rPr>
        <w:t>Úkol trvá, odpovědní: ČAS a Michal Rada, nový termín: 24. listopadu 2020</w:t>
      </w:r>
      <w:r w:rsidR="00F05C2C">
        <w:rPr>
          <w:rFonts w:ascii="Arial" w:hAnsi="Arial" w:cs="Arial"/>
          <w:color w:val="auto"/>
        </w:rPr>
        <w:t>.</w:t>
      </w:r>
      <w:r w:rsidRPr="00DE7224">
        <w:rPr>
          <w:rFonts w:ascii="Arial" w:hAnsi="Arial" w:cs="Arial"/>
          <w:color w:val="auto"/>
        </w:rPr>
        <w:t xml:space="preserve"> </w:t>
      </w:r>
    </w:p>
    <w:p w:rsidR="00450D53" w:rsidRPr="00DE7224" w:rsidRDefault="00450D53" w:rsidP="00B00D63">
      <w:pPr>
        <w:pStyle w:val="Text"/>
        <w:jc w:val="both"/>
        <w:rPr>
          <w:rFonts w:ascii="Arial" w:hAnsi="Arial" w:cs="Arial"/>
          <w:color w:val="auto"/>
        </w:rPr>
      </w:pPr>
    </w:p>
    <w:p w:rsidR="00450D53" w:rsidRPr="00DE7224" w:rsidRDefault="00450D53" w:rsidP="00B00D63">
      <w:pPr>
        <w:pStyle w:val="Text"/>
        <w:jc w:val="both"/>
        <w:rPr>
          <w:rFonts w:ascii="Arial" w:hAnsi="Arial" w:cs="Arial"/>
          <w:color w:val="auto"/>
        </w:rPr>
      </w:pPr>
      <w:r w:rsidRPr="00DE7224">
        <w:rPr>
          <w:rFonts w:ascii="Arial" w:hAnsi="Arial" w:cs="Arial"/>
          <w:b/>
          <w:color w:val="auto"/>
        </w:rPr>
        <w:t>Úkol č. 140:</w:t>
      </w:r>
      <w:r w:rsidRPr="00DE7224">
        <w:rPr>
          <w:rFonts w:ascii="Arial" w:hAnsi="Arial" w:cs="Arial"/>
          <w:color w:val="auto"/>
        </w:rPr>
        <w:t xml:space="preserve"> Zaslání překladu normy k </w:t>
      </w:r>
      <w:r w:rsidRPr="00DE7224">
        <w:rPr>
          <w:rFonts w:ascii="Arial" w:hAnsi="Arial" w:cs="Arial"/>
          <w:color w:val="auto"/>
          <w:lang w:val="en-US"/>
        </w:rPr>
        <w:t xml:space="preserve">Accessibility terms k </w:t>
      </w:r>
      <w:r w:rsidRPr="00DE7224">
        <w:rPr>
          <w:rFonts w:ascii="Arial" w:hAnsi="Arial" w:cs="Arial"/>
          <w:color w:val="auto"/>
        </w:rPr>
        <w:t>připomínkování OSGA</w:t>
      </w:r>
    </w:p>
    <w:p w:rsidR="00450D53" w:rsidRPr="00DE7224" w:rsidRDefault="00450D53" w:rsidP="00B00D63">
      <w:pPr>
        <w:pStyle w:val="Text"/>
        <w:jc w:val="both"/>
        <w:rPr>
          <w:rFonts w:ascii="Arial" w:hAnsi="Arial" w:cs="Arial"/>
          <w:color w:val="auto"/>
        </w:rPr>
      </w:pPr>
      <w:r w:rsidRPr="00DE7224">
        <w:rPr>
          <w:rFonts w:ascii="Arial" w:hAnsi="Arial" w:cs="Arial"/>
          <w:color w:val="auto"/>
        </w:rPr>
        <w:t>Splněno, odpovědný: ČAS, Radek Pavlíček (překladatel), bylo připomínkováno a norma čeká na finální schválení ze strany ČAS</w:t>
      </w:r>
      <w:r w:rsidR="00F05C2C">
        <w:rPr>
          <w:rFonts w:ascii="Arial" w:hAnsi="Arial" w:cs="Arial"/>
          <w:color w:val="auto"/>
        </w:rPr>
        <w:t>.</w:t>
      </w:r>
    </w:p>
    <w:p w:rsidR="00450D53" w:rsidRPr="00DE7224" w:rsidRDefault="00450D53" w:rsidP="00B00D63">
      <w:pPr>
        <w:pStyle w:val="Text"/>
        <w:jc w:val="both"/>
        <w:rPr>
          <w:rFonts w:ascii="Arial" w:hAnsi="Arial" w:cs="Arial"/>
          <w:color w:val="auto"/>
        </w:rPr>
      </w:pPr>
    </w:p>
    <w:p w:rsidR="00450D53" w:rsidRPr="00DE7224" w:rsidRDefault="00450D53" w:rsidP="00B00D63">
      <w:pPr>
        <w:pStyle w:val="Text"/>
        <w:jc w:val="both"/>
        <w:rPr>
          <w:rFonts w:ascii="Arial" w:hAnsi="Arial" w:cs="Arial"/>
          <w:color w:val="auto"/>
        </w:rPr>
      </w:pPr>
      <w:r w:rsidRPr="00DE7224">
        <w:rPr>
          <w:rFonts w:ascii="Arial" w:hAnsi="Arial" w:cs="Arial"/>
          <w:b/>
          <w:color w:val="auto"/>
        </w:rPr>
        <w:t>Úkol z 2/20</w:t>
      </w:r>
      <w:r w:rsidRPr="00DE7224">
        <w:rPr>
          <w:rFonts w:ascii="Arial" w:hAnsi="Arial" w:cs="Arial"/>
          <w:color w:val="auto"/>
        </w:rPr>
        <w:t>: Svolání separátního jednání k problematice nefungujícího audiopopisu u kabelových operátorů provozujících kabelové televize (UPC, Vodafone), titulky pro sluchově postižené</w:t>
      </w:r>
    </w:p>
    <w:p w:rsidR="00450D53" w:rsidRPr="00DE7224" w:rsidRDefault="00450D53" w:rsidP="00B00D63">
      <w:pPr>
        <w:pStyle w:val="Text"/>
        <w:jc w:val="both"/>
        <w:rPr>
          <w:rFonts w:ascii="Arial" w:hAnsi="Arial" w:cs="Arial"/>
          <w:color w:val="auto"/>
        </w:rPr>
      </w:pPr>
      <w:r w:rsidRPr="00DE7224">
        <w:rPr>
          <w:rFonts w:ascii="Arial" w:hAnsi="Arial" w:cs="Arial"/>
          <w:color w:val="auto"/>
        </w:rPr>
        <w:t xml:space="preserve">Úkol trvá, odpovědní: MPO, SONS, ASNEP, VVOZP, Nicole Fryčová, </w:t>
      </w:r>
      <w:r w:rsidR="00902ACA">
        <w:rPr>
          <w:rFonts w:ascii="Arial" w:hAnsi="Arial" w:cs="Arial"/>
          <w:color w:val="auto"/>
        </w:rPr>
        <w:t>nový termín: 24. listopadu 2020.</w:t>
      </w:r>
    </w:p>
    <w:p w:rsidR="00450D53" w:rsidRPr="00DE7224" w:rsidRDefault="00450D53" w:rsidP="00B00D63">
      <w:pPr>
        <w:pStyle w:val="Text"/>
        <w:jc w:val="both"/>
        <w:rPr>
          <w:rFonts w:ascii="Arial" w:hAnsi="Arial" w:cs="Arial"/>
          <w:color w:val="auto"/>
        </w:rPr>
      </w:pPr>
    </w:p>
    <w:p w:rsidR="00450D53" w:rsidRPr="00DE7224" w:rsidRDefault="00450D53" w:rsidP="00B00D63">
      <w:pPr>
        <w:pStyle w:val="Text"/>
        <w:jc w:val="both"/>
        <w:rPr>
          <w:rFonts w:ascii="Arial" w:hAnsi="Arial" w:cs="Arial"/>
          <w:color w:val="auto"/>
        </w:rPr>
      </w:pPr>
      <w:r w:rsidRPr="00DE7224">
        <w:rPr>
          <w:rFonts w:ascii="Arial" w:hAnsi="Arial" w:cs="Arial"/>
          <w:b/>
          <w:color w:val="auto"/>
        </w:rPr>
        <w:t>Úkol z 2/20</w:t>
      </w:r>
      <w:r w:rsidRPr="00DE7224">
        <w:rPr>
          <w:rFonts w:ascii="Arial" w:hAnsi="Arial" w:cs="Arial"/>
          <w:color w:val="auto"/>
        </w:rPr>
        <w:t>: Podávání podnětů od organizací zastupujících OZP týkajících se přístupností webových stránek</w:t>
      </w:r>
    </w:p>
    <w:p w:rsidR="00450D53" w:rsidRPr="00DE7224" w:rsidRDefault="00450D53" w:rsidP="00B00D63">
      <w:pPr>
        <w:pStyle w:val="Text"/>
        <w:jc w:val="both"/>
        <w:rPr>
          <w:rFonts w:ascii="Arial" w:hAnsi="Arial" w:cs="Arial"/>
          <w:color w:val="auto"/>
        </w:rPr>
      </w:pPr>
      <w:r w:rsidRPr="00DE7224">
        <w:rPr>
          <w:rFonts w:ascii="Arial" w:hAnsi="Arial" w:cs="Arial"/>
          <w:color w:val="auto"/>
        </w:rPr>
        <w:t>Úkol průběžně plněn, odpovědní: MV, SONS, ASNEP, na příštím jednání informovat</w:t>
      </w:r>
      <w:r w:rsidR="00012E01">
        <w:rPr>
          <w:rFonts w:ascii="Arial" w:hAnsi="Arial" w:cs="Arial"/>
          <w:color w:val="auto"/>
        </w:rPr>
        <w:t>.</w:t>
      </w:r>
    </w:p>
    <w:p w:rsidR="00450D53" w:rsidRPr="00DE7224" w:rsidRDefault="00450D53" w:rsidP="00B00D63">
      <w:pPr>
        <w:pStyle w:val="Text"/>
        <w:jc w:val="both"/>
        <w:rPr>
          <w:rFonts w:ascii="Arial" w:hAnsi="Arial" w:cs="Arial"/>
          <w:color w:val="auto"/>
        </w:rPr>
      </w:pPr>
    </w:p>
    <w:p w:rsidR="00450D53" w:rsidRPr="00DE7224" w:rsidRDefault="00450D53" w:rsidP="00B00D63">
      <w:pPr>
        <w:pStyle w:val="Text"/>
        <w:jc w:val="both"/>
        <w:rPr>
          <w:rFonts w:ascii="Arial" w:eastAsia="Arial" w:hAnsi="Arial" w:cs="Arial"/>
          <w:color w:val="auto"/>
        </w:rPr>
      </w:pPr>
      <w:r w:rsidRPr="00DE7224">
        <w:rPr>
          <w:rFonts w:ascii="Arial" w:hAnsi="Arial" w:cs="Arial"/>
          <w:b/>
          <w:color w:val="auto"/>
        </w:rPr>
        <w:t>Úkol z 2/20</w:t>
      </w:r>
      <w:r w:rsidRPr="00DE7224">
        <w:rPr>
          <w:rFonts w:ascii="Arial" w:hAnsi="Arial" w:cs="Arial"/>
          <w:color w:val="auto"/>
        </w:rPr>
        <w:t xml:space="preserve">: </w:t>
      </w:r>
      <w:r w:rsidRPr="00DE7224">
        <w:rPr>
          <w:rFonts w:ascii="Arial" w:eastAsia="Arial" w:hAnsi="Arial" w:cs="Arial"/>
          <w:color w:val="auto"/>
        </w:rPr>
        <w:t>Organizace zastupující OZP zašlou seznam vzdělávacích aktivit, o které by byl připravovaný materiál ke vzdělávání veřejné správy rozšířen</w:t>
      </w:r>
    </w:p>
    <w:p w:rsidR="00450D53" w:rsidRPr="00DE7224" w:rsidRDefault="00450D53" w:rsidP="00B00D63">
      <w:pPr>
        <w:pStyle w:val="Text"/>
        <w:jc w:val="both"/>
        <w:rPr>
          <w:rFonts w:ascii="Arial" w:eastAsia="Arial" w:hAnsi="Arial" w:cs="Arial"/>
          <w:color w:val="auto"/>
        </w:rPr>
      </w:pPr>
      <w:r w:rsidRPr="00DE7224">
        <w:rPr>
          <w:rFonts w:ascii="Arial" w:eastAsia="Arial" w:hAnsi="Arial" w:cs="Arial"/>
          <w:color w:val="auto"/>
        </w:rPr>
        <w:t>Splněno, odpovědní: SONS, ASNEP, NRZP.</w:t>
      </w:r>
    </w:p>
    <w:p w:rsidR="00450D53" w:rsidRPr="00DE7224" w:rsidRDefault="00450D53" w:rsidP="00B00D63">
      <w:pPr>
        <w:pStyle w:val="Text"/>
        <w:jc w:val="both"/>
        <w:rPr>
          <w:rFonts w:ascii="Arial" w:eastAsia="Arial" w:hAnsi="Arial" w:cs="Arial"/>
          <w:color w:val="auto"/>
        </w:rPr>
      </w:pPr>
    </w:p>
    <w:p w:rsidR="00450D53" w:rsidRPr="00DE7224" w:rsidRDefault="00450D53" w:rsidP="00B00D63">
      <w:pPr>
        <w:pStyle w:val="Text"/>
        <w:jc w:val="both"/>
        <w:rPr>
          <w:rFonts w:ascii="Arial" w:eastAsia="Arial" w:hAnsi="Arial" w:cs="Arial"/>
          <w:color w:val="auto"/>
        </w:rPr>
      </w:pPr>
      <w:r w:rsidRPr="00DE7224">
        <w:rPr>
          <w:rFonts w:ascii="Arial" w:eastAsia="Arial" w:hAnsi="Arial" w:cs="Arial"/>
          <w:b/>
          <w:color w:val="auto"/>
        </w:rPr>
        <w:t>Úkol z 2/20</w:t>
      </w:r>
      <w:r w:rsidRPr="00DE7224">
        <w:rPr>
          <w:rFonts w:ascii="Arial" w:eastAsia="Arial" w:hAnsi="Arial" w:cs="Arial"/>
          <w:color w:val="auto"/>
        </w:rPr>
        <w:t>: Zjistit možnosti a podmínky financování vzdělávání ve veřejné správě ohledně přístupnosti pro OZP</w:t>
      </w:r>
    </w:p>
    <w:p w:rsidR="00450D53" w:rsidRPr="00DE7224" w:rsidRDefault="00450D53" w:rsidP="00B00D63">
      <w:pPr>
        <w:pStyle w:val="Text"/>
        <w:jc w:val="both"/>
        <w:rPr>
          <w:rFonts w:ascii="Arial" w:eastAsia="Arial" w:hAnsi="Arial" w:cs="Arial"/>
          <w:color w:val="auto"/>
        </w:rPr>
      </w:pPr>
      <w:r w:rsidRPr="00DE7224">
        <w:rPr>
          <w:rFonts w:ascii="Arial" w:eastAsia="Arial" w:hAnsi="Arial" w:cs="Arial"/>
          <w:color w:val="auto"/>
        </w:rPr>
        <w:t xml:space="preserve">Úkol trvá, odpovědný: MPSV, případně další resorty, nový termín 24. listopadu 2020 (informace i o chystaných projektech EU, ze kterých by se v dalším období dalo vzdělávání financovat). </w:t>
      </w:r>
    </w:p>
    <w:p w:rsidR="00450D53" w:rsidRPr="00DE7224" w:rsidRDefault="00450D53" w:rsidP="00B00D63">
      <w:pPr>
        <w:pStyle w:val="Text"/>
        <w:jc w:val="both"/>
        <w:rPr>
          <w:rFonts w:ascii="Arial" w:eastAsia="Arial" w:hAnsi="Arial" w:cs="Arial"/>
          <w:color w:val="auto"/>
        </w:rPr>
      </w:pPr>
    </w:p>
    <w:p w:rsidR="00450D53" w:rsidRPr="00DE7224" w:rsidRDefault="00450D53" w:rsidP="00D6635F">
      <w:pPr>
        <w:pStyle w:val="Text"/>
        <w:jc w:val="both"/>
        <w:rPr>
          <w:rFonts w:ascii="Arial" w:eastAsia="Arial" w:hAnsi="Arial" w:cs="Arial"/>
          <w:color w:val="auto"/>
        </w:rPr>
      </w:pPr>
      <w:r w:rsidRPr="00DE7224">
        <w:rPr>
          <w:rFonts w:ascii="Arial" w:eastAsia="Arial" w:hAnsi="Arial" w:cs="Arial"/>
          <w:b/>
          <w:color w:val="auto"/>
        </w:rPr>
        <w:t>Úkol z 2/20</w:t>
      </w:r>
      <w:r w:rsidRPr="00DE7224">
        <w:rPr>
          <w:rFonts w:ascii="Arial" w:eastAsia="Arial" w:hAnsi="Arial" w:cs="Arial"/>
          <w:color w:val="auto"/>
        </w:rPr>
        <w:t>: Prověřit platnost existující metodiky ohledně vydávání parkovacích průkazů OZP</w:t>
      </w:r>
    </w:p>
    <w:p w:rsidR="00450D53" w:rsidRPr="00DE7224" w:rsidRDefault="00450D53" w:rsidP="00D6635F">
      <w:pPr>
        <w:pStyle w:val="Text"/>
        <w:jc w:val="both"/>
        <w:rPr>
          <w:rFonts w:ascii="Arial" w:eastAsia="Arial" w:hAnsi="Arial" w:cs="Arial"/>
          <w:color w:val="auto"/>
        </w:rPr>
      </w:pPr>
      <w:r w:rsidRPr="00DE7224">
        <w:rPr>
          <w:rFonts w:ascii="Arial" w:eastAsia="Arial" w:hAnsi="Arial" w:cs="Arial"/>
          <w:color w:val="auto"/>
        </w:rPr>
        <w:t xml:space="preserve">Úkol trvá, odpovědný: MD, nový termín: 24. listopadu 2020, odůvodnění: příslušný odbor MD nedohledal předmětnou metodiku, ve </w:t>
      </w:r>
      <w:r w:rsidR="004124D6">
        <w:rPr>
          <w:rFonts w:ascii="Arial" w:eastAsia="Arial" w:hAnsi="Arial" w:cs="Arial"/>
          <w:color w:val="auto"/>
        </w:rPr>
        <w:t>které by byla uvedená informace</w:t>
      </w:r>
      <w:r w:rsidRPr="00DE7224">
        <w:rPr>
          <w:rFonts w:ascii="Arial" w:eastAsia="Arial" w:hAnsi="Arial" w:cs="Arial"/>
          <w:color w:val="auto"/>
        </w:rPr>
        <w:t>.</w:t>
      </w:r>
    </w:p>
    <w:p w:rsidR="00450D53" w:rsidRPr="00DE7224" w:rsidRDefault="00450D53" w:rsidP="00D6635F">
      <w:pPr>
        <w:pStyle w:val="Text"/>
        <w:jc w:val="both"/>
        <w:rPr>
          <w:rFonts w:ascii="Arial" w:eastAsia="Arial" w:hAnsi="Arial" w:cs="Arial"/>
          <w:color w:val="auto"/>
        </w:rPr>
      </w:pPr>
    </w:p>
    <w:p w:rsidR="00450D53" w:rsidRPr="00DE7224" w:rsidRDefault="00450D53" w:rsidP="00D6635F">
      <w:pPr>
        <w:pStyle w:val="Text"/>
        <w:jc w:val="both"/>
        <w:rPr>
          <w:rFonts w:ascii="Arial" w:eastAsia="Arial" w:hAnsi="Arial" w:cs="Arial"/>
          <w:color w:val="auto"/>
        </w:rPr>
      </w:pPr>
      <w:r w:rsidRPr="00DE7224">
        <w:rPr>
          <w:rFonts w:ascii="Arial" w:eastAsia="Arial" w:hAnsi="Arial" w:cs="Arial"/>
          <w:b/>
          <w:color w:val="auto"/>
        </w:rPr>
        <w:t>Úkol z 2/20</w:t>
      </w:r>
      <w:r w:rsidR="00F0196B">
        <w:rPr>
          <w:rFonts w:ascii="Arial" w:eastAsia="Arial" w:hAnsi="Arial" w:cs="Arial"/>
          <w:color w:val="auto"/>
        </w:rPr>
        <w:t>: Z</w:t>
      </w:r>
      <w:r w:rsidRPr="00DE7224">
        <w:rPr>
          <w:rFonts w:ascii="Arial" w:eastAsia="Arial" w:hAnsi="Arial" w:cs="Arial"/>
          <w:color w:val="auto"/>
        </w:rPr>
        <w:t>jistit podrobnosti k možnosti komunikace na lince 112 prostřednictvím SMS v anglickém jazyce</w:t>
      </w:r>
    </w:p>
    <w:p w:rsidR="00450D53" w:rsidRPr="00DE7224" w:rsidRDefault="00450D53" w:rsidP="00D6635F">
      <w:pPr>
        <w:pStyle w:val="Text"/>
        <w:jc w:val="both"/>
        <w:rPr>
          <w:rFonts w:ascii="Arial" w:eastAsia="Arial" w:hAnsi="Arial" w:cs="Arial"/>
          <w:color w:val="auto"/>
        </w:rPr>
      </w:pPr>
      <w:r w:rsidRPr="00DE7224">
        <w:rPr>
          <w:rFonts w:ascii="Arial" w:eastAsia="Arial" w:hAnsi="Arial" w:cs="Arial"/>
          <w:color w:val="auto"/>
        </w:rPr>
        <w:t>Splněno, odpovědný: Michal Rada, odůvodnění: v českém i anglickém jazyce komunikace prostřednictvím SMS s tísňovou linkou 112 možná je, každý operátor linky 112 je povinen ovládat anglický jazyk.</w:t>
      </w:r>
    </w:p>
    <w:p w:rsidR="00450D53" w:rsidRPr="00DE7224" w:rsidRDefault="00450D53" w:rsidP="00D6635F">
      <w:pPr>
        <w:pStyle w:val="Text"/>
        <w:jc w:val="both"/>
        <w:rPr>
          <w:rFonts w:ascii="Arial" w:eastAsia="Arial" w:hAnsi="Arial" w:cs="Arial"/>
          <w:color w:val="auto"/>
        </w:rPr>
      </w:pPr>
    </w:p>
    <w:p w:rsidR="00450D53" w:rsidRPr="00DE7224" w:rsidRDefault="00450D53" w:rsidP="00D6635F">
      <w:pPr>
        <w:pStyle w:val="Text"/>
        <w:jc w:val="both"/>
        <w:rPr>
          <w:rFonts w:ascii="Arial" w:eastAsia="Arial" w:hAnsi="Arial" w:cs="Arial"/>
          <w:color w:val="auto"/>
        </w:rPr>
      </w:pPr>
      <w:r w:rsidRPr="00DE7224">
        <w:rPr>
          <w:rFonts w:ascii="Arial" w:eastAsia="Arial" w:hAnsi="Arial" w:cs="Arial"/>
          <w:b/>
          <w:color w:val="auto"/>
        </w:rPr>
        <w:t>Úkol z 2/20</w:t>
      </w:r>
      <w:r w:rsidRPr="00DE7224">
        <w:rPr>
          <w:rFonts w:ascii="Arial" w:eastAsia="Arial" w:hAnsi="Arial" w:cs="Arial"/>
          <w:color w:val="auto"/>
        </w:rPr>
        <w:t>: Zpracovat informaci o problematice přístupnosti a srozumitelnosti dokumentů vydávaných jednotlivými ministerstvy pro OZP</w:t>
      </w:r>
    </w:p>
    <w:p w:rsidR="00450D53" w:rsidRPr="00DE7224" w:rsidRDefault="00450D53" w:rsidP="00D6635F">
      <w:pPr>
        <w:pStyle w:val="Text"/>
        <w:jc w:val="both"/>
        <w:rPr>
          <w:rFonts w:ascii="Arial" w:eastAsia="Arial" w:hAnsi="Arial" w:cs="Arial"/>
          <w:color w:val="auto"/>
        </w:rPr>
      </w:pPr>
      <w:r w:rsidRPr="00DE7224">
        <w:rPr>
          <w:rFonts w:ascii="Arial" w:eastAsia="Arial" w:hAnsi="Arial" w:cs="Arial"/>
          <w:color w:val="auto"/>
        </w:rPr>
        <w:t>Úkol trvá: odpovědní: MV, Michal Rada, nový termín: 24. listopadu 2020, odůvodnění: materiál je rozpracovaný, téma na další jednání OSGA.</w:t>
      </w:r>
    </w:p>
    <w:p w:rsidR="00450D53" w:rsidRPr="00DE7224" w:rsidRDefault="00450D53" w:rsidP="00D6635F">
      <w:pPr>
        <w:pStyle w:val="Text"/>
        <w:jc w:val="both"/>
        <w:rPr>
          <w:rFonts w:ascii="Arial" w:eastAsia="Arial" w:hAnsi="Arial" w:cs="Arial"/>
          <w:color w:val="auto"/>
        </w:rPr>
      </w:pPr>
    </w:p>
    <w:p w:rsidR="00450D53" w:rsidRPr="00DE7224" w:rsidRDefault="00450D53" w:rsidP="00D6635F">
      <w:pPr>
        <w:pStyle w:val="Text"/>
        <w:jc w:val="both"/>
        <w:rPr>
          <w:rFonts w:ascii="Arial" w:eastAsia="Arial" w:hAnsi="Arial" w:cs="Arial"/>
          <w:color w:val="auto"/>
        </w:rPr>
      </w:pPr>
      <w:r w:rsidRPr="00DE7224">
        <w:rPr>
          <w:rFonts w:ascii="Arial" w:eastAsia="Arial" w:hAnsi="Arial" w:cs="Arial"/>
          <w:b/>
          <w:color w:val="auto"/>
        </w:rPr>
        <w:t>Úkol z 2/20</w:t>
      </w:r>
      <w:r w:rsidRPr="00DE7224">
        <w:rPr>
          <w:rFonts w:ascii="Arial" w:eastAsia="Arial" w:hAnsi="Arial" w:cs="Arial"/>
          <w:color w:val="auto"/>
        </w:rPr>
        <w:t xml:space="preserve">: specifikace otevřených formálních norem publikování dat z veřejné správy čitelným způsobem: </w:t>
      </w:r>
      <w:r w:rsidRPr="00DE7224">
        <w:rPr>
          <w:rFonts w:ascii="Arial" w:eastAsia="Arial" w:hAnsi="Arial" w:cs="Arial"/>
          <w:color w:val="auto"/>
          <w:u w:val="single"/>
        </w:rPr>
        <w:t>ofn.gov.cz (</w:t>
      </w:r>
      <w:r w:rsidRPr="00DE7224">
        <w:rPr>
          <w:rFonts w:ascii="Arial" w:eastAsia="Arial" w:hAnsi="Arial" w:cs="Arial"/>
          <w:color w:val="auto"/>
        </w:rPr>
        <w:t>v jakém technickém datovém formátu si budou instituce vyměňovat informace)</w:t>
      </w:r>
    </w:p>
    <w:p w:rsidR="00450D53" w:rsidRPr="00DE7224" w:rsidRDefault="00450D53" w:rsidP="00D6635F">
      <w:pPr>
        <w:pStyle w:val="Text"/>
        <w:jc w:val="both"/>
        <w:rPr>
          <w:rFonts w:ascii="Arial" w:hAnsi="Arial" w:cs="Arial"/>
          <w:color w:val="auto"/>
        </w:rPr>
      </w:pPr>
      <w:r w:rsidRPr="00DE7224">
        <w:rPr>
          <w:rFonts w:ascii="Arial" w:eastAsia="Arial" w:hAnsi="Arial" w:cs="Arial"/>
          <w:color w:val="auto"/>
        </w:rPr>
        <w:lastRenderedPageBreak/>
        <w:t>Úkol trvá, odpovědný: MV, nový termín: 24. listopadu 2020 (odbor hlavního architekta se měl spojit s paní Lanzovou a panem Šnyrychem, ke kontaktu nedošlo, Michal Rada připomene hlavnímu architektu z MV, aby se s paní Lanzovou a panem Šnyrychem spojil).</w:t>
      </w:r>
    </w:p>
    <w:p w:rsidR="00450D53" w:rsidRPr="00DE7224" w:rsidRDefault="00450D53" w:rsidP="00D6635F">
      <w:pPr>
        <w:pStyle w:val="Text"/>
        <w:jc w:val="both"/>
        <w:rPr>
          <w:rFonts w:ascii="Arial" w:hAnsi="Arial" w:cs="Arial"/>
          <w:color w:val="auto"/>
        </w:rPr>
      </w:pPr>
    </w:p>
    <w:p w:rsidR="001B5D89" w:rsidRDefault="001B5D89" w:rsidP="00CC0841">
      <w:pPr>
        <w:jc w:val="both"/>
        <w:rPr>
          <w:rFonts w:ascii="Arial" w:hAnsi="Arial" w:cs="Arial"/>
          <w:sz w:val="22"/>
          <w:szCs w:val="22"/>
        </w:rPr>
      </w:pPr>
    </w:p>
    <w:p w:rsidR="00065D67" w:rsidRPr="00D447F2" w:rsidRDefault="00065D67" w:rsidP="00065D67">
      <w:pPr>
        <w:numPr>
          <w:ilvl w:val="0"/>
          <w:numId w:val="18"/>
        </w:numPr>
        <w:jc w:val="both"/>
        <w:rPr>
          <w:rFonts w:ascii="Arial" w:hAnsi="Arial" w:cs="Arial"/>
          <w:b/>
        </w:rPr>
      </w:pPr>
      <w:bookmarkStart w:id="2" w:name="Pravidelné_informace"/>
      <w:r w:rsidRPr="00065D67">
        <w:rPr>
          <w:rFonts w:ascii="Arial" w:eastAsia="Arial" w:hAnsi="Arial" w:cs="Arial"/>
          <w:b/>
        </w:rPr>
        <w:t>Pravidelné informace</w:t>
      </w:r>
    </w:p>
    <w:p w:rsidR="00CB766E" w:rsidRPr="00FB4937" w:rsidRDefault="00CB766E" w:rsidP="00CB766E">
      <w:pPr>
        <w:jc w:val="both"/>
        <w:rPr>
          <w:rFonts w:ascii="Arial" w:eastAsia="Arial" w:hAnsi="Arial" w:cs="Arial"/>
          <w:b/>
        </w:rPr>
      </w:pPr>
      <w:bookmarkStart w:id="3" w:name="_GoBack"/>
      <w:bookmarkEnd w:id="2"/>
      <w:bookmarkEnd w:id="3"/>
    </w:p>
    <w:p w:rsidR="00CB766E" w:rsidRDefault="00CB766E" w:rsidP="00CB766E">
      <w:pPr>
        <w:numPr>
          <w:ilvl w:val="1"/>
          <w:numId w:val="17"/>
        </w:numPr>
        <w:pBdr>
          <w:top w:val="nil"/>
          <w:left w:val="nil"/>
          <w:bottom w:val="nil"/>
          <w:right w:val="nil"/>
          <w:between w:val="nil"/>
        </w:pBdr>
        <w:spacing w:line="276" w:lineRule="auto"/>
        <w:jc w:val="both"/>
        <w:rPr>
          <w:rFonts w:ascii="Arial" w:eastAsia="Arial" w:hAnsi="Arial" w:cs="Arial"/>
          <w:b/>
        </w:rPr>
      </w:pPr>
      <w:bookmarkStart w:id="4" w:name="Nový_poradní_orgán"/>
      <w:bookmarkEnd w:id="4"/>
      <w:r w:rsidRPr="00FB4937">
        <w:rPr>
          <w:rFonts w:ascii="Arial" w:eastAsia="Arial" w:hAnsi="Arial" w:cs="Arial"/>
          <w:b/>
        </w:rPr>
        <w:t>Nový poradní orgán zástupkyně veřejného ochránce práv pro monitorování Úmluvy o právech osob se zdravotním postižením</w:t>
      </w:r>
    </w:p>
    <w:p w:rsidR="00CB766E" w:rsidRPr="00B24C97" w:rsidRDefault="00CB766E" w:rsidP="00CB766E">
      <w:pPr>
        <w:pBdr>
          <w:top w:val="nil"/>
          <w:left w:val="nil"/>
          <w:bottom w:val="nil"/>
          <w:right w:val="nil"/>
          <w:between w:val="nil"/>
        </w:pBdr>
        <w:spacing w:line="276" w:lineRule="auto"/>
        <w:jc w:val="both"/>
        <w:rPr>
          <w:rFonts w:ascii="Arial" w:eastAsia="Arial" w:hAnsi="Arial" w:cs="Arial"/>
          <w:sz w:val="22"/>
          <w:szCs w:val="22"/>
        </w:rPr>
      </w:pPr>
      <w:r w:rsidRPr="00B24C97">
        <w:rPr>
          <w:rFonts w:ascii="Arial" w:eastAsia="Arial" w:hAnsi="Arial" w:cs="Arial"/>
          <w:sz w:val="22"/>
          <w:szCs w:val="22"/>
        </w:rPr>
        <w:t xml:space="preserve">Nicole Fryčová stručně informovala o ustavení nového poradního orgánu, </w:t>
      </w:r>
      <w:r w:rsidR="00FE6D6E" w:rsidRPr="00B24C97">
        <w:rPr>
          <w:rFonts w:ascii="Arial" w:eastAsia="Arial" w:hAnsi="Arial" w:cs="Arial"/>
          <w:sz w:val="22"/>
          <w:szCs w:val="22"/>
        </w:rPr>
        <w:t xml:space="preserve">který byl zřízen </w:t>
      </w:r>
      <w:r w:rsidR="00FE6D6E" w:rsidRPr="00B24C97">
        <w:rPr>
          <w:rFonts w:ascii="Arial" w:hAnsi="Arial" w:cs="Arial"/>
          <w:sz w:val="22"/>
          <w:szCs w:val="22"/>
        </w:rPr>
        <w:t>za účelem zapojení lidí s</w:t>
      </w:r>
      <w:r w:rsidR="00C2013E">
        <w:rPr>
          <w:rFonts w:ascii="Arial" w:hAnsi="Arial" w:cs="Arial"/>
          <w:sz w:val="22"/>
          <w:szCs w:val="22"/>
        </w:rPr>
        <w:t> </w:t>
      </w:r>
      <w:r w:rsidR="00FE6D6E" w:rsidRPr="00B24C97">
        <w:rPr>
          <w:rFonts w:ascii="Arial" w:hAnsi="Arial" w:cs="Arial"/>
          <w:sz w:val="22"/>
          <w:szCs w:val="22"/>
        </w:rPr>
        <w:t>postižením</w:t>
      </w:r>
      <w:r w:rsidR="00C2013E">
        <w:rPr>
          <w:rFonts w:ascii="Arial" w:hAnsi="Arial" w:cs="Arial"/>
          <w:sz w:val="22"/>
          <w:szCs w:val="22"/>
        </w:rPr>
        <w:t xml:space="preserve">, </w:t>
      </w:r>
      <w:r w:rsidR="00C2013E" w:rsidRPr="00F83F6B">
        <w:rPr>
          <w:rFonts w:ascii="Arial" w:hAnsi="Arial" w:cs="Arial"/>
          <w:sz w:val="22"/>
          <w:szCs w:val="22"/>
        </w:rPr>
        <w:t>rodinných příslušníků, pečujících a ostatních</w:t>
      </w:r>
      <w:r w:rsidR="00C2013E">
        <w:rPr>
          <w:rFonts w:ascii="Arial" w:hAnsi="Arial" w:cs="Arial"/>
          <w:sz w:val="22"/>
          <w:szCs w:val="22"/>
        </w:rPr>
        <w:t xml:space="preserve"> </w:t>
      </w:r>
      <w:r w:rsidR="00FE6D6E" w:rsidRPr="00B24C97">
        <w:rPr>
          <w:rFonts w:ascii="Arial" w:hAnsi="Arial" w:cs="Arial"/>
          <w:sz w:val="22"/>
          <w:szCs w:val="22"/>
        </w:rPr>
        <w:t>do sledování naplňován</w:t>
      </w:r>
      <w:r w:rsidR="007D056D">
        <w:rPr>
          <w:rFonts w:ascii="Arial" w:hAnsi="Arial" w:cs="Arial"/>
          <w:sz w:val="22"/>
          <w:szCs w:val="22"/>
        </w:rPr>
        <w:t xml:space="preserve">í Úmluvy na vnitrostátní úrovni. Poradní orgán </w:t>
      </w:r>
      <w:r w:rsidRPr="00B24C97">
        <w:rPr>
          <w:rFonts w:ascii="Arial" w:eastAsia="Arial" w:hAnsi="Arial" w:cs="Arial"/>
          <w:sz w:val="22"/>
          <w:szCs w:val="22"/>
        </w:rPr>
        <w:t xml:space="preserve">má 19 členů. </w:t>
      </w:r>
    </w:p>
    <w:p w:rsidR="00CB766E" w:rsidRPr="00207F07" w:rsidRDefault="00CB766E" w:rsidP="00CB766E">
      <w:pPr>
        <w:pBdr>
          <w:top w:val="nil"/>
          <w:left w:val="nil"/>
          <w:bottom w:val="nil"/>
          <w:right w:val="nil"/>
          <w:between w:val="nil"/>
        </w:pBdr>
        <w:spacing w:line="276" w:lineRule="auto"/>
        <w:jc w:val="both"/>
        <w:rPr>
          <w:rFonts w:ascii="Arial" w:eastAsia="Arial" w:hAnsi="Arial" w:cs="Arial"/>
          <w:sz w:val="22"/>
          <w:szCs w:val="22"/>
        </w:rPr>
      </w:pPr>
    </w:p>
    <w:p w:rsidR="00CB766E" w:rsidRDefault="00CB766E" w:rsidP="00CB766E">
      <w:pPr>
        <w:numPr>
          <w:ilvl w:val="1"/>
          <w:numId w:val="17"/>
        </w:numPr>
        <w:pBdr>
          <w:top w:val="nil"/>
          <w:left w:val="nil"/>
          <w:bottom w:val="nil"/>
          <w:right w:val="nil"/>
          <w:between w:val="nil"/>
        </w:pBdr>
        <w:spacing w:line="276" w:lineRule="auto"/>
        <w:jc w:val="both"/>
        <w:rPr>
          <w:rFonts w:ascii="Arial" w:eastAsia="Arial" w:hAnsi="Arial" w:cs="Arial"/>
          <w:b/>
        </w:rPr>
      </w:pPr>
      <w:bookmarkStart w:id="5" w:name="Postup_implementace_směrnice_EAA"/>
      <w:bookmarkEnd w:id="5"/>
      <w:r w:rsidRPr="00FB4937">
        <w:rPr>
          <w:rFonts w:ascii="Arial" w:eastAsia="Arial" w:hAnsi="Arial" w:cs="Arial"/>
          <w:b/>
        </w:rPr>
        <w:t xml:space="preserve">Postup implementace směrnice EAA </w:t>
      </w:r>
    </w:p>
    <w:p w:rsidR="00CB766E" w:rsidRDefault="00CB766E" w:rsidP="00CB766E">
      <w:pPr>
        <w:pBdr>
          <w:top w:val="nil"/>
          <w:left w:val="nil"/>
          <w:bottom w:val="nil"/>
          <w:right w:val="nil"/>
          <w:between w:val="nil"/>
        </w:pBdr>
        <w:spacing w:line="276" w:lineRule="auto"/>
        <w:jc w:val="both"/>
        <w:rPr>
          <w:rFonts w:ascii="Arial" w:eastAsia="Arial" w:hAnsi="Arial" w:cs="Arial"/>
          <w:b/>
        </w:rPr>
      </w:pPr>
      <w:r>
        <w:rPr>
          <w:rFonts w:ascii="Arial" w:eastAsia="Arial" w:hAnsi="Arial" w:cs="Arial"/>
          <w:sz w:val="22"/>
          <w:szCs w:val="22"/>
        </w:rPr>
        <w:t>Vilém Veselý informoval</w:t>
      </w:r>
      <w:r w:rsidRPr="00621C44">
        <w:rPr>
          <w:rFonts w:ascii="Arial" w:eastAsia="Arial" w:hAnsi="Arial" w:cs="Arial"/>
          <w:sz w:val="22"/>
          <w:szCs w:val="22"/>
        </w:rPr>
        <w:t xml:space="preserve">, že stále trvá kompetenční spor o gestorství </w:t>
      </w:r>
      <w:r>
        <w:rPr>
          <w:rFonts w:ascii="Arial" w:eastAsia="Arial" w:hAnsi="Arial" w:cs="Arial"/>
          <w:sz w:val="22"/>
          <w:szCs w:val="22"/>
        </w:rPr>
        <w:t>směrnice, vzhledem k epidemiologické situaci žádné jednání zatím není naplánováno, termín transpozice směrnice se krátí, panují obavy, že se transpozice nestihne v řádném termínu, není ani jasné, zda bude vytvořen nový samostatný zákon nebo bude směrnice transponována do stávajících právních předpisů.</w:t>
      </w:r>
      <w:r w:rsidR="00C2013E">
        <w:rPr>
          <w:rFonts w:ascii="Arial" w:eastAsia="Arial" w:hAnsi="Arial" w:cs="Arial"/>
          <w:sz w:val="22"/>
          <w:szCs w:val="22"/>
        </w:rPr>
        <w:t xml:space="preserve"> </w:t>
      </w:r>
      <w:r w:rsidR="00C2013E" w:rsidRPr="00884FDA">
        <w:rPr>
          <w:rFonts w:ascii="Arial" w:eastAsia="Arial" w:hAnsi="Arial" w:cs="Arial"/>
          <w:sz w:val="22"/>
          <w:szCs w:val="22"/>
        </w:rPr>
        <w:t>O ge</w:t>
      </w:r>
      <w:r w:rsidR="00884FDA">
        <w:rPr>
          <w:rFonts w:ascii="Arial" w:eastAsia="Arial" w:hAnsi="Arial" w:cs="Arial"/>
          <w:sz w:val="22"/>
          <w:szCs w:val="22"/>
        </w:rPr>
        <w:t>sčním sporu by měla rozhodnout v</w:t>
      </w:r>
      <w:r w:rsidR="00C2013E" w:rsidRPr="00884FDA">
        <w:rPr>
          <w:rFonts w:ascii="Arial" w:eastAsia="Arial" w:hAnsi="Arial" w:cs="Arial"/>
          <w:sz w:val="22"/>
          <w:szCs w:val="22"/>
        </w:rPr>
        <w:t>láda ČR.</w:t>
      </w:r>
      <w:r w:rsidR="00C2013E">
        <w:rPr>
          <w:rFonts w:ascii="Arial" w:eastAsia="Arial" w:hAnsi="Arial" w:cs="Arial"/>
          <w:sz w:val="22"/>
          <w:szCs w:val="22"/>
        </w:rPr>
        <w:t xml:space="preserve"> </w:t>
      </w:r>
    </w:p>
    <w:p w:rsidR="00CB766E" w:rsidRPr="00780953" w:rsidRDefault="00CB766E" w:rsidP="00CB766E">
      <w:pPr>
        <w:pBdr>
          <w:top w:val="nil"/>
          <w:left w:val="nil"/>
          <w:bottom w:val="nil"/>
          <w:right w:val="nil"/>
          <w:between w:val="nil"/>
        </w:pBdr>
        <w:spacing w:line="276" w:lineRule="auto"/>
        <w:ind w:left="1440"/>
        <w:jc w:val="both"/>
        <w:rPr>
          <w:rFonts w:ascii="Arial" w:eastAsia="Arial" w:hAnsi="Arial" w:cs="Arial"/>
          <w:b/>
        </w:rPr>
      </w:pPr>
    </w:p>
    <w:p w:rsidR="00CB766E" w:rsidRPr="00253DC0" w:rsidRDefault="00253DC0" w:rsidP="00253DC0">
      <w:pPr>
        <w:numPr>
          <w:ilvl w:val="1"/>
          <w:numId w:val="17"/>
        </w:numPr>
        <w:pBdr>
          <w:top w:val="nil"/>
          <w:left w:val="nil"/>
          <w:bottom w:val="nil"/>
          <w:right w:val="nil"/>
          <w:between w:val="nil"/>
        </w:pBdr>
        <w:spacing w:after="120"/>
        <w:jc w:val="both"/>
        <w:rPr>
          <w:rFonts w:ascii="Arial" w:eastAsia="Arial" w:hAnsi="Arial" w:cs="Arial"/>
          <w:b/>
        </w:rPr>
      </w:pPr>
      <w:bookmarkStart w:id="6" w:name="Postup_implementace_zákona"/>
      <w:bookmarkStart w:id="7" w:name="Zákon_o_přístupnosti"/>
      <w:bookmarkEnd w:id="6"/>
      <w:bookmarkEnd w:id="7"/>
      <w:r w:rsidRPr="00253DC0">
        <w:rPr>
          <w:rFonts w:ascii="Arial" w:eastAsia="Arial" w:hAnsi="Arial" w:cs="Arial"/>
          <w:b/>
        </w:rPr>
        <w:t xml:space="preserve">Zákon o přístupnosti – průběh monitorování webových </w:t>
      </w:r>
      <w:r>
        <w:rPr>
          <w:rFonts w:ascii="Arial" w:eastAsia="Arial" w:hAnsi="Arial" w:cs="Arial"/>
          <w:b/>
        </w:rPr>
        <w:t>stránek a </w:t>
      </w:r>
      <w:r w:rsidRPr="00253DC0">
        <w:rPr>
          <w:rFonts w:ascii="Arial" w:eastAsia="Arial" w:hAnsi="Arial" w:cs="Arial"/>
          <w:b/>
        </w:rPr>
        <w:t>aplikací</w:t>
      </w:r>
      <w:r w:rsidR="00CB766E" w:rsidRPr="00253DC0">
        <w:rPr>
          <w:rFonts w:ascii="Arial" w:eastAsia="Arial" w:hAnsi="Arial" w:cs="Arial"/>
          <w:b/>
        </w:rPr>
        <w:t xml:space="preserve"> </w:t>
      </w:r>
    </w:p>
    <w:p w:rsidR="00CB766E" w:rsidRPr="00D63D7A" w:rsidRDefault="00CB766E" w:rsidP="00CB766E">
      <w:pPr>
        <w:pBdr>
          <w:top w:val="nil"/>
          <w:left w:val="nil"/>
          <w:bottom w:val="nil"/>
          <w:right w:val="nil"/>
          <w:between w:val="nil"/>
        </w:pBdr>
        <w:spacing w:line="276" w:lineRule="auto"/>
        <w:jc w:val="both"/>
        <w:rPr>
          <w:rFonts w:ascii="Arial" w:eastAsia="Arial" w:hAnsi="Arial" w:cs="Arial"/>
          <w:sz w:val="22"/>
          <w:szCs w:val="22"/>
        </w:rPr>
      </w:pPr>
      <w:r w:rsidRPr="00D63D7A">
        <w:rPr>
          <w:rFonts w:ascii="Arial" w:eastAsia="Arial" w:hAnsi="Arial" w:cs="Arial"/>
          <w:sz w:val="22"/>
          <w:szCs w:val="22"/>
        </w:rPr>
        <w:t xml:space="preserve">Tento bod nebyl projednáván z důvodu omluvené neúčasti zástupců </w:t>
      </w:r>
      <w:r w:rsidR="00C5674F" w:rsidRPr="00D63D7A">
        <w:rPr>
          <w:rFonts w:ascii="Arial" w:eastAsia="Arial" w:hAnsi="Arial" w:cs="Arial"/>
          <w:sz w:val="22"/>
          <w:szCs w:val="22"/>
        </w:rPr>
        <w:t>Ministerstva</w:t>
      </w:r>
      <w:r w:rsidRPr="00D63D7A">
        <w:rPr>
          <w:rFonts w:ascii="Arial" w:eastAsia="Arial" w:hAnsi="Arial" w:cs="Arial"/>
          <w:sz w:val="22"/>
          <w:szCs w:val="22"/>
        </w:rPr>
        <w:t xml:space="preserve"> vnitra na jednání skupiny.</w:t>
      </w:r>
    </w:p>
    <w:p w:rsidR="00CB766E" w:rsidRDefault="00CB766E" w:rsidP="00CB766E">
      <w:pPr>
        <w:pBdr>
          <w:top w:val="nil"/>
          <w:left w:val="nil"/>
          <w:bottom w:val="nil"/>
          <w:right w:val="nil"/>
          <w:between w:val="nil"/>
        </w:pBdr>
        <w:spacing w:after="120"/>
        <w:jc w:val="both"/>
        <w:rPr>
          <w:rFonts w:ascii="Arial" w:eastAsia="Arial" w:hAnsi="Arial" w:cs="Arial"/>
          <w:b/>
        </w:rPr>
      </w:pPr>
    </w:p>
    <w:p w:rsidR="00CB766E" w:rsidRPr="00A36AFF" w:rsidRDefault="00CB766E" w:rsidP="00CB766E">
      <w:pPr>
        <w:numPr>
          <w:ilvl w:val="1"/>
          <w:numId w:val="17"/>
        </w:numPr>
        <w:pBdr>
          <w:top w:val="nil"/>
          <w:left w:val="nil"/>
          <w:bottom w:val="nil"/>
          <w:right w:val="nil"/>
          <w:between w:val="nil"/>
        </w:pBdr>
        <w:spacing w:after="120"/>
        <w:jc w:val="both"/>
        <w:rPr>
          <w:rFonts w:ascii="Arial" w:eastAsia="Arial" w:hAnsi="Arial" w:cs="Arial"/>
          <w:b/>
        </w:rPr>
      </w:pPr>
      <w:bookmarkStart w:id="8" w:name="Vzdělávání_v_rámci"/>
      <w:bookmarkEnd w:id="8"/>
      <w:r w:rsidRPr="00464BCC">
        <w:rPr>
          <w:rFonts w:ascii="Arial" w:eastAsia="Arial" w:hAnsi="Arial" w:cs="Arial"/>
          <w:b/>
        </w:rPr>
        <w:t>Vzdělávání v rámci governance accessibility</w:t>
      </w:r>
    </w:p>
    <w:p w:rsidR="00CB766E" w:rsidRPr="004C117C" w:rsidRDefault="00CB766E" w:rsidP="00745290">
      <w:pPr>
        <w:pStyle w:val="Nzev"/>
        <w:pBdr>
          <w:top w:val="nil"/>
          <w:left w:val="nil"/>
          <w:bottom w:val="nil"/>
          <w:right w:val="nil"/>
          <w:between w:val="nil"/>
        </w:pBdr>
        <w:spacing w:after="120" w:line="240" w:lineRule="auto"/>
        <w:jc w:val="both"/>
        <w:rPr>
          <w:rFonts w:cs="Arial"/>
          <w:sz w:val="22"/>
          <w:szCs w:val="22"/>
        </w:rPr>
      </w:pPr>
      <w:r w:rsidRPr="004C117C">
        <w:rPr>
          <w:rFonts w:cs="Arial"/>
          <w:sz w:val="22"/>
          <w:szCs w:val="22"/>
        </w:rPr>
        <w:t xml:space="preserve">Materiál </w:t>
      </w:r>
      <w:bookmarkStart w:id="9" w:name="_2qo0afi317ld" w:colFirst="0" w:colLast="0"/>
      <w:bookmarkEnd w:id="9"/>
      <w:r w:rsidRPr="004C117C">
        <w:rPr>
          <w:rFonts w:cs="Arial"/>
          <w:sz w:val="22"/>
          <w:szCs w:val="22"/>
        </w:rPr>
        <w:t xml:space="preserve">Jiřího Schlangera a pracovního týmu pro vzdělávání OSGA „Potřeba a realizace vzdělávání v oblasti governance accessibility“ byl projednáván již na únorovém jednání skupiny, původně bylo plánováno, že bude postoupen k projednání Vládnímu výboru pro osoby se </w:t>
      </w:r>
      <w:r w:rsidR="00C5674F" w:rsidRPr="004C117C">
        <w:rPr>
          <w:rFonts w:cs="Arial"/>
          <w:sz w:val="22"/>
          <w:szCs w:val="22"/>
        </w:rPr>
        <w:t>zdravotním</w:t>
      </w:r>
      <w:r w:rsidRPr="004C117C">
        <w:rPr>
          <w:rFonts w:cs="Arial"/>
          <w:sz w:val="22"/>
          <w:szCs w:val="22"/>
        </w:rPr>
        <w:t xml:space="preserve"> postižením</w:t>
      </w:r>
      <w:r w:rsidR="006A6701">
        <w:rPr>
          <w:rFonts w:cs="Arial"/>
          <w:sz w:val="22"/>
          <w:szCs w:val="22"/>
        </w:rPr>
        <w:t xml:space="preserve"> (VVOZP)</w:t>
      </w:r>
      <w:r w:rsidRPr="004C117C">
        <w:rPr>
          <w:rFonts w:cs="Arial"/>
          <w:sz w:val="22"/>
          <w:szCs w:val="22"/>
        </w:rPr>
        <w:t>. Cílem je získání akreditace od MV pro organizace, aby mohly vzdělávání v oblasti GA realizovat.</w:t>
      </w:r>
    </w:p>
    <w:p w:rsidR="00CB766E" w:rsidRPr="004C117C" w:rsidRDefault="00CB766E" w:rsidP="00745290">
      <w:pPr>
        <w:spacing w:after="120"/>
        <w:jc w:val="both"/>
        <w:rPr>
          <w:rFonts w:ascii="Arial" w:hAnsi="Arial" w:cs="Arial"/>
          <w:sz w:val="22"/>
          <w:szCs w:val="22"/>
        </w:rPr>
      </w:pPr>
      <w:r w:rsidRPr="004C117C">
        <w:rPr>
          <w:rFonts w:ascii="Arial" w:hAnsi="Arial" w:cs="Arial"/>
          <w:sz w:val="22"/>
          <w:szCs w:val="22"/>
        </w:rPr>
        <w:t>Podle Pavla Ptáčníka je potřeba uskutečnit ještě separátní jednání užší skupiny lidí, na kterém bude vyjasněno, co si od materiálu skupina slibuje.</w:t>
      </w:r>
    </w:p>
    <w:p w:rsidR="00CB766E" w:rsidRPr="004C117C" w:rsidRDefault="00CB766E" w:rsidP="00745290">
      <w:pPr>
        <w:spacing w:after="120"/>
        <w:jc w:val="both"/>
        <w:rPr>
          <w:rFonts w:ascii="Arial" w:hAnsi="Arial" w:cs="Arial"/>
          <w:sz w:val="22"/>
          <w:szCs w:val="22"/>
        </w:rPr>
      </w:pPr>
      <w:r w:rsidRPr="004C117C">
        <w:rPr>
          <w:rFonts w:ascii="Arial" w:hAnsi="Arial" w:cs="Arial"/>
          <w:sz w:val="22"/>
          <w:szCs w:val="22"/>
        </w:rPr>
        <w:t xml:space="preserve">Michal Rada informoval, že akreditace pro akreditované programy vzdělávání pro osoby se </w:t>
      </w:r>
      <w:r w:rsidR="00C5674F" w:rsidRPr="004C117C">
        <w:rPr>
          <w:rFonts w:ascii="Arial" w:hAnsi="Arial" w:cs="Arial"/>
          <w:sz w:val="22"/>
          <w:szCs w:val="22"/>
        </w:rPr>
        <w:t>zdravotním</w:t>
      </w:r>
      <w:r w:rsidRPr="004C117C">
        <w:rPr>
          <w:rFonts w:ascii="Arial" w:hAnsi="Arial" w:cs="Arial"/>
          <w:sz w:val="22"/>
          <w:szCs w:val="22"/>
        </w:rPr>
        <w:t xml:space="preserve"> postižením se již udílejí (např. pro SONS, NRZP i v rámc</w:t>
      </w:r>
      <w:r w:rsidR="00D051AF">
        <w:rPr>
          <w:rFonts w:ascii="Arial" w:hAnsi="Arial" w:cs="Arial"/>
          <w:sz w:val="22"/>
          <w:szCs w:val="22"/>
        </w:rPr>
        <w:t xml:space="preserve">i státní správy). </w:t>
      </w:r>
      <w:r w:rsidRPr="004C117C">
        <w:rPr>
          <w:rFonts w:ascii="Arial" w:hAnsi="Arial" w:cs="Arial"/>
          <w:sz w:val="22"/>
          <w:szCs w:val="22"/>
        </w:rPr>
        <w:t>Materiál je možno oprostit od akreditací. Momentálně nedoporučil posunout materiál k projednání VVOZP.</w:t>
      </w:r>
    </w:p>
    <w:p w:rsidR="00CB766E" w:rsidRPr="004C117C" w:rsidRDefault="00CB766E" w:rsidP="00745290">
      <w:pPr>
        <w:spacing w:after="120"/>
        <w:jc w:val="both"/>
        <w:rPr>
          <w:rFonts w:ascii="Arial" w:hAnsi="Arial" w:cs="Arial"/>
          <w:sz w:val="22"/>
          <w:szCs w:val="22"/>
        </w:rPr>
      </w:pPr>
      <w:r w:rsidRPr="004C117C">
        <w:rPr>
          <w:rFonts w:ascii="Arial" w:hAnsi="Arial" w:cs="Arial"/>
          <w:sz w:val="22"/>
          <w:szCs w:val="22"/>
        </w:rPr>
        <w:t>Je potřeb</w:t>
      </w:r>
      <w:r w:rsidR="00D051AF">
        <w:rPr>
          <w:rFonts w:ascii="Arial" w:hAnsi="Arial" w:cs="Arial"/>
          <w:sz w:val="22"/>
          <w:szCs w:val="22"/>
        </w:rPr>
        <w:t>a vzdělávat hlavně úředníky sam</w:t>
      </w:r>
      <w:r w:rsidRPr="004C117C">
        <w:rPr>
          <w:rFonts w:ascii="Arial" w:hAnsi="Arial" w:cs="Arial"/>
          <w:sz w:val="22"/>
          <w:szCs w:val="22"/>
        </w:rPr>
        <w:t xml:space="preserve">osprávy, materiál by měl informovat o aktuálním stavu vzdělávání. </w:t>
      </w:r>
    </w:p>
    <w:p w:rsidR="00561D93" w:rsidRPr="004C117C" w:rsidRDefault="00561D93" w:rsidP="00745290">
      <w:pPr>
        <w:spacing w:after="120"/>
        <w:jc w:val="both"/>
        <w:rPr>
          <w:rFonts w:ascii="Arial" w:hAnsi="Arial" w:cs="Arial"/>
          <w:sz w:val="22"/>
          <w:szCs w:val="22"/>
        </w:rPr>
      </w:pPr>
      <w:r w:rsidRPr="004C117C">
        <w:rPr>
          <w:rFonts w:ascii="Arial" w:hAnsi="Arial" w:cs="Arial"/>
          <w:sz w:val="22"/>
          <w:szCs w:val="22"/>
        </w:rPr>
        <w:t xml:space="preserve">Iva Matějková sdělila, že s financováním vzdělávání na MK nebude problém, na základě úkolů z nového NPPRP ředitelka odboru lidských zdrojů zařadí </w:t>
      </w:r>
      <w:r>
        <w:rPr>
          <w:rFonts w:ascii="Arial" w:hAnsi="Arial" w:cs="Arial"/>
          <w:sz w:val="22"/>
          <w:szCs w:val="22"/>
        </w:rPr>
        <w:t>vzdělávání do seznamu vzdělávacích ak</w:t>
      </w:r>
      <w:r w:rsidRPr="004C117C">
        <w:rPr>
          <w:rFonts w:ascii="Arial" w:hAnsi="Arial" w:cs="Arial"/>
          <w:sz w:val="22"/>
          <w:szCs w:val="22"/>
        </w:rPr>
        <w:t>tivit</w:t>
      </w:r>
      <w:r>
        <w:rPr>
          <w:rFonts w:ascii="Arial" w:hAnsi="Arial" w:cs="Arial"/>
          <w:sz w:val="22"/>
          <w:szCs w:val="22"/>
        </w:rPr>
        <w:t>, na které má vyčleněny finanční prostředky.</w:t>
      </w:r>
    </w:p>
    <w:p w:rsidR="00CB766E" w:rsidRPr="004C117C" w:rsidRDefault="00D53E3B" w:rsidP="00745290">
      <w:pPr>
        <w:spacing w:after="120"/>
        <w:jc w:val="both"/>
        <w:rPr>
          <w:rFonts w:ascii="Arial" w:hAnsi="Arial" w:cs="Arial"/>
          <w:sz w:val="22"/>
          <w:szCs w:val="22"/>
        </w:rPr>
      </w:pPr>
      <w:r>
        <w:rPr>
          <w:rFonts w:ascii="Arial" w:hAnsi="Arial" w:cs="Arial"/>
          <w:sz w:val="22"/>
          <w:szCs w:val="22"/>
        </w:rPr>
        <w:t>Z e</w:t>
      </w:r>
      <w:r w:rsidR="00CB766E" w:rsidRPr="004C117C">
        <w:rPr>
          <w:rFonts w:ascii="Arial" w:hAnsi="Arial" w:cs="Arial"/>
          <w:sz w:val="22"/>
          <w:szCs w:val="22"/>
        </w:rPr>
        <w:t>vropských fondů</w:t>
      </w:r>
      <w:r w:rsidR="00C42E6A" w:rsidRPr="004C117C">
        <w:rPr>
          <w:rFonts w:ascii="Arial" w:hAnsi="Arial" w:cs="Arial"/>
          <w:sz w:val="22"/>
          <w:szCs w:val="22"/>
        </w:rPr>
        <w:t xml:space="preserve"> (ESF)</w:t>
      </w:r>
      <w:r w:rsidR="00CB766E" w:rsidRPr="004C117C">
        <w:rPr>
          <w:rFonts w:ascii="Arial" w:hAnsi="Arial" w:cs="Arial"/>
          <w:sz w:val="22"/>
          <w:szCs w:val="22"/>
        </w:rPr>
        <w:t xml:space="preserve"> již vzdělávání financovat nelze, v </w:t>
      </w:r>
      <w:r w:rsidR="00C42E6A" w:rsidRPr="004C117C">
        <w:rPr>
          <w:rFonts w:ascii="Arial" w:hAnsi="Arial" w:cs="Arial"/>
          <w:sz w:val="22"/>
          <w:szCs w:val="22"/>
        </w:rPr>
        <w:t>ro</w:t>
      </w:r>
      <w:r w:rsidR="00CB766E" w:rsidRPr="004C117C">
        <w:rPr>
          <w:rFonts w:ascii="Arial" w:hAnsi="Arial" w:cs="Arial"/>
          <w:sz w:val="22"/>
          <w:szCs w:val="22"/>
        </w:rPr>
        <w:t>ce 2021 bude nové programové období.</w:t>
      </w:r>
    </w:p>
    <w:p w:rsidR="00690082" w:rsidRPr="00B214E1" w:rsidRDefault="00690082" w:rsidP="005A6459">
      <w:pPr>
        <w:jc w:val="both"/>
        <w:rPr>
          <w:rFonts w:ascii="Arial" w:hAnsi="Arial" w:cs="Arial"/>
          <w:b/>
          <w:sz w:val="22"/>
          <w:szCs w:val="22"/>
        </w:rPr>
      </w:pPr>
      <w:r w:rsidRPr="00B214E1">
        <w:rPr>
          <w:rFonts w:ascii="Arial" w:eastAsia="Arial" w:hAnsi="Arial" w:cs="Arial"/>
          <w:b/>
          <w:sz w:val="22"/>
          <w:szCs w:val="22"/>
        </w:rPr>
        <w:t>K tomuto bodu byly stanoveny následující úkoly:</w:t>
      </w:r>
    </w:p>
    <w:p w:rsidR="00AF03DF" w:rsidRPr="00B214E1" w:rsidRDefault="00AF03DF" w:rsidP="005A6459">
      <w:pPr>
        <w:jc w:val="both"/>
        <w:rPr>
          <w:rFonts w:ascii="Arial" w:hAnsi="Arial" w:cs="Arial"/>
          <w:sz w:val="22"/>
          <w:szCs w:val="22"/>
        </w:rPr>
      </w:pPr>
      <w:r w:rsidRPr="00B214E1">
        <w:rPr>
          <w:rFonts w:ascii="Arial" w:hAnsi="Arial" w:cs="Arial"/>
          <w:sz w:val="22"/>
          <w:szCs w:val="22"/>
        </w:rPr>
        <w:t xml:space="preserve">Úkol pro MPSV, zjistit </w:t>
      </w:r>
      <w:r w:rsidR="00C5674F" w:rsidRPr="00B214E1">
        <w:rPr>
          <w:rFonts w:ascii="Arial" w:hAnsi="Arial" w:cs="Arial"/>
          <w:sz w:val="22"/>
          <w:szCs w:val="22"/>
        </w:rPr>
        <w:t>možnost</w:t>
      </w:r>
      <w:r w:rsidRPr="00B214E1">
        <w:rPr>
          <w:rFonts w:ascii="Arial" w:hAnsi="Arial" w:cs="Arial"/>
          <w:sz w:val="22"/>
          <w:szCs w:val="22"/>
        </w:rPr>
        <w:t xml:space="preserve"> financování i do budoucna.</w:t>
      </w:r>
    </w:p>
    <w:p w:rsidR="00CB766E" w:rsidRPr="00B214E1" w:rsidRDefault="00CB766E" w:rsidP="00CB766E">
      <w:pPr>
        <w:rPr>
          <w:rFonts w:ascii="Arial" w:hAnsi="Arial" w:cs="Arial"/>
          <w:sz w:val="22"/>
          <w:szCs w:val="22"/>
        </w:rPr>
      </w:pPr>
      <w:r w:rsidRPr="00B214E1">
        <w:rPr>
          <w:rFonts w:ascii="Arial" w:hAnsi="Arial" w:cs="Arial"/>
          <w:sz w:val="22"/>
          <w:szCs w:val="22"/>
        </w:rPr>
        <w:lastRenderedPageBreak/>
        <w:t>Úkol sejít se k materiálu a dohodnout, co s ním bude dál.</w:t>
      </w:r>
    </w:p>
    <w:p w:rsidR="00D447F2" w:rsidRPr="00D447F2" w:rsidRDefault="00D447F2" w:rsidP="00D447F2">
      <w:pPr>
        <w:ind w:left="720"/>
        <w:jc w:val="both"/>
        <w:rPr>
          <w:rFonts w:ascii="Arial" w:hAnsi="Arial" w:cs="Arial"/>
          <w:b/>
        </w:rPr>
      </w:pPr>
    </w:p>
    <w:p w:rsidR="00D447F2" w:rsidRPr="00D447F2" w:rsidRDefault="00D447F2" w:rsidP="00D447F2">
      <w:pPr>
        <w:numPr>
          <w:ilvl w:val="0"/>
          <w:numId w:val="18"/>
        </w:numPr>
        <w:spacing w:line="276" w:lineRule="auto"/>
        <w:jc w:val="both"/>
        <w:rPr>
          <w:rFonts w:ascii="Arial" w:eastAsia="Arial" w:hAnsi="Arial" w:cs="Arial"/>
          <w:b/>
        </w:rPr>
      </w:pPr>
      <w:bookmarkStart w:id="10" w:name="Souhrnná_zpráva"/>
      <w:r w:rsidRPr="00D447F2">
        <w:rPr>
          <w:rFonts w:ascii="Arial" w:eastAsia="Arial" w:hAnsi="Arial" w:cs="Arial"/>
          <w:b/>
        </w:rPr>
        <w:t>Souhrnná zpráva o stavu přístupnosti veřejné správy a veřejných služeb pro OZP (poslední připomínky + schválení nezkrácené verze)</w:t>
      </w:r>
    </w:p>
    <w:bookmarkEnd w:id="10"/>
    <w:p w:rsidR="00D447F2" w:rsidRPr="00C70BE6" w:rsidRDefault="007E39BC" w:rsidP="00B7424D">
      <w:pPr>
        <w:spacing w:after="120"/>
        <w:jc w:val="both"/>
        <w:rPr>
          <w:rFonts w:ascii="Arial" w:hAnsi="Arial" w:cs="Arial"/>
          <w:sz w:val="22"/>
          <w:szCs w:val="22"/>
        </w:rPr>
      </w:pPr>
      <w:r w:rsidRPr="00E90E2D">
        <w:rPr>
          <w:rFonts w:ascii="Arial" w:hAnsi="Arial" w:cs="Arial"/>
          <w:sz w:val="22"/>
          <w:szCs w:val="22"/>
        </w:rPr>
        <w:t>Nezkrácená verze zprávy byla drobně upravena, sjednoceno formátová</w:t>
      </w:r>
      <w:r w:rsidR="00E90E2D">
        <w:rPr>
          <w:rFonts w:ascii="Arial" w:hAnsi="Arial" w:cs="Arial"/>
          <w:sz w:val="22"/>
          <w:szCs w:val="22"/>
        </w:rPr>
        <w:t>ní, odstraněny někte</w:t>
      </w:r>
      <w:r w:rsidR="00D4459D" w:rsidRPr="00E90E2D">
        <w:rPr>
          <w:rFonts w:ascii="Arial" w:hAnsi="Arial" w:cs="Arial"/>
          <w:sz w:val="22"/>
          <w:szCs w:val="22"/>
        </w:rPr>
        <w:t>ré duplicity</w:t>
      </w:r>
      <w:r w:rsidRPr="00E90E2D">
        <w:rPr>
          <w:rFonts w:ascii="Arial" w:hAnsi="Arial" w:cs="Arial"/>
          <w:sz w:val="22"/>
          <w:szCs w:val="22"/>
        </w:rPr>
        <w:t xml:space="preserve"> apod., odborné skupině byla rozeslána k připomínkám. </w:t>
      </w:r>
      <w:r w:rsidR="00331FB1" w:rsidRPr="00E90E2D">
        <w:rPr>
          <w:rFonts w:ascii="Arial" w:hAnsi="Arial" w:cs="Arial"/>
          <w:sz w:val="22"/>
          <w:szCs w:val="22"/>
        </w:rPr>
        <w:t>Je zapotřebí ještě sjednotit např. odkazy na zákony</w:t>
      </w:r>
      <w:r w:rsidR="00FA1272">
        <w:rPr>
          <w:rFonts w:ascii="Arial" w:hAnsi="Arial" w:cs="Arial"/>
          <w:sz w:val="22"/>
          <w:szCs w:val="22"/>
        </w:rPr>
        <w:t>,</w:t>
      </w:r>
      <w:r w:rsidR="00331FB1" w:rsidRPr="00E90E2D">
        <w:rPr>
          <w:rFonts w:ascii="Arial" w:hAnsi="Arial" w:cs="Arial"/>
          <w:sz w:val="22"/>
          <w:szCs w:val="22"/>
        </w:rPr>
        <w:t xml:space="preserve"> 6 kapitola </w:t>
      </w:r>
      <w:r w:rsidR="00FA1272">
        <w:rPr>
          <w:rFonts w:ascii="Arial" w:hAnsi="Arial" w:cs="Arial"/>
          <w:sz w:val="22"/>
          <w:szCs w:val="22"/>
        </w:rPr>
        <w:t xml:space="preserve">již </w:t>
      </w:r>
      <w:r w:rsidR="00331FB1" w:rsidRPr="00E90E2D">
        <w:rPr>
          <w:rFonts w:ascii="Arial" w:hAnsi="Arial" w:cs="Arial"/>
          <w:sz w:val="22"/>
          <w:szCs w:val="22"/>
        </w:rPr>
        <w:t xml:space="preserve">nemá </w:t>
      </w:r>
      <w:r w:rsidR="00331FB1" w:rsidRPr="00C70BE6">
        <w:rPr>
          <w:rFonts w:ascii="Arial" w:hAnsi="Arial" w:cs="Arial"/>
          <w:sz w:val="22"/>
          <w:szCs w:val="22"/>
        </w:rPr>
        <w:t>smysl, je nahrazena souhrn</w:t>
      </w:r>
      <w:r w:rsidR="00FA1272" w:rsidRPr="00C70BE6">
        <w:rPr>
          <w:rFonts w:ascii="Arial" w:hAnsi="Arial" w:cs="Arial"/>
          <w:sz w:val="22"/>
          <w:szCs w:val="22"/>
        </w:rPr>
        <w:t>em opat</w:t>
      </w:r>
      <w:r w:rsidR="00331FB1" w:rsidRPr="00C70BE6">
        <w:rPr>
          <w:rFonts w:ascii="Arial" w:hAnsi="Arial" w:cs="Arial"/>
          <w:sz w:val="22"/>
          <w:szCs w:val="22"/>
        </w:rPr>
        <w:t>ření v novém NPPRP.</w:t>
      </w:r>
    </w:p>
    <w:p w:rsidR="003F26CB" w:rsidRPr="00E90E2D" w:rsidRDefault="00A92DB1" w:rsidP="00B7424D">
      <w:pPr>
        <w:spacing w:after="120"/>
        <w:jc w:val="both"/>
        <w:rPr>
          <w:rFonts w:ascii="Arial" w:hAnsi="Arial" w:cs="Arial"/>
          <w:sz w:val="22"/>
          <w:szCs w:val="22"/>
        </w:rPr>
      </w:pPr>
      <w:r w:rsidRPr="00C70BE6">
        <w:rPr>
          <w:rFonts w:ascii="Arial" w:hAnsi="Arial" w:cs="Arial"/>
          <w:sz w:val="22"/>
          <w:szCs w:val="22"/>
        </w:rPr>
        <w:t>Petr Novák zaslal připomínky ke zprávě</w:t>
      </w:r>
      <w:r w:rsidR="0095573F" w:rsidRPr="00C70BE6">
        <w:rPr>
          <w:rFonts w:ascii="Arial" w:hAnsi="Arial" w:cs="Arial"/>
          <w:sz w:val="22"/>
          <w:szCs w:val="22"/>
        </w:rPr>
        <w:t xml:space="preserve"> </w:t>
      </w:r>
      <w:r w:rsidR="0095573F" w:rsidRPr="00C70BE6">
        <w:rPr>
          <w:rFonts w:ascii="Arial" w:hAnsi="Arial" w:cs="Arial"/>
          <w:color w:val="000000"/>
          <w:sz w:val="22"/>
          <w:szCs w:val="22"/>
        </w:rPr>
        <w:t>k oblasti</w:t>
      </w:r>
      <w:r w:rsidR="0095573F" w:rsidRPr="00E90E2D">
        <w:rPr>
          <w:rFonts w:ascii="Arial" w:hAnsi="Arial" w:cs="Arial"/>
          <w:color w:val="000000"/>
          <w:sz w:val="22"/>
          <w:szCs w:val="22"/>
        </w:rPr>
        <w:t xml:space="preserve"> 11 Bezbariérovost staveb ke kapitole Prioritní požadavky OZP na to, čemu se v oblasti věnovat.</w:t>
      </w:r>
    </w:p>
    <w:p w:rsidR="008B0B88" w:rsidRPr="00B7424D" w:rsidRDefault="008B0B88" w:rsidP="00B7424D">
      <w:pPr>
        <w:spacing w:after="120"/>
        <w:jc w:val="both"/>
        <w:rPr>
          <w:rFonts w:ascii="Arial" w:eastAsia="Arial" w:hAnsi="Arial" w:cs="Arial"/>
          <w:sz w:val="22"/>
          <w:szCs w:val="22"/>
        </w:rPr>
      </w:pPr>
      <w:r w:rsidRPr="00B7424D">
        <w:rPr>
          <w:rFonts w:ascii="Arial" w:eastAsia="Arial" w:hAnsi="Arial" w:cs="Arial"/>
          <w:sz w:val="22"/>
          <w:szCs w:val="22"/>
        </w:rPr>
        <w:t xml:space="preserve">Podle Pavla </w:t>
      </w:r>
      <w:r w:rsidR="001864C1">
        <w:rPr>
          <w:rFonts w:ascii="Arial" w:eastAsia="Arial" w:hAnsi="Arial" w:cs="Arial"/>
          <w:sz w:val="22"/>
          <w:szCs w:val="22"/>
        </w:rPr>
        <w:t>Ptáčníka p</w:t>
      </w:r>
      <w:r w:rsidRPr="00B7424D">
        <w:rPr>
          <w:rFonts w:ascii="Arial" w:eastAsia="Arial" w:hAnsi="Arial" w:cs="Arial"/>
          <w:sz w:val="22"/>
          <w:szCs w:val="22"/>
        </w:rPr>
        <w:t>ožadavky jednotlivýc</w:t>
      </w:r>
      <w:r w:rsidR="00AA761B">
        <w:rPr>
          <w:rFonts w:ascii="Arial" w:eastAsia="Arial" w:hAnsi="Arial" w:cs="Arial"/>
          <w:sz w:val="22"/>
          <w:szCs w:val="22"/>
        </w:rPr>
        <w:t>h organizací</w:t>
      </w:r>
      <w:r w:rsidRPr="00B7424D">
        <w:rPr>
          <w:rFonts w:ascii="Arial" w:eastAsia="Arial" w:hAnsi="Arial" w:cs="Arial"/>
          <w:sz w:val="22"/>
          <w:szCs w:val="22"/>
        </w:rPr>
        <w:t xml:space="preserve"> nemusí mít souvislost s NPPRP, tyto požadavky jsou spíše v roli doporučení</w:t>
      </w:r>
      <w:r w:rsidR="00AA761B">
        <w:rPr>
          <w:rFonts w:ascii="Arial" w:eastAsia="Arial" w:hAnsi="Arial" w:cs="Arial"/>
          <w:sz w:val="22"/>
          <w:szCs w:val="22"/>
        </w:rPr>
        <w:t xml:space="preserve"> a měly by tam zůstat, aby reso</w:t>
      </w:r>
      <w:r w:rsidRPr="00B7424D">
        <w:rPr>
          <w:rFonts w:ascii="Arial" w:eastAsia="Arial" w:hAnsi="Arial" w:cs="Arial"/>
          <w:sz w:val="22"/>
          <w:szCs w:val="22"/>
        </w:rPr>
        <w:t>rty v</w:t>
      </w:r>
      <w:r w:rsidR="00AA761B">
        <w:rPr>
          <w:rFonts w:ascii="Arial" w:eastAsia="Arial" w:hAnsi="Arial" w:cs="Arial"/>
          <w:sz w:val="22"/>
          <w:szCs w:val="22"/>
        </w:rPr>
        <w:t>ěděly, na co s</w:t>
      </w:r>
      <w:r w:rsidRPr="00B7424D">
        <w:rPr>
          <w:rFonts w:ascii="Arial" w:eastAsia="Arial" w:hAnsi="Arial" w:cs="Arial"/>
          <w:sz w:val="22"/>
          <w:szCs w:val="22"/>
        </w:rPr>
        <w:t>e</w:t>
      </w:r>
      <w:r w:rsidR="00AA761B">
        <w:rPr>
          <w:rFonts w:ascii="Arial" w:eastAsia="Arial" w:hAnsi="Arial" w:cs="Arial"/>
          <w:sz w:val="22"/>
          <w:szCs w:val="22"/>
        </w:rPr>
        <w:t xml:space="preserve"> </w:t>
      </w:r>
      <w:r w:rsidRPr="00B7424D">
        <w:rPr>
          <w:rFonts w:ascii="Arial" w:eastAsia="Arial" w:hAnsi="Arial" w:cs="Arial"/>
          <w:sz w:val="22"/>
          <w:szCs w:val="22"/>
        </w:rPr>
        <w:t>mají zaměřit.</w:t>
      </w:r>
      <w:r w:rsidR="006F38D4" w:rsidRPr="00B7424D">
        <w:rPr>
          <w:rFonts w:ascii="Arial" w:eastAsia="Arial" w:hAnsi="Arial" w:cs="Arial"/>
          <w:sz w:val="22"/>
          <w:szCs w:val="22"/>
        </w:rPr>
        <w:t xml:space="preserve"> </w:t>
      </w:r>
    </w:p>
    <w:p w:rsidR="00123A79" w:rsidRPr="00B7424D" w:rsidRDefault="00123A79" w:rsidP="00B7424D">
      <w:pPr>
        <w:spacing w:after="120"/>
        <w:jc w:val="both"/>
        <w:rPr>
          <w:rFonts w:ascii="Arial" w:eastAsia="Arial" w:hAnsi="Arial" w:cs="Arial"/>
          <w:sz w:val="22"/>
          <w:szCs w:val="22"/>
        </w:rPr>
      </w:pPr>
      <w:r w:rsidRPr="00B7424D">
        <w:rPr>
          <w:rFonts w:ascii="Arial" w:eastAsia="Arial" w:hAnsi="Arial" w:cs="Arial"/>
          <w:sz w:val="22"/>
          <w:szCs w:val="22"/>
        </w:rPr>
        <w:t xml:space="preserve">Dagmar Lanzová </w:t>
      </w:r>
      <w:r w:rsidR="001864C1">
        <w:rPr>
          <w:rFonts w:ascii="Arial" w:eastAsia="Arial" w:hAnsi="Arial" w:cs="Arial"/>
          <w:sz w:val="22"/>
          <w:szCs w:val="22"/>
        </w:rPr>
        <w:t>k rekodifikaci stavební</w:t>
      </w:r>
      <w:r w:rsidRPr="00B7424D">
        <w:rPr>
          <w:rFonts w:ascii="Arial" w:eastAsia="Arial" w:hAnsi="Arial" w:cs="Arial"/>
          <w:sz w:val="22"/>
          <w:szCs w:val="22"/>
        </w:rPr>
        <w:t>ho pr</w:t>
      </w:r>
      <w:r w:rsidR="00ED2ED2">
        <w:rPr>
          <w:rFonts w:ascii="Arial" w:eastAsia="Arial" w:hAnsi="Arial" w:cs="Arial"/>
          <w:sz w:val="22"/>
          <w:szCs w:val="22"/>
        </w:rPr>
        <w:t>áva uvedla, že zaznamenali s Františkem</w:t>
      </w:r>
      <w:r w:rsidRPr="00B7424D">
        <w:rPr>
          <w:rFonts w:ascii="Arial" w:eastAsia="Arial" w:hAnsi="Arial" w:cs="Arial"/>
          <w:sz w:val="22"/>
          <w:szCs w:val="22"/>
        </w:rPr>
        <w:t xml:space="preserve"> Brašnou velké problémy na stavbách, např. hostel naproti Pražské teplárenské má špatné hmatové úpravy.</w:t>
      </w:r>
    </w:p>
    <w:p w:rsidR="006B2113" w:rsidRPr="00B7424D" w:rsidRDefault="001864C1" w:rsidP="00B7424D">
      <w:pPr>
        <w:spacing w:after="120"/>
        <w:jc w:val="both"/>
        <w:rPr>
          <w:rFonts w:ascii="Arial" w:eastAsia="Arial" w:hAnsi="Arial" w:cs="Arial"/>
          <w:sz w:val="22"/>
          <w:szCs w:val="22"/>
        </w:rPr>
      </w:pPr>
      <w:r>
        <w:rPr>
          <w:rFonts w:ascii="Arial" w:eastAsia="Arial" w:hAnsi="Arial" w:cs="Arial"/>
          <w:sz w:val="22"/>
          <w:szCs w:val="22"/>
        </w:rPr>
        <w:t xml:space="preserve">Dojde ke změně </w:t>
      </w:r>
      <w:r w:rsidR="00A67F9A" w:rsidRPr="00B7424D">
        <w:rPr>
          <w:rFonts w:ascii="Arial" w:eastAsia="Arial" w:hAnsi="Arial" w:cs="Arial"/>
          <w:sz w:val="22"/>
          <w:szCs w:val="22"/>
        </w:rPr>
        <w:t>pravidel obhajoby veřejných zájmů, rekodifikací se veřejný zájem posílí, všechny</w:t>
      </w:r>
      <w:r>
        <w:rPr>
          <w:rFonts w:ascii="Arial" w:eastAsia="Arial" w:hAnsi="Arial" w:cs="Arial"/>
          <w:sz w:val="22"/>
          <w:szCs w:val="22"/>
        </w:rPr>
        <w:t xml:space="preserve"> prováděcí právní předpisy budo</w:t>
      </w:r>
      <w:r w:rsidR="00605881">
        <w:rPr>
          <w:rFonts w:ascii="Arial" w:eastAsia="Arial" w:hAnsi="Arial" w:cs="Arial"/>
          <w:sz w:val="22"/>
          <w:szCs w:val="22"/>
        </w:rPr>
        <w:t>u zrušeny.</w:t>
      </w:r>
    </w:p>
    <w:p w:rsidR="00A67F9A" w:rsidRPr="00B7424D" w:rsidRDefault="00E73638" w:rsidP="00B7424D">
      <w:pPr>
        <w:spacing w:after="120"/>
        <w:jc w:val="both"/>
        <w:rPr>
          <w:rFonts w:ascii="Arial" w:eastAsia="Arial" w:hAnsi="Arial" w:cs="Arial"/>
          <w:sz w:val="22"/>
          <w:szCs w:val="22"/>
        </w:rPr>
      </w:pPr>
      <w:r w:rsidRPr="00B7424D">
        <w:rPr>
          <w:rFonts w:ascii="Arial" w:eastAsia="Arial" w:hAnsi="Arial" w:cs="Arial"/>
          <w:sz w:val="22"/>
          <w:szCs w:val="22"/>
        </w:rPr>
        <w:t>Nicole</w:t>
      </w:r>
      <w:r w:rsidR="001864C1">
        <w:rPr>
          <w:rFonts w:ascii="Arial" w:eastAsia="Arial" w:hAnsi="Arial" w:cs="Arial"/>
          <w:sz w:val="22"/>
          <w:szCs w:val="22"/>
        </w:rPr>
        <w:t xml:space="preserve"> Fryčová</w:t>
      </w:r>
      <w:r w:rsidRPr="00B7424D">
        <w:rPr>
          <w:rFonts w:ascii="Arial" w:eastAsia="Arial" w:hAnsi="Arial" w:cs="Arial"/>
          <w:sz w:val="22"/>
          <w:szCs w:val="22"/>
        </w:rPr>
        <w:t xml:space="preserve"> následně nechala odsouhlasit obsah Souhrnné zprávy. </w:t>
      </w:r>
    </w:p>
    <w:p w:rsidR="007B3B38" w:rsidRPr="001864C1" w:rsidRDefault="00D4459D" w:rsidP="001864C1">
      <w:pPr>
        <w:rPr>
          <w:rFonts w:ascii="Arial" w:eastAsia="Arial" w:hAnsi="Arial" w:cs="Arial"/>
          <w:b/>
          <w:sz w:val="22"/>
          <w:szCs w:val="22"/>
        </w:rPr>
      </w:pPr>
      <w:r w:rsidRPr="006317E4">
        <w:rPr>
          <w:rFonts w:ascii="Arial" w:eastAsia="Arial" w:hAnsi="Arial" w:cs="Arial"/>
          <w:b/>
          <w:sz w:val="22"/>
          <w:szCs w:val="22"/>
        </w:rPr>
        <w:t>K tomuto bodu byly stanoveny následující úkoly:</w:t>
      </w:r>
      <w:r w:rsidR="00931292" w:rsidRPr="001864C1">
        <w:rPr>
          <w:rFonts w:ascii="Arial" w:eastAsia="Arial" w:hAnsi="Arial" w:cs="Arial"/>
          <w:b/>
          <w:sz w:val="22"/>
          <w:szCs w:val="22"/>
        </w:rPr>
        <w:t xml:space="preserve"> </w:t>
      </w:r>
    </w:p>
    <w:p w:rsidR="00D4459D" w:rsidRPr="007B3B38" w:rsidRDefault="00931292" w:rsidP="000E54CE">
      <w:pPr>
        <w:jc w:val="both"/>
        <w:rPr>
          <w:rFonts w:ascii="Arial" w:eastAsia="Arial" w:hAnsi="Arial" w:cs="Arial"/>
          <w:sz w:val="22"/>
          <w:szCs w:val="22"/>
        </w:rPr>
      </w:pPr>
      <w:r>
        <w:rPr>
          <w:rFonts w:ascii="Arial" w:eastAsia="Arial" w:hAnsi="Arial" w:cs="Arial"/>
          <w:sz w:val="22"/>
          <w:szCs w:val="22"/>
        </w:rPr>
        <w:t>Pro informaci</w:t>
      </w:r>
      <w:r w:rsidR="00D4459D" w:rsidRPr="00B7424D">
        <w:rPr>
          <w:rFonts w:ascii="Arial" w:eastAsia="Arial" w:hAnsi="Arial" w:cs="Arial"/>
          <w:sz w:val="22"/>
          <w:szCs w:val="22"/>
        </w:rPr>
        <w:t xml:space="preserve"> bude zpráva předložena na zasedání VVOZP, bude</w:t>
      </w:r>
      <w:r w:rsidR="0002191B">
        <w:rPr>
          <w:rFonts w:ascii="Arial" w:eastAsia="Arial" w:hAnsi="Arial" w:cs="Arial"/>
          <w:sz w:val="22"/>
          <w:szCs w:val="22"/>
        </w:rPr>
        <w:t xml:space="preserve"> ještě dopracována, formálně up</w:t>
      </w:r>
      <w:r w:rsidR="00D4459D" w:rsidRPr="00B7424D">
        <w:rPr>
          <w:rFonts w:ascii="Arial" w:eastAsia="Arial" w:hAnsi="Arial" w:cs="Arial"/>
          <w:sz w:val="22"/>
          <w:szCs w:val="22"/>
        </w:rPr>
        <w:t>ravena, odstraněny dupli</w:t>
      </w:r>
      <w:r w:rsidR="00A75A84">
        <w:rPr>
          <w:rFonts w:ascii="Arial" w:eastAsia="Arial" w:hAnsi="Arial" w:cs="Arial"/>
          <w:sz w:val="22"/>
          <w:szCs w:val="22"/>
        </w:rPr>
        <w:t xml:space="preserve">city, sjednocena různorodost kapitol apod. </w:t>
      </w:r>
    </w:p>
    <w:p w:rsidR="006B2113" w:rsidRPr="00DB6949" w:rsidRDefault="006B2113" w:rsidP="00B7424D">
      <w:pPr>
        <w:spacing w:after="120"/>
        <w:jc w:val="both"/>
        <w:rPr>
          <w:rFonts w:ascii="Arial" w:eastAsia="Arial" w:hAnsi="Arial" w:cs="Arial"/>
          <w:b/>
          <w:sz w:val="22"/>
          <w:szCs w:val="22"/>
        </w:rPr>
      </w:pPr>
    </w:p>
    <w:p w:rsidR="009F2BA7" w:rsidRDefault="009F2BA7" w:rsidP="009F2BA7">
      <w:pPr>
        <w:numPr>
          <w:ilvl w:val="0"/>
          <w:numId w:val="18"/>
        </w:numPr>
        <w:spacing w:after="120"/>
        <w:jc w:val="both"/>
        <w:rPr>
          <w:rFonts w:ascii="Arial" w:eastAsia="Arial" w:hAnsi="Arial" w:cs="Arial"/>
          <w:b/>
        </w:rPr>
      </w:pPr>
      <w:bookmarkStart w:id="11" w:name="Koronavirus"/>
      <w:r w:rsidRPr="009F2BA7">
        <w:rPr>
          <w:rFonts w:ascii="Arial" w:eastAsia="Arial" w:hAnsi="Arial" w:cs="Arial"/>
          <w:b/>
        </w:rPr>
        <w:t xml:space="preserve">Koronavirus a dopad na OZP </w:t>
      </w:r>
    </w:p>
    <w:bookmarkEnd w:id="11"/>
    <w:p w:rsidR="00972870" w:rsidRPr="00972870" w:rsidRDefault="00972870" w:rsidP="00972870">
      <w:pPr>
        <w:spacing w:after="120"/>
        <w:jc w:val="both"/>
        <w:rPr>
          <w:rFonts w:ascii="Arial" w:eastAsia="Arial" w:hAnsi="Arial" w:cs="Arial"/>
          <w:sz w:val="22"/>
          <w:szCs w:val="22"/>
        </w:rPr>
      </w:pPr>
      <w:r w:rsidRPr="00972870">
        <w:rPr>
          <w:rFonts w:ascii="Arial" w:eastAsia="Arial" w:hAnsi="Arial" w:cs="Arial"/>
          <w:sz w:val="22"/>
          <w:szCs w:val="22"/>
        </w:rPr>
        <w:t>Jan Šnyrych uvedl, že přístup OZP k informacím je různý, webů, které spravuje Ministerstvo zdravotnictví, je velké množství, ale úroveň jejich přístupnosti je hodně odlišná, centrální weby jsou pří</w:t>
      </w:r>
      <w:r w:rsidR="00ED7379">
        <w:rPr>
          <w:rFonts w:ascii="Arial" w:eastAsia="Arial" w:hAnsi="Arial" w:cs="Arial"/>
          <w:sz w:val="22"/>
          <w:szCs w:val="22"/>
        </w:rPr>
        <w:t>stupné (např. ÚZIS, Onemocnění aktuálně</w:t>
      </w:r>
      <w:r w:rsidR="00A950D3">
        <w:rPr>
          <w:rFonts w:ascii="Arial" w:eastAsia="Arial" w:hAnsi="Arial" w:cs="Arial"/>
          <w:sz w:val="22"/>
          <w:szCs w:val="22"/>
        </w:rPr>
        <w:t>), ale dílčí menší weby (např. k</w:t>
      </w:r>
      <w:r w:rsidRPr="00972870">
        <w:rPr>
          <w:rFonts w:ascii="Arial" w:eastAsia="Arial" w:hAnsi="Arial" w:cs="Arial"/>
          <w:sz w:val="22"/>
          <w:szCs w:val="22"/>
        </w:rPr>
        <w:t>rajské hygienické stanice</w:t>
      </w:r>
      <w:r w:rsidR="00A950D3">
        <w:rPr>
          <w:rFonts w:ascii="Arial" w:eastAsia="Arial" w:hAnsi="Arial" w:cs="Arial"/>
          <w:sz w:val="22"/>
          <w:szCs w:val="22"/>
        </w:rPr>
        <w:t>)</w:t>
      </w:r>
      <w:r w:rsidRPr="00972870">
        <w:rPr>
          <w:rFonts w:ascii="Arial" w:eastAsia="Arial" w:hAnsi="Arial" w:cs="Arial"/>
          <w:sz w:val="22"/>
          <w:szCs w:val="22"/>
        </w:rPr>
        <w:t xml:space="preserve"> jsou horší, je potřebné na t</w:t>
      </w:r>
      <w:r w:rsidR="00193FF4">
        <w:rPr>
          <w:rFonts w:ascii="Arial" w:eastAsia="Arial" w:hAnsi="Arial" w:cs="Arial"/>
          <w:sz w:val="22"/>
          <w:szCs w:val="22"/>
        </w:rPr>
        <w:t xml:space="preserve">o </w:t>
      </w:r>
      <w:r w:rsidR="00C5674F">
        <w:rPr>
          <w:rFonts w:ascii="Arial" w:eastAsia="Arial" w:hAnsi="Arial" w:cs="Arial"/>
          <w:sz w:val="22"/>
          <w:szCs w:val="22"/>
        </w:rPr>
        <w:t>organizace</w:t>
      </w:r>
      <w:r w:rsidR="00193FF4">
        <w:rPr>
          <w:rFonts w:ascii="Arial" w:eastAsia="Arial" w:hAnsi="Arial" w:cs="Arial"/>
          <w:sz w:val="22"/>
          <w:szCs w:val="22"/>
        </w:rPr>
        <w:t xml:space="preserve"> upozorňovat, aby z</w:t>
      </w:r>
      <w:r w:rsidRPr="00972870">
        <w:rPr>
          <w:rFonts w:ascii="Arial" w:eastAsia="Arial" w:hAnsi="Arial" w:cs="Arial"/>
          <w:sz w:val="22"/>
          <w:szCs w:val="22"/>
        </w:rPr>
        <w:t xml:space="preserve">ajistily přístupnost všech </w:t>
      </w:r>
      <w:r w:rsidR="00193FF4">
        <w:rPr>
          <w:rFonts w:ascii="Arial" w:eastAsia="Arial" w:hAnsi="Arial" w:cs="Arial"/>
          <w:sz w:val="22"/>
          <w:szCs w:val="22"/>
        </w:rPr>
        <w:t xml:space="preserve">svých </w:t>
      </w:r>
      <w:r w:rsidRPr="00972870">
        <w:rPr>
          <w:rFonts w:ascii="Arial" w:eastAsia="Arial" w:hAnsi="Arial" w:cs="Arial"/>
          <w:sz w:val="22"/>
          <w:szCs w:val="22"/>
        </w:rPr>
        <w:t>webů.</w:t>
      </w:r>
    </w:p>
    <w:p w:rsidR="00972870" w:rsidRPr="00972870" w:rsidRDefault="00972870" w:rsidP="00972870">
      <w:pPr>
        <w:spacing w:after="120"/>
        <w:jc w:val="both"/>
        <w:rPr>
          <w:rFonts w:ascii="Arial" w:eastAsia="Arial" w:hAnsi="Arial" w:cs="Arial"/>
          <w:sz w:val="22"/>
          <w:szCs w:val="22"/>
        </w:rPr>
      </w:pPr>
      <w:r w:rsidRPr="00972870">
        <w:rPr>
          <w:rFonts w:ascii="Arial" w:eastAsia="Arial" w:hAnsi="Arial" w:cs="Arial"/>
          <w:sz w:val="22"/>
          <w:szCs w:val="22"/>
        </w:rPr>
        <w:t xml:space="preserve">Dalším problémem je, jak se má těžce zrakově postižený člověk dopravit na </w:t>
      </w:r>
      <w:r w:rsidR="00836312">
        <w:rPr>
          <w:rFonts w:ascii="Arial" w:eastAsia="Arial" w:hAnsi="Arial" w:cs="Arial"/>
          <w:sz w:val="22"/>
          <w:szCs w:val="22"/>
        </w:rPr>
        <w:t xml:space="preserve">odběrové místo na </w:t>
      </w:r>
      <w:r w:rsidR="00C9172C">
        <w:rPr>
          <w:rFonts w:ascii="Arial" w:eastAsia="Arial" w:hAnsi="Arial" w:cs="Arial"/>
          <w:sz w:val="22"/>
          <w:szCs w:val="22"/>
        </w:rPr>
        <w:t>testy na COVID-19</w:t>
      </w:r>
      <w:r w:rsidRPr="00972870">
        <w:rPr>
          <w:rFonts w:ascii="Arial" w:eastAsia="Arial" w:hAnsi="Arial" w:cs="Arial"/>
          <w:sz w:val="22"/>
          <w:szCs w:val="22"/>
        </w:rPr>
        <w:t>, vítána by byla možnost provést odběr přímo v místě bydliště. A dále zda</w:t>
      </w:r>
      <w:r w:rsidR="00D95569">
        <w:rPr>
          <w:rFonts w:ascii="Arial" w:eastAsia="Arial" w:hAnsi="Arial" w:cs="Arial"/>
          <w:sz w:val="22"/>
          <w:szCs w:val="22"/>
        </w:rPr>
        <w:t xml:space="preserve"> by byla</w:t>
      </w:r>
      <w:r w:rsidRPr="00972870">
        <w:rPr>
          <w:rFonts w:ascii="Arial" w:eastAsia="Arial" w:hAnsi="Arial" w:cs="Arial"/>
          <w:sz w:val="22"/>
          <w:szCs w:val="22"/>
        </w:rPr>
        <w:t xml:space="preserve"> možnost přednostně odbavit na testech lidi s průkazem OZP, tyto problémy se budou řešit s MZ.</w:t>
      </w:r>
    </w:p>
    <w:p w:rsidR="00C16FC7" w:rsidRPr="00972870" w:rsidRDefault="00972870" w:rsidP="00972870">
      <w:pPr>
        <w:spacing w:after="120"/>
        <w:jc w:val="both"/>
        <w:rPr>
          <w:rFonts w:ascii="Arial" w:eastAsia="Arial" w:hAnsi="Arial" w:cs="Arial"/>
          <w:sz w:val="22"/>
          <w:szCs w:val="22"/>
        </w:rPr>
      </w:pPr>
      <w:r w:rsidRPr="00972870">
        <w:rPr>
          <w:rFonts w:ascii="Arial" w:eastAsia="Arial" w:hAnsi="Arial" w:cs="Arial"/>
          <w:sz w:val="22"/>
          <w:szCs w:val="22"/>
        </w:rPr>
        <w:t xml:space="preserve">Dagmar Lanzová upozornila na špatnou informovanost zrakově postižených osob během první vlny epidemie, kdy jim bylo v MHD </w:t>
      </w:r>
      <w:r w:rsidR="00C5674F" w:rsidRPr="00972870">
        <w:rPr>
          <w:rFonts w:ascii="Arial" w:eastAsia="Arial" w:hAnsi="Arial" w:cs="Arial"/>
          <w:sz w:val="22"/>
          <w:szCs w:val="22"/>
        </w:rPr>
        <w:t>znemožněno</w:t>
      </w:r>
      <w:r w:rsidRPr="00972870">
        <w:rPr>
          <w:rFonts w:ascii="Arial" w:eastAsia="Arial" w:hAnsi="Arial" w:cs="Arial"/>
          <w:sz w:val="22"/>
          <w:szCs w:val="22"/>
        </w:rPr>
        <w:t xml:space="preserve"> nastupovat prvními dveřmi a využívat sedadlo za řidičem vyhrazené</w:t>
      </w:r>
      <w:r w:rsidR="003446BF">
        <w:rPr>
          <w:rFonts w:ascii="Arial" w:eastAsia="Arial" w:hAnsi="Arial" w:cs="Arial"/>
          <w:sz w:val="22"/>
          <w:szCs w:val="22"/>
        </w:rPr>
        <w:t xml:space="preserve"> pro</w:t>
      </w:r>
      <w:r w:rsidRPr="00972870">
        <w:rPr>
          <w:rFonts w:ascii="Arial" w:eastAsia="Arial" w:hAnsi="Arial" w:cs="Arial"/>
          <w:sz w:val="22"/>
          <w:szCs w:val="22"/>
        </w:rPr>
        <w:t xml:space="preserve"> člověka s vodicím psem. K tomu Ivo Hruban uvedl, že informace jsou zveřejňovány na stránkách dopravních podniků a řidiči mají poskytovat asistenci</w:t>
      </w:r>
      <w:r w:rsidR="00C16FC7">
        <w:rPr>
          <w:rFonts w:ascii="Arial" w:eastAsia="Arial" w:hAnsi="Arial" w:cs="Arial"/>
          <w:sz w:val="22"/>
          <w:szCs w:val="22"/>
        </w:rPr>
        <w:t xml:space="preserve"> lidem se zdravotním postižením, v Praze i úpravou zastavením </w:t>
      </w:r>
      <w:r w:rsidR="00C87D6B">
        <w:rPr>
          <w:rFonts w:ascii="Arial" w:eastAsia="Arial" w:hAnsi="Arial" w:cs="Arial"/>
          <w:sz w:val="22"/>
          <w:szCs w:val="22"/>
        </w:rPr>
        <w:t xml:space="preserve">druhého vozidla </w:t>
      </w:r>
      <w:r w:rsidR="00C16FC7">
        <w:rPr>
          <w:rFonts w:ascii="Arial" w:eastAsia="Arial" w:hAnsi="Arial" w:cs="Arial"/>
          <w:sz w:val="22"/>
          <w:szCs w:val="22"/>
        </w:rPr>
        <w:t>v zastávce, umožňují-li to podmínky</w:t>
      </w:r>
      <w:r w:rsidR="00C16FC7" w:rsidRPr="00972870">
        <w:rPr>
          <w:rFonts w:ascii="Arial" w:eastAsia="Arial" w:hAnsi="Arial" w:cs="Arial"/>
          <w:sz w:val="22"/>
          <w:szCs w:val="22"/>
        </w:rPr>
        <w:t>.</w:t>
      </w:r>
    </w:p>
    <w:p w:rsidR="00972870" w:rsidRPr="00972870" w:rsidRDefault="00972870" w:rsidP="00972870">
      <w:pPr>
        <w:spacing w:after="120"/>
        <w:jc w:val="both"/>
        <w:rPr>
          <w:rFonts w:ascii="Arial" w:eastAsia="Arial" w:hAnsi="Arial" w:cs="Arial"/>
          <w:sz w:val="22"/>
          <w:szCs w:val="22"/>
        </w:rPr>
      </w:pPr>
      <w:r w:rsidRPr="00972870">
        <w:rPr>
          <w:rFonts w:ascii="Arial" w:eastAsia="Arial" w:hAnsi="Arial" w:cs="Arial"/>
          <w:sz w:val="22"/>
          <w:szCs w:val="22"/>
        </w:rPr>
        <w:t>Jindřich Mikulík poukázal na problémy s tlumočením pro osoby se sluchovým postižením v ČT při v první vlně, zejména při povinnosti pro tlumočníky nosit roušky, případně štíty, potřebné jsou také informace na webech v českém znakovém jazyce, který bývá po osoby se sluchovým postižením jejich mateřským jazykem, psanému textu často dobře nerozumí, je třeba toto řešit, aby se to ve druhé vlně epidemie neopakovalo. Řešil se též nekvalitní tlumočník na ČT, který nepře</w:t>
      </w:r>
      <w:r w:rsidR="00613434">
        <w:rPr>
          <w:rFonts w:ascii="Arial" w:eastAsia="Arial" w:hAnsi="Arial" w:cs="Arial"/>
          <w:sz w:val="22"/>
          <w:szCs w:val="22"/>
        </w:rPr>
        <w:t>k</w:t>
      </w:r>
      <w:r w:rsidRPr="00972870">
        <w:rPr>
          <w:rFonts w:ascii="Arial" w:eastAsia="Arial" w:hAnsi="Arial" w:cs="Arial"/>
          <w:sz w:val="22"/>
          <w:szCs w:val="22"/>
        </w:rPr>
        <w:t xml:space="preserve">ládal dostatečně jasně, nakonec bude </w:t>
      </w:r>
      <w:r w:rsidR="00613434">
        <w:rPr>
          <w:rFonts w:ascii="Arial" w:eastAsia="Arial" w:hAnsi="Arial" w:cs="Arial"/>
          <w:sz w:val="22"/>
          <w:szCs w:val="22"/>
        </w:rPr>
        <w:t xml:space="preserve">v ČT </w:t>
      </w:r>
      <w:r w:rsidRPr="00972870">
        <w:rPr>
          <w:rFonts w:ascii="Arial" w:eastAsia="Arial" w:hAnsi="Arial" w:cs="Arial"/>
          <w:sz w:val="22"/>
          <w:szCs w:val="22"/>
        </w:rPr>
        <w:t>nahrazen.</w:t>
      </w:r>
      <w:r w:rsidR="006716A3">
        <w:rPr>
          <w:rFonts w:ascii="Arial" w:eastAsia="Arial" w:hAnsi="Arial" w:cs="Arial"/>
          <w:sz w:val="22"/>
          <w:szCs w:val="22"/>
        </w:rPr>
        <w:t xml:space="preserve"> </w:t>
      </w:r>
    </w:p>
    <w:p w:rsidR="00972870" w:rsidRPr="00972870" w:rsidRDefault="00972870" w:rsidP="00972870">
      <w:pPr>
        <w:spacing w:after="120"/>
        <w:jc w:val="both"/>
        <w:rPr>
          <w:rFonts w:ascii="Arial" w:eastAsia="Arial" w:hAnsi="Arial" w:cs="Arial"/>
          <w:sz w:val="22"/>
          <w:szCs w:val="22"/>
        </w:rPr>
      </w:pPr>
      <w:r w:rsidRPr="00972870">
        <w:rPr>
          <w:rFonts w:ascii="Arial" w:eastAsia="Arial" w:hAnsi="Arial" w:cs="Arial"/>
          <w:sz w:val="22"/>
          <w:szCs w:val="22"/>
        </w:rPr>
        <w:t>Tyto záležitosti je třeba s ČT řešit přes ASNEP, Vladimír Salzman v ČT řeší bazální přístupnost pořadů pro OZP, je možné obracet se se stížnostmi také na Radu ČT.</w:t>
      </w:r>
    </w:p>
    <w:p w:rsidR="00972870" w:rsidRPr="00972870" w:rsidRDefault="00887E2B" w:rsidP="00972870">
      <w:pPr>
        <w:spacing w:after="120"/>
        <w:jc w:val="both"/>
        <w:rPr>
          <w:rFonts w:ascii="Arial" w:eastAsia="Arial" w:hAnsi="Arial" w:cs="Arial"/>
          <w:sz w:val="22"/>
          <w:szCs w:val="22"/>
        </w:rPr>
      </w:pPr>
      <w:r w:rsidRPr="005D3A0A">
        <w:rPr>
          <w:rFonts w:ascii="Arial" w:eastAsia="Arial" w:hAnsi="Arial" w:cs="Arial"/>
          <w:b/>
          <w:sz w:val="22"/>
          <w:szCs w:val="22"/>
        </w:rPr>
        <w:lastRenderedPageBreak/>
        <w:t xml:space="preserve">K tomuto bodu byl stanoven </w:t>
      </w:r>
      <w:r w:rsidR="00972870" w:rsidRPr="005D3A0A">
        <w:rPr>
          <w:rFonts w:ascii="Arial" w:eastAsia="Arial" w:hAnsi="Arial" w:cs="Arial"/>
          <w:b/>
          <w:sz w:val="22"/>
          <w:szCs w:val="22"/>
        </w:rPr>
        <w:t>úkol</w:t>
      </w:r>
      <w:r w:rsidR="00972870" w:rsidRPr="005D3A0A">
        <w:rPr>
          <w:rFonts w:ascii="Arial" w:eastAsia="Arial" w:hAnsi="Arial" w:cs="Arial"/>
          <w:sz w:val="22"/>
          <w:szCs w:val="22"/>
        </w:rPr>
        <w:t>:</w:t>
      </w:r>
      <w:r w:rsidR="00972870" w:rsidRPr="00972870">
        <w:rPr>
          <w:rFonts w:ascii="Arial" w:eastAsia="Arial" w:hAnsi="Arial" w:cs="Arial"/>
          <w:sz w:val="22"/>
          <w:szCs w:val="22"/>
        </w:rPr>
        <w:t xml:space="preserve"> Zaslat na MZ podněty k řešení týkající se dopravy osob se zrakovým postižením na odběrová místa,</w:t>
      </w:r>
      <w:r>
        <w:rPr>
          <w:rFonts w:ascii="Arial" w:eastAsia="Arial" w:hAnsi="Arial" w:cs="Arial"/>
          <w:sz w:val="22"/>
          <w:szCs w:val="22"/>
        </w:rPr>
        <w:t xml:space="preserve"> kde se provádějí testy na COVID</w:t>
      </w:r>
      <w:r w:rsidR="00972870" w:rsidRPr="00972870">
        <w:rPr>
          <w:rFonts w:ascii="Arial" w:eastAsia="Arial" w:hAnsi="Arial" w:cs="Arial"/>
          <w:sz w:val="22"/>
          <w:szCs w:val="22"/>
        </w:rPr>
        <w:t>-19, a přednostního odběru držitelů průkazů pro osoby se zdravotním postižením.</w:t>
      </w:r>
    </w:p>
    <w:p w:rsidR="00972870" w:rsidRPr="00972870" w:rsidRDefault="00972870" w:rsidP="00972870">
      <w:pPr>
        <w:spacing w:after="120"/>
        <w:ind w:left="720"/>
        <w:jc w:val="both"/>
        <w:rPr>
          <w:rFonts w:ascii="Arial" w:eastAsia="Arial" w:hAnsi="Arial" w:cs="Arial"/>
          <w:b/>
        </w:rPr>
      </w:pPr>
    </w:p>
    <w:p w:rsidR="00563A55" w:rsidRDefault="00972870" w:rsidP="00563A55">
      <w:pPr>
        <w:numPr>
          <w:ilvl w:val="0"/>
          <w:numId w:val="18"/>
        </w:numPr>
        <w:pBdr>
          <w:top w:val="nil"/>
          <w:left w:val="nil"/>
          <w:bottom w:val="nil"/>
          <w:right w:val="nil"/>
          <w:between w:val="nil"/>
        </w:pBdr>
        <w:spacing w:line="276" w:lineRule="auto"/>
        <w:jc w:val="both"/>
        <w:rPr>
          <w:rFonts w:ascii="Arial" w:eastAsia="Arial" w:hAnsi="Arial" w:cs="Arial"/>
          <w:b/>
        </w:rPr>
      </w:pPr>
      <w:bookmarkStart w:id="12" w:name="Přístupnost_justičních_budov"/>
      <w:r w:rsidRPr="00972870">
        <w:rPr>
          <w:rFonts w:ascii="Arial" w:eastAsia="Arial" w:hAnsi="Arial" w:cs="Arial"/>
          <w:b/>
        </w:rPr>
        <w:t xml:space="preserve">Přístupnost justičních budov (informace na webových stránkách o přístupnosti) </w:t>
      </w:r>
      <w:bookmarkStart w:id="13" w:name="Zákon_o_elektronických_komunikacích"/>
    </w:p>
    <w:bookmarkEnd w:id="12"/>
    <w:p w:rsidR="00563A55" w:rsidRDefault="002F20A4" w:rsidP="006D0AB6">
      <w:pPr>
        <w:pBdr>
          <w:top w:val="nil"/>
          <w:left w:val="nil"/>
          <w:bottom w:val="nil"/>
          <w:right w:val="nil"/>
          <w:between w:val="nil"/>
        </w:pBdr>
        <w:spacing w:after="120"/>
        <w:jc w:val="both"/>
        <w:rPr>
          <w:rFonts w:ascii="Arial" w:eastAsia="Arial" w:hAnsi="Arial" w:cs="Arial"/>
          <w:sz w:val="22"/>
          <w:szCs w:val="22"/>
        </w:rPr>
      </w:pPr>
      <w:r w:rsidRPr="002F20A4">
        <w:rPr>
          <w:rFonts w:ascii="Arial" w:eastAsia="Arial" w:hAnsi="Arial" w:cs="Arial"/>
          <w:sz w:val="22"/>
          <w:szCs w:val="22"/>
        </w:rPr>
        <w:t xml:space="preserve">Na webových stránkách </w:t>
      </w:r>
      <w:hyperlink r:id="rId8" w:history="1">
        <w:r w:rsidRPr="002F20A4">
          <w:rPr>
            <w:rStyle w:val="Hypertextovodkaz"/>
            <w:rFonts w:ascii="Arial" w:eastAsia="Arial" w:hAnsi="Arial" w:cs="Arial"/>
            <w:sz w:val="22"/>
            <w:szCs w:val="22"/>
          </w:rPr>
          <w:t>www.jutice.cz</w:t>
        </w:r>
      </w:hyperlink>
      <w:r w:rsidRPr="002F20A4">
        <w:rPr>
          <w:rFonts w:ascii="Arial" w:eastAsia="Arial" w:hAnsi="Arial" w:cs="Arial"/>
          <w:sz w:val="22"/>
          <w:szCs w:val="22"/>
        </w:rPr>
        <w:t xml:space="preserve"> by bylo vhodné zveřejnit </w:t>
      </w:r>
      <w:r w:rsidR="006716A3" w:rsidRPr="00E6339E">
        <w:rPr>
          <w:rFonts w:ascii="Arial" w:eastAsia="Arial" w:hAnsi="Arial" w:cs="Arial"/>
          <w:sz w:val="22"/>
          <w:szCs w:val="22"/>
        </w:rPr>
        <w:t xml:space="preserve">stav </w:t>
      </w:r>
      <w:r w:rsidRPr="00E6339E">
        <w:rPr>
          <w:rFonts w:ascii="Arial" w:eastAsia="Arial" w:hAnsi="Arial" w:cs="Arial"/>
          <w:sz w:val="22"/>
          <w:szCs w:val="22"/>
        </w:rPr>
        <w:t>přístupnost</w:t>
      </w:r>
      <w:r w:rsidR="006716A3" w:rsidRPr="00E6339E">
        <w:rPr>
          <w:rFonts w:ascii="Arial" w:eastAsia="Arial" w:hAnsi="Arial" w:cs="Arial"/>
          <w:sz w:val="22"/>
          <w:szCs w:val="22"/>
        </w:rPr>
        <w:t>i</w:t>
      </w:r>
      <w:r w:rsidRPr="00E6339E">
        <w:rPr>
          <w:rFonts w:ascii="Arial" w:eastAsia="Arial" w:hAnsi="Arial" w:cs="Arial"/>
          <w:sz w:val="22"/>
          <w:szCs w:val="22"/>
        </w:rPr>
        <w:t xml:space="preserve"> jednotlivých</w:t>
      </w:r>
      <w:r w:rsidRPr="002F20A4">
        <w:rPr>
          <w:rFonts w:ascii="Arial" w:eastAsia="Arial" w:hAnsi="Arial" w:cs="Arial"/>
          <w:sz w:val="22"/>
          <w:szCs w:val="22"/>
        </w:rPr>
        <w:t xml:space="preserve"> justičních budov pro OZP.</w:t>
      </w:r>
      <w:r w:rsidR="00B50D52">
        <w:rPr>
          <w:rFonts w:ascii="Arial" w:eastAsia="Arial" w:hAnsi="Arial" w:cs="Arial"/>
          <w:sz w:val="22"/>
          <w:szCs w:val="22"/>
        </w:rPr>
        <w:t xml:space="preserve"> Téma přístupnosti </w:t>
      </w:r>
      <w:r w:rsidR="00D363B6">
        <w:rPr>
          <w:rFonts w:ascii="Arial" w:eastAsia="Arial" w:hAnsi="Arial" w:cs="Arial"/>
          <w:sz w:val="22"/>
          <w:szCs w:val="22"/>
        </w:rPr>
        <w:t xml:space="preserve">veřejných budov </w:t>
      </w:r>
      <w:r w:rsidR="00B50D52">
        <w:rPr>
          <w:rFonts w:ascii="Arial" w:eastAsia="Arial" w:hAnsi="Arial" w:cs="Arial"/>
          <w:sz w:val="22"/>
          <w:szCs w:val="22"/>
        </w:rPr>
        <w:t>je řešeno také v novém NPPRP.</w:t>
      </w:r>
      <w:r w:rsidR="0022160F">
        <w:rPr>
          <w:rFonts w:ascii="Arial" w:eastAsia="Arial" w:hAnsi="Arial" w:cs="Arial"/>
          <w:sz w:val="22"/>
          <w:szCs w:val="22"/>
        </w:rPr>
        <w:t xml:space="preserve"> </w:t>
      </w:r>
      <w:r w:rsidR="00773B39">
        <w:rPr>
          <w:rFonts w:ascii="Arial" w:eastAsia="Arial" w:hAnsi="Arial" w:cs="Arial"/>
          <w:sz w:val="22"/>
          <w:szCs w:val="22"/>
        </w:rPr>
        <w:t>Přístupnost budov by měla být rozlišena dle postižení (</w:t>
      </w:r>
      <w:r w:rsidR="0022160F">
        <w:rPr>
          <w:rFonts w:ascii="Arial" w:eastAsia="Arial" w:hAnsi="Arial" w:cs="Arial"/>
          <w:sz w:val="22"/>
          <w:szCs w:val="22"/>
        </w:rPr>
        <w:t>tělesné, sluchové, zrakové</w:t>
      </w:r>
      <w:r w:rsidR="00773B39">
        <w:rPr>
          <w:rFonts w:ascii="Arial" w:eastAsia="Arial" w:hAnsi="Arial" w:cs="Arial"/>
          <w:sz w:val="22"/>
          <w:szCs w:val="22"/>
        </w:rPr>
        <w:t xml:space="preserve">) a specifikována dle stavebního zákona a </w:t>
      </w:r>
      <w:r w:rsidR="00C5674F">
        <w:rPr>
          <w:rFonts w:ascii="Arial" w:eastAsia="Arial" w:hAnsi="Arial" w:cs="Arial"/>
          <w:sz w:val="22"/>
          <w:szCs w:val="22"/>
        </w:rPr>
        <w:t>bezbariérové</w:t>
      </w:r>
      <w:r w:rsidR="00773B39">
        <w:rPr>
          <w:rFonts w:ascii="Arial" w:eastAsia="Arial" w:hAnsi="Arial" w:cs="Arial"/>
          <w:sz w:val="22"/>
          <w:szCs w:val="22"/>
        </w:rPr>
        <w:t xml:space="preserve"> vyhlášky.</w:t>
      </w:r>
    </w:p>
    <w:p w:rsidR="002A7B00" w:rsidRPr="002F20A4" w:rsidRDefault="002A7B00" w:rsidP="006D0AB6">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Z diskuse dále vyplynulo, že přístupnost budov by bylo vhodnější uvádět přímo na webový</w:t>
      </w:r>
      <w:r w:rsidR="008B1B11">
        <w:rPr>
          <w:rFonts w:ascii="Arial" w:eastAsia="Arial" w:hAnsi="Arial" w:cs="Arial"/>
          <w:sz w:val="22"/>
          <w:szCs w:val="22"/>
        </w:rPr>
        <w:t xml:space="preserve">ch stránkách </w:t>
      </w:r>
      <w:r w:rsidR="00C5674F">
        <w:rPr>
          <w:rFonts w:ascii="Arial" w:eastAsia="Arial" w:hAnsi="Arial" w:cs="Arial"/>
          <w:sz w:val="22"/>
          <w:szCs w:val="22"/>
        </w:rPr>
        <w:t>jednotlivých</w:t>
      </w:r>
      <w:r w:rsidR="008B1B11">
        <w:rPr>
          <w:rFonts w:ascii="Arial" w:eastAsia="Arial" w:hAnsi="Arial" w:cs="Arial"/>
          <w:sz w:val="22"/>
          <w:szCs w:val="22"/>
        </w:rPr>
        <w:t xml:space="preserve"> soudů</w:t>
      </w:r>
      <w:r>
        <w:rPr>
          <w:rFonts w:ascii="Arial" w:eastAsia="Arial" w:hAnsi="Arial" w:cs="Arial"/>
          <w:sz w:val="22"/>
          <w:szCs w:val="22"/>
        </w:rPr>
        <w:t xml:space="preserve"> tak, aby tyto i</w:t>
      </w:r>
      <w:r w:rsidR="00A43164">
        <w:rPr>
          <w:rFonts w:ascii="Arial" w:eastAsia="Arial" w:hAnsi="Arial" w:cs="Arial"/>
          <w:sz w:val="22"/>
          <w:szCs w:val="22"/>
        </w:rPr>
        <w:t>n</w:t>
      </w:r>
      <w:r>
        <w:rPr>
          <w:rFonts w:ascii="Arial" w:eastAsia="Arial" w:hAnsi="Arial" w:cs="Arial"/>
          <w:sz w:val="22"/>
          <w:szCs w:val="22"/>
        </w:rPr>
        <w:t>formace tam byly snad</w:t>
      </w:r>
      <w:r w:rsidR="00A43164">
        <w:rPr>
          <w:rFonts w:ascii="Arial" w:eastAsia="Arial" w:hAnsi="Arial" w:cs="Arial"/>
          <w:sz w:val="22"/>
          <w:szCs w:val="22"/>
        </w:rPr>
        <w:t xml:space="preserve">no dohledatelné, označené </w:t>
      </w:r>
      <w:r>
        <w:rPr>
          <w:rFonts w:ascii="Arial" w:eastAsia="Arial" w:hAnsi="Arial" w:cs="Arial"/>
          <w:sz w:val="22"/>
          <w:szCs w:val="22"/>
        </w:rPr>
        <w:t>srozumitelným piktogramem apod.</w:t>
      </w:r>
    </w:p>
    <w:p w:rsidR="00563A55" w:rsidRPr="005F7384" w:rsidRDefault="008B1B11" w:rsidP="006D0AB6">
      <w:pPr>
        <w:pBdr>
          <w:top w:val="nil"/>
          <w:left w:val="nil"/>
          <w:bottom w:val="nil"/>
          <w:right w:val="nil"/>
          <w:between w:val="nil"/>
        </w:pBdr>
        <w:spacing w:after="120"/>
        <w:jc w:val="both"/>
        <w:rPr>
          <w:rFonts w:ascii="Arial" w:eastAsia="Arial" w:hAnsi="Arial" w:cs="Arial"/>
          <w:sz w:val="22"/>
          <w:szCs w:val="22"/>
        </w:rPr>
      </w:pPr>
      <w:r w:rsidRPr="005F7384">
        <w:rPr>
          <w:rFonts w:ascii="Arial" w:eastAsia="Arial" w:hAnsi="Arial" w:cs="Arial"/>
          <w:sz w:val="22"/>
          <w:szCs w:val="22"/>
        </w:rPr>
        <w:t xml:space="preserve">Dle Dagmar Lanzové má Praha zpracovánu mapu o přístupnosti </w:t>
      </w:r>
      <w:r w:rsidR="00E44E3A" w:rsidRPr="005F7384">
        <w:rPr>
          <w:rFonts w:ascii="Arial" w:eastAsia="Arial" w:hAnsi="Arial" w:cs="Arial"/>
          <w:sz w:val="22"/>
          <w:szCs w:val="22"/>
        </w:rPr>
        <w:t>budov a veřejných prostor</w:t>
      </w:r>
      <w:r w:rsidRPr="005F7384">
        <w:rPr>
          <w:rFonts w:ascii="Arial" w:eastAsia="Arial" w:hAnsi="Arial" w:cs="Arial"/>
          <w:sz w:val="22"/>
          <w:szCs w:val="22"/>
        </w:rPr>
        <w:t xml:space="preserve">, </w:t>
      </w:r>
      <w:r w:rsidR="00E44E3A" w:rsidRPr="005F7384">
        <w:rPr>
          <w:rFonts w:ascii="Arial" w:eastAsia="Arial" w:hAnsi="Arial" w:cs="Arial"/>
          <w:sz w:val="22"/>
          <w:szCs w:val="22"/>
        </w:rPr>
        <w:t>je zveřejně</w:t>
      </w:r>
      <w:r w:rsidR="00BD52B0">
        <w:rPr>
          <w:rFonts w:ascii="Arial" w:eastAsia="Arial" w:hAnsi="Arial" w:cs="Arial"/>
          <w:sz w:val="22"/>
          <w:szCs w:val="22"/>
        </w:rPr>
        <w:t>na na stránkách Magistrátu hl. m</w:t>
      </w:r>
      <w:r w:rsidR="00E44E3A" w:rsidRPr="005F7384">
        <w:rPr>
          <w:rFonts w:ascii="Arial" w:eastAsia="Arial" w:hAnsi="Arial" w:cs="Arial"/>
          <w:sz w:val="22"/>
          <w:szCs w:val="22"/>
        </w:rPr>
        <w:t xml:space="preserve">. Prahy, </w:t>
      </w:r>
      <w:r w:rsidRPr="005F7384">
        <w:rPr>
          <w:rFonts w:ascii="Arial" w:eastAsia="Arial" w:hAnsi="Arial" w:cs="Arial"/>
          <w:sz w:val="22"/>
          <w:szCs w:val="22"/>
        </w:rPr>
        <w:t>je však zpracována dle metodiky Pražské organizace vozíčkářů, takže je určena převážně pro pohybově postižené</w:t>
      </w:r>
      <w:r w:rsidR="00E44E3A" w:rsidRPr="005F7384">
        <w:rPr>
          <w:rFonts w:ascii="Arial" w:eastAsia="Arial" w:hAnsi="Arial" w:cs="Arial"/>
          <w:sz w:val="22"/>
          <w:szCs w:val="22"/>
        </w:rPr>
        <w:t>.</w:t>
      </w:r>
      <w:r w:rsidR="004738CA" w:rsidRPr="005F7384">
        <w:rPr>
          <w:rFonts w:ascii="Arial" w:eastAsia="Arial" w:hAnsi="Arial" w:cs="Arial"/>
          <w:sz w:val="22"/>
          <w:szCs w:val="22"/>
        </w:rPr>
        <w:t xml:space="preserve"> Podobné mapy jsou i v mnoha dalších větších městech ČR.</w:t>
      </w:r>
      <w:r w:rsidR="005F7384" w:rsidRPr="005F7384">
        <w:rPr>
          <w:rFonts w:ascii="Arial" w:eastAsia="Arial" w:hAnsi="Arial" w:cs="Arial"/>
          <w:sz w:val="22"/>
          <w:szCs w:val="22"/>
        </w:rPr>
        <w:t xml:space="preserve"> Bylo</w:t>
      </w:r>
      <w:r w:rsidR="005F7384">
        <w:rPr>
          <w:rFonts w:ascii="Arial" w:eastAsia="Arial" w:hAnsi="Arial" w:cs="Arial"/>
          <w:sz w:val="22"/>
          <w:szCs w:val="22"/>
        </w:rPr>
        <w:t xml:space="preserve"> by </w:t>
      </w:r>
      <w:r w:rsidR="000029E7">
        <w:rPr>
          <w:rFonts w:ascii="Arial" w:eastAsia="Arial" w:hAnsi="Arial" w:cs="Arial"/>
          <w:sz w:val="22"/>
          <w:szCs w:val="22"/>
        </w:rPr>
        <w:t xml:space="preserve">praktické, aby tyto mapy byly promítnuty do </w:t>
      </w:r>
      <w:r w:rsidR="00C5674F">
        <w:rPr>
          <w:rFonts w:ascii="Arial" w:eastAsia="Arial" w:hAnsi="Arial" w:cs="Arial"/>
          <w:sz w:val="22"/>
          <w:szCs w:val="22"/>
        </w:rPr>
        <w:t>Googlu</w:t>
      </w:r>
      <w:r w:rsidR="000029E7">
        <w:rPr>
          <w:rFonts w:ascii="Arial" w:eastAsia="Arial" w:hAnsi="Arial" w:cs="Arial"/>
          <w:sz w:val="22"/>
          <w:szCs w:val="22"/>
        </w:rPr>
        <w:t xml:space="preserve"> nebo www.mapy.cz.</w:t>
      </w:r>
    </w:p>
    <w:p w:rsidR="00563A55" w:rsidRDefault="00561B21" w:rsidP="00851F22">
      <w:pPr>
        <w:pBdr>
          <w:top w:val="nil"/>
          <w:left w:val="nil"/>
          <w:bottom w:val="nil"/>
          <w:right w:val="nil"/>
          <w:between w:val="nil"/>
        </w:pBdr>
        <w:spacing w:line="276" w:lineRule="auto"/>
        <w:jc w:val="both"/>
        <w:rPr>
          <w:rFonts w:ascii="Arial" w:eastAsia="Arial" w:hAnsi="Arial" w:cs="Arial"/>
          <w:sz w:val="22"/>
          <w:szCs w:val="22"/>
        </w:rPr>
      </w:pPr>
      <w:r w:rsidRPr="00F75E9C">
        <w:rPr>
          <w:rFonts w:ascii="Arial" w:eastAsia="Arial" w:hAnsi="Arial" w:cs="Arial"/>
          <w:b/>
          <w:sz w:val="22"/>
          <w:szCs w:val="22"/>
        </w:rPr>
        <w:t>Úkol k</w:t>
      </w:r>
      <w:r w:rsidR="00851F22" w:rsidRPr="00F75E9C">
        <w:rPr>
          <w:rFonts w:ascii="Arial" w:eastAsia="Arial" w:hAnsi="Arial" w:cs="Arial"/>
          <w:b/>
          <w:sz w:val="22"/>
          <w:szCs w:val="22"/>
        </w:rPr>
        <w:t> tomuto bod</w:t>
      </w:r>
      <w:r w:rsidRPr="00F75E9C">
        <w:rPr>
          <w:rFonts w:ascii="Arial" w:eastAsia="Arial" w:hAnsi="Arial" w:cs="Arial"/>
          <w:b/>
          <w:sz w:val="22"/>
          <w:szCs w:val="22"/>
        </w:rPr>
        <w:t>u</w:t>
      </w:r>
      <w:r w:rsidR="00851F22" w:rsidRPr="00F75E9C">
        <w:rPr>
          <w:rFonts w:ascii="Arial" w:eastAsia="Arial" w:hAnsi="Arial" w:cs="Arial"/>
          <w:sz w:val="22"/>
          <w:szCs w:val="22"/>
        </w:rPr>
        <w:t>:</w:t>
      </w:r>
      <w:r w:rsidR="00851F22">
        <w:rPr>
          <w:rFonts w:ascii="Arial" w:eastAsia="Arial" w:hAnsi="Arial" w:cs="Arial"/>
          <w:sz w:val="22"/>
          <w:szCs w:val="22"/>
        </w:rPr>
        <w:t xml:space="preserve"> Bude svolána separátní schůzka na MS, Dagmar Šimková téma projedná s příslušnými odbornými útvary MS.</w:t>
      </w:r>
    </w:p>
    <w:p w:rsidR="00563A55" w:rsidRPr="00563A55" w:rsidRDefault="00563A55" w:rsidP="000D3B5F">
      <w:pPr>
        <w:pBdr>
          <w:top w:val="nil"/>
          <w:left w:val="nil"/>
          <w:bottom w:val="nil"/>
          <w:right w:val="nil"/>
          <w:between w:val="nil"/>
        </w:pBdr>
        <w:spacing w:line="276" w:lineRule="auto"/>
        <w:jc w:val="both"/>
        <w:rPr>
          <w:rFonts w:ascii="Arial" w:eastAsia="Arial" w:hAnsi="Arial" w:cs="Arial"/>
          <w:b/>
        </w:rPr>
      </w:pPr>
    </w:p>
    <w:p w:rsidR="00563A55" w:rsidRPr="00563A55" w:rsidRDefault="00563A55" w:rsidP="00563A55">
      <w:pPr>
        <w:numPr>
          <w:ilvl w:val="0"/>
          <w:numId w:val="18"/>
        </w:numPr>
        <w:pBdr>
          <w:top w:val="nil"/>
          <w:left w:val="nil"/>
          <w:bottom w:val="nil"/>
          <w:right w:val="nil"/>
          <w:between w:val="nil"/>
        </w:pBdr>
        <w:spacing w:line="276" w:lineRule="auto"/>
        <w:jc w:val="both"/>
        <w:rPr>
          <w:rFonts w:ascii="Arial" w:eastAsia="Arial" w:hAnsi="Arial" w:cs="Arial"/>
          <w:b/>
        </w:rPr>
      </w:pPr>
      <w:bookmarkStart w:id="14" w:name="Možnost_přepravy_tandemových_kol"/>
      <w:r w:rsidRPr="00563A55">
        <w:rPr>
          <w:rFonts w:ascii="Arial" w:eastAsia="Arial" w:hAnsi="Arial" w:cs="Arial"/>
          <w:b/>
        </w:rPr>
        <w:t>Možnost přepravy tandemových kol ve vlacích (především cestujícími se zrakovým postižením)</w:t>
      </w:r>
    </w:p>
    <w:bookmarkEnd w:id="14"/>
    <w:p w:rsidR="009029E1" w:rsidRDefault="000D3B5F" w:rsidP="005118CC">
      <w:pPr>
        <w:spacing w:after="120"/>
        <w:jc w:val="both"/>
        <w:rPr>
          <w:rFonts w:ascii="Arial" w:eastAsia="Arial" w:hAnsi="Arial" w:cs="Arial"/>
          <w:sz w:val="22"/>
          <w:szCs w:val="22"/>
        </w:rPr>
      </w:pPr>
      <w:r w:rsidRPr="00123B23">
        <w:rPr>
          <w:rFonts w:ascii="Arial" w:eastAsia="Arial" w:hAnsi="Arial" w:cs="Arial"/>
          <w:sz w:val="22"/>
          <w:szCs w:val="22"/>
        </w:rPr>
        <w:t xml:space="preserve">Podnět k tomuto tématu přišel od zrakově postižené paní, </w:t>
      </w:r>
      <w:r w:rsidR="00720090">
        <w:rPr>
          <w:rFonts w:ascii="Arial" w:eastAsia="Arial" w:hAnsi="Arial" w:cs="Arial"/>
          <w:sz w:val="22"/>
          <w:szCs w:val="22"/>
        </w:rPr>
        <w:t xml:space="preserve">které </w:t>
      </w:r>
      <w:r w:rsidR="00D56624">
        <w:rPr>
          <w:rFonts w:ascii="Arial" w:eastAsia="Arial" w:hAnsi="Arial" w:cs="Arial"/>
          <w:sz w:val="22"/>
          <w:szCs w:val="22"/>
        </w:rPr>
        <w:t xml:space="preserve">většinou </w:t>
      </w:r>
      <w:r w:rsidR="00720090">
        <w:rPr>
          <w:rFonts w:ascii="Arial" w:eastAsia="Arial" w:hAnsi="Arial" w:cs="Arial"/>
          <w:sz w:val="22"/>
          <w:szCs w:val="22"/>
        </w:rPr>
        <w:t xml:space="preserve">nechtějí tandemové kolo ve vlaku přepravit, </w:t>
      </w:r>
      <w:r w:rsidRPr="00123B23">
        <w:rPr>
          <w:rFonts w:ascii="Arial" w:eastAsia="Arial" w:hAnsi="Arial" w:cs="Arial"/>
          <w:sz w:val="22"/>
          <w:szCs w:val="22"/>
        </w:rPr>
        <w:t>přepravu tandemových kol zajiš</w:t>
      </w:r>
      <w:r w:rsidR="00124041">
        <w:rPr>
          <w:rFonts w:ascii="Arial" w:eastAsia="Arial" w:hAnsi="Arial" w:cs="Arial"/>
          <w:sz w:val="22"/>
          <w:szCs w:val="22"/>
        </w:rPr>
        <w:t>ťuj</w:t>
      </w:r>
      <w:r w:rsidRPr="00123B23">
        <w:rPr>
          <w:rFonts w:ascii="Arial" w:eastAsia="Arial" w:hAnsi="Arial" w:cs="Arial"/>
          <w:sz w:val="22"/>
          <w:szCs w:val="22"/>
        </w:rPr>
        <w:t>e</w:t>
      </w:r>
      <w:r w:rsidR="00124041">
        <w:rPr>
          <w:rFonts w:ascii="Arial" w:eastAsia="Arial" w:hAnsi="Arial" w:cs="Arial"/>
          <w:sz w:val="22"/>
          <w:szCs w:val="22"/>
        </w:rPr>
        <w:t xml:space="preserve"> </w:t>
      </w:r>
      <w:r w:rsidRPr="00123B23">
        <w:rPr>
          <w:rFonts w:ascii="Arial" w:eastAsia="Arial" w:hAnsi="Arial" w:cs="Arial"/>
          <w:sz w:val="22"/>
          <w:szCs w:val="22"/>
        </w:rPr>
        <w:t>velmi málo spojů.</w:t>
      </w:r>
    </w:p>
    <w:p w:rsidR="00624108" w:rsidRDefault="00624108" w:rsidP="005118CC">
      <w:pPr>
        <w:spacing w:after="120"/>
        <w:jc w:val="both"/>
        <w:rPr>
          <w:rFonts w:ascii="Arial" w:eastAsia="Arial" w:hAnsi="Arial" w:cs="Arial"/>
          <w:sz w:val="22"/>
          <w:szCs w:val="22"/>
        </w:rPr>
      </w:pPr>
      <w:r>
        <w:rPr>
          <w:rFonts w:ascii="Arial" w:eastAsia="Arial" w:hAnsi="Arial" w:cs="Arial"/>
          <w:sz w:val="22"/>
          <w:szCs w:val="22"/>
        </w:rPr>
        <w:t>Ivo Hruban informoval, že záleží na tom, s jakým dopravcem se cestuje, pokud to přepravní podmínky přepravce dovolí, lze kolo přepravit jako spoluzavazadlo, pokud ne, přepravuje se jako zavazadlo ve specializovaném voze pro velká zavazadla. Tandemové kolo je větší než běžná kola, háky na zachycení kol jsou homologované na běžné velikosti kol, proto tandemové kolo většinou nelze umístit na tyto háky. Problémem může být i to, že tandemové kolo je velké, umístí se ve vagonu napříč, čímž vyblokuje místa pro ostatní kola, nebo bezpečný průchod.</w:t>
      </w:r>
    </w:p>
    <w:p w:rsidR="00EF1371" w:rsidRDefault="00F567FF" w:rsidP="005118CC">
      <w:pPr>
        <w:spacing w:after="120"/>
        <w:jc w:val="both"/>
        <w:rPr>
          <w:rFonts w:ascii="Arial" w:eastAsia="Arial" w:hAnsi="Arial" w:cs="Arial"/>
          <w:sz w:val="22"/>
          <w:szCs w:val="22"/>
        </w:rPr>
      </w:pPr>
      <w:r>
        <w:rPr>
          <w:rFonts w:ascii="Arial" w:eastAsia="Arial" w:hAnsi="Arial" w:cs="Arial"/>
          <w:sz w:val="22"/>
          <w:szCs w:val="22"/>
        </w:rPr>
        <w:t xml:space="preserve">Podle Jana Šnyrycha se špatně zjišťují </w:t>
      </w:r>
      <w:r w:rsidR="008F0C0A">
        <w:rPr>
          <w:rFonts w:ascii="Arial" w:eastAsia="Arial" w:hAnsi="Arial" w:cs="Arial"/>
          <w:sz w:val="22"/>
          <w:szCs w:val="22"/>
        </w:rPr>
        <w:t xml:space="preserve">spoje, </w:t>
      </w:r>
      <w:r w:rsidR="00EF1371">
        <w:rPr>
          <w:rFonts w:ascii="Arial" w:eastAsia="Arial" w:hAnsi="Arial" w:cs="Arial"/>
          <w:sz w:val="22"/>
          <w:szCs w:val="22"/>
        </w:rPr>
        <w:t>které mají prostor pro velká zavazadla a</w:t>
      </w:r>
      <w:r w:rsidR="005118CC">
        <w:rPr>
          <w:rFonts w:ascii="Arial" w:eastAsia="Arial" w:hAnsi="Arial" w:cs="Arial"/>
          <w:sz w:val="22"/>
          <w:szCs w:val="22"/>
        </w:rPr>
        <w:t xml:space="preserve"> </w:t>
      </w:r>
      <w:r w:rsidR="009D4684">
        <w:rPr>
          <w:rFonts w:ascii="Arial" w:eastAsia="Arial" w:hAnsi="Arial" w:cs="Arial"/>
          <w:sz w:val="22"/>
          <w:szCs w:val="22"/>
        </w:rPr>
        <w:t>kde</w:t>
      </w:r>
      <w:r w:rsidR="008F0C0A">
        <w:rPr>
          <w:rFonts w:ascii="Arial" w:eastAsia="Arial" w:hAnsi="Arial" w:cs="Arial"/>
          <w:sz w:val="22"/>
          <w:szCs w:val="22"/>
        </w:rPr>
        <w:t xml:space="preserve"> lze tandemová</w:t>
      </w:r>
      <w:r w:rsidR="00EF1371">
        <w:rPr>
          <w:rFonts w:ascii="Arial" w:eastAsia="Arial" w:hAnsi="Arial" w:cs="Arial"/>
          <w:sz w:val="22"/>
          <w:szCs w:val="22"/>
        </w:rPr>
        <w:t xml:space="preserve"> kola přepravit. </w:t>
      </w:r>
    </w:p>
    <w:p w:rsidR="008F0C0A" w:rsidRDefault="008F0C0A" w:rsidP="005118CC">
      <w:pPr>
        <w:spacing w:after="120"/>
        <w:jc w:val="both"/>
        <w:rPr>
          <w:rFonts w:ascii="Arial" w:eastAsia="Arial" w:hAnsi="Arial" w:cs="Arial"/>
          <w:sz w:val="22"/>
          <w:szCs w:val="22"/>
        </w:rPr>
      </w:pPr>
      <w:r>
        <w:rPr>
          <w:rFonts w:ascii="Arial" w:eastAsia="Arial" w:hAnsi="Arial" w:cs="Arial"/>
          <w:sz w:val="22"/>
          <w:szCs w:val="22"/>
        </w:rPr>
        <w:t xml:space="preserve">K tomu Ivo Hruban sdělil, že tyto </w:t>
      </w:r>
      <w:r w:rsidR="00C5674F">
        <w:rPr>
          <w:rFonts w:ascii="Arial" w:eastAsia="Arial" w:hAnsi="Arial" w:cs="Arial"/>
          <w:sz w:val="22"/>
          <w:szCs w:val="22"/>
        </w:rPr>
        <w:t>informace</w:t>
      </w:r>
      <w:r>
        <w:rPr>
          <w:rFonts w:ascii="Arial" w:eastAsia="Arial" w:hAnsi="Arial" w:cs="Arial"/>
          <w:sz w:val="22"/>
          <w:szCs w:val="22"/>
        </w:rPr>
        <w:t xml:space="preserve"> jsou k dispozici na IDOS a na stránkách Českých drah, jde o symbol kufříku.</w:t>
      </w:r>
    </w:p>
    <w:p w:rsidR="00087407" w:rsidRPr="00123B23" w:rsidRDefault="00087407" w:rsidP="000D3B5F">
      <w:pPr>
        <w:spacing w:after="120"/>
        <w:jc w:val="both"/>
        <w:rPr>
          <w:rFonts w:ascii="Arial" w:eastAsia="Arial" w:hAnsi="Arial" w:cs="Arial"/>
          <w:sz w:val="22"/>
          <w:szCs w:val="22"/>
        </w:rPr>
      </w:pPr>
    </w:p>
    <w:p w:rsidR="009029E1" w:rsidRDefault="00596020" w:rsidP="00A36AFF">
      <w:pPr>
        <w:numPr>
          <w:ilvl w:val="0"/>
          <w:numId w:val="18"/>
        </w:numPr>
        <w:spacing w:after="120"/>
        <w:jc w:val="both"/>
        <w:rPr>
          <w:rFonts w:ascii="Arial" w:eastAsia="Arial" w:hAnsi="Arial" w:cs="Arial"/>
          <w:b/>
        </w:rPr>
      </w:pPr>
      <w:bookmarkStart w:id="15" w:name="Různé"/>
      <w:bookmarkEnd w:id="13"/>
      <w:r w:rsidRPr="009029E1">
        <w:rPr>
          <w:rFonts w:ascii="Arial" w:eastAsia="Arial" w:hAnsi="Arial" w:cs="Arial"/>
          <w:b/>
        </w:rPr>
        <w:t>Různé</w:t>
      </w:r>
    </w:p>
    <w:bookmarkEnd w:id="15"/>
    <w:p w:rsidR="000F193B" w:rsidRPr="00BA6774" w:rsidRDefault="000F193B" w:rsidP="000F193B">
      <w:pPr>
        <w:spacing w:after="120"/>
        <w:jc w:val="both"/>
        <w:rPr>
          <w:rFonts w:ascii="Arial" w:hAnsi="Arial" w:cs="Arial"/>
          <w:sz w:val="22"/>
          <w:szCs w:val="22"/>
        </w:rPr>
      </w:pPr>
      <w:r w:rsidRPr="00BA6774">
        <w:rPr>
          <w:rFonts w:ascii="Arial" w:eastAsia="Arial" w:hAnsi="Arial" w:cs="Arial"/>
          <w:sz w:val="22"/>
          <w:szCs w:val="22"/>
        </w:rPr>
        <w:t>V rámci tohoto bodu Pavel Ptáčník</w:t>
      </w:r>
      <w:r w:rsidR="00E15E32" w:rsidRPr="00BA6774">
        <w:rPr>
          <w:rFonts w:ascii="Arial" w:eastAsia="Arial" w:hAnsi="Arial" w:cs="Arial"/>
          <w:sz w:val="22"/>
          <w:szCs w:val="22"/>
        </w:rPr>
        <w:t xml:space="preserve"> podal</w:t>
      </w:r>
      <w:r w:rsidR="00E15E32" w:rsidRPr="00BA6774">
        <w:rPr>
          <w:rFonts w:ascii="Arial" w:eastAsia="Arial" w:hAnsi="Arial" w:cs="Arial"/>
          <w:b/>
          <w:sz w:val="22"/>
          <w:szCs w:val="22"/>
        </w:rPr>
        <w:t xml:space="preserve"> </w:t>
      </w:r>
      <w:r w:rsidR="00E15E32" w:rsidRPr="00BA6774">
        <w:rPr>
          <w:rFonts w:ascii="Arial" w:hAnsi="Arial" w:cs="Arial"/>
          <w:sz w:val="22"/>
          <w:szCs w:val="22"/>
        </w:rPr>
        <w:t xml:space="preserve">informaci o </w:t>
      </w:r>
      <w:r w:rsidRPr="00BA6774">
        <w:rPr>
          <w:rFonts w:ascii="Arial" w:hAnsi="Arial" w:cs="Arial"/>
          <w:sz w:val="22"/>
          <w:szCs w:val="22"/>
        </w:rPr>
        <w:t>tom, že ČSÚ připravuje sčítání lidu v roce 2021</w:t>
      </w:r>
      <w:r w:rsidR="00387733" w:rsidRPr="00BA6774">
        <w:rPr>
          <w:rFonts w:ascii="Arial" w:hAnsi="Arial" w:cs="Arial"/>
          <w:sz w:val="22"/>
          <w:szCs w:val="22"/>
        </w:rPr>
        <w:t>. Sčítání bude probíhat online nebo prostřednictvím sčítacích komisařů. On</w:t>
      </w:r>
      <w:r w:rsidR="00A10BEE">
        <w:rPr>
          <w:rFonts w:ascii="Arial" w:hAnsi="Arial" w:cs="Arial"/>
          <w:sz w:val="22"/>
          <w:szCs w:val="22"/>
        </w:rPr>
        <w:t>line systém je v testovací fázi</w:t>
      </w:r>
      <w:r w:rsidR="00387733" w:rsidRPr="00BA6774">
        <w:rPr>
          <w:rFonts w:ascii="Arial" w:hAnsi="Arial" w:cs="Arial"/>
          <w:sz w:val="22"/>
          <w:szCs w:val="22"/>
        </w:rPr>
        <w:t>, bylo by dobré, aby se orga</w:t>
      </w:r>
      <w:r w:rsidR="00B14921" w:rsidRPr="00BA6774">
        <w:rPr>
          <w:rFonts w:ascii="Arial" w:hAnsi="Arial" w:cs="Arial"/>
          <w:sz w:val="22"/>
          <w:szCs w:val="22"/>
        </w:rPr>
        <w:t xml:space="preserve">nizace </w:t>
      </w:r>
      <w:r w:rsidR="00A10BEE">
        <w:rPr>
          <w:rFonts w:ascii="Arial" w:hAnsi="Arial" w:cs="Arial"/>
          <w:sz w:val="22"/>
          <w:szCs w:val="22"/>
        </w:rPr>
        <w:t xml:space="preserve">zapojily </w:t>
      </w:r>
      <w:r w:rsidR="00387733" w:rsidRPr="00BA6774">
        <w:rPr>
          <w:rFonts w:ascii="Arial" w:hAnsi="Arial" w:cs="Arial"/>
          <w:sz w:val="22"/>
          <w:szCs w:val="22"/>
        </w:rPr>
        <w:t>do testování a případné připomínky ČSÚ sdělily včas.</w:t>
      </w:r>
    </w:p>
    <w:p w:rsidR="000F193B" w:rsidRPr="00AB3C6C" w:rsidRDefault="00301FA9" w:rsidP="000F193B">
      <w:pPr>
        <w:spacing w:after="120"/>
        <w:jc w:val="both"/>
        <w:rPr>
          <w:rFonts w:ascii="Arial" w:hAnsi="Arial" w:cs="Arial"/>
          <w:sz w:val="22"/>
          <w:szCs w:val="22"/>
        </w:rPr>
      </w:pPr>
      <w:r w:rsidRPr="00A10BEE">
        <w:rPr>
          <w:rFonts w:ascii="Arial" w:hAnsi="Arial" w:cs="Arial"/>
          <w:b/>
          <w:sz w:val="22"/>
          <w:szCs w:val="22"/>
        </w:rPr>
        <w:t>Úkol:</w:t>
      </w:r>
      <w:r w:rsidRPr="00BA6774">
        <w:rPr>
          <w:rFonts w:ascii="Arial" w:hAnsi="Arial" w:cs="Arial"/>
          <w:sz w:val="22"/>
          <w:szCs w:val="22"/>
        </w:rPr>
        <w:t xml:space="preserve"> Předat ČSÚ kontakty na SONS a ASNEP, aby se mohly zapojit do testování.</w:t>
      </w:r>
    </w:p>
    <w:p w:rsidR="00B46A33" w:rsidRPr="009D7BD0" w:rsidRDefault="00B46A33" w:rsidP="000F193B">
      <w:pPr>
        <w:spacing w:after="120"/>
        <w:jc w:val="both"/>
        <w:rPr>
          <w:rFonts w:ascii="Arial" w:hAnsi="Arial" w:cs="Arial"/>
          <w:sz w:val="22"/>
          <w:szCs w:val="22"/>
        </w:rPr>
      </w:pPr>
      <w:r w:rsidRPr="009D7BD0">
        <w:rPr>
          <w:rFonts w:ascii="Arial" w:hAnsi="Arial" w:cs="Arial"/>
          <w:sz w:val="22"/>
          <w:szCs w:val="22"/>
        </w:rPr>
        <w:t>Jan Šnyrych navrhl jako téma na další jednání přístupnost informačních a rezervačních systémů soukromých a krajských doprav</w:t>
      </w:r>
      <w:r w:rsidR="00C5674F">
        <w:rPr>
          <w:rFonts w:ascii="Arial" w:hAnsi="Arial" w:cs="Arial"/>
          <w:sz w:val="22"/>
          <w:szCs w:val="22"/>
        </w:rPr>
        <w:t>c</w:t>
      </w:r>
      <w:r w:rsidRPr="009D7BD0">
        <w:rPr>
          <w:rFonts w:ascii="Arial" w:hAnsi="Arial" w:cs="Arial"/>
          <w:sz w:val="22"/>
          <w:szCs w:val="22"/>
        </w:rPr>
        <w:t>ů.</w:t>
      </w:r>
    </w:p>
    <w:p w:rsidR="007C3191" w:rsidRPr="00BD59D8" w:rsidRDefault="007D729B" w:rsidP="000F193B">
      <w:pPr>
        <w:spacing w:after="120"/>
        <w:jc w:val="both"/>
        <w:rPr>
          <w:rFonts w:ascii="Arial" w:eastAsia="Calibri" w:hAnsi="Arial" w:cs="Arial"/>
          <w:bCs/>
          <w:sz w:val="22"/>
          <w:szCs w:val="22"/>
        </w:rPr>
      </w:pPr>
      <w:r w:rsidRPr="00BD59D8">
        <w:rPr>
          <w:rFonts w:ascii="Arial" w:eastAsia="Calibri" w:hAnsi="Arial" w:cs="Arial"/>
          <w:bCs/>
          <w:sz w:val="22"/>
          <w:szCs w:val="22"/>
        </w:rPr>
        <w:lastRenderedPageBreak/>
        <w:t>Jarmila Heltová informovala, že Správa železnic</w:t>
      </w:r>
      <w:r w:rsidR="004F255C" w:rsidRPr="00BD59D8">
        <w:rPr>
          <w:rFonts w:ascii="Arial" w:eastAsia="Calibri" w:hAnsi="Arial" w:cs="Arial"/>
          <w:bCs/>
          <w:sz w:val="22"/>
          <w:szCs w:val="22"/>
        </w:rPr>
        <w:t xml:space="preserve"> chystala na říjen jednání odborné skupiny s dopravci a NRZP, které</w:t>
      </w:r>
      <w:r w:rsidR="002317CF" w:rsidRPr="00BD59D8">
        <w:rPr>
          <w:rFonts w:ascii="Arial" w:eastAsia="Calibri" w:hAnsi="Arial" w:cs="Arial"/>
          <w:bCs/>
          <w:sz w:val="22"/>
          <w:szCs w:val="22"/>
        </w:rPr>
        <w:t xml:space="preserve"> se koná pravidelně 2x ročně, </w:t>
      </w:r>
      <w:r w:rsidR="00CD0B30" w:rsidRPr="00BD59D8">
        <w:rPr>
          <w:rFonts w:ascii="Arial" w:eastAsia="Calibri" w:hAnsi="Arial" w:cs="Arial"/>
          <w:bCs/>
          <w:sz w:val="22"/>
          <w:szCs w:val="22"/>
        </w:rPr>
        <w:t>bude se snažit, aby byli</w:t>
      </w:r>
      <w:r w:rsidR="002317CF" w:rsidRPr="00BD59D8">
        <w:rPr>
          <w:rFonts w:ascii="Arial" w:eastAsia="Calibri" w:hAnsi="Arial" w:cs="Arial"/>
          <w:bCs/>
          <w:sz w:val="22"/>
          <w:szCs w:val="22"/>
        </w:rPr>
        <w:t xml:space="preserve"> pozváni i </w:t>
      </w:r>
      <w:r w:rsidR="00C5674F" w:rsidRPr="00BD59D8">
        <w:rPr>
          <w:rFonts w:ascii="Arial" w:eastAsia="Calibri" w:hAnsi="Arial" w:cs="Arial"/>
          <w:bCs/>
          <w:sz w:val="22"/>
          <w:szCs w:val="22"/>
        </w:rPr>
        <w:t>zástupci</w:t>
      </w:r>
      <w:r w:rsidR="002317CF" w:rsidRPr="00BD59D8">
        <w:rPr>
          <w:rFonts w:ascii="Arial" w:eastAsia="Calibri" w:hAnsi="Arial" w:cs="Arial"/>
          <w:bCs/>
          <w:sz w:val="22"/>
          <w:szCs w:val="22"/>
        </w:rPr>
        <w:t xml:space="preserve"> SONS a ASNEP.</w:t>
      </w:r>
    </w:p>
    <w:p w:rsidR="007C3191" w:rsidRPr="00BD59D8" w:rsidRDefault="007C3191" w:rsidP="000F193B">
      <w:pPr>
        <w:spacing w:after="120"/>
        <w:jc w:val="both"/>
        <w:rPr>
          <w:rFonts w:ascii="Arial" w:hAnsi="Arial" w:cs="Arial"/>
          <w:sz w:val="22"/>
          <w:szCs w:val="22"/>
          <w:highlight w:val="yellow"/>
        </w:rPr>
      </w:pPr>
      <w:r w:rsidRPr="00BD59D8">
        <w:rPr>
          <w:rFonts w:ascii="Arial" w:eastAsia="Calibri" w:hAnsi="Arial" w:cs="Arial"/>
          <w:bCs/>
          <w:sz w:val="22"/>
          <w:szCs w:val="22"/>
        </w:rPr>
        <w:t>Šárka Janáč Kochmanová</w:t>
      </w:r>
      <w:r w:rsidR="004F716D" w:rsidRPr="00BD59D8">
        <w:rPr>
          <w:rFonts w:ascii="Arial" w:eastAsia="Calibri" w:hAnsi="Arial" w:cs="Arial"/>
          <w:bCs/>
          <w:sz w:val="22"/>
          <w:szCs w:val="22"/>
        </w:rPr>
        <w:t xml:space="preserve"> uvedla, že MV pokročilo s překlady dokumentů do ETR formy,</w:t>
      </w:r>
      <w:r w:rsidR="00BD59D8" w:rsidRPr="00BD59D8">
        <w:rPr>
          <w:rFonts w:ascii="Arial" w:eastAsia="Calibri" w:hAnsi="Arial" w:cs="Arial"/>
          <w:bCs/>
          <w:sz w:val="22"/>
          <w:szCs w:val="22"/>
        </w:rPr>
        <w:t xml:space="preserve"> </w:t>
      </w:r>
      <w:r w:rsidR="00BD59D8" w:rsidRPr="00BD59D8">
        <w:rPr>
          <w:rFonts w:ascii="Arial" w:hAnsi="Arial" w:cs="Arial"/>
          <w:bCs/>
          <w:color w:val="000000"/>
          <w:sz w:val="22"/>
          <w:szCs w:val="22"/>
        </w:rPr>
        <w:t>prostřednictvím sekretariátu VVOZP rozešle členům skupiny</w:t>
      </w:r>
      <w:r w:rsidR="004F716D" w:rsidRPr="00BD59D8">
        <w:rPr>
          <w:rFonts w:ascii="Arial" w:eastAsia="Calibri" w:hAnsi="Arial" w:cs="Arial"/>
          <w:bCs/>
          <w:sz w:val="22"/>
          <w:szCs w:val="22"/>
        </w:rPr>
        <w:t xml:space="preserve"> </w:t>
      </w:r>
      <w:r w:rsidR="00BD59D8" w:rsidRPr="00BD59D8">
        <w:rPr>
          <w:rFonts w:ascii="Arial" w:eastAsia="Calibri" w:hAnsi="Arial" w:cs="Arial"/>
          <w:bCs/>
          <w:sz w:val="22"/>
          <w:szCs w:val="22"/>
        </w:rPr>
        <w:t xml:space="preserve">k případným  připomínkám a další distribuci informační letáky k volbám a Příručku pro rodiče. </w:t>
      </w:r>
      <w:r w:rsidR="004F716D" w:rsidRPr="00BD59D8">
        <w:rPr>
          <w:rFonts w:ascii="Arial" w:eastAsia="Calibri" w:hAnsi="Arial" w:cs="Arial"/>
          <w:bCs/>
          <w:sz w:val="22"/>
          <w:szCs w:val="22"/>
        </w:rPr>
        <w:t>6. ří</w:t>
      </w:r>
      <w:r w:rsidR="00BD59D8" w:rsidRPr="00BD59D8">
        <w:rPr>
          <w:rFonts w:ascii="Arial" w:eastAsia="Calibri" w:hAnsi="Arial" w:cs="Arial"/>
          <w:bCs/>
          <w:sz w:val="22"/>
          <w:szCs w:val="22"/>
        </w:rPr>
        <w:t>jna se mělo konat první</w:t>
      </w:r>
      <w:r w:rsidR="004F716D" w:rsidRPr="00BD59D8">
        <w:rPr>
          <w:rFonts w:ascii="Arial" w:eastAsia="Calibri" w:hAnsi="Arial" w:cs="Arial"/>
          <w:bCs/>
          <w:sz w:val="22"/>
          <w:szCs w:val="22"/>
        </w:rPr>
        <w:t xml:space="preserve"> </w:t>
      </w:r>
      <w:r w:rsidR="004F716D" w:rsidRPr="00BD59D8">
        <w:rPr>
          <w:rFonts w:ascii="Arial" w:hAnsi="Arial" w:cs="Arial"/>
          <w:bCs/>
          <w:color w:val="000000"/>
          <w:sz w:val="22"/>
          <w:szCs w:val="22"/>
        </w:rPr>
        <w:t>jednání Pracovní skupiny pro zavádění metodiky Easy to read</w:t>
      </w:r>
      <w:r w:rsidR="00BD59D8" w:rsidRPr="00BD59D8">
        <w:rPr>
          <w:rFonts w:ascii="Arial" w:hAnsi="Arial" w:cs="Arial"/>
          <w:bCs/>
          <w:color w:val="000000"/>
          <w:sz w:val="22"/>
          <w:szCs w:val="22"/>
        </w:rPr>
        <w:t xml:space="preserve">, které však bude odloženo. </w:t>
      </w:r>
    </w:p>
    <w:p w:rsidR="00E6331C" w:rsidRPr="00303C12" w:rsidRDefault="009637BA" w:rsidP="00303C12">
      <w:pPr>
        <w:pStyle w:val="Text"/>
        <w:spacing w:after="120"/>
        <w:jc w:val="both"/>
        <w:rPr>
          <w:rFonts w:ascii="Arial" w:hAnsi="Arial" w:cs="Arial"/>
        </w:rPr>
      </w:pPr>
      <w:r w:rsidRPr="00303C12">
        <w:rPr>
          <w:rFonts w:ascii="Arial" w:eastAsia="Calibri" w:hAnsi="Arial" w:cs="Arial"/>
          <w:bCs/>
        </w:rPr>
        <w:t xml:space="preserve">Dagmar Lanzová připomněla </w:t>
      </w:r>
      <w:r w:rsidR="00AA2E5D">
        <w:rPr>
          <w:rFonts w:ascii="Arial" w:hAnsi="Arial" w:cs="Arial"/>
        </w:rPr>
        <w:t xml:space="preserve">problematiku elektrických vozíků vs. </w:t>
      </w:r>
      <w:r w:rsidR="00887498">
        <w:rPr>
          <w:rFonts w:ascii="Arial" w:hAnsi="Arial" w:cs="Arial"/>
        </w:rPr>
        <w:t>s</w:t>
      </w:r>
      <w:r w:rsidR="00AA2E5D">
        <w:rPr>
          <w:rFonts w:ascii="Arial" w:hAnsi="Arial" w:cs="Arial"/>
        </w:rPr>
        <w:t xml:space="preserve">kútrů z minulého </w:t>
      </w:r>
      <w:r w:rsidR="00887498">
        <w:rPr>
          <w:rFonts w:ascii="Arial" w:hAnsi="Arial" w:cs="Arial"/>
        </w:rPr>
        <w:t xml:space="preserve">zasedání skupiny. </w:t>
      </w:r>
      <w:r w:rsidR="00887498">
        <w:rPr>
          <w:rFonts w:ascii="Arial" w:hAnsi="Arial" w:cs="Arial"/>
          <w:bCs/>
          <w:iCs/>
        </w:rPr>
        <w:t xml:space="preserve">Tato problematika </w:t>
      </w:r>
      <w:r w:rsidR="00EA30DD">
        <w:rPr>
          <w:rFonts w:ascii="Arial" w:hAnsi="Arial" w:cs="Arial"/>
          <w:bCs/>
          <w:iCs/>
        </w:rPr>
        <w:t xml:space="preserve">se řeší, </w:t>
      </w:r>
      <w:r w:rsidR="00887498">
        <w:rPr>
          <w:rFonts w:ascii="Arial" w:hAnsi="Arial" w:cs="Arial"/>
          <w:bCs/>
          <w:iCs/>
        </w:rPr>
        <w:t>byla projednána jako samostatný bod na zasedání VVOZP dne 17. září 2020, kde bylo dohodnuto, že MPO do konce října svolá separátní jednání, kde budou přítomni zástupci NRZP, ÚNMZ, ČOI, MD a SÚKL.</w:t>
      </w:r>
    </w:p>
    <w:p w:rsidR="00C666BF" w:rsidRPr="00A37E3D" w:rsidRDefault="00C666BF" w:rsidP="00303C12">
      <w:pPr>
        <w:spacing w:after="120"/>
        <w:jc w:val="both"/>
        <w:rPr>
          <w:rFonts w:ascii="Arial" w:eastAsia="Calibri" w:hAnsi="Arial" w:cs="Arial"/>
          <w:bCs/>
          <w:sz w:val="22"/>
          <w:szCs w:val="22"/>
          <w:highlight w:val="yellow"/>
        </w:rPr>
      </w:pPr>
      <w:r w:rsidRPr="00856411">
        <w:rPr>
          <w:rFonts w:ascii="Arial" w:eastAsia="Calibri" w:hAnsi="Arial" w:cs="Arial"/>
          <w:bCs/>
          <w:sz w:val="22"/>
          <w:szCs w:val="22"/>
        </w:rPr>
        <w:t>Jindřich Mikulík poukázal na problematiku titulkování televizních pořadů pro osoby se sluchovým postižením</w:t>
      </w:r>
      <w:r w:rsidR="00E6331C" w:rsidRPr="00856411">
        <w:rPr>
          <w:rFonts w:ascii="Arial" w:eastAsia="Calibri" w:hAnsi="Arial" w:cs="Arial"/>
          <w:bCs/>
          <w:sz w:val="22"/>
          <w:szCs w:val="22"/>
        </w:rPr>
        <w:t xml:space="preserve">, kdy MK předložilo novelu zákona o </w:t>
      </w:r>
      <w:r w:rsidR="00E6331C" w:rsidRPr="00856411">
        <w:rPr>
          <w:rFonts w:ascii="Arial" w:hAnsi="Arial" w:cs="Arial"/>
          <w:sz w:val="22"/>
          <w:szCs w:val="22"/>
        </w:rPr>
        <w:t>provozování rozhlasového a televizního vysílání, která však nedostatky neodstraňuje, ale pouze transponuj</w:t>
      </w:r>
      <w:r w:rsidR="00E6331C">
        <w:rPr>
          <w:rFonts w:ascii="Arial" w:hAnsi="Arial" w:cs="Arial"/>
          <w:sz w:val="22"/>
          <w:szCs w:val="22"/>
        </w:rPr>
        <w:t xml:space="preserve">e </w:t>
      </w:r>
      <w:r w:rsidR="00F575A3">
        <w:rPr>
          <w:rFonts w:ascii="Arial" w:hAnsi="Arial" w:cs="Arial"/>
          <w:sz w:val="22"/>
          <w:szCs w:val="22"/>
        </w:rPr>
        <w:t xml:space="preserve">evropskou </w:t>
      </w:r>
      <w:r w:rsidR="00E6331C" w:rsidRPr="00276946">
        <w:rPr>
          <w:rFonts w:ascii="Arial" w:hAnsi="Arial" w:cs="Arial"/>
          <w:sz w:val="22"/>
          <w:szCs w:val="22"/>
        </w:rPr>
        <w:t>směrnici o audiovizuálních mediálních</w:t>
      </w:r>
      <w:r w:rsidR="00E6331C">
        <w:rPr>
          <w:rFonts w:ascii="Arial" w:hAnsi="Arial" w:cs="Arial"/>
          <w:sz w:val="22"/>
          <w:szCs w:val="22"/>
        </w:rPr>
        <w:t xml:space="preserve"> službách</w:t>
      </w:r>
      <w:r w:rsidR="00F575A3">
        <w:rPr>
          <w:rFonts w:ascii="Arial" w:hAnsi="Arial" w:cs="Arial"/>
          <w:sz w:val="22"/>
          <w:szCs w:val="22"/>
        </w:rPr>
        <w:t>. K tomu Pav</w:t>
      </w:r>
      <w:r w:rsidR="009735E1">
        <w:rPr>
          <w:rFonts w:ascii="Arial" w:hAnsi="Arial" w:cs="Arial"/>
          <w:sz w:val="22"/>
          <w:szCs w:val="22"/>
        </w:rPr>
        <w:t>el Ptáčník uvedl, že novela je</w:t>
      </w:r>
      <w:r w:rsidR="00F575A3">
        <w:rPr>
          <w:rFonts w:ascii="Arial" w:hAnsi="Arial" w:cs="Arial"/>
          <w:sz w:val="22"/>
          <w:szCs w:val="22"/>
        </w:rPr>
        <w:t xml:space="preserve"> v současné době </w:t>
      </w:r>
      <w:r w:rsidR="009735E1">
        <w:rPr>
          <w:rFonts w:ascii="Arial" w:hAnsi="Arial" w:cs="Arial"/>
          <w:sz w:val="22"/>
          <w:szCs w:val="22"/>
        </w:rPr>
        <w:t xml:space="preserve">projednávána </w:t>
      </w:r>
      <w:r w:rsidR="00F575A3">
        <w:rPr>
          <w:rFonts w:ascii="Arial" w:hAnsi="Arial" w:cs="Arial"/>
          <w:sz w:val="22"/>
          <w:szCs w:val="22"/>
        </w:rPr>
        <w:t>v Poslanecké sněmovně, ASNEP by se nyní měla obrátit přímo na poslance (např. na Patrika Nachera) a pokusit se v rámci druhého čtení prosadit požadované úpravy.</w:t>
      </w:r>
      <w:r w:rsidR="005C773F">
        <w:rPr>
          <w:rFonts w:ascii="Arial" w:hAnsi="Arial" w:cs="Arial"/>
          <w:sz w:val="22"/>
          <w:szCs w:val="22"/>
        </w:rPr>
        <w:t xml:space="preserve"> Úprava zákona je také úkolem v novém NPPRP s termínem do roku 2022.</w:t>
      </w:r>
    </w:p>
    <w:p w:rsidR="00C54A0F" w:rsidRDefault="00C54A0F" w:rsidP="00695AD4">
      <w:pPr>
        <w:jc w:val="both"/>
        <w:rPr>
          <w:rFonts w:ascii="Arial" w:eastAsia="Calibri" w:hAnsi="Arial" w:cs="Arial"/>
          <w:bCs/>
          <w:sz w:val="22"/>
          <w:szCs w:val="22"/>
        </w:rPr>
      </w:pPr>
    </w:p>
    <w:p w:rsidR="000C5E2A" w:rsidRDefault="00425F1A" w:rsidP="00695AD4">
      <w:pPr>
        <w:jc w:val="both"/>
        <w:rPr>
          <w:rFonts w:ascii="Arial" w:eastAsia="Calibri" w:hAnsi="Arial" w:cs="Arial"/>
          <w:bCs/>
          <w:sz w:val="22"/>
          <w:szCs w:val="22"/>
        </w:rPr>
      </w:pPr>
      <w:r>
        <w:rPr>
          <w:rFonts w:ascii="Arial" w:eastAsia="Calibri" w:hAnsi="Arial" w:cs="Arial"/>
          <w:bCs/>
          <w:sz w:val="22"/>
          <w:szCs w:val="22"/>
        </w:rPr>
        <w:t>Na závěr Nicole Fryčová poděkovala za účast a ukončila jednání.</w:t>
      </w:r>
    </w:p>
    <w:p w:rsidR="000C5E2A" w:rsidRPr="00695AD4" w:rsidRDefault="000C5E2A" w:rsidP="00695AD4">
      <w:pPr>
        <w:jc w:val="both"/>
        <w:rPr>
          <w:rFonts w:ascii="Arial" w:eastAsia="Calibri" w:hAnsi="Arial" w:cs="Arial"/>
          <w:bCs/>
          <w:sz w:val="22"/>
          <w:szCs w:val="22"/>
        </w:rPr>
      </w:pPr>
    </w:p>
    <w:p w:rsidR="00CD5901" w:rsidRDefault="00CD5901" w:rsidP="00676596">
      <w:pPr>
        <w:jc w:val="both"/>
        <w:rPr>
          <w:rFonts w:ascii="Arial" w:eastAsia="Calibri" w:hAnsi="Arial" w:cs="Arial"/>
          <w:sz w:val="22"/>
          <w:szCs w:val="22"/>
        </w:rPr>
      </w:pPr>
    </w:p>
    <w:p w:rsidR="005725B4" w:rsidRPr="00676596" w:rsidRDefault="005725B4" w:rsidP="00676596">
      <w:pPr>
        <w:jc w:val="both"/>
        <w:rPr>
          <w:rFonts w:ascii="Arial" w:eastAsia="Calibri" w:hAnsi="Arial" w:cs="Arial"/>
          <w:sz w:val="22"/>
          <w:szCs w:val="22"/>
        </w:rPr>
      </w:pPr>
    </w:p>
    <w:p w:rsidR="005C38B8" w:rsidRPr="005C38B8" w:rsidRDefault="00F44B5B" w:rsidP="005C38B8">
      <w:pPr>
        <w:jc w:val="both"/>
        <w:rPr>
          <w:rFonts w:ascii="Arial" w:hAnsi="Arial" w:cs="Arial"/>
          <w:sz w:val="22"/>
          <w:szCs w:val="22"/>
        </w:rPr>
      </w:pPr>
      <w:r w:rsidRPr="00303C12">
        <w:rPr>
          <w:rFonts w:ascii="Arial" w:hAnsi="Arial" w:cs="Arial"/>
          <w:sz w:val="22"/>
          <w:szCs w:val="22"/>
        </w:rPr>
        <w:t>V Praze dne</w:t>
      </w:r>
      <w:r w:rsidR="00803228" w:rsidRPr="00303C12">
        <w:rPr>
          <w:rFonts w:ascii="Arial" w:hAnsi="Arial" w:cs="Arial"/>
          <w:sz w:val="22"/>
          <w:szCs w:val="22"/>
        </w:rPr>
        <w:t xml:space="preserve"> </w:t>
      </w:r>
      <w:r w:rsidR="007C5B19" w:rsidRPr="00303C12">
        <w:rPr>
          <w:rFonts w:ascii="Arial" w:hAnsi="Arial" w:cs="Arial"/>
          <w:sz w:val="22"/>
          <w:szCs w:val="22"/>
        </w:rPr>
        <w:t>23.10</w:t>
      </w:r>
      <w:r w:rsidR="00803228" w:rsidRPr="00303C12">
        <w:rPr>
          <w:rFonts w:ascii="Arial" w:hAnsi="Arial" w:cs="Arial"/>
          <w:sz w:val="22"/>
          <w:szCs w:val="22"/>
        </w:rPr>
        <w:t>.</w:t>
      </w:r>
      <w:r w:rsidR="008F3E4F" w:rsidRPr="00303C12">
        <w:rPr>
          <w:rFonts w:ascii="Arial" w:hAnsi="Arial" w:cs="Arial"/>
          <w:sz w:val="22"/>
          <w:szCs w:val="22"/>
        </w:rPr>
        <w:t>2020</w:t>
      </w:r>
    </w:p>
    <w:p w:rsidR="005C38B8" w:rsidRDefault="005C38B8" w:rsidP="005C38B8">
      <w:pPr>
        <w:jc w:val="both"/>
        <w:rPr>
          <w:rFonts w:ascii="Arial" w:hAnsi="Arial" w:cs="Arial"/>
          <w:sz w:val="22"/>
          <w:szCs w:val="22"/>
        </w:rPr>
      </w:pPr>
    </w:p>
    <w:p w:rsidR="00FA3D07" w:rsidRPr="005C38B8" w:rsidRDefault="00FA3D07" w:rsidP="005C38B8">
      <w:pPr>
        <w:jc w:val="both"/>
        <w:rPr>
          <w:rFonts w:ascii="Arial" w:hAnsi="Arial" w:cs="Arial"/>
          <w:sz w:val="22"/>
          <w:szCs w:val="22"/>
        </w:rPr>
      </w:pPr>
    </w:p>
    <w:p w:rsidR="005C38B8" w:rsidRPr="005C38B8" w:rsidRDefault="00F16263" w:rsidP="005C38B8">
      <w:pPr>
        <w:jc w:val="both"/>
        <w:rPr>
          <w:rFonts w:ascii="Arial" w:hAnsi="Arial" w:cs="Arial"/>
          <w:sz w:val="22"/>
          <w:szCs w:val="22"/>
        </w:rPr>
      </w:pPr>
      <w:r>
        <w:rPr>
          <w:rFonts w:ascii="Arial" w:hAnsi="Arial" w:cs="Arial"/>
          <w:sz w:val="22"/>
          <w:szCs w:val="22"/>
        </w:rPr>
        <w:t>Zapsala:</w:t>
      </w:r>
      <w:r>
        <w:rPr>
          <w:rFonts w:ascii="Arial" w:hAnsi="Arial" w:cs="Arial"/>
          <w:sz w:val="22"/>
          <w:szCs w:val="22"/>
        </w:rPr>
        <w:tab/>
      </w:r>
      <w:r>
        <w:rPr>
          <w:rFonts w:ascii="Arial" w:hAnsi="Arial" w:cs="Arial"/>
          <w:sz w:val="22"/>
          <w:szCs w:val="22"/>
        </w:rPr>
        <w:tab/>
      </w:r>
      <w:r>
        <w:rPr>
          <w:rFonts w:ascii="Arial" w:hAnsi="Arial" w:cs="Arial"/>
          <w:sz w:val="22"/>
          <w:szCs w:val="22"/>
        </w:rPr>
        <w:tab/>
        <w:t>Martina Jelínková</w:t>
      </w:r>
    </w:p>
    <w:p w:rsidR="005C38B8" w:rsidRPr="005C38B8" w:rsidRDefault="005C38B8" w:rsidP="005C38B8">
      <w:pPr>
        <w:jc w:val="both"/>
        <w:rPr>
          <w:rFonts w:ascii="Arial" w:hAnsi="Arial" w:cs="Arial"/>
          <w:sz w:val="22"/>
          <w:szCs w:val="22"/>
        </w:rPr>
      </w:pPr>
      <w:r w:rsidRPr="005C38B8">
        <w:rPr>
          <w:rFonts w:ascii="Arial" w:hAnsi="Arial" w:cs="Arial"/>
          <w:sz w:val="22"/>
          <w:szCs w:val="22"/>
        </w:rPr>
        <w:tab/>
      </w:r>
      <w:r w:rsidRPr="005C38B8">
        <w:rPr>
          <w:rFonts w:ascii="Arial" w:hAnsi="Arial" w:cs="Arial"/>
          <w:sz w:val="22"/>
          <w:szCs w:val="22"/>
        </w:rPr>
        <w:tab/>
      </w:r>
      <w:r w:rsidRPr="005C38B8">
        <w:rPr>
          <w:rFonts w:ascii="Arial" w:hAnsi="Arial" w:cs="Arial"/>
          <w:sz w:val="22"/>
          <w:szCs w:val="22"/>
        </w:rPr>
        <w:tab/>
      </w:r>
      <w:r w:rsidRPr="005C38B8">
        <w:rPr>
          <w:rFonts w:ascii="Arial" w:hAnsi="Arial" w:cs="Arial"/>
          <w:sz w:val="22"/>
          <w:szCs w:val="22"/>
        </w:rPr>
        <w:tab/>
        <w:t>tajemni</w:t>
      </w:r>
      <w:r w:rsidR="00F44B5B">
        <w:rPr>
          <w:rFonts w:ascii="Arial" w:hAnsi="Arial" w:cs="Arial"/>
          <w:sz w:val="22"/>
          <w:szCs w:val="22"/>
        </w:rPr>
        <w:t>ce VVOZP</w:t>
      </w:r>
    </w:p>
    <w:p w:rsidR="005C38B8" w:rsidRDefault="005C38B8" w:rsidP="005C38B8">
      <w:pPr>
        <w:jc w:val="both"/>
        <w:rPr>
          <w:rFonts w:ascii="Arial" w:hAnsi="Arial" w:cs="Arial"/>
          <w:sz w:val="22"/>
          <w:szCs w:val="22"/>
        </w:rPr>
      </w:pPr>
    </w:p>
    <w:p w:rsidR="008C1319" w:rsidRPr="005C38B8" w:rsidRDefault="008C1319" w:rsidP="005C38B8">
      <w:pPr>
        <w:jc w:val="both"/>
        <w:rPr>
          <w:rFonts w:ascii="Arial" w:hAnsi="Arial" w:cs="Arial"/>
          <w:sz w:val="22"/>
          <w:szCs w:val="22"/>
        </w:rPr>
      </w:pPr>
    </w:p>
    <w:p w:rsidR="005C38B8" w:rsidRPr="005C38B8" w:rsidRDefault="00F84A52" w:rsidP="005C38B8">
      <w:pPr>
        <w:ind w:left="2124" w:hanging="2124"/>
        <w:jc w:val="both"/>
        <w:rPr>
          <w:rFonts w:ascii="Arial" w:hAnsi="Arial" w:cs="Arial"/>
          <w:sz w:val="22"/>
          <w:szCs w:val="22"/>
        </w:rPr>
      </w:pPr>
      <w:r>
        <w:rPr>
          <w:rFonts w:ascii="Arial" w:hAnsi="Arial" w:cs="Arial"/>
          <w:sz w:val="22"/>
          <w:szCs w:val="22"/>
        </w:rPr>
        <w:t>Schválil</w:t>
      </w:r>
      <w:r w:rsidR="002E4756">
        <w:rPr>
          <w:rFonts w:ascii="Arial" w:hAnsi="Arial" w:cs="Arial"/>
          <w:sz w:val="22"/>
          <w:szCs w:val="22"/>
        </w:rPr>
        <w:t>a</w:t>
      </w:r>
      <w:r>
        <w:rPr>
          <w:rFonts w:ascii="Arial" w:hAnsi="Arial" w:cs="Arial"/>
          <w:sz w:val="22"/>
          <w:szCs w:val="22"/>
        </w:rPr>
        <w:t>:</w:t>
      </w:r>
      <w:r>
        <w:rPr>
          <w:rFonts w:ascii="Arial" w:hAnsi="Arial" w:cs="Arial"/>
          <w:sz w:val="22"/>
          <w:szCs w:val="22"/>
        </w:rPr>
        <w:tab/>
      </w:r>
      <w:r>
        <w:rPr>
          <w:rFonts w:ascii="Arial" w:hAnsi="Arial" w:cs="Arial"/>
          <w:sz w:val="22"/>
          <w:szCs w:val="22"/>
        </w:rPr>
        <w:tab/>
      </w:r>
      <w:r w:rsidR="002E4756">
        <w:rPr>
          <w:rFonts w:ascii="Arial" w:hAnsi="Arial" w:cs="Arial"/>
          <w:sz w:val="22"/>
          <w:szCs w:val="22"/>
        </w:rPr>
        <w:t>Nicole Fryčová</w:t>
      </w:r>
    </w:p>
    <w:p w:rsidR="005C38B8" w:rsidRPr="005C38B8" w:rsidRDefault="00323E2D" w:rsidP="005C38B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E4756">
        <w:rPr>
          <w:rFonts w:ascii="Arial" w:hAnsi="Arial" w:cs="Arial"/>
          <w:sz w:val="22"/>
          <w:szCs w:val="22"/>
        </w:rPr>
        <w:t>předsedkyně</w:t>
      </w:r>
      <w:r>
        <w:rPr>
          <w:rFonts w:ascii="Arial" w:hAnsi="Arial" w:cs="Arial"/>
          <w:sz w:val="22"/>
          <w:szCs w:val="22"/>
        </w:rPr>
        <w:t xml:space="preserve"> Odborné skupiny</w:t>
      </w:r>
    </w:p>
    <w:p w:rsidR="00F03934" w:rsidRDefault="00F03934" w:rsidP="00807285">
      <w:pPr>
        <w:pStyle w:val="Pracovnpodklad-text"/>
        <w:jc w:val="left"/>
      </w:pPr>
    </w:p>
    <w:sectPr w:rsidR="00F03934" w:rsidSect="00610269">
      <w:headerReference w:type="default" r:id="rId9"/>
      <w:footerReference w:type="default" r:id="rId10"/>
      <w:headerReference w:type="firs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FC" w:rsidRDefault="002354FC">
      <w:r>
        <w:separator/>
      </w:r>
    </w:p>
  </w:endnote>
  <w:endnote w:type="continuationSeparator" w:id="0">
    <w:p w:rsidR="002354FC" w:rsidRDefault="0023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18F" w:rsidRPr="00060788" w:rsidRDefault="00D9218F" w:rsidP="00060788">
    <w:pPr>
      <w:pStyle w:val="Zpat"/>
      <w:pBdr>
        <w:top w:val="single" w:sz="4" w:space="1" w:color="auto"/>
      </w:pBdr>
      <w:jc w:val="right"/>
      <w:rPr>
        <w:rFonts w:ascii="Arial" w:hAnsi="Arial" w:cs="Arial"/>
        <w:sz w:val="18"/>
        <w:szCs w:val="18"/>
      </w:rPr>
    </w:pPr>
    <w:r w:rsidRPr="00133F8E">
      <w:rPr>
        <w:rFonts w:ascii="Arial" w:hAnsi="Arial" w:cs="Arial"/>
        <w:sz w:val="18"/>
        <w:szCs w:val="18"/>
      </w:rPr>
      <w:t xml:space="preserve">Strana </w:t>
    </w:r>
    <w:r w:rsidR="00C57244" w:rsidRPr="00133F8E">
      <w:rPr>
        <w:rFonts w:ascii="Arial" w:hAnsi="Arial" w:cs="Arial"/>
        <w:bCs/>
        <w:sz w:val="18"/>
        <w:szCs w:val="18"/>
      </w:rPr>
      <w:fldChar w:fldCharType="begin"/>
    </w:r>
    <w:r w:rsidRPr="00133F8E">
      <w:rPr>
        <w:rFonts w:ascii="Arial" w:hAnsi="Arial" w:cs="Arial"/>
        <w:bCs/>
        <w:sz w:val="18"/>
        <w:szCs w:val="18"/>
      </w:rPr>
      <w:instrText>PAGE</w:instrText>
    </w:r>
    <w:r w:rsidR="00C57244" w:rsidRPr="00133F8E">
      <w:rPr>
        <w:rFonts w:ascii="Arial" w:hAnsi="Arial" w:cs="Arial"/>
        <w:bCs/>
        <w:sz w:val="18"/>
        <w:szCs w:val="18"/>
      </w:rPr>
      <w:fldChar w:fldCharType="separate"/>
    </w:r>
    <w:r w:rsidR="00BA663A">
      <w:rPr>
        <w:rFonts w:ascii="Arial" w:hAnsi="Arial" w:cs="Arial"/>
        <w:bCs/>
        <w:noProof/>
        <w:sz w:val="18"/>
        <w:szCs w:val="18"/>
      </w:rPr>
      <w:t>2</w:t>
    </w:r>
    <w:r w:rsidR="00C57244" w:rsidRPr="00133F8E">
      <w:rPr>
        <w:rFonts w:ascii="Arial" w:hAnsi="Arial" w:cs="Arial"/>
        <w:bCs/>
        <w:sz w:val="18"/>
        <w:szCs w:val="18"/>
      </w:rPr>
      <w:fldChar w:fldCharType="end"/>
    </w:r>
    <w:r w:rsidRPr="00133F8E">
      <w:rPr>
        <w:rFonts w:ascii="Arial" w:hAnsi="Arial" w:cs="Arial"/>
        <w:sz w:val="18"/>
        <w:szCs w:val="18"/>
      </w:rPr>
      <w:t xml:space="preserve"> (celkem </w:t>
    </w:r>
    <w:r w:rsidR="00C57244" w:rsidRPr="00133F8E">
      <w:rPr>
        <w:rFonts w:ascii="Arial" w:hAnsi="Arial" w:cs="Arial"/>
        <w:bCs/>
        <w:sz w:val="18"/>
        <w:szCs w:val="18"/>
      </w:rPr>
      <w:fldChar w:fldCharType="begin"/>
    </w:r>
    <w:r w:rsidRPr="00133F8E">
      <w:rPr>
        <w:rFonts w:ascii="Arial" w:hAnsi="Arial" w:cs="Arial"/>
        <w:bCs/>
        <w:sz w:val="18"/>
        <w:szCs w:val="18"/>
      </w:rPr>
      <w:instrText>NUMPAGES</w:instrText>
    </w:r>
    <w:r w:rsidR="00C57244" w:rsidRPr="00133F8E">
      <w:rPr>
        <w:rFonts w:ascii="Arial" w:hAnsi="Arial" w:cs="Arial"/>
        <w:bCs/>
        <w:sz w:val="18"/>
        <w:szCs w:val="18"/>
      </w:rPr>
      <w:fldChar w:fldCharType="separate"/>
    </w:r>
    <w:r w:rsidR="00BA663A">
      <w:rPr>
        <w:rFonts w:ascii="Arial" w:hAnsi="Arial" w:cs="Arial"/>
        <w:bCs/>
        <w:noProof/>
        <w:sz w:val="18"/>
        <w:szCs w:val="18"/>
      </w:rPr>
      <w:t>6</w:t>
    </w:r>
    <w:r w:rsidR="00C57244" w:rsidRPr="00133F8E">
      <w:rPr>
        <w:rFonts w:ascii="Arial" w:hAnsi="Arial" w:cs="Arial"/>
        <w:bCs/>
        <w:sz w:val="18"/>
        <w:szCs w:val="18"/>
      </w:rPr>
      <w:fldChar w:fldCharType="end"/>
    </w:r>
    <w:r w:rsidRPr="00133F8E">
      <w:rPr>
        <w:rFonts w:ascii="Arial" w:hAnsi="Arial"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FC" w:rsidRDefault="002354FC">
      <w:r>
        <w:separator/>
      </w:r>
    </w:p>
  </w:footnote>
  <w:footnote w:type="continuationSeparator" w:id="0">
    <w:p w:rsidR="002354FC" w:rsidRDefault="0023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D9218F" w:rsidRPr="005C01DB" w:rsidTr="000C4766">
      <w:trPr>
        <w:trHeight w:val="278"/>
      </w:trPr>
      <w:tc>
        <w:tcPr>
          <w:tcW w:w="6345" w:type="dxa"/>
          <w:shd w:val="clear" w:color="auto" w:fill="auto"/>
        </w:tcPr>
        <w:p w:rsidR="00D9218F" w:rsidRPr="00C51875" w:rsidRDefault="00D9218F" w:rsidP="000C4766">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sidRPr="005C38B8">
            <w:rPr>
              <w:rFonts w:ascii="Cambria" w:hAnsi="Cambria" w:cs="Arial"/>
              <w:color w:val="1F497D"/>
            </w:rPr>
            <w:t xml:space="preserve">Oddělení sekretariátu Vládního výboru pro </w:t>
          </w:r>
          <w:r w:rsidR="00EE3772">
            <w:rPr>
              <w:rFonts w:ascii="Cambria" w:hAnsi="Cambria" w:cs="Arial"/>
              <w:color w:val="1F497D"/>
            </w:rPr>
            <w:t>osoby se zdravotním postižením</w:t>
          </w:r>
        </w:p>
      </w:tc>
      <w:tc>
        <w:tcPr>
          <w:tcW w:w="3544" w:type="dxa"/>
          <w:shd w:val="clear" w:color="auto" w:fill="auto"/>
        </w:tcPr>
        <w:p w:rsidR="00D9218F" w:rsidRPr="005C01DB" w:rsidRDefault="00F31B06" w:rsidP="005C01DB">
          <w:pPr>
            <w:tabs>
              <w:tab w:val="center" w:pos="4536"/>
              <w:tab w:val="right" w:pos="9072"/>
            </w:tabs>
            <w:jc w:val="right"/>
            <w:rPr>
              <w:sz w:val="28"/>
              <w:szCs w:val="28"/>
            </w:rPr>
          </w:pPr>
          <w:r>
            <w:rPr>
              <w:rFonts w:cs="Arial"/>
              <w:b/>
              <w:noProof/>
              <w:color w:val="1F497D"/>
            </w:rPr>
            <w:drawing>
              <wp:inline distT="0" distB="0" distL="0" distR="0">
                <wp:extent cx="1200150" cy="342900"/>
                <wp:effectExtent l="0" t="0" r="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p>
      </w:tc>
    </w:tr>
  </w:tbl>
  <w:p w:rsidR="00D9218F" w:rsidRPr="003201EB" w:rsidRDefault="00D9218F" w:rsidP="005C01DB">
    <w:pPr>
      <w:pStyle w:val="Zhlav"/>
      <w:pBdr>
        <w:bottom w:val="single" w:sz="6" w:space="0" w:color="auto"/>
      </w:pBdr>
      <w:rPr>
        <w:rFonts w:ascii="Arial" w:hAnsi="Arial" w:cs="Arial"/>
        <w:sz w:val="20"/>
        <w:szCs w:val="20"/>
      </w:rPr>
    </w:pPr>
  </w:p>
  <w:p w:rsidR="00D9218F" w:rsidRPr="003201EB" w:rsidRDefault="00D9218F" w:rsidP="003201EB">
    <w:pPr>
      <w:pStyle w:val="Zhlav"/>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D9218F" w:rsidTr="00DE1B31">
      <w:tc>
        <w:tcPr>
          <w:tcW w:w="6345" w:type="dxa"/>
          <w:shd w:val="clear" w:color="auto" w:fill="auto"/>
        </w:tcPr>
        <w:p w:rsidR="00D9218F" w:rsidRPr="00F76890" w:rsidRDefault="00D9218F" w:rsidP="005C38B8">
          <w:pPr>
            <w:tabs>
              <w:tab w:val="left" w:pos="1206"/>
            </w:tabs>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sidRPr="005C38B8">
            <w:rPr>
              <w:rFonts w:ascii="Cambria" w:hAnsi="Cambria" w:cs="Arial"/>
              <w:color w:val="1F497D"/>
              <w:sz w:val="28"/>
              <w:szCs w:val="26"/>
            </w:rPr>
            <w:t>Oddělení sekretariátu Vládního výboru pro</w:t>
          </w:r>
          <w:r>
            <w:rPr>
              <w:rFonts w:ascii="Cambria" w:hAnsi="Cambria" w:cs="Arial"/>
              <w:color w:val="1F497D"/>
              <w:sz w:val="28"/>
              <w:szCs w:val="26"/>
            </w:rPr>
            <w:t> </w:t>
          </w:r>
          <w:r w:rsidR="004177AF">
            <w:rPr>
              <w:rFonts w:ascii="Cambria" w:hAnsi="Cambria" w:cs="Arial"/>
              <w:color w:val="1F497D"/>
              <w:sz w:val="28"/>
              <w:szCs w:val="26"/>
            </w:rPr>
            <w:t>osoby se zdravotním postižením</w:t>
          </w:r>
        </w:p>
      </w:tc>
      <w:tc>
        <w:tcPr>
          <w:tcW w:w="3544" w:type="dxa"/>
          <w:shd w:val="clear" w:color="auto" w:fill="auto"/>
        </w:tcPr>
        <w:p w:rsidR="00D9218F" w:rsidRPr="00875B0F" w:rsidRDefault="00F31B06" w:rsidP="00DE1B31">
          <w:pPr>
            <w:pStyle w:val="Zhlav"/>
            <w:jc w:val="right"/>
          </w:pPr>
          <w:r w:rsidRPr="00875B0F">
            <w:rPr>
              <w:rFonts w:cs="Arial"/>
              <w:b/>
              <w:noProof/>
              <w:color w:val="1F497D"/>
              <w:sz w:val="44"/>
              <w:szCs w:val="28"/>
            </w:rPr>
            <w:drawing>
              <wp:inline distT="0" distB="0" distL="0" distR="0">
                <wp:extent cx="1800225" cy="523875"/>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rsidR="00D9218F" w:rsidRPr="00A94081" w:rsidRDefault="00D9218F" w:rsidP="00B71B16">
    <w:pPr>
      <w:pStyle w:val="Zhlav"/>
      <w:rPr>
        <w:rFonts w:ascii="Arial" w:hAnsi="Arial" w:cs="Arial"/>
      </w:rPr>
    </w:pPr>
  </w:p>
  <w:p w:rsidR="00D9218F" w:rsidRDefault="00D9218F" w:rsidP="00B71B16">
    <w:pPr>
      <w:pStyle w:val="Zhlav"/>
      <w:rPr>
        <w:rFonts w:ascii="Arial" w:hAnsi="Arial" w:cs="Arial"/>
        <w:vanish/>
      </w:rPr>
    </w:pPr>
  </w:p>
  <w:p w:rsidR="00D9218F" w:rsidRPr="00AA1BE3" w:rsidRDefault="00D9218F" w:rsidP="00B71B16">
    <w:pPr>
      <w:pStyle w:val="Zhlav"/>
      <w:rPr>
        <w:rFonts w:ascii="Arial" w:hAnsi="Arial" w:cs="Arial"/>
        <w:vanis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13.5pt" o:bullet="t">
        <v:imagedata r:id="rId1" o:title="art1194"/>
      </v:shape>
    </w:pict>
  </w:numPicBullet>
  <w:abstractNum w:abstractNumId="0" w15:restartNumberingAfterBreak="0">
    <w:nsid w:val="06E476F0"/>
    <w:multiLevelType w:val="hybridMultilevel"/>
    <w:tmpl w:val="B7DE786A"/>
    <w:lvl w:ilvl="0" w:tplc="CDD6049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052D81"/>
    <w:multiLevelType w:val="hybridMultilevel"/>
    <w:tmpl w:val="C310D71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3A0F3C"/>
    <w:multiLevelType w:val="hybridMultilevel"/>
    <w:tmpl w:val="5336B8BC"/>
    <w:lvl w:ilvl="0" w:tplc="A9AA726C">
      <w:start w:val="1"/>
      <w:numFmt w:val="bullet"/>
      <w:lvlText w:val=""/>
      <w:lvlPicBulletId w:val="0"/>
      <w:lvlJc w:val="left"/>
      <w:pPr>
        <w:tabs>
          <w:tab w:val="num" w:pos="720"/>
        </w:tabs>
        <w:ind w:left="720" w:hanging="360"/>
      </w:pPr>
      <w:rPr>
        <w:rFonts w:ascii="Symbol" w:hAnsi="Symbol" w:hint="default"/>
      </w:rPr>
    </w:lvl>
    <w:lvl w:ilvl="1" w:tplc="FFE0D408" w:tentative="1">
      <w:start w:val="1"/>
      <w:numFmt w:val="bullet"/>
      <w:lvlText w:val=""/>
      <w:lvlPicBulletId w:val="0"/>
      <w:lvlJc w:val="left"/>
      <w:pPr>
        <w:tabs>
          <w:tab w:val="num" w:pos="1440"/>
        </w:tabs>
        <w:ind w:left="1440" w:hanging="360"/>
      </w:pPr>
      <w:rPr>
        <w:rFonts w:ascii="Symbol" w:hAnsi="Symbol" w:hint="default"/>
      </w:rPr>
    </w:lvl>
    <w:lvl w:ilvl="2" w:tplc="C3A62FE4" w:tentative="1">
      <w:start w:val="1"/>
      <w:numFmt w:val="bullet"/>
      <w:lvlText w:val=""/>
      <w:lvlPicBulletId w:val="0"/>
      <w:lvlJc w:val="left"/>
      <w:pPr>
        <w:tabs>
          <w:tab w:val="num" w:pos="2160"/>
        </w:tabs>
        <w:ind w:left="2160" w:hanging="360"/>
      </w:pPr>
      <w:rPr>
        <w:rFonts w:ascii="Symbol" w:hAnsi="Symbol" w:hint="default"/>
      </w:rPr>
    </w:lvl>
    <w:lvl w:ilvl="3" w:tplc="B3881840" w:tentative="1">
      <w:start w:val="1"/>
      <w:numFmt w:val="bullet"/>
      <w:lvlText w:val=""/>
      <w:lvlPicBulletId w:val="0"/>
      <w:lvlJc w:val="left"/>
      <w:pPr>
        <w:tabs>
          <w:tab w:val="num" w:pos="2880"/>
        </w:tabs>
        <w:ind w:left="2880" w:hanging="360"/>
      </w:pPr>
      <w:rPr>
        <w:rFonts w:ascii="Symbol" w:hAnsi="Symbol" w:hint="default"/>
      </w:rPr>
    </w:lvl>
    <w:lvl w:ilvl="4" w:tplc="9C144472" w:tentative="1">
      <w:start w:val="1"/>
      <w:numFmt w:val="bullet"/>
      <w:lvlText w:val=""/>
      <w:lvlPicBulletId w:val="0"/>
      <w:lvlJc w:val="left"/>
      <w:pPr>
        <w:tabs>
          <w:tab w:val="num" w:pos="3600"/>
        </w:tabs>
        <w:ind w:left="3600" w:hanging="360"/>
      </w:pPr>
      <w:rPr>
        <w:rFonts w:ascii="Symbol" w:hAnsi="Symbol" w:hint="default"/>
      </w:rPr>
    </w:lvl>
    <w:lvl w:ilvl="5" w:tplc="4970D0AC" w:tentative="1">
      <w:start w:val="1"/>
      <w:numFmt w:val="bullet"/>
      <w:lvlText w:val=""/>
      <w:lvlPicBulletId w:val="0"/>
      <w:lvlJc w:val="left"/>
      <w:pPr>
        <w:tabs>
          <w:tab w:val="num" w:pos="4320"/>
        </w:tabs>
        <w:ind w:left="4320" w:hanging="360"/>
      </w:pPr>
      <w:rPr>
        <w:rFonts w:ascii="Symbol" w:hAnsi="Symbol" w:hint="default"/>
      </w:rPr>
    </w:lvl>
    <w:lvl w:ilvl="6" w:tplc="1408F3A8" w:tentative="1">
      <w:start w:val="1"/>
      <w:numFmt w:val="bullet"/>
      <w:lvlText w:val=""/>
      <w:lvlPicBulletId w:val="0"/>
      <w:lvlJc w:val="left"/>
      <w:pPr>
        <w:tabs>
          <w:tab w:val="num" w:pos="5040"/>
        </w:tabs>
        <w:ind w:left="5040" w:hanging="360"/>
      </w:pPr>
      <w:rPr>
        <w:rFonts w:ascii="Symbol" w:hAnsi="Symbol" w:hint="default"/>
      </w:rPr>
    </w:lvl>
    <w:lvl w:ilvl="7" w:tplc="18D04592" w:tentative="1">
      <w:start w:val="1"/>
      <w:numFmt w:val="bullet"/>
      <w:lvlText w:val=""/>
      <w:lvlPicBulletId w:val="0"/>
      <w:lvlJc w:val="left"/>
      <w:pPr>
        <w:tabs>
          <w:tab w:val="num" w:pos="5760"/>
        </w:tabs>
        <w:ind w:left="5760" w:hanging="360"/>
      </w:pPr>
      <w:rPr>
        <w:rFonts w:ascii="Symbol" w:hAnsi="Symbol" w:hint="default"/>
      </w:rPr>
    </w:lvl>
    <w:lvl w:ilvl="8" w:tplc="842E446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2D24620"/>
    <w:multiLevelType w:val="hybridMultilevel"/>
    <w:tmpl w:val="0E08AD7C"/>
    <w:lvl w:ilvl="0" w:tplc="FD903BFC">
      <w:start w:val="1"/>
      <w:numFmt w:val="bullet"/>
      <w:lvlText w:val=""/>
      <w:lvlJc w:val="left"/>
      <w:pPr>
        <w:tabs>
          <w:tab w:val="num" w:pos="720"/>
        </w:tabs>
        <w:ind w:left="720" w:hanging="360"/>
      </w:pPr>
      <w:rPr>
        <w:rFonts w:ascii="Wingdings" w:hAnsi="Wingdings" w:hint="default"/>
      </w:rPr>
    </w:lvl>
    <w:lvl w:ilvl="1" w:tplc="A40A9892">
      <w:start w:val="1"/>
      <w:numFmt w:val="bullet"/>
      <w:lvlText w:val=""/>
      <w:lvlJc w:val="left"/>
      <w:pPr>
        <w:tabs>
          <w:tab w:val="num" w:pos="1440"/>
        </w:tabs>
        <w:ind w:left="1440" w:hanging="360"/>
      </w:pPr>
      <w:rPr>
        <w:rFonts w:ascii="Wingdings" w:hAnsi="Wingdings" w:hint="default"/>
      </w:rPr>
    </w:lvl>
    <w:lvl w:ilvl="2" w:tplc="8E4686D0" w:tentative="1">
      <w:start w:val="1"/>
      <w:numFmt w:val="bullet"/>
      <w:lvlText w:val=""/>
      <w:lvlJc w:val="left"/>
      <w:pPr>
        <w:tabs>
          <w:tab w:val="num" w:pos="2160"/>
        </w:tabs>
        <w:ind w:left="2160" w:hanging="360"/>
      </w:pPr>
      <w:rPr>
        <w:rFonts w:ascii="Wingdings" w:hAnsi="Wingdings" w:hint="default"/>
      </w:rPr>
    </w:lvl>
    <w:lvl w:ilvl="3" w:tplc="6CF45D6A" w:tentative="1">
      <w:start w:val="1"/>
      <w:numFmt w:val="bullet"/>
      <w:lvlText w:val=""/>
      <w:lvlJc w:val="left"/>
      <w:pPr>
        <w:tabs>
          <w:tab w:val="num" w:pos="2880"/>
        </w:tabs>
        <w:ind w:left="2880" w:hanging="360"/>
      </w:pPr>
      <w:rPr>
        <w:rFonts w:ascii="Wingdings" w:hAnsi="Wingdings" w:hint="default"/>
      </w:rPr>
    </w:lvl>
    <w:lvl w:ilvl="4" w:tplc="2B7EC43C" w:tentative="1">
      <w:start w:val="1"/>
      <w:numFmt w:val="bullet"/>
      <w:lvlText w:val=""/>
      <w:lvlJc w:val="left"/>
      <w:pPr>
        <w:tabs>
          <w:tab w:val="num" w:pos="3600"/>
        </w:tabs>
        <w:ind w:left="3600" w:hanging="360"/>
      </w:pPr>
      <w:rPr>
        <w:rFonts w:ascii="Wingdings" w:hAnsi="Wingdings" w:hint="default"/>
      </w:rPr>
    </w:lvl>
    <w:lvl w:ilvl="5" w:tplc="A7260EA6" w:tentative="1">
      <w:start w:val="1"/>
      <w:numFmt w:val="bullet"/>
      <w:lvlText w:val=""/>
      <w:lvlJc w:val="left"/>
      <w:pPr>
        <w:tabs>
          <w:tab w:val="num" w:pos="4320"/>
        </w:tabs>
        <w:ind w:left="4320" w:hanging="360"/>
      </w:pPr>
      <w:rPr>
        <w:rFonts w:ascii="Wingdings" w:hAnsi="Wingdings" w:hint="default"/>
      </w:rPr>
    </w:lvl>
    <w:lvl w:ilvl="6" w:tplc="398891C2" w:tentative="1">
      <w:start w:val="1"/>
      <w:numFmt w:val="bullet"/>
      <w:lvlText w:val=""/>
      <w:lvlJc w:val="left"/>
      <w:pPr>
        <w:tabs>
          <w:tab w:val="num" w:pos="5040"/>
        </w:tabs>
        <w:ind w:left="5040" w:hanging="360"/>
      </w:pPr>
      <w:rPr>
        <w:rFonts w:ascii="Wingdings" w:hAnsi="Wingdings" w:hint="default"/>
      </w:rPr>
    </w:lvl>
    <w:lvl w:ilvl="7" w:tplc="4C7CA550" w:tentative="1">
      <w:start w:val="1"/>
      <w:numFmt w:val="bullet"/>
      <w:lvlText w:val=""/>
      <w:lvlJc w:val="left"/>
      <w:pPr>
        <w:tabs>
          <w:tab w:val="num" w:pos="5760"/>
        </w:tabs>
        <w:ind w:left="5760" w:hanging="360"/>
      </w:pPr>
      <w:rPr>
        <w:rFonts w:ascii="Wingdings" w:hAnsi="Wingdings" w:hint="default"/>
      </w:rPr>
    </w:lvl>
    <w:lvl w:ilvl="8" w:tplc="5D2001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11E82"/>
    <w:multiLevelType w:val="hybridMultilevel"/>
    <w:tmpl w:val="43408122"/>
    <w:lvl w:ilvl="0" w:tplc="5E0A2CA0">
      <w:start w:val="1"/>
      <w:numFmt w:val="bullet"/>
      <w:lvlText w:val=""/>
      <w:lvlPicBulletId w:val="0"/>
      <w:lvlJc w:val="left"/>
      <w:pPr>
        <w:tabs>
          <w:tab w:val="num" w:pos="720"/>
        </w:tabs>
        <w:ind w:left="720" w:hanging="360"/>
      </w:pPr>
      <w:rPr>
        <w:rFonts w:ascii="Symbol" w:hAnsi="Symbol" w:hint="default"/>
      </w:rPr>
    </w:lvl>
    <w:lvl w:ilvl="1" w:tplc="807EE57C">
      <w:start w:val="1"/>
      <w:numFmt w:val="bullet"/>
      <w:lvlText w:val=""/>
      <w:lvlPicBulletId w:val="0"/>
      <w:lvlJc w:val="left"/>
      <w:pPr>
        <w:tabs>
          <w:tab w:val="num" w:pos="1440"/>
        </w:tabs>
        <w:ind w:left="1440" w:hanging="360"/>
      </w:pPr>
      <w:rPr>
        <w:rFonts w:ascii="Symbol" w:hAnsi="Symbol" w:hint="default"/>
      </w:rPr>
    </w:lvl>
    <w:lvl w:ilvl="2" w:tplc="54DE2B36" w:tentative="1">
      <w:start w:val="1"/>
      <w:numFmt w:val="bullet"/>
      <w:lvlText w:val=""/>
      <w:lvlPicBulletId w:val="0"/>
      <w:lvlJc w:val="left"/>
      <w:pPr>
        <w:tabs>
          <w:tab w:val="num" w:pos="2160"/>
        </w:tabs>
        <w:ind w:left="2160" w:hanging="360"/>
      </w:pPr>
      <w:rPr>
        <w:rFonts w:ascii="Symbol" w:hAnsi="Symbol" w:hint="default"/>
      </w:rPr>
    </w:lvl>
    <w:lvl w:ilvl="3" w:tplc="2CCE6018" w:tentative="1">
      <w:start w:val="1"/>
      <w:numFmt w:val="bullet"/>
      <w:lvlText w:val=""/>
      <w:lvlPicBulletId w:val="0"/>
      <w:lvlJc w:val="left"/>
      <w:pPr>
        <w:tabs>
          <w:tab w:val="num" w:pos="2880"/>
        </w:tabs>
        <w:ind w:left="2880" w:hanging="360"/>
      </w:pPr>
      <w:rPr>
        <w:rFonts w:ascii="Symbol" w:hAnsi="Symbol" w:hint="default"/>
      </w:rPr>
    </w:lvl>
    <w:lvl w:ilvl="4" w:tplc="DE32A7F0" w:tentative="1">
      <w:start w:val="1"/>
      <w:numFmt w:val="bullet"/>
      <w:lvlText w:val=""/>
      <w:lvlPicBulletId w:val="0"/>
      <w:lvlJc w:val="left"/>
      <w:pPr>
        <w:tabs>
          <w:tab w:val="num" w:pos="3600"/>
        </w:tabs>
        <w:ind w:left="3600" w:hanging="360"/>
      </w:pPr>
      <w:rPr>
        <w:rFonts w:ascii="Symbol" w:hAnsi="Symbol" w:hint="default"/>
      </w:rPr>
    </w:lvl>
    <w:lvl w:ilvl="5" w:tplc="3C6672B6" w:tentative="1">
      <w:start w:val="1"/>
      <w:numFmt w:val="bullet"/>
      <w:lvlText w:val=""/>
      <w:lvlPicBulletId w:val="0"/>
      <w:lvlJc w:val="left"/>
      <w:pPr>
        <w:tabs>
          <w:tab w:val="num" w:pos="4320"/>
        </w:tabs>
        <w:ind w:left="4320" w:hanging="360"/>
      </w:pPr>
      <w:rPr>
        <w:rFonts w:ascii="Symbol" w:hAnsi="Symbol" w:hint="default"/>
      </w:rPr>
    </w:lvl>
    <w:lvl w:ilvl="6" w:tplc="4B684436" w:tentative="1">
      <w:start w:val="1"/>
      <w:numFmt w:val="bullet"/>
      <w:lvlText w:val=""/>
      <w:lvlPicBulletId w:val="0"/>
      <w:lvlJc w:val="left"/>
      <w:pPr>
        <w:tabs>
          <w:tab w:val="num" w:pos="5040"/>
        </w:tabs>
        <w:ind w:left="5040" w:hanging="360"/>
      </w:pPr>
      <w:rPr>
        <w:rFonts w:ascii="Symbol" w:hAnsi="Symbol" w:hint="default"/>
      </w:rPr>
    </w:lvl>
    <w:lvl w:ilvl="7" w:tplc="26B07B40" w:tentative="1">
      <w:start w:val="1"/>
      <w:numFmt w:val="bullet"/>
      <w:lvlText w:val=""/>
      <w:lvlPicBulletId w:val="0"/>
      <w:lvlJc w:val="left"/>
      <w:pPr>
        <w:tabs>
          <w:tab w:val="num" w:pos="5760"/>
        </w:tabs>
        <w:ind w:left="5760" w:hanging="360"/>
      </w:pPr>
      <w:rPr>
        <w:rFonts w:ascii="Symbol" w:hAnsi="Symbol" w:hint="default"/>
      </w:rPr>
    </w:lvl>
    <w:lvl w:ilvl="8" w:tplc="B094AA9E"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26D906C9"/>
    <w:multiLevelType w:val="multilevel"/>
    <w:tmpl w:val="5DB07E00"/>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93E0793"/>
    <w:multiLevelType w:val="hybridMultilevel"/>
    <w:tmpl w:val="A5AC452C"/>
    <w:lvl w:ilvl="0" w:tplc="04DCBF24">
      <w:start w:val="1"/>
      <w:numFmt w:val="bullet"/>
      <w:lvlText w:val="•"/>
      <w:lvlJc w:val="left"/>
      <w:pPr>
        <w:tabs>
          <w:tab w:val="num" w:pos="720"/>
        </w:tabs>
        <w:ind w:left="720" w:hanging="360"/>
      </w:pPr>
      <w:rPr>
        <w:rFonts w:ascii="Times New Roman" w:hAnsi="Times New Roman" w:hint="default"/>
      </w:rPr>
    </w:lvl>
    <w:lvl w:ilvl="1" w:tplc="560EA826" w:tentative="1">
      <w:start w:val="1"/>
      <w:numFmt w:val="bullet"/>
      <w:lvlText w:val="•"/>
      <w:lvlJc w:val="left"/>
      <w:pPr>
        <w:tabs>
          <w:tab w:val="num" w:pos="1440"/>
        </w:tabs>
        <w:ind w:left="1440" w:hanging="360"/>
      </w:pPr>
      <w:rPr>
        <w:rFonts w:ascii="Times New Roman" w:hAnsi="Times New Roman" w:hint="default"/>
      </w:rPr>
    </w:lvl>
    <w:lvl w:ilvl="2" w:tplc="4DF2BCDA">
      <w:start w:val="1"/>
      <w:numFmt w:val="bullet"/>
      <w:lvlText w:val="•"/>
      <w:lvlJc w:val="left"/>
      <w:pPr>
        <w:tabs>
          <w:tab w:val="num" w:pos="2160"/>
        </w:tabs>
        <w:ind w:left="2160" w:hanging="360"/>
      </w:pPr>
      <w:rPr>
        <w:rFonts w:ascii="Times New Roman" w:hAnsi="Times New Roman" w:hint="default"/>
      </w:rPr>
    </w:lvl>
    <w:lvl w:ilvl="3" w:tplc="853A7B88" w:tentative="1">
      <w:start w:val="1"/>
      <w:numFmt w:val="bullet"/>
      <w:lvlText w:val="•"/>
      <w:lvlJc w:val="left"/>
      <w:pPr>
        <w:tabs>
          <w:tab w:val="num" w:pos="2880"/>
        </w:tabs>
        <w:ind w:left="2880" w:hanging="360"/>
      </w:pPr>
      <w:rPr>
        <w:rFonts w:ascii="Times New Roman" w:hAnsi="Times New Roman" w:hint="default"/>
      </w:rPr>
    </w:lvl>
    <w:lvl w:ilvl="4" w:tplc="819830C8" w:tentative="1">
      <w:start w:val="1"/>
      <w:numFmt w:val="bullet"/>
      <w:lvlText w:val="•"/>
      <w:lvlJc w:val="left"/>
      <w:pPr>
        <w:tabs>
          <w:tab w:val="num" w:pos="3600"/>
        </w:tabs>
        <w:ind w:left="3600" w:hanging="360"/>
      </w:pPr>
      <w:rPr>
        <w:rFonts w:ascii="Times New Roman" w:hAnsi="Times New Roman" w:hint="default"/>
      </w:rPr>
    </w:lvl>
    <w:lvl w:ilvl="5" w:tplc="C2722CB0" w:tentative="1">
      <w:start w:val="1"/>
      <w:numFmt w:val="bullet"/>
      <w:lvlText w:val="•"/>
      <w:lvlJc w:val="left"/>
      <w:pPr>
        <w:tabs>
          <w:tab w:val="num" w:pos="4320"/>
        </w:tabs>
        <w:ind w:left="4320" w:hanging="360"/>
      </w:pPr>
      <w:rPr>
        <w:rFonts w:ascii="Times New Roman" w:hAnsi="Times New Roman" w:hint="default"/>
      </w:rPr>
    </w:lvl>
    <w:lvl w:ilvl="6" w:tplc="A106CBA6" w:tentative="1">
      <w:start w:val="1"/>
      <w:numFmt w:val="bullet"/>
      <w:lvlText w:val="•"/>
      <w:lvlJc w:val="left"/>
      <w:pPr>
        <w:tabs>
          <w:tab w:val="num" w:pos="5040"/>
        </w:tabs>
        <w:ind w:left="5040" w:hanging="360"/>
      </w:pPr>
      <w:rPr>
        <w:rFonts w:ascii="Times New Roman" w:hAnsi="Times New Roman" w:hint="default"/>
      </w:rPr>
    </w:lvl>
    <w:lvl w:ilvl="7" w:tplc="23B67EBE" w:tentative="1">
      <w:start w:val="1"/>
      <w:numFmt w:val="bullet"/>
      <w:lvlText w:val="•"/>
      <w:lvlJc w:val="left"/>
      <w:pPr>
        <w:tabs>
          <w:tab w:val="num" w:pos="5760"/>
        </w:tabs>
        <w:ind w:left="5760" w:hanging="360"/>
      </w:pPr>
      <w:rPr>
        <w:rFonts w:ascii="Times New Roman" w:hAnsi="Times New Roman" w:hint="default"/>
      </w:rPr>
    </w:lvl>
    <w:lvl w:ilvl="8" w:tplc="C2D27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0D9502D"/>
    <w:multiLevelType w:val="hybridMultilevel"/>
    <w:tmpl w:val="19D0B6DE"/>
    <w:lvl w:ilvl="0" w:tplc="151C52FA">
      <w:start w:val="1"/>
      <w:numFmt w:val="bullet"/>
      <w:lvlText w:val=""/>
      <w:lvlPicBulletId w:val="0"/>
      <w:lvlJc w:val="left"/>
      <w:pPr>
        <w:tabs>
          <w:tab w:val="num" w:pos="720"/>
        </w:tabs>
        <w:ind w:left="720" w:hanging="360"/>
      </w:pPr>
      <w:rPr>
        <w:rFonts w:ascii="Symbol" w:hAnsi="Symbol" w:hint="default"/>
      </w:rPr>
    </w:lvl>
    <w:lvl w:ilvl="1" w:tplc="C8585088" w:tentative="1">
      <w:start w:val="1"/>
      <w:numFmt w:val="bullet"/>
      <w:lvlText w:val=""/>
      <w:lvlPicBulletId w:val="0"/>
      <w:lvlJc w:val="left"/>
      <w:pPr>
        <w:tabs>
          <w:tab w:val="num" w:pos="1440"/>
        </w:tabs>
        <w:ind w:left="1440" w:hanging="360"/>
      </w:pPr>
      <w:rPr>
        <w:rFonts w:ascii="Symbol" w:hAnsi="Symbol" w:hint="default"/>
      </w:rPr>
    </w:lvl>
    <w:lvl w:ilvl="2" w:tplc="F7A2B602" w:tentative="1">
      <w:start w:val="1"/>
      <w:numFmt w:val="bullet"/>
      <w:lvlText w:val=""/>
      <w:lvlPicBulletId w:val="0"/>
      <w:lvlJc w:val="left"/>
      <w:pPr>
        <w:tabs>
          <w:tab w:val="num" w:pos="2160"/>
        </w:tabs>
        <w:ind w:left="2160" w:hanging="360"/>
      </w:pPr>
      <w:rPr>
        <w:rFonts w:ascii="Symbol" w:hAnsi="Symbol" w:hint="default"/>
      </w:rPr>
    </w:lvl>
    <w:lvl w:ilvl="3" w:tplc="EB2CAA40" w:tentative="1">
      <w:start w:val="1"/>
      <w:numFmt w:val="bullet"/>
      <w:lvlText w:val=""/>
      <w:lvlPicBulletId w:val="0"/>
      <w:lvlJc w:val="left"/>
      <w:pPr>
        <w:tabs>
          <w:tab w:val="num" w:pos="2880"/>
        </w:tabs>
        <w:ind w:left="2880" w:hanging="360"/>
      </w:pPr>
      <w:rPr>
        <w:rFonts w:ascii="Symbol" w:hAnsi="Symbol" w:hint="default"/>
      </w:rPr>
    </w:lvl>
    <w:lvl w:ilvl="4" w:tplc="C706CC2A" w:tentative="1">
      <w:start w:val="1"/>
      <w:numFmt w:val="bullet"/>
      <w:lvlText w:val=""/>
      <w:lvlPicBulletId w:val="0"/>
      <w:lvlJc w:val="left"/>
      <w:pPr>
        <w:tabs>
          <w:tab w:val="num" w:pos="3600"/>
        </w:tabs>
        <w:ind w:left="3600" w:hanging="360"/>
      </w:pPr>
      <w:rPr>
        <w:rFonts w:ascii="Symbol" w:hAnsi="Symbol" w:hint="default"/>
      </w:rPr>
    </w:lvl>
    <w:lvl w:ilvl="5" w:tplc="E2764476" w:tentative="1">
      <w:start w:val="1"/>
      <w:numFmt w:val="bullet"/>
      <w:lvlText w:val=""/>
      <w:lvlPicBulletId w:val="0"/>
      <w:lvlJc w:val="left"/>
      <w:pPr>
        <w:tabs>
          <w:tab w:val="num" w:pos="4320"/>
        </w:tabs>
        <w:ind w:left="4320" w:hanging="360"/>
      </w:pPr>
      <w:rPr>
        <w:rFonts w:ascii="Symbol" w:hAnsi="Symbol" w:hint="default"/>
      </w:rPr>
    </w:lvl>
    <w:lvl w:ilvl="6" w:tplc="B56CA290" w:tentative="1">
      <w:start w:val="1"/>
      <w:numFmt w:val="bullet"/>
      <w:lvlText w:val=""/>
      <w:lvlPicBulletId w:val="0"/>
      <w:lvlJc w:val="left"/>
      <w:pPr>
        <w:tabs>
          <w:tab w:val="num" w:pos="5040"/>
        </w:tabs>
        <w:ind w:left="5040" w:hanging="360"/>
      </w:pPr>
      <w:rPr>
        <w:rFonts w:ascii="Symbol" w:hAnsi="Symbol" w:hint="default"/>
      </w:rPr>
    </w:lvl>
    <w:lvl w:ilvl="7" w:tplc="03CC08B0" w:tentative="1">
      <w:start w:val="1"/>
      <w:numFmt w:val="bullet"/>
      <w:lvlText w:val=""/>
      <w:lvlPicBulletId w:val="0"/>
      <w:lvlJc w:val="left"/>
      <w:pPr>
        <w:tabs>
          <w:tab w:val="num" w:pos="5760"/>
        </w:tabs>
        <w:ind w:left="5760" w:hanging="360"/>
      </w:pPr>
      <w:rPr>
        <w:rFonts w:ascii="Symbol" w:hAnsi="Symbol" w:hint="default"/>
      </w:rPr>
    </w:lvl>
    <w:lvl w:ilvl="8" w:tplc="9172317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539E0C68"/>
    <w:multiLevelType w:val="multilevel"/>
    <w:tmpl w:val="5DB07E00"/>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8E10A1"/>
    <w:multiLevelType w:val="multilevel"/>
    <w:tmpl w:val="5DB07E00"/>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79D5DBC"/>
    <w:multiLevelType w:val="hybridMultilevel"/>
    <w:tmpl w:val="9BF46040"/>
    <w:lvl w:ilvl="0" w:tplc="D6483AE6">
      <w:start w:val="1"/>
      <w:numFmt w:val="bullet"/>
      <w:lvlText w:val=""/>
      <w:lvlPicBulletId w:val="0"/>
      <w:lvlJc w:val="left"/>
      <w:pPr>
        <w:tabs>
          <w:tab w:val="num" w:pos="720"/>
        </w:tabs>
        <w:ind w:left="720" w:hanging="360"/>
      </w:pPr>
      <w:rPr>
        <w:rFonts w:ascii="Symbol" w:hAnsi="Symbol" w:hint="default"/>
      </w:rPr>
    </w:lvl>
    <w:lvl w:ilvl="1" w:tplc="F4EEEED6" w:tentative="1">
      <w:start w:val="1"/>
      <w:numFmt w:val="bullet"/>
      <w:lvlText w:val=""/>
      <w:lvlPicBulletId w:val="0"/>
      <w:lvlJc w:val="left"/>
      <w:pPr>
        <w:tabs>
          <w:tab w:val="num" w:pos="1440"/>
        </w:tabs>
        <w:ind w:left="1440" w:hanging="360"/>
      </w:pPr>
      <w:rPr>
        <w:rFonts w:ascii="Symbol" w:hAnsi="Symbol" w:hint="default"/>
      </w:rPr>
    </w:lvl>
    <w:lvl w:ilvl="2" w:tplc="3D320FD8" w:tentative="1">
      <w:start w:val="1"/>
      <w:numFmt w:val="bullet"/>
      <w:lvlText w:val=""/>
      <w:lvlPicBulletId w:val="0"/>
      <w:lvlJc w:val="left"/>
      <w:pPr>
        <w:tabs>
          <w:tab w:val="num" w:pos="2160"/>
        </w:tabs>
        <w:ind w:left="2160" w:hanging="360"/>
      </w:pPr>
      <w:rPr>
        <w:rFonts w:ascii="Symbol" w:hAnsi="Symbol" w:hint="default"/>
      </w:rPr>
    </w:lvl>
    <w:lvl w:ilvl="3" w:tplc="2FE6EF98" w:tentative="1">
      <w:start w:val="1"/>
      <w:numFmt w:val="bullet"/>
      <w:lvlText w:val=""/>
      <w:lvlPicBulletId w:val="0"/>
      <w:lvlJc w:val="left"/>
      <w:pPr>
        <w:tabs>
          <w:tab w:val="num" w:pos="2880"/>
        </w:tabs>
        <w:ind w:left="2880" w:hanging="360"/>
      </w:pPr>
      <w:rPr>
        <w:rFonts w:ascii="Symbol" w:hAnsi="Symbol" w:hint="default"/>
      </w:rPr>
    </w:lvl>
    <w:lvl w:ilvl="4" w:tplc="4A9CB898" w:tentative="1">
      <w:start w:val="1"/>
      <w:numFmt w:val="bullet"/>
      <w:lvlText w:val=""/>
      <w:lvlPicBulletId w:val="0"/>
      <w:lvlJc w:val="left"/>
      <w:pPr>
        <w:tabs>
          <w:tab w:val="num" w:pos="3600"/>
        </w:tabs>
        <w:ind w:left="3600" w:hanging="360"/>
      </w:pPr>
      <w:rPr>
        <w:rFonts w:ascii="Symbol" w:hAnsi="Symbol" w:hint="default"/>
      </w:rPr>
    </w:lvl>
    <w:lvl w:ilvl="5" w:tplc="4C08415A" w:tentative="1">
      <w:start w:val="1"/>
      <w:numFmt w:val="bullet"/>
      <w:lvlText w:val=""/>
      <w:lvlPicBulletId w:val="0"/>
      <w:lvlJc w:val="left"/>
      <w:pPr>
        <w:tabs>
          <w:tab w:val="num" w:pos="4320"/>
        </w:tabs>
        <w:ind w:left="4320" w:hanging="360"/>
      </w:pPr>
      <w:rPr>
        <w:rFonts w:ascii="Symbol" w:hAnsi="Symbol" w:hint="default"/>
      </w:rPr>
    </w:lvl>
    <w:lvl w:ilvl="6" w:tplc="936C0628" w:tentative="1">
      <w:start w:val="1"/>
      <w:numFmt w:val="bullet"/>
      <w:lvlText w:val=""/>
      <w:lvlPicBulletId w:val="0"/>
      <w:lvlJc w:val="left"/>
      <w:pPr>
        <w:tabs>
          <w:tab w:val="num" w:pos="5040"/>
        </w:tabs>
        <w:ind w:left="5040" w:hanging="360"/>
      </w:pPr>
      <w:rPr>
        <w:rFonts w:ascii="Symbol" w:hAnsi="Symbol" w:hint="default"/>
      </w:rPr>
    </w:lvl>
    <w:lvl w:ilvl="7" w:tplc="AD2CE7E2" w:tentative="1">
      <w:start w:val="1"/>
      <w:numFmt w:val="bullet"/>
      <w:lvlText w:val=""/>
      <w:lvlPicBulletId w:val="0"/>
      <w:lvlJc w:val="left"/>
      <w:pPr>
        <w:tabs>
          <w:tab w:val="num" w:pos="5760"/>
        </w:tabs>
        <w:ind w:left="5760" w:hanging="360"/>
      </w:pPr>
      <w:rPr>
        <w:rFonts w:ascii="Symbol" w:hAnsi="Symbol" w:hint="default"/>
      </w:rPr>
    </w:lvl>
    <w:lvl w:ilvl="8" w:tplc="506E1FA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59BA755A"/>
    <w:multiLevelType w:val="hybridMultilevel"/>
    <w:tmpl w:val="AF76F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8B44FE"/>
    <w:multiLevelType w:val="multilevel"/>
    <w:tmpl w:val="5DB07E00"/>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61050F"/>
    <w:multiLevelType w:val="hybridMultilevel"/>
    <w:tmpl w:val="8EC8387A"/>
    <w:lvl w:ilvl="0" w:tplc="121E581C">
      <w:start w:val="1"/>
      <w:numFmt w:val="bullet"/>
      <w:lvlText w:val=""/>
      <w:lvlJc w:val="left"/>
      <w:pPr>
        <w:tabs>
          <w:tab w:val="num" w:pos="720"/>
        </w:tabs>
        <w:ind w:left="720" w:hanging="360"/>
      </w:pPr>
      <w:rPr>
        <w:rFonts w:ascii="Wingdings" w:hAnsi="Wingdings" w:hint="default"/>
      </w:rPr>
    </w:lvl>
    <w:lvl w:ilvl="1" w:tplc="A0EC0520" w:tentative="1">
      <w:start w:val="1"/>
      <w:numFmt w:val="bullet"/>
      <w:lvlText w:val=""/>
      <w:lvlJc w:val="left"/>
      <w:pPr>
        <w:tabs>
          <w:tab w:val="num" w:pos="1440"/>
        </w:tabs>
        <w:ind w:left="1440" w:hanging="360"/>
      </w:pPr>
      <w:rPr>
        <w:rFonts w:ascii="Wingdings" w:hAnsi="Wingdings" w:hint="default"/>
      </w:rPr>
    </w:lvl>
    <w:lvl w:ilvl="2" w:tplc="D666B3FA" w:tentative="1">
      <w:start w:val="1"/>
      <w:numFmt w:val="bullet"/>
      <w:lvlText w:val=""/>
      <w:lvlJc w:val="left"/>
      <w:pPr>
        <w:tabs>
          <w:tab w:val="num" w:pos="2160"/>
        </w:tabs>
        <w:ind w:left="2160" w:hanging="360"/>
      </w:pPr>
      <w:rPr>
        <w:rFonts w:ascii="Wingdings" w:hAnsi="Wingdings" w:hint="default"/>
      </w:rPr>
    </w:lvl>
    <w:lvl w:ilvl="3" w:tplc="1B44597C" w:tentative="1">
      <w:start w:val="1"/>
      <w:numFmt w:val="bullet"/>
      <w:lvlText w:val=""/>
      <w:lvlJc w:val="left"/>
      <w:pPr>
        <w:tabs>
          <w:tab w:val="num" w:pos="2880"/>
        </w:tabs>
        <w:ind w:left="2880" w:hanging="360"/>
      </w:pPr>
      <w:rPr>
        <w:rFonts w:ascii="Wingdings" w:hAnsi="Wingdings" w:hint="default"/>
      </w:rPr>
    </w:lvl>
    <w:lvl w:ilvl="4" w:tplc="874288A0" w:tentative="1">
      <w:start w:val="1"/>
      <w:numFmt w:val="bullet"/>
      <w:lvlText w:val=""/>
      <w:lvlJc w:val="left"/>
      <w:pPr>
        <w:tabs>
          <w:tab w:val="num" w:pos="3600"/>
        </w:tabs>
        <w:ind w:left="3600" w:hanging="360"/>
      </w:pPr>
      <w:rPr>
        <w:rFonts w:ascii="Wingdings" w:hAnsi="Wingdings" w:hint="default"/>
      </w:rPr>
    </w:lvl>
    <w:lvl w:ilvl="5" w:tplc="067C3C4A" w:tentative="1">
      <w:start w:val="1"/>
      <w:numFmt w:val="bullet"/>
      <w:lvlText w:val=""/>
      <w:lvlJc w:val="left"/>
      <w:pPr>
        <w:tabs>
          <w:tab w:val="num" w:pos="4320"/>
        </w:tabs>
        <w:ind w:left="4320" w:hanging="360"/>
      </w:pPr>
      <w:rPr>
        <w:rFonts w:ascii="Wingdings" w:hAnsi="Wingdings" w:hint="default"/>
      </w:rPr>
    </w:lvl>
    <w:lvl w:ilvl="6" w:tplc="495CA6BA" w:tentative="1">
      <w:start w:val="1"/>
      <w:numFmt w:val="bullet"/>
      <w:lvlText w:val=""/>
      <w:lvlJc w:val="left"/>
      <w:pPr>
        <w:tabs>
          <w:tab w:val="num" w:pos="5040"/>
        </w:tabs>
        <w:ind w:left="5040" w:hanging="360"/>
      </w:pPr>
      <w:rPr>
        <w:rFonts w:ascii="Wingdings" w:hAnsi="Wingdings" w:hint="default"/>
      </w:rPr>
    </w:lvl>
    <w:lvl w:ilvl="7" w:tplc="A2983A46" w:tentative="1">
      <w:start w:val="1"/>
      <w:numFmt w:val="bullet"/>
      <w:lvlText w:val=""/>
      <w:lvlJc w:val="left"/>
      <w:pPr>
        <w:tabs>
          <w:tab w:val="num" w:pos="5760"/>
        </w:tabs>
        <w:ind w:left="5760" w:hanging="360"/>
      </w:pPr>
      <w:rPr>
        <w:rFonts w:ascii="Wingdings" w:hAnsi="Wingdings" w:hint="default"/>
      </w:rPr>
    </w:lvl>
    <w:lvl w:ilvl="8" w:tplc="E00853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484B63"/>
    <w:multiLevelType w:val="multilevel"/>
    <w:tmpl w:val="5DB07E00"/>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9C04A48"/>
    <w:multiLevelType w:val="hybridMultilevel"/>
    <w:tmpl w:val="C4244A54"/>
    <w:lvl w:ilvl="0" w:tplc="F566F5A0">
      <w:start w:val="1"/>
      <w:numFmt w:val="bullet"/>
      <w:lvlText w:val=""/>
      <w:lvlPicBulletId w:val="0"/>
      <w:lvlJc w:val="left"/>
      <w:pPr>
        <w:tabs>
          <w:tab w:val="num" w:pos="720"/>
        </w:tabs>
        <w:ind w:left="720" w:hanging="360"/>
      </w:pPr>
      <w:rPr>
        <w:rFonts w:ascii="Symbol" w:hAnsi="Symbol" w:hint="default"/>
      </w:rPr>
    </w:lvl>
    <w:lvl w:ilvl="1" w:tplc="C706CB3E">
      <w:start w:val="1"/>
      <w:numFmt w:val="bullet"/>
      <w:lvlText w:val=""/>
      <w:lvlPicBulletId w:val="0"/>
      <w:lvlJc w:val="left"/>
      <w:pPr>
        <w:tabs>
          <w:tab w:val="num" w:pos="1440"/>
        </w:tabs>
        <w:ind w:left="1440" w:hanging="360"/>
      </w:pPr>
      <w:rPr>
        <w:rFonts w:ascii="Symbol" w:hAnsi="Symbol" w:hint="default"/>
      </w:rPr>
    </w:lvl>
    <w:lvl w:ilvl="2" w:tplc="96549B58" w:tentative="1">
      <w:start w:val="1"/>
      <w:numFmt w:val="bullet"/>
      <w:lvlText w:val=""/>
      <w:lvlPicBulletId w:val="0"/>
      <w:lvlJc w:val="left"/>
      <w:pPr>
        <w:tabs>
          <w:tab w:val="num" w:pos="2160"/>
        </w:tabs>
        <w:ind w:left="2160" w:hanging="360"/>
      </w:pPr>
      <w:rPr>
        <w:rFonts w:ascii="Symbol" w:hAnsi="Symbol" w:hint="default"/>
      </w:rPr>
    </w:lvl>
    <w:lvl w:ilvl="3" w:tplc="F46A4130" w:tentative="1">
      <w:start w:val="1"/>
      <w:numFmt w:val="bullet"/>
      <w:lvlText w:val=""/>
      <w:lvlPicBulletId w:val="0"/>
      <w:lvlJc w:val="left"/>
      <w:pPr>
        <w:tabs>
          <w:tab w:val="num" w:pos="2880"/>
        </w:tabs>
        <w:ind w:left="2880" w:hanging="360"/>
      </w:pPr>
      <w:rPr>
        <w:rFonts w:ascii="Symbol" w:hAnsi="Symbol" w:hint="default"/>
      </w:rPr>
    </w:lvl>
    <w:lvl w:ilvl="4" w:tplc="5BA4000E" w:tentative="1">
      <w:start w:val="1"/>
      <w:numFmt w:val="bullet"/>
      <w:lvlText w:val=""/>
      <w:lvlPicBulletId w:val="0"/>
      <w:lvlJc w:val="left"/>
      <w:pPr>
        <w:tabs>
          <w:tab w:val="num" w:pos="3600"/>
        </w:tabs>
        <w:ind w:left="3600" w:hanging="360"/>
      </w:pPr>
      <w:rPr>
        <w:rFonts w:ascii="Symbol" w:hAnsi="Symbol" w:hint="default"/>
      </w:rPr>
    </w:lvl>
    <w:lvl w:ilvl="5" w:tplc="57442B36" w:tentative="1">
      <w:start w:val="1"/>
      <w:numFmt w:val="bullet"/>
      <w:lvlText w:val=""/>
      <w:lvlPicBulletId w:val="0"/>
      <w:lvlJc w:val="left"/>
      <w:pPr>
        <w:tabs>
          <w:tab w:val="num" w:pos="4320"/>
        </w:tabs>
        <w:ind w:left="4320" w:hanging="360"/>
      </w:pPr>
      <w:rPr>
        <w:rFonts w:ascii="Symbol" w:hAnsi="Symbol" w:hint="default"/>
      </w:rPr>
    </w:lvl>
    <w:lvl w:ilvl="6" w:tplc="00120200" w:tentative="1">
      <w:start w:val="1"/>
      <w:numFmt w:val="bullet"/>
      <w:lvlText w:val=""/>
      <w:lvlPicBulletId w:val="0"/>
      <w:lvlJc w:val="left"/>
      <w:pPr>
        <w:tabs>
          <w:tab w:val="num" w:pos="5040"/>
        </w:tabs>
        <w:ind w:left="5040" w:hanging="360"/>
      </w:pPr>
      <w:rPr>
        <w:rFonts w:ascii="Symbol" w:hAnsi="Symbol" w:hint="default"/>
      </w:rPr>
    </w:lvl>
    <w:lvl w:ilvl="7" w:tplc="3CF639D8" w:tentative="1">
      <w:start w:val="1"/>
      <w:numFmt w:val="bullet"/>
      <w:lvlText w:val=""/>
      <w:lvlPicBulletId w:val="0"/>
      <w:lvlJc w:val="left"/>
      <w:pPr>
        <w:tabs>
          <w:tab w:val="num" w:pos="5760"/>
        </w:tabs>
        <w:ind w:left="5760" w:hanging="360"/>
      </w:pPr>
      <w:rPr>
        <w:rFonts w:ascii="Symbol" w:hAnsi="Symbol" w:hint="default"/>
      </w:rPr>
    </w:lvl>
    <w:lvl w:ilvl="8" w:tplc="5FE8E498"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6E4E01CB"/>
    <w:multiLevelType w:val="hybridMultilevel"/>
    <w:tmpl w:val="AF76F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264487"/>
    <w:multiLevelType w:val="hybridMultilevel"/>
    <w:tmpl w:val="D1F09552"/>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414FCD"/>
    <w:multiLevelType w:val="hybridMultilevel"/>
    <w:tmpl w:val="86C0D4D6"/>
    <w:lvl w:ilvl="0" w:tplc="9F865510">
      <w:start w:val="1"/>
      <w:numFmt w:val="bullet"/>
      <w:lvlText w:val=""/>
      <w:lvlJc w:val="left"/>
      <w:pPr>
        <w:tabs>
          <w:tab w:val="num" w:pos="720"/>
        </w:tabs>
        <w:ind w:left="720" w:hanging="360"/>
      </w:pPr>
      <w:rPr>
        <w:rFonts w:ascii="Wingdings" w:hAnsi="Wingdings" w:hint="default"/>
      </w:rPr>
    </w:lvl>
    <w:lvl w:ilvl="1" w:tplc="ACBE7284" w:tentative="1">
      <w:start w:val="1"/>
      <w:numFmt w:val="bullet"/>
      <w:lvlText w:val=""/>
      <w:lvlJc w:val="left"/>
      <w:pPr>
        <w:tabs>
          <w:tab w:val="num" w:pos="1440"/>
        </w:tabs>
        <w:ind w:left="1440" w:hanging="360"/>
      </w:pPr>
      <w:rPr>
        <w:rFonts w:ascii="Wingdings" w:hAnsi="Wingdings" w:hint="default"/>
      </w:rPr>
    </w:lvl>
    <w:lvl w:ilvl="2" w:tplc="B1F8F486" w:tentative="1">
      <w:start w:val="1"/>
      <w:numFmt w:val="bullet"/>
      <w:lvlText w:val=""/>
      <w:lvlJc w:val="left"/>
      <w:pPr>
        <w:tabs>
          <w:tab w:val="num" w:pos="2160"/>
        </w:tabs>
        <w:ind w:left="2160" w:hanging="360"/>
      </w:pPr>
      <w:rPr>
        <w:rFonts w:ascii="Wingdings" w:hAnsi="Wingdings" w:hint="default"/>
      </w:rPr>
    </w:lvl>
    <w:lvl w:ilvl="3" w:tplc="6ACA65E4" w:tentative="1">
      <w:start w:val="1"/>
      <w:numFmt w:val="bullet"/>
      <w:lvlText w:val=""/>
      <w:lvlJc w:val="left"/>
      <w:pPr>
        <w:tabs>
          <w:tab w:val="num" w:pos="2880"/>
        </w:tabs>
        <w:ind w:left="2880" w:hanging="360"/>
      </w:pPr>
      <w:rPr>
        <w:rFonts w:ascii="Wingdings" w:hAnsi="Wingdings" w:hint="default"/>
      </w:rPr>
    </w:lvl>
    <w:lvl w:ilvl="4" w:tplc="3B6AD2A6" w:tentative="1">
      <w:start w:val="1"/>
      <w:numFmt w:val="bullet"/>
      <w:lvlText w:val=""/>
      <w:lvlJc w:val="left"/>
      <w:pPr>
        <w:tabs>
          <w:tab w:val="num" w:pos="3600"/>
        </w:tabs>
        <w:ind w:left="3600" w:hanging="360"/>
      </w:pPr>
      <w:rPr>
        <w:rFonts w:ascii="Wingdings" w:hAnsi="Wingdings" w:hint="default"/>
      </w:rPr>
    </w:lvl>
    <w:lvl w:ilvl="5" w:tplc="AE3EFDB8" w:tentative="1">
      <w:start w:val="1"/>
      <w:numFmt w:val="bullet"/>
      <w:lvlText w:val=""/>
      <w:lvlJc w:val="left"/>
      <w:pPr>
        <w:tabs>
          <w:tab w:val="num" w:pos="4320"/>
        </w:tabs>
        <w:ind w:left="4320" w:hanging="360"/>
      </w:pPr>
      <w:rPr>
        <w:rFonts w:ascii="Wingdings" w:hAnsi="Wingdings" w:hint="default"/>
      </w:rPr>
    </w:lvl>
    <w:lvl w:ilvl="6" w:tplc="3BD019DA" w:tentative="1">
      <w:start w:val="1"/>
      <w:numFmt w:val="bullet"/>
      <w:lvlText w:val=""/>
      <w:lvlJc w:val="left"/>
      <w:pPr>
        <w:tabs>
          <w:tab w:val="num" w:pos="5040"/>
        </w:tabs>
        <w:ind w:left="5040" w:hanging="360"/>
      </w:pPr>
      <w:rPr>
        <w:rFonts w:ascii="Wingdings" w:hAnsi="Wingdings" w:hint="default"/>
      </w:rPr>
    </w:lvl>
    <w:lvl w:ilvl="7" w:tplc="3F62E322" w:tentative="1">
      <w:start w:val="1"/>
      <w:numFmt w:val="bullet"/>
      <w:lvlText w:val=""/>
      <w:lvlJc w:val="left"/>
      <w:pPr>
        <w:tabs>
          <w:tab w:val="num" w:pos="5760"/>
        </w:tabs>
        <w:ind w:left="5760" w:hanging="360"/>
      </w:pPr>
      <w:rPr>
        <w:rFonts w:ascii="Wingdings" w:hAnsi="Wingdings" w:hint="default"/>
      </w:rPr>
    </w:lvl>
    <w:lvl w:ilvl="8" w:tplc="353C8C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F864F0"/>
    <w:multiLevelType w:val="hybridMultilevel"/>
    <w:tmpl w:val="1DC431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BD02CDC"/>
    <w:multiLevelType w:val="hybridMultilevel"/>
    <w:tmpl w:val="62EC924E"/>
    <w:lvl w:ilvl="0" w:tplc="403A5882">
      <w:start w:val="1"/>
      <w:numFmt w:val="bullet"/>
      <w:lvlText w:val=""/>
      <w:lvlJc w:val="left"/>
      <w:pPr>
        <w:tabs>
          <w:tab w:val="num" w:pos="720"/>
        </w:tabs>
        <w:ind w:left="720" w:hanging="360"/>
      </w:pPr>
      <w:rPr>
        <w:rFonts w:ascii="Wingdings" w:hAnsi="Wingdings" w:hint="default"/>
      </w:rPr>
    </w:lvl>
    <w:lvl w:ilvl="1" w:tplc="02889078" w:tentative="1">
      <w:start w:val="1"/>
      <w:numFmt w:val="bullet"/>
      <w:lvlText w:val=""/>
      <w:lvlJc w:val="left"/>
      <w:pPr>
        <w:tabs>
          <w:tab w:val="num" w:pos="1440"/>
        </w:tabs>
        <w:ind w:left="1440" w:hanging="360"/>
      </w:pPr>
      <w:rPr>
        <w:rFonts w:ascii="Wingdings" w:hAnsi="Wingdings" w:hint="default"/>
      </w:rPr>
    </w:lvl>
    <w:lvl w:ilvl="2" w:tplc="BDAE461A" w:tentative="1">
      <w:start w:val="1"/>
      <w:numFmt w:val="bullet"/>
      <w:lvlText w:val=""/>
      <w:lvlJc w:val="left"/>
      <w:pPr>
        <w:tabs>
          <w:tab w:val="num" w:pos="2160"/>
        </w:tabs>
        <w:ind w:left="2160" w:hanging="360"/>
      </w:pPr>
      <w:rPr>
        <w:rFonts w:ascii="Wingdings" w:hAnsi="Wingdings" w:hint="default"/>
      </w:rPr>
    </w:lvl>
    <w:lvl w:ilvl="3" w:tplc="A2EA6D3E" w:tentative="1">
      <w:start w:val="1"/>
      <w:numFmt w:val="bullet"/>
      <w:lvlText w:val=""/>
      <w:lvlJc w:val="left"/>
      <w:pPr>
        <w:tabs>
          <w:tab w:val="num" w:pos="2880"/>
        </w:tabs>
        <w:ind w:left="2880" w:hanging="360"/>
      </w:pPr>
      <w:rPr>
        <w:rFonts w:ascii="Wingdings" w:hAnsi="Wingdings" w:hint="default"/>
      </w:rPr>
    </w:lvl>
    <w:lvl w:ilvl="4" w:tplc="3D8EF1E0" w:tentative="1">
      <w:start w:val="1"/>
      <w:numFmt w:val="bullet"/>
      <w:lvlText w:val=""/>
      <w:lvlJc w:val="left"/>
      <w:pPr>
        <w:tabs>
          <w:tab w:val="num" w:pos="3600"/>
        </w:tabs>
        <w:ind w:left="3600" w:hanging="360"/>
      </w:pPr>
      <w:rPr>
        <w:rFonts w:ascii="Wingdings" w:hAnsi="Wingdings" w:hint="default"/>
      </w:rPr>
    </w:lvl>
    <w:lvl w:ilvl="5" w:tplc="D66C9364" w:tentative="1">
      <w:start w:val="1"/>
      <w:numFmt w:val="bullet"/>
      <w:lvlText w:val=""/>
      <w:lvlJc w:val="left"/>
      <w:pPr>
        <w:tabs>
          <w:tab w:val="num" w:pos="4320"/>
        </w:tabs>
        <w:ind w:left="4320" w:hanging="360"/>
      </w:pPr>
      <w:rPr>
        <w:rFonts w:ascii="Wingdings" w:hAnsi="Wingdings" w:hint="default"/>
      </w:rPr>
    </w:lvl>
    <w:lvl w:ilvl="6" w:tplc="E5243C1E" w:tentative="1">
      <w:start w:val="1"/>
      <w:numFmt w:val="bullet"/>
      <w:lvlText w:val=""/>
      <w:lvlJc w:val="left"/>
      <w:pPr>
        <w:tabs>
          <w:tab w:val="num" w:pos="5040"/>
        </w:tabs>
        <w:ind w:left="5040" w:hanging="360"/>
      </w:pPr>
      <w:rPr>
        <w:rFonts w:ascii="Wingdings" w:hAnsi="Wingdings" w:hint="default"/>
      </w:rPr>
    </w:lvl>
    <w:lvl w:ilvl="7" w:tplc="A55EA588" w:tentative="1">
      <w:start w:val="1"/>
      <w:numFmt w:val="bullet"/>
      <w:lvlText w:val=""/>
      <w:lvlJc w:val="left"/>
      <w:pPr>
        <w:tabs>
          <w:tab w:val="num" w:pos="5760"/>
        </w:tabs>
        <w:ind w:left="5760" w:hanging="360"/>
      </w:pPr>
      <w:rPr>
        <w:rFonts w:ascii="Wingdings" w:hAnsi="Wingdings" w:hint="default"/>
      </w:rPr>
    </w:lvl>
    <w:lvl w:ilvl="8" w:tplc="E912D8D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F7AE0"/>
    <w:multiLevelType w:val="hybridMultilevel"/>
    <w:tmpl w:val="8246307E"/>
    <w:lvl w:ilvl="0" w:tplc="8DE62C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9"/>
  </w:num>
  <w:num w:numId="4">
    <w:abstractNumId w:val="21"/>
  </w:num>
  <w:num w:numId="5">
    <w:abstractNumId w:val="17"/>
  </w:num>
  <w:num w:numId="6">
    <w:abstractNumId w:val="20"/>
  </w:num>
  <w:num w:numId="7">
    <w:abstractNumId w:val="18"/>
  </w:num>
  <w:num w:numId="8">
    <w:abstractNumId w:val="13"/>
  </w:num>
  <w:num w:numId="9">
    <w:abstractNumId w:val="3"/>
  </w:num>
  <w:num w:numId="10">
    <w:abstractNumId w:val="16"/>
  </w:num>
  <w:num w:numId="11">
    <w:abstractNumId w:val="7"/>
  </w:num>
  <w:num w:numId="12">
    <w:abstractNumId w:val="2"/>
  </w:num>
  <w:num w:numId="13">
    <w:abstractNumId w:val="10"/>
  </w:num>
  <w:num w:numId="14">
    <w:abstractNumId w:val="15"/>
  </w:num>
  <w:num w:numId="15">
    <w:abstractNumId w:val="6"/>
  </w:num>
  <w:num w:numId="16">
    <w:abstractNumId w:val="4"/>
  </w:num>
  <w:num w:numId="17">
    <w:abstractNumId w:val="9"/>
  </w:num>
  <w:num w:numId="18">
    <w:abstractNumId w:val="12"/>
  </w:num>
  <w:num w:numId="19">
    <w:abstractNumId w:val="0"/>
  </w:num>
  <w:num w:numId="20">
    <w:abstractNumId w:val="14"/>
  </w:num>
  <w:num w:numId="21">
    <w:abstractNumId w:val="5"/>
  </w:num>
  <w:num w:numId="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964"/>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01EB"/>
    <w:rsid w:val="00000C66"/>
    <w:rsid w:val="0000120C"/>
    <w:rsid w:val="000024AE"/>
    <w:rsid w:val="000029E7"/>
    <w:rsid w:val="0000470F"/>
    <w:rsid w:val="000053CA"/>
    <w:rsid w:val="00006EE2"/>
    <w:rsid w:val="000116C1"/>
    <w:rsid w:val="00011F75"/>
    <w:rsid w:val="00012D17"/>
    <w:rsid w:val="00012E01"/>
    <w:rsid w:val="00013083"/>
    <w:rsid w:val="00014446"/>
    <w:rsid w:val="000177CA"/>
    <w:rsid w:val="0002191B"/>
    <w:rsid w:val="00023965"/>
    <w:rsid w:val="00023D54"/>
    <w:rsid w:val="00023FB2"/>
    <w:rsid w:val="00026375"/>
    <w:rsid w:val="000264B8"/>
    <w:rsid w:val="000303E1"/>
    <w:rsid w:val="000305A3"/>
    <w:rsid w:val="00032632"/>
    <w:rsid w:val="00035E9B"/>
    <w:rsid w:val="0004274A"/>
    <w:rsid w:val="000428CB"/>
    <w:rsid w:val="00042DE4"/>
    <w:rsid w:val="00043906"/>
    <w:rsid w:val="00043E3B"/>
    <w:rsid w:val="0004412B"/>
    <w:rsid w:val="000442CF"/>
    <w:rsid w:val="000443F6"/>
    <w:rsid w:val="00044588"/>
    <w:rsid w:val="0004573C"/>
    <w:rsid w:val="000458C6"/>
    <w:rsid w:val="00046A09"/>
    <w:rsid w:val="00046F69"/>
    <w:rsid w:val="00047135"/>
    <w:rsid w:val="00052AD5"/>
    <w:rsid w:val="00053B57"/>
    <w:rsid w:val="00054782"/>
    <w:rsid w:val="00055D93"/>
    <w:rsid w:val="00056607"/>
    <w:rsid w:val="000569B4"/>
    <w:rsid w:val="00056D58"/>
    <w:rsid w:val="00056F58"/>
    <w:rsid w:val="000570BD"/>
    <w:rsid w:val="000571D2"/>
    <w:rsid w:val="00060788"/>
    <w:rsid w:val="00060B7A"/>
    <w:rsid w:val="00060C8E"/>
    <w:rsid w:val="00060E16"/>
    <w:rsid w:val="00060E7C"/>
    <w:rsid w:val="00061B8B"/>
    <w:rsid w:val="00062AF3"/>
    <w:rsid w:val="00063669"/>
    <w:rsid w:val="00063CA9"/>
    <w:rsid w:val="00065D67"/>
    <w:rsid w:val="00071B8C"/>
    <w:rsid w:val="00074575"/>
    <w:rsid w:val="00076093"/>
    <w:rsid w:val="00077DE3"/>
    <w:rsid w:val="000810C0"/>
    <w:rsid w:val="0008123B"/>
    <w:rsid w:val="0008152D"/>
    <w:rsid w:val="00082A4C"/>
    <w:rsid w:val="00082CBD"/>
    <w:rsid w:val="0008671F"/>
    <w:rsid w:val="00086B6C"/>
    <w:rsid w:val="000870A8"/>
    <w:rsid w:val="00087407"/>
    <w:rsid w:val="000876E5"/>
    <w:rsid w:val="00090444"/>
    <w:rsid w:val="0009153B"/>
    <w:rsid w:val="0009187D"/>
    <w:rsid w:val="00091C7C"/>
    <w:rsid w:val="00091E46"/>
    <w:rsid w:val="00092A1E"/>
    <w:rsid w:val="00093B33"/>
    <w:rsid w:val="00094518"/>
    <w:rsid w:val="00096C25"/>
    <w:rsid w:val="00097725"/>
    <w:rsid w:val="000A1AF2"/>
    <w:rsid w:val="000A2091"/>
    <w:rsid w:val="000A2A67"/>
    <w:rsid w:val="000A2BE8"/>
    <w:rsid w:val="000A63C2"/>
    <w:rsid w:val="000A734C"/>
    <w:rsid w:val="000A7BEC"/>
    <w:rsid w:val="000B2873"/>
    <w:rsid w:val="000B3532"/>
    <w:rsid w:val="000B3B00"/>
    <w:rsid w:val="000B56D5"/>
    <w:rsid w:val="000B6230"/>
    <w:rsid w:val="000B6815"/>
    <w:rsid w:val="000C0456"/>
    <w:rsid w:val="000C160C"/>
    <w:rsid w:val="000C174C"/>
    <w:rsid w:val="000C195B"/>
    <w:rsid w:val="000C3D9E"/>
    <w:rsid w:val="000C426E"/>
    <w:rsid w:val="000C4766"/>
    <w:rsid w:val="000C4A17"/>
    <w:rsid w:val="000C4B0D"/>
    <w:rsid w:val="000C4CDE"/>
    <w:rsid w:val="000C5951"/>
    <w:rsid w:val="000C5D8B"/>
    <w:rsid w:val="000C5E2A"/>
    <w:rsid w:val="000C707B"/>
    <w:rsid w:val="000C748F"/>
    <w:rsid w:val="000C7CB0"/>
    <w:rsid w:val="000D17CE"/>
    <w:rsid w:val="000D2B94"/>
    <w:rsid w:val="000D36EE"/>
    <w:rsid w:val="000D39D3"/>
    <w:rsid w:val="000D3B5F"/>
    <w:rsid w:val="000D43BF"/>
    <w:rsid w:val="000D480B"/>
    <w:rsid w:val="000D4935"/>
    <w:rsid w:val="000D498C"/>
    <w:rsid w:val="000D5070"/>
    <w:rsid w:val="000D5165"/>
    <w:rsid w:val="000D522D"/>
    <w:rsid w:val="000D5876"/>
    <w:rsid w:val="000D6C6A"/>
    <w:rsid w:val="000D74FA"/>
    <w:rsid w:val="000E00B3"/>
    <w:rsid w:val="000E3054"/>
    <w:rsid w:val="000E336A"/>
    <w:rsid w:val="000E4ABA"/>
    <w:rsid w:val="000E54CE"/>
    <w:rsid w:val="000E59B0"/>
    <w:rsid w:val="000E7142"/>
    <w:rsid w:val="000E7286"/>
    <w:rsid w:val="000E7692"/>
    <w:rsid w:val="000E78BE"/>
    <w:rsid w:val="000F0351"/>
    <w:rsid w:val="000F0498"/>
    <w:rsid w:val="000F05C7"/>
    <w:rsid w:val="000F193B"/>
    <w:rsid w:val="000F3D2B"/>
    <w:rsid w:val="000F3D4D"/>
    <w:rsid w:val="000F404F"/>
    <w:rsid w:val="000F4926"/>
    <w:rsid w:val="000F4D77"/>
    <w:rsid w:val="000F5423"/>
    <w:rsid w:val="000F62B9"/>
    <w:rsid w:val="000F668E"/>
    <w:rsid w:val="001073CA"/>
    <w:rsid w:val="00107953"/>
    <w:rsid w:val="00107AC0"/>
    <w:rsid w:val="00107C45"/>
    <w:rsid w:val="0011074A"/>
    <w:rsid w:val="00110A0D"/>
    <w:rsid w:val="00113036"/>
    <w:rsid w:val="00113223"/>
    <w:rsid w:val="0011507C"/>
    <w:rsid w:val="00115BE2"/>
    <w:rsid w:val="001175E4"/>
    <w:rsid w:val="00120160"/>
    <w:rsid w:val="00120298"/>
    <w:rsid w:val="001203CE"/>
    <w:rsid w:val="0012293A"/>
    <w:rsid w:val="001237A3"/>
    <w:rsid w:val="00123A79"/>
    <w:rsid w:val="00123B23"/>
    <w:rsid w:val="00124041"/>
    <w:rsid w:val="001303DF"/>
    <w:rsid w:val="00131707"/>
    <w:rsid w:val="00133E8B"/>
    <w:rsid w:val="00133F8E"/>
    <w:rsid w:val="0013557C"/>
    <w:rsid w:val="0013573B"/>
    <w:rsid w:val="00135C74"/>
    <w:rsid w:val="001375B5"/>
    <w:rsid w:val="00142A92"/>
    <w:rsid w:val="00143B92"/>
    <w:rsid w:val="001441A7"/>
    <w:rsid w:val="00144426"/>
    <w:rsid w:val="00144BEC"/>
    <w:rsid w:val="0014652D"/>
    <w:rsid w:val="00150FE4"/>
    <w:rsid w:val="001514DF"/>
    <w:rsid w:val="00151878"/>
    <w:rsid w:val="00151B71"/>
    <w:rsid w:val="001548B9"/>
    <w:rsid w:val="00154CDD"/>
    <w:rsid w:val="001553DD"/>
    <w:rsid w:val="00156835"/>
    <w:rsid w:val="0015778C"/>
    <w:rsid w:val="00161832"/>
    <w:rsid w:val="001618B9"/>
    <w:rsid w:val="0016241B"/>
    <w:rsid w:val="001632A0"/>
    <w:rsid w:val="001648D1"/>
    <w:rsid w:val="00164A4E"/>
    <w:rsid w:val="001656D0"/>
    <w:rsid w:val="00166EAB"/>
    <w:rsid w:val="00167547"/>
    <w:rsid w:val="00171262"/>
    <w:rsid w:val="0017386D"/>
    <w:rsid w:val="00173DFC"/>
    <w:rsid w:val="00176B4C"/>
    <w:rsid w:val="00177650"/>
    <w:rsid w:val="0018059E"/>
    <w:rsid w:val="0018080F"/>
    <w:rsid w:val="0018367B"/>
    <w:rsid w:val="00183DB3"/>
    <w:rsid w:val="0018457B"/>
    <w:rsid w:val="001864C1"/>
    <w:rsid w:val="001876D5"/>
    <w:rsid w:val="001925D8"/>
    <w:rsid w:val="001927A0"/>
    <w:rsid w:val="00192A39"/>
    <w:rsid w:val="00193D2C"/>
    <w:rsid w:val="00193FF4"/>
    <w:rsid w:val="0019417C"/>
    <w:rsid w:val="0019459C"/>
    <w:rsid w:val="00195E4C"/>
    <w:rsid w:val="00196969"/>
    <w:rsid w:val="001A1113"/>
    <w:rsid w:val="001A13BD"/>
    <w:rsid w:val="001A14BB"/>
    <w:rsid w:val="001A1A06"/>
    <w:rsid w:val="001A1E67"/>
    <w:rsid w:val="001A3FED"/>
    <w:rsid w:val="001A6815"/>
    <w:rsid w:val="001A7540"/>
    <w:rsid w:val="001B1C41"/>
    <w:rsid w:val="001B3253"/>
    <w:rsid w:val="001B3A9B"/>
    <w:rsid w:val="001B5595"/>
    <w:rsid w:val="001B5D89"/>
    <w:rsid w:val="001B7168"/>
    <w:rsid w:val="001B740C"/>
    <w:rsid w:val="001B7988"/>
    <w:rsid w:val="001C018A"/>
    <w:rsid w:val="001C09E4"/>
    <w:rsid w:val="001C1050"/>
    <w:rsid w:val="001C1896"/>
    <w:rsid w:val="001C22B5"/>
    <w:rsid w:val="001C2C6E"/>
    <w:rsid w:val="001C387B"/>
    <w:rsid w:val="001C47FA"/>
    <w:rsid w:val="001C4B0A"/>
    <w:rsid w:val="001C57C2"/>
    <w:rsid w:val="001C6D11"/>
    <w:rsid w:val="001D1D55"/>
    <w:rsid w:val="001D278B"/>
    <w:rsid w:val="001D28E2"/>
    <w:rsid w:val="001D2A13"/>
    <w:rsid w:val="001D34B5"/>
    <w:rsid w:val="001D3910"/>
    <w:rsid w:val="001D76A6"/>
    <w:rsid w:val="001E17D2"/>
    <w:rsid w:val="001E1EE0"/>
    <w:rsid w:val="001E4AE7"/>
    <w:rsid w:val="001E4D91"/>
    <w:rsid w:val="001E5848"/>
    <w:rsid w:val="001E7FCB"/>
    <w:rsid w:val="001F0A0A"/>
    <w:rsid w:val="001F16B1"/>
    <w:rsid w:val="001F1AEC"/>
    <w:rsid w:val="001F2214"/>
    <w:rsid w:val="001F372E"/>
    <w:rsid w:val="001F4268"/>
    <w:rsid w:val="001F5A63"/>
    <w:rsid w:val="00204DC6"/>
    <w:rsid w:val="002069FC"/>
    <w:rsid w:val="00207844"/>
    <w:rsid w:val="00207F07"/>
    <w:rsid w:val="002103BE"/>
    <w:rsid w:val="0021060E"/>
    <w:rsid w:val="00212221"/>
    <w:rsid w:val="00213D68"/>
    <w:rsid w:val="0021626E"/>
    <w:rsid w:val="00220C4C"/>
    <w:rsid w:val="0022160F"/>
    <w:rsid w:val="00222221"/>
    <w:rsid w:val="00222F14"/>
    <w:rsid w:val="0022479E"/>
    <w:rsid w:val="00226875"/>
    <w:rsid w:val="00227A58"/>
    <w:rsid w:val="00230FE2"/>
    <w:rsid w:val="0023103B"/>
    <w:rsid w:val="002317CF"/>
    <w:rsid w:val="00233871"/>
    <w:rsid w:val="002344B3"/>
    <w:rsid w:val="0023450E"/>
    <w:rsid w:val="002345AF"/>
    <w:rsid w:val="002354FC"/>
    <w:rsid w:val="00236CF0"/>
    <w:rsid w:val="00236D0C"/>
    <w:rsid w:val="0024070F"/>
    <w:rsid w:val="00244F71"/>
    <w:rsid w:val="00245DB5"/>
    <w:rsid w:val="002468F6"/>
    <w:rsid w:val="0024760C"/>
    <w:rsid w:val="00247AC4"/>
    <w:rsid w:val="00247AEF"/>
    <w:rsid w:val="002503FA"/>
    <w:rsid w:val="00252588"/>
    <w:rsid w:val="00252759"/>
    <w:rsid w:val="00252E53"/>
    <w:rsid w:val="00252E76"/>
    <w:rsid w:val="0025319B"/>
    <w:rsid w:val="00253DC0"/>
    <w:rsid w:val="00255583"/>
    <w:rsid w:val="00255890"/>
    <w:rsid w:val="00255DA7"/>
    <w:rsid w:val="00256635"/>
    <w:rsid w:val="002572A3"/>
    <w:rsid w:val="00261B32"/>
    <w:rsid w:val="00262D35"/>
    <w:rsid w:val="00264C5A"/>
    <w:rsid w:val="00264CA8"/>
    <w:rsid w:val="00264E09"/>
    <w:rsid w:val="00266FFE"/>
    <w:rsid w:val="0026700F"/>
    <w:rsid w:val="00267213"/>
    <w:rsid w:val="0026729A"/>
    <w:rsid w:val="00267AE2"/>
    <w:rsid w:val="0027183F"/>
    <w:rsid w:val="002724D3"/>
    <w:rsid w:val="00272C26"/>
    <w:rsid w:val="00275259"/>
    <w:rsid w:val="002765E6"/>
    <w:rsid w:val="00276AAD"/>
    <w:rsid w:val="00276E4A"/>
    <w:rsid w:val="002773E2"/>
    <w:rsid w:val="0027781B"/>
    <w:rsid w:val="00280C9E"/>
    <w:rsid w:val="002827C5"/>
    <w:rsid w:val="0028401B"/>
    <w:rsid w:val="00284855"/>
    <w:rsid w:val="00285F5B"/>
    <w:rsid w:val="00286762"/>
    <w:rsid w:val="00287D78"/>
    <w:rsid w:val="00295224"/>
    <w:rsid w:val="00295899"/>
    <w:rsid w:val="00295CC8"/>
    <w:rsid w:val="002972EC"/>
    <w:rsid w:val="002A1676"/>
    <w:rsid w:val="002A2555"/>
    <w:rsid w:val="002A568F"/>
    <w:rsid w:val="002A6048"/>
    <w:rsid w:val="002A6195"/>
    <w:rsid w:val="002A74C5"/>
    <w:rsid w:val="002A7B00"/>
    <w:rsid w:val="002B16B7"/>
    <w:rsid w:val="002B299F"/>
    <w:rsid w:val="002B3DF1"/>
    <w:rsid w:val="002B56F7"/>
    <w:rsid w:val="002B76E1"/>
    <w:rsid w:val="002C2B66"/>
    <w:rsid w:val="002C3FF8"/>
    <w:rsid w:val="002D12B6"/>
    <w:rsid w:val="002D25AC"/>
    <w:rsid w:val="002D31F2"/>
    <w:rsid w:val="002D4BB6"/>
    <w:rsid w:val="002D51F5"/>
    <w:rsid w:val="002D6F25"/>
    <w:rsid w:val="002D753C"/>
    <w:rsid w:val="002D7599"/>
    <w:rsid w:val="002D7914"/>
    <w:rsid w:val="002E08A4"/>
    <w:rsid w:val="002E3837"/>
    <w:rsid w:val="002E3AF8"/>
    <w:rsid w:val="002E3B07"/>
    <w:rsid w:val="002E4756"/>
    <w:rsid w:val="002E5199"/>
    <w:rsid w:val="002E5C6B"/>
    <w:rsid w:val="002E7B2D"/>
    <w:rsid w:val="002E7F96"/>
    <w:rsid w:val="002F049C"/>
    <w:rsid w:val="002F0A58"/>
    <w:rsid w:val="002F1353"/>
    <w:rsid w:val="002F20A4"/>
    <w:rsid w:val="002F20EE"/>
    <w:rsid w:val="002F26E7"/>
    <w:rsid w:val="002F29FB"/>
    <w:rsid w:val="002F3AF4"/>
    <w:rsid w:val="002F40E6"/>
    <w:rsid w:val="002F57B0"/>
    <w:rsid w:val="002F5A50"/>
    <w:rsid w:val="002F72DC"/>
    <w:rsid w:val="002F7682"/>
    <w:rsid w:val="002F7A1C"/>
    <w:rsid w:val="002F7DA5"/>
    <w:rsid w:val="003001C0"/>
    <w:rsid w:val="00301FA9"/>
    <w:rsid w:val="00303C12"/>
    <w:rsid w:val="00303D19"/>
    <w:rsid w:val="00303F7E"/>
    <w:rsid w:val="0030442B"/>
    <w:rsid w:val="00304EC9"/>
    <w:rsid w:val="0030553A"/>
    <w:rsid w:val="003059D0"/>
    <w:rsid w:val="00305DCD"/>
    <w:rsid w:val="003100A1"/>
    <w:rsid w:val="003108BF"/>
    <w:rsid w:val="00311619"/>
    <w:rsid w:val="00311630"/>
    <w:rsid w:val="00312617"/>
    <w:rsid w:val="00312C44"/>
    <w:rsid w:val="00312F09"/>
    <w:rsid w:val="00313352"/>
    <w:rsid w:val="0031550F"/>
    <w:rsid w:val="003201EB"/>
    <w:rsid w:val="00320433"/>
    <w:rsid w:val="003205BA"/>
    <w:rsid w:val="003210C1"/>
    <w:rsid w:val="00322AEC"/>
    <w:rsid w:val="00323DB8"/>
    <w:rsid w:val="00323E2D"/>
    <w:rsid w:val="00325F92"/>
    <w:rsid w:val="00327F70"/>
    <w:rsid w:val="003313E7"/>
    <w:rsid w:val="00331ECD"/>
    <w:rsid w:val="00331FB1"/>
    <w:rsid w:val="003331DD"/>
    <w:rsid w:val="0033707E"/>
    <w:rsid w:val="00340478"/>
    <w:rsid w:val="00340CD6"/>
    <w:rsid w:val="00342FEF"/>
    <w:rsid w:val="003446BF"/>
    <w:rsid w:val="003447B4"/>
    <w:rsid w:val="003448A7"/>
    <w:rsid w:val="003449CE"/>
    <w:rsid w:val="00345DEA"/>
    <w:rsid w:val="00346FCD"/>
    <w:rsid w:val="003515CC"/>
    <w:rsid w:val="00352F2E"/>
    <w:rsid w:val="00353DB9"/>
    <w:rsid w:val="0035400A"/>
    <w:rsid w:val="003541A1"/>
    <w:rsid w:val="00354514"/>
    <w:rsid w:val="00354608"/>
    <w:rsid w:val="003551BB"/>
    <w:rsid w:val="00355530"/>
    <w:rsid w:val="00356320"/>
    <w:rsid w:val="00357D87"/>
    <w:rsid w:val="0036107D"/>
    <w:rsid w:val="00361432"/>
    <w:rsid w:val="003619D4"/>
    <w:rsid w:val="00361B7A"/>
    <w:rsid w:val="00362156"/>
    <w:rsid w:val="003630DD"/>
    <w:rsid w:val="00363964"/>
    <w:rsid w:val="00365093"/>
    <w:rsid w:val="003654E7"/>
    <w:rsid w:val="0036763D"/>
    <w:rsid w:val="00371315"/>
    <w:rsid w:val="00371DF3"/>
    <w:rsid w:val="00373B04"/>
    <w:rsid w:val="003746EF"/>
    <w:rsid w:val="003749A6"/>
    <w:rsid w:val="00374A9C"/>
    <w:rsid w:val="00374E37"/>
    <w:rsid w:val="003809DA"/>
    <w:rsid w:val="003818CD"/>
    <w:rsid w:val="00381C5E"/>
    <w:rsid w:val="003866C5"/>
    <w:rsid w:val="00387733"/>
    <w:rsid w:val="003946FC"/>
    <w:rsid w:val="00394724"/>
    <w:rsid w:val="00394C76"/>
    <w:rsid w:val="003957FE"/>
    <w:rsid w:val="003962EA"/>
    <w:rsid w:val="0039644D"/>
    <w:rsid w:val="00397AA7"/>
    <w:rsid w:val="003A0F1E"/>
    <w:rsid w:val="003A10E1"/>
    <w:rsid w:val="003A1193"/>
    <w:rsid w:val="003A1ACB"/>
    <w:rsid w:val="003A1F22"/>
    <w:rsid w:val="003A28D3"/>
    <w:rsid w:val="003A4368"/>
    <w:rsid w:val="003A4DD1"/>
    <w:rsid w:val="003A6155"/>
    <w:rsid w:val="003A66DE"/>
    <w:rsid w:val="003A73B1"/>
    <w:rsid w:val="003A7A91"/>
    <w:rsid w:val="003A7BBA"/>
    <w:rsid w:val="003B155A"/>
    <w:rsid w:val="003B1D81"/>
    <w:rsid w:val="003B1EEB"/>
    <w:rsid w:val="003B1F30"/>
    <w:rsid w:val="003B66AF"/>
    <w:rsid w:val="003C18F2"/>
    <w:rsid w:val="003C214E"/>
    <w:rsid w:val="003C26F4"/>
    <w:rsid w:val="003C3A25"/>
    <w:rsid w:val="003C5BB6"/>
    <w:rsid w:val="003C6687"/>
    <w:rsid w:val="003C6741"/>
    <w:rsid w:val="003C6C0B"/>
    <w:rsid w:val="003D0FA4"/>
    <w:rsid w:val="003D1096"/>
    <w:rsid w:val="003D3261"/>
    <w:rsid w:val="003D34FC"/>
    <w:rsid w:val="003D4E32"/>
    <w:rsid w:val="003D4F68"/>
    <w:rsid w:val="003D576C"/>
    <w:rsid w:val="003D5B20"/>
    <w:rsid w:val="003D7210"/>
    <w:rsid w:val="003D727A"/>
    <w:rsid w:val="003E2AC4"/>
    <w:rsid w:val="003E2C3B"/>
    <w:rsid w:val="003E2CB7"/>
    <w:rsid w:val="003E30DC"/>
    <w:rsid w:val="003E4F2A"/>
    <w:rsid w:val="003E5044"/>
    <w:rsid w:val="003E5541"/>
    <w:rsid w:val="003F08C4"/>
    <w:rsid w:val="003F11D4"/>
    <w:rsid w:val="003F17F9"/>
    <w:rsid w:val="003F26CB"/>
    <w:rsid w:val="003F30BE"/>
    <w:rsid w:val="003F5C1D"/>
    <w:rsid w:val="003F6224"/>
    <w:rsid w:val="004019CD"/>
    <w:rsid w:val="00401A67"/>
    <w:rsid w:val="00401C96"/>
    <w:rsid w:val="004051D7"/>
    <w:rsid w:val="00405530"/>
    <w:rsid w:val="00406B23"/>
    <w:rsid w:val="00406FBE"/>
    <w:rsid w:val="004073D2"/>
    <w:rsid w:val="0041025E"/>
    <w:rsid w:val="00411CB8"/>
    <w:rsid w:val="004124D6"/>
    <w:rsid w:val="004129A0"/>
    <w:rsid w:val="00412A75"/>
    <w:rsid w:val="00413B78"/>
    <w:rsid w:val="0041571E"/>
    <w:rsid w:val="004157FD"/>
    <w:rsid w:val="004159D5"/>
    <w:rsid w:val="00416F09"/>
    <w:rsid w:val="004177AF"/>
    <w:rsid w:val="00417EAE"/>
    <w:rsid w:val="00420023"/>
    <w:rsid w:val="004208D6"/>
    <w:rsid w:val="00424D91"/>
    <w:rsid w:val="00424FE8"/>
    <w:rsid w:val="00425342"/>
    <w:rsid w:val="00425A31"/>
    <w:rsid w:val="00425F1A"/>
    <w:rsid w:val="004301CF"/>
    <w:rsid w:val="004301E9"/>
    <w:rsid w:val="0043115A"/>
    <w:rsid w:val="0043146D"/>
    <w:rsid w:val="00432F55"/>
    <w:rsid w:val="00434491"/>
    <w:rsid w:val="0044013B"/>
    <w:rsid w:val="00440A49"/>
    <w:rsid w:val="004424E0"/>
    <w:rsid w:val="0044367C"/>
    <w:rsid w:val="00444170"/>
    <w:rsid w:val="00446BBD"/>
    <w:rsid w:val="004471AC"/>
    <w:rsid w:val="00450D53"/>
    <w:rsid w:val="0045133F"/>
    <w:rsid w:val="00451FF0"/>
    <w:rsid w:val="00452902"/>
    <w:rsid w:val="004533CD"/>
    <w:rsid w:val="00453B9B"/>
    <w:rsid w:val="00453E8D"/>
    <w:rsid w:val="00453F66"/>
    <w:rsid w:val="00454D75"/>
    <w:rsid w:val="00455671"/>
    <w:rsid w:val="00455787"/>
    <w:rsid w:val="00456AD5"/>
    <w:rsid w:val="0045704D"/>
    <w:rsid w:val="00460539"/>
    <w:rsid w:val="00461E29"/>
    <w:rsid w:val="0046236A"/>
    <w:rsid w:val="0046260A"/>
    <w:rsid w:val="00463F0E"/>
    <w:rsid w:val="00464681"/>
    <w:rsid w:val="00464BCC"/>
    <w:rsid w:val="00465470"/>
    <w:rsid w:val="00467C0C"/>
    <w:rsid w:val="00470CCF"/>
    <w:rsid w:val="00472DAC"/>
    <w:rsid w:val="004731A7"/>
    <w:rsid w:val="004735B6"/>
    <w:rsid w:val="004738CA"/>
    <w:rsid w:val="004763F2"/>
    <w:rsid w:val="0048002F"/>
    <w:rsid w:val="00480145"/>
    <w:rsid w:val="0048148F"/>
    <w:rsid w:val="00481A41"/>
    <w:rsid w:val="00483872"/>
    <w:rsid w:val="00483A1E"/>
    <w:rsid w:val="0048453C"/>
    <w:rsid w:val="00484E96"/>
    <w:rsid w:val="00485682"/>
    <w:rsid w:val="0048620C"/>
    <w:rsid w:val="00486586"/>
    <w:rsid w:val="00486D8E"/>
    <w:rsid w:val="00490FD9"/>
    <w:rsid w:val="00491E65"/>
    <w:rsid w:val="0049279B"/>
    <w:rsid w:val="00493663"/>
    <w:rsid w:val="004951E9"/>
    <w:rsid w:val="00495DFC"/>
    <w:rsid w:val="0049693E"/>
    <w:rsid w:val="004969F0"/>
    <w:rsid w:val="00496C12"/>
    <w:rsid w:val="004A0DC5"/>
    <w:rsid w:val="004A1690"/>
    <w:rsid w:val="004A3DA2"/>
    <w:rsid w:val="004A4CCC"/>
    <w:rsid w:val="004A5C02"/>
    <w:rsid w:val="004A6640"/>
    <w:rsid w:val="004A7ACE"/>
    <w:rsid w:val="004A7CA0"/>
    <w:rsid w:val="004B05B5"/>
    <w:rsid w:val="004B1622"/>
    <w:rsid w:val="004B19E7"/>
    <w:rsid w:val="004B26B1"/>
    <w:rsid w:val="004B2BC1"/>
    <w:rsid w:val="004B2FD8"/>
    <w:rsid w:val="004B4FAF"/>
    <w:rsid w:val="004B6A19"/>
    <w:rsid w:val="004B7829"/>
    <w:rsid w:val="004C06DF"/>
    <w:rsid w:val="004C117C"/>
    <w:rsid w:val="004C11F7"/>
    <w:rsid w:val="004C1206"/>
    <w:rsid w:val="004C14D9"/>
    <w:rsid w:val="004C3519"/>
    <w:rsid w:val="004C4633"/>
    <w:rsid w:val="004C56AF"/>
    <w:rsid w:val="004C6CC0"/>
    <w:rsid w:val="004C6D57"/>
    <w:rsid w:val="004C77D6"/>
    <w:rsid w:val="004C7C5B"/>
    <w:rsid w:val="004D0970"/>
    <w:rsid w:val="004D0DE3"/>
    <w:rsid w:val="004D118E"/>
    <w:rsid w:val="004D1497"/>
    <w:rsid w:val="004D42BC"/>
    <w:rsid w:val="004D472E"/>
    <w:rsid w:val="004D4AAD"/>
    <w:rsid w:val="004D504B"/>
    <w:rsid w:val="004D7912"/>
    <w:rsid w:val="004D7FA5"/>
    <w:rsid w:val="004E2A89"/>
    <w:rsid w:val="004E3D6A"/>
    <w:rsid w:val="004E400A"/>
    <w:rsid w:val="004E48D8"/>
    <w:rsid w:val="004E7553"/>
    <w:rsid w:val="004F0B99"/>
    <w:rsid w:val="004F14C2"/>
    <w:rsid w:val="004F255C"/>
    <w:rsid w:val="004F2C56"/>
    <w:rsid w:val="004F3C69"/>
    <w:rsid w:val="004F3D37"/>
    <w:rsid w:val="004F5799"/>
    <w:rsid w:val="004F634A"/>
    <w:rsid w:val="004F6AE0"/>
    <w:rsid w:val="004F6BFD"/>
    <w:rsid w:val="004F716D"/>
    <w:rsid w:val="00500932"/>
    <w:rsid w:val="00501614"/>
    <w:rsid w:val="005038F0"/>
    <w:rsid w:val="00503A5F"/>
    <w:rsid w:val="00504086"/>
    <w:rsid w:val="005054EA"/>
    <w:rsid w:val="00505AB0"/>
    <w:rsid w:val="00506F04"/>
    <w:rsid w:val="005071EA"/>
    <w:rsid w:val="0050737B"/>
    <w:rsid w:val="005118CC"/>
    <w:rsid w:val="00512392"/>
    <w:rsid w:val="005126D1"/>
    <w:rsid w:val="0051282D"/>
    <w:rsid w:val="0051497C"/>
    <w:rsid w:val="00515B06"/>
    <w:rsid w:val="00517B23"/>
    <w:rsid w:val="0052029A"/>
    <w:rsid w:val="0052116B"/>
    <w:rsid w:val="005248B6"/>
    <w:rsid w:val="00530654"/>
    <w:rsid w:val="005311AB"/>
    <w:rsid w:val="005315CD"/>
    <w:rsid w:val="00531D84"/>
    <w:rsid w:val="00532015"/>
    <w:rsid w:val="005335F0"/>
    <w:rsid w:val="00533BF9"/>
    <w:rsid w:val="0053629B"/>
    <w:rsid w:val="00537DC3"/>
    <w:rsid w:val="00541BC1"/>
    <w:rsid w:val="00543310"/>
    <w:rsid w:val="0054425F"/>
    <w:rsid w:val="00545492"/>
    <w:rsid w:val="005468F2"/>
    <w:rsid w:val="00547045"/>
    <w:rsid w:val="00554A2C"/>
    <w:rsid w:val="00560862"/>
    <w:rsid w:val="00560AB5"/>
    <w:rsid w:val="00560BDD"/>
    <w:rsid w:val="00560C80"/>
    <w:rsid w:val="00561B21"/>
    <w:rsid w:val="00561D93"/>
    <w:rsid w:val="0056395F"/>
    <w:rsid w:val="00563A55"/>
    <w:rsid w:val="0056776E"/>
    <w:rsid w:val="00567947"/>
    <w:rsid w:val="00567D61"/>
    <w:rsid w:val="005725B4"/>
    <w:rsid w:val="005729EA"/>
    <w:rsid w:val="00572D99"/>
    <w:rsid w:val="0057349F"/>
    <w:rsid w:val="00573908"/>
    <w:rsid w:val="0057444B"/>
    <w:rsid w:val="005745AE"/>
    <w:rsid w:val="005749AE"/>
    <w:rsid w:val="00574B64"/>
    <w:rsid w:val="00576960"/>
    <w:rsid w:val="005805DE"/>
    <w:rsid w:val="00581DB8"/>
    <w:rsid w:val="00582013"/>
    <w:rsid w:val="005820D0"/>
    <w:rsid w:val="00582D13"/>
    <w:rsid w:val="00583113"/>
    <w:rsid w:val="005836B7"/>
    <w:rsid w:val="00583A46"/>
    <w:rsid w:val="00583ED5"/>
    <w:rsid w:val="00585B0C"/>
    <w:rsid w:val="00585D1D"/>
    <w:rsid w:val="00585FC8"/>
    <w:rsid w:val="00587DA3"/>
    <w:rsid w:val="00590062"/>
    <w:rsid w:val="005904D5"/>
    <w:rsid w:val="00590DE7"/>
    <w:rsid w:val="005927AD"/>
    <w:rsid w:val="005931FC"/>
    <w:rsid w:val="00594293"/>
    <w:rsid w:val="0059473F"/>
    <w:rsid w:val="0059485F"/>
    <w:rsid w:val="00596020"/>
    <w:rsid w:val="00596D09"/>
    <w:rsid w:val="00597F73"/>
    <w:rsid w:val="005A1E28"/>
    <w:rsid w:val="005A2DE2"/>
    <w:rsid w:val="005A3E37"/>
    <w:rsid w:val="005A5632"/>
    <w:rsid w:val="005A6459"/>
    <w:rsid w:val="005A6BC7"/>
    <w:rsid w:val="005A6EEF"/>
    <w:rsid w:val="005A72D0"/>
    <w:rsid w:val="005A7704"/>
    <w:rsid w:val="005B101D"/>
    <w:rsid w:val="005B3EF5"/>
    <w:rsid w:val="005B4162"/>
    <w:rsid w:val="005B44DB"/>
    <w:rsid w:val="005B458D"/>
    <w:rsid w:val="005B724F"/>
    <w:rsid w:val="005C01DB"/>
    <w:rsid w:val="005C1778"/>
    <w:rsid w:val="005C1D5B"/>
    <w:rsid w:val="005C23E0"/>
    <w:rsid w:val="005C38B8"/>
    <w:rsid w:val="005C496F"/>
    <w:rsid w:val="005C54CF"/>
    <w:rsid w:val="005C773F"/>
    <w:rsid w:val="005C7F06"/>
    <w:rsid w:val="005D037A"/>
    <w:rsid w:val="005D0976"/>
    <w:rsid w:val="005D09E5"/>
    <w:rsid w:val="005D0DB6"/>
    <w:rsid w:val="005D173D"/>
    <w:rsid w:val="005D2413"/>
    <w:rsid w:val="005D3A0A"/>
    <w:rsid w:val="005D42E7"/>
    <w:rsid w:val="005D4775"/>
    <w:rsid w:val="005D48D9"/>
    <w:rsid w:val="005D4D60"/>
    <w:rsid w:val="005E2B25"/>
    <w:rsid w:val="005E3871"/>
    <w:rsid w:val="005E4DD3"/>
    <w:rsid w:val="005E61C1"/>
    <w:rsid w:val="005E70DE"/>
    <w:rsid w:val="005E7D23"/>
    <w:rsid w:val="005F19A3"/>
    <w:rsid w:val="005F19CF"/>
    <w:rsid w:val="005F2041"/>
    <w:rsid w:val="005F2ECE"/>
    <w:rsid w:val="005F44C4"/>
    <w:rsid w:val="005F46E7"/>
    <w:rsid w:val="005F50BB"/>
    <w:rsid w:val="005F5405"/>
    <w:rsid w:val="005F7384"/>
    <w:rsid w:val="005F7820"/>
    <w:rsid w:val="005F7A9F"/>
    <w:rsid w:val="00600D1E"/>
    <w:rsid w:val="00601BF5"/>
    <w:rsid w:val="00605881"/>
    <w:rsid w:val="00610269"/>
    <w:rsid w:val="0061178A"/>
    <w:rsid w:val="00611F55"/>
    <w:rsid w:val="00612C04"/>
    <w:rsid w:val="00613434"/>
    <w:rsid w:val="00614569"/>
    <w:rsid w:val="00615F9F"/>
    <w:rsid w:val="00617EAA"/>
    <w:rsid w:val="00620919"/>
    <w:rsid w:val="006214A8"/>
    <w:rsid w:val="00621C44"/>
    <w:rsid w:val="0062211F"/>
    <w:rsid w:val="00622371"/>
    <w:rsid w:val="00624108"/>
    <w:rsid w:val="00624B23"/>
    <w:rsid w:val="00625F5F"/>
    <w:rsid w:val="00626588"/>
    <w:rsid w:val="00626F3D"/>
    <w:rsid w:val="00630689"/>
    <w:rsid w:val="006317A3"/>
    <w:rsid w:val="006317E4"/>
    <w:rsid w:val="00632083"/>
    <w:rsid w:val="00632627"/>
    <w:rsid w:val="00634225"/>
    <w:rsid w:val="00634462"/>
    <w:rsid w:val="00634730"/>
    <w:rsid w:val="00634A5A"/>
    <w:rsid w:val="00634B44"/>
    <w:rsid w:val="00635C9E"/>
    <w:rsid w:val="00637641"/>
    <w:rsid w:val="00637A2A"/>
    <w:rsid w:val="00640983"/>
    <w:rsid w:val="00641758"/>
    <w:rsid w:val="00642121"/>
    <w:rsid w:val="00642510"/>
    <w:rsid w:val="00642546"/>
    <w:rsid w:val="006454B6"/>
    <w:rsid w:val="00646669"/>
    <w:rsid w:val="00647FA7"/>
    <w:rsid w:val="00650AC6"/>
    <w:rsid w:val="00651F86"/>
    <w:rsid w:val="00652C92"/>
    <w:rsid w:val="0065362C"/>
    <w:rsid w:val="00654ED7"/>
    <w:rsid w:val="00655050"/>
    <w:rsid w:val="00657117"/>
    <w:rsid w:val="00662A52"/>
    <w:rsid w:val="00662B37"/>
    <w:rsid w:val="0066309D"/>
    <w:rsid w:val="00665AE4"/>
    <w:rsid w:val="006661D6"/>
    <w:rsid w:val="006678EA"/>
    <w:rsid w:val="006708A1"/>
    <w:rsid w:val="006716A3"/>
    <w:rsid w:val="00671BE3"/>
    <w:rsid w:val="00672519"/>
    <w:rsid w:val="00672CE9"/>
    <w:rsid w:val="0067319B"/>
    <w:rsid w:val="0067495A"/>
    <w:rsid w:val="00674BDA"/>
    <w:rsid w:val="00675745"/>
    <w:rsid w:val="00676596"/>
    <w:rsid w:val="006766C2"/>
    <w:rsid w:val="00676715"/>
    <w:rsid w:val="006772A0"/>
    <w:rsid w:val="00677CE5"/>
    <w:rsid w:val="0068038D"/>
    <w:rsid w:val="00684F51"/>
    <w:rsid w:val="006850C0"/>
    <w:rsid w:val="00685138"/>
    <w:rsid w:val="00685717"/>
    <w:rsid w:val="00686051"/>
    <w:rsid w:val="0068641D"/>
    <w:rsid w:val="00686A35"/>
    <w:rsid w:val="00686A48"/>
    <w:rsid w:val="00690082"/>
    <w:rsid w:val="00690837"/>
    <w:rsid w:val="0069207A"/>
    <w:rsid w:val="00692690"/>
    <w:rsid w:val="006944AB"/>
    <w:rsid w:val="00695664"/>
    <w:rsid w:val="00695AD4"/>
    <w:rsid w:val="006970AE"/>
    <w:rsid w:val="0069772A"/>
    <w:rsid w:val="006A024E"/>
    <w:rsid w:val="006A1729"/>
    <w:rsid w:val="006A1D92"/>
    <w:rsid w:val="006A34E7"/>
    <w:rsid w:val="006A6701"/>
    <w:rsid w:val="006A7A16"/>
    <w:rsid w:val="006B0440"/>
    <w:rsid w:val="006B2113"/>
    <w:rsid w:val="006B2680"/>
    <w:rsid w:val="006B49E9"/>
    <w:rsid w:val="006B4D8B"/>
    <w:rsid w:val="006B5E75"/>
    <w:rsid w:val="006B619C"/>
    <w:rsid w:val="006B66B9"/>
    <w:rsid w:val="006B6A14"/>
    <w:rsid w:val="006B7924"/>
    <w:rsid w:val="006C01B9"/>
    <w:rsid w:val="006C259B"/>
    <w:rsid w:val="006C2707"/>
    <w:rsid w:val="006C3526"/>
    <w:rsid w:val="006C4D7A"/>
    <w:rsid w:val="006C6A1B"/>
    <w:rsid w:val="006C748C"/>
    <w:rsid w:val="006D0AB6"/>
    <w:rsid w:val="006D117C"/>
    <w:rsid w:val="006D29FE"/>
    <w:rsid w:val="006D337C"/>
    <w:rsid w:val="006D4A29"/>
    <w:rsid w:val="006D5D20"/>
    <w:rsid w:val="006D61B9"/>
    <w:rsid w:val="006D685E"/>
    <w:rsid w:val="006D6E81"/>
    <w:rsid w:val="006E0EFE"/>
    <w:rsid w:val="006E1209"/>
    <w:rsid w:val="006E1876"/>
    <w:rsid w:val="006E490C"/>
    <w:rsid w:val="006E51A7"/>
    <w:rsid w:val="006E759E"/>
    <w:rsid w:val="006F0746"/>
    <w:rsid w:val="006F17D1"/>
    <w:rsid w:val="006F2B78"/>
    <w:rsid w:val="006F38D4"/>
    <w:rsid w:val="006F47B2"/>
    <w:rsid w:val="006F5970"/>
    <w:rsid w:val="006F5F20"/>
    <w:rsid w:val="006F601F"/>
    <w:rsid w:val="006F610A"/>
    <w:rsid w:val="006F6BD7"/>
    <w:rsid w:val="006F6C7A"/>
    <w:rsid w:val="006F7B78"/>
    <w:rsid w:val="0070157B"/>
    <w:rsid w:val="00701DF3"/>
    <w:rsid w:val="0070270E"/>
    <w:rsid w:val="00702D26"/>
    <w:rsid w:val="0070524C"/>
    <w:rsid w:val="007069D5"/>
    <w:rsid w:val="00707276"/>
    <w:rsid w:val="00707AD5"/>
    <w:rsid w:val="00710A55"/>
    <w:rsid w:val="00710CE9"/>
    <w:rsid w:val="00711500"/>
    <w:rsid w:val="00711B2E"/>
    <w:rsid w:val="00711C1C"/>
    <w:rsid w:val="00711FA6"/>
    <w:rsid w:val="007148B2"/>
    <w:rsid w:val="00715553"/>
    <w:rsid w:val="00720090"/>
    <w:rsid w:val="00722C8B"/>
    <w:rsid w:val="00724F21"/>
    <w:rsid w:val="007257CF"/>
    <w:rsid w:val="00726462"/>
    <w:rsid w:val="0072767C"/>
    <w:rsid w:val="007309AE"/>
    <w:rsid w:val="00731255"/>
    <w:rsid w:val="00731859"/>
    <w:rsid w:val="00731EC9"/>
    <w:rsid w:val="00732EB7"/>
    <w:rsid w:val="007335D4"/>
    <w:rsid w:val="00733F13"/>
    <w:rsid w:val="007346AB"/>
    <w:rsid w:val="00736D84"/>
    <w:rsid w:val="0074047B"/>
    <w:rsid w:val="0074060F"/>
    <w:rsid w:val="00740C6C"/>
    <w:rsid w:val="00740DA2"/>
    <w:rsid w:val="007414D6"/>
    <w:rsid w:val="00744069"/>
    <w:rsid w:val="00745290"/>
    <w:rsid w:val="00745C3D"/>
    <w:rsid w:val="0074627E"/>
    <w:rsid w:val="0075117A"/>
    <w:rsid w:val="007515D9"/>
    <w:rsid w:val="00752B86"/>
    <w:rsid w:val="00753ADA"/>
    <w:rsid w:val="00753BA4"/>
    <w:rsid w:val="007559AE"/>
    <w:rsid w:val="00755EB5"/>
    <w:rsid w:val="0075605B"/>
    <w:rsid w:val="00756F81"/>
    <w:rsid w:val="00757701"/>
    <w:rsid w:val="007605F9"/>
    <w:rsid w:val="00762545"/>
    <w:rsid w:val="0076294B"/>
    <w:rsid w:val="00762AB9"/>
    <w:rsid w:val="00763573"/>
    <w:rsid w:val="00763EC3"/>
    <w:rsid w:val="00767E8F"/>
    <w:rsid w:val="00770A8C"/>
    <w:rsid w:val="007715B8"/>
    <w:rsid w:val="00773B39"/>
    <w:rsid w:val="00775648"/>
    <w:rsid w:val="0077660E"/>
    <w:rsid w:val="00780272"/>
    <w:rsid w:val="00780278"/>
    <w:rsid w:val="00780953"/>
    <w:rsid w:val="00780FBC"/>
    <w:rsid w:val="0078172A"/>
    <w:rsid w:val="00784BED"/>
    <w:rsid w:val="00785E7D"/>
    <w:rsid w:val="00786546"/>
    <w:rsid w:val="007870BF"/>
    <w:rsid w:val="00790432"/>
    <w:rsid w:val="0079145E"/>
    <w:rsid w:val="00791EC4"/>
    <w:rsid w:val="00792C40"/>
    <w:rsid w:val="00792D9D"/>
    <w:rsid w:val="0079386F"/>
    <w:rsid w:val="00793988"/>
    <w:rsid w:val="00794CDD"/>
    <w:rsid w:val="00794F08"/>
    <w:rsid w:val="00795403"/>
    <w:rsid w:val="0079540F"/>
    <w:rsid w:val="00795EE5"/>
    <w:rsid w:val="00796E27"/>
    <w:rsid w:val="007A1042"/>
    <w:rsid w:val="007A248B"/>
    <w:rsid w:val="007A52FE"/>
    <w:rsid w:val="007A7F53"/>
    <w:rsid w:val="007B145F"/>
    <w:rsid w:val="007B1CA5"/>
    <w:rsid w:val="007B2E22"/>
    <w:rsid w:val="007B31AD"/>
    <w:rsid w:val="007B3B38"/>
    <w:rsid w:val="007B3B6F"/>
    <w:rsid w:val="007B4A3E"/>
    <w:rsid w:val="007B4C73"/>
    <w:rsid w:val="007B502F"/>
    <w:rsid w:val="007B57D6"/>
    <w:rsid w:val="007B57DF"/>
    <w:rsid w:val="007B6322"/>
    <w:rsid w:val="007B6DA0"/>
    <w:rsid w:val="007C1CC3"/>
    <w:rsid w:val="007C2492"/>
    <w:rsid w:val="007C26CE"/>
    <w:rsid w:val="007C3191"/>
    <w:rsid w:val="007C33ED"/>
    <w:rsid w:val="007C4402"/>
    <w:rsid w:val="007C4550"/>
    <w:rsid w:val="007C5B19"/>
    <w:rsid w:val="007C6617"/>
    <w:rsid w:val="007D01C8"/>
    <w:rsid w:val="007D056D"/>
    <w:rsid w:val="007D1640"/>
    <w:rsid w:val="007D191B"/>
    <w:rsid w:val="007D28AF"/>
    <w:rsid w:val="007D2A85"/>
    <w:rsid w:val="007D4DE2"/>
    <w:rsid w:val="007D4FDB"/>
    <w:rsid w:val="007D5F8B"/>
    <w:rsid w:val="007D67D3"/>
    <w:rsid w:val="007D729B"/>
    <w:rsid w:val="007E0E8F"/>
    <w:rsid w:val="007E182C"/>
    <w:rsid w:val="007E18D5"/>
    <w:rsid w:val="007E2FDC"/>
    <w:rsid w:val="007E30B1"/>
    <w:rsid w:val="007E335B"/>
    <w:rsid w:val="007E39BC"/>
    <w:rsid w:val="007E6812"/>
    <w:rsid w:val="007E6E8E"/>
    <w:rsid w:val="007E778B"/>
    <w:rsid w:val="007F0B3B"/>
    <w:rsid w:val="007F0C5B"/>
    <w:rsid w:val="007F146A"/>
    <w:rsid w:val="007F35E1"/>
    <w:rsid w:val="007F571C"/>
    <w:rsid w:val="007F6FA1"/>
    <w:rsid w:val="007F79EE"/>
    <w:rsid w:val="00800DBB"/>
    <w:rsid w:val="008026DB"/>
    <w:rsid w:val="00803228"/>
    <w:rsid w:val="0080673D"/>
    <w:rsid w:val="00807285"/>
    <w:rsid w:val="00811A6E"/>
    <w:rsid w:val="00813E19"/>
    <w:rsid w:val="0081403A"/>
    <w:rsid w:val="00814C59"/>
    <w:rsid w:val="008168D4"/>
    <w:rsid w:val="00816F98"/>
    <w:rsid w:val="00817300"/>
    <w:rsid w:val="00822919"/>
    <w:rsid w:val="00822AB2"/>
    <w:rsid w:val="008236D5"/>
    <w:rsid w:val="008258ED"/>
    <w:rsid w:val="0082607A"/>
    <w:rsid w:val="0082664D"/>
    <w:rsid w:val="00827876"/>
    <w:rsid w:val="008279AD"/>
    <w:rsid w:val="008302EF"/>
    <w:rsid w:val="00831504"/>
    <w:rsid w:val="00831F44"/>
    <w:rsid w:val="0083255D"/>
    <w:rsid w:val="00832DE0"/>
    <w:rsid w:val="0083328D"/>
    <w:rsid w:val="00833B5E"/>
    <w:rsid w:val="00833F92"/>
    <w:rsid w:val="00834212"/>
    <w:rsid w:val="0083430A"/>
    <w:rsid w:val="0083436F"/>
    <w:rsid w:val="00836312"/>
    <w:rsid w:val="00836762"/>
    <w:rsid w:val="008374F8"/>
    <w:rsid w:val="008430B3"/>
    <w:rsid w:val="00843E11"/>
    <w:rsid w:val="008458B0"/>
    <w:rsid w:val="00846DA4"/>
    <w:rsid w:val="00846F52"/>
    <w:rsid w:val="00850BCA"/>
    <w:rsid w:val="00851029"/>
    <w:rsid w:val="00851E13"/>
    <w:rsid w:val="00851F22"/>
    <w:rsid w:val="00852BE5"/>
    <w:rsid w:val="008537BF"/>
    <w:rsid w:val="00853FC5"/>
    <w:rsid w:val="008544CE"/>
    <w:rsid w:val="00854ECA"/>
    <w:rsid w:val="00855B93"/>
    <w:rsid w:val="00856411"/>
    <w:rsid w:val="00857118"/>
    <w:rsid w:val="0086331A"/>
    <w:rsid w:val="00864237"/>
    <w:rsid w:val="00864258"/>
    <w:rsid w:val="008655A1"/>
    <w:rsid w:val="00865998"/>
    <w:rsid w:val="00866817"/>
    <w:rsid w:val="00866C50"/>
    <w:rsid w:val="00867456"/>
    <w:rsid w:val="0087205F"/>
    <w:rsid w:val="00872540"/>
    <w:rsid w:val="008730B9"/>
    <w:rsid w:val="0087360B"/>
    <w:rsid w:val="00874273"/>
    <w:rsid w:val="0087556B"/>
    <w:rsid w:val="008757B5"/>
    <w:rsid w:val="00875B0F"/>
    <w:rsid w:val="00875ECD"/>
    <w:rsid w:val="00876926"/>
    <w:rsid w:val="00876E29"/>
    <w:rsid w:val="008801A2"/>
    <w:rsid w:val="0088069C"/>
    <w:rsid w:val="008819B1"/>
    <w:rsid w:val="00882E5A"/>
    <w:rsid w:val="008834EB"/>
    <w:rsid w:val="008844BB"/>
    <w:rsid w:val="008846A4"/>
    <w:rsid w:val="00884A9C"/>
    <w:rsid w:val="00884E73"/>
    <w:rsid w:val="00884FDA"/>
    <w:rsid w:val="00885177"/>
    <w:rsid w:val="0088563F"/>
    <w:rsid w:val="00885F8E"/>
    <w:rsid w:val="00887498"/>
    <w:rsid w:val="00887E2B"/>
    <w:rsid w:val="008912CD"/>
    <w:rsid w:val="00891C4F"/>
    <w:rsid w:val="00891FBE"/>
    <w:rsid w:val="008920AB"/>
    <w:rsid w:val="008948C4"/>
    <w:rsid w:val="008A06AD"/>
    <w:rsid w:val="008A0ADE"/>
    <w:rsid w:val="008A3D5E"/>
    <w:rsid w:val="008A3F6F"/>
    <w:rsid w:val="008A403F"/>
    <w:rsid w:val="008A4AB7"/>
    <w:rsid w:val="008A5D0B"/>
    <w:rsid w:val="008A7E80"/>
    <w:rsid w:val="008B0B88"/>
    <w:rsid w:val="008B0ED3"/>
    <w:rsid w:val="008B1B11"/>
    <w:rsid w:val="008B3086"/>
    <w:rsid w:val="008B395D"/>
    <w:rsid w:val="008B399F"/>
    <w:rsid w:val="008B62D1"/>
    <w:rsid w:val="008B6B6F"/>
    <w:rsid w:val="008B70E8"/>
    <w:rsid w:val="008B799B"/>
    <w:rsid w:val="008C0646"/>
    <w:rsid w:val="008C1319"/>
    <w:rsid w:val="008C22D4"/>
    <w:rsid w:val="008C2519"/>
    <w:rsid w:val="008C2592"/>
    <w:rsid w:val="008C25D8"/>
    <w:rsid w:val="008C29AB"/>
    <w:rsid w:val="008C4D80"/>
    <w:rsid w:val="008C636A"/>
    <w:rsid w:val="008D0B00"/>
    <w:rsid w:val="008D0E2F"/>
    <w:rsid w:val="008D21AC"/>
    <w:rsid w:val="008D2A29"/>
    <w:rsid w:val="008D4BB1"/>
    <w:rsid w:val="008D6C79"/>
    <w:rsid w:val="008D6C7E"/>
    <w:rsid w:val="008D6FB0"/>
    <w:rsid w:val="008D7632"/>
    <w:rsid w:val="008E0596"/>
    <w:rsid w:val="008E16CB"/>
    <w:rsid w:val="008E4BF3"/>
    <w:rsid w:val="008E4CAA"/>
    <w:rsid w:val="008E51A4"/>
    <w:rsid w:val="008E7CCB"/>
    <w:rsid w:val="008F0C0A"/>
    <w:rsid w:val="008F18D2"/>
    <w:rsid w:val="008F1E60"/>
    <w:rsid w:val="008F22A0"/>
    <w:rsid w:val="008F245F"/>
    <w:rsid w:val="008F3E4F"/>
    <w:rsid w:val="008F4909"/>
    <w:rsid w:val="008F5DB2"/>
    <w:rsid w:val="008F613A"/>
    <w:rsid w:val="008F61EA"/>
    <w:rsid w:val="008F7FC1"/>
    <w:rsid w:val="008F7FF8"/>
    <w:rsid w:val="00901A99"/>
    <w:rsid w:val="009022FA"/>
    <w:rsid w:val="009029E1"/>
    <w:rsid w:val="00902ACA"/>
    <w:rsid w:val="0090432A"/>
    <w:rsid w:val="00905128"/>
    <w:rsid w:val="0090580D"/>
    <w:rsid w:val="00905E45"/>
    <w:rsid w:val="00907E91"/>
    <w:rsid w:val="00907EC8"/>
    <w:rsid w:val="00911CDF"/>
    <w:rsid w:val="00911F5C"/>
    <w:rsid w:val="009127FB"/>
    <w:rsid w:val="0091285A"/>
    <w:rsid w:val="009142F9"/>
    <w:rsid w:val="009175F4"/>
    <w:rsid w:val="0091763A"/>
    <w:rsid w:val="00917693"/>
    <w:rsid w:val="00917914"/>
    <w:rsid w:val="00917E87"/>
    <w:rsid w:val="009200B5"/>
    <w:rsid w:val="00920668"/>
    <w:rsid w:val="00922BAB"/>
    <w:rsid w:val="00926605"/>
    <w:rsid w:val="009267DE"/>
    <w:rsid w:val="00927D1B"/>
    <w:rsid w:val="0093048C"/>
    <w:rsid w:val="009307E6"/>
    <w:rsid w:val="00930D10"/>
    <w:rsid w:val="00931292"/>
    <w:rsid w:val="009319F7"/>
    <w:rsid w:val="0093305C"/>
    <w:rsid w:val="00933976"/>
    <w:rsid w:val="00933B70"/>
    <w:rsid w:val="00933C91"/>
    <w:rsid w:val="00936226"/>
    <w:rsid w:val="00936467"/>
    <w:rsid w:val="009370DF"/>
    <w:rsid w:val="00937CB3"/>
    <w:rsid w:val="0094025B"/>
    <w:rsid w:val="00940FFE"/>
    <w:rsid w:val="009410E2"/>
    <w:rsid w:val="009411D6"/>
    <w:rsid w:val="00941BD9"/>
    <w:rsid w:val="009438D9"/>
    <w:rsid w:val="00943A26"/>
    <w:rsid w:val="00943C24"/>
    <w:rsid w:val="00944AA6"/>
    <w:rsid w:val="00944D13"/>
    <w:rsid w:val="0094528E"/>
    <w:rsid w:val="00945C75"/>
    <w:rsid w:val="0094670E"/>
    <w:rsid w:val="00947F03"/>
    <w:rsid w:val="00950F21"/>
    <w:rsid w:val="00952ABB"/>
    <w:rsid w:val="00952B1F"/>
    <w:rsid w:val="00952F09"/>
    <w:rsid w:val="00953047"/>
    <w:rsid w:val="00953EB3"/>
    <w:rsid w:val="0095438D"/>
    <w:rsid w:val="00955616"/>
    <w:rsid w:val="0095573F"/>
    <w:rsid w:val="009571F1"/>
    <w:rsid w:val="00957380"/>
    <w:rsid w:val="009575D1"/>
    <w:rsid w:val="009621A0"/>
    <w:rsid w:val="00962A9B"/>
    <w:rsid w:val="00963293"/>
    <w:rsid w:val="009636DE"/>
    <w:rsid w:val="009637BA"/>
    <w:rsid w:val="00963841"/>
    <w:rsid w:val="009668DC"/>
    <w:rsid w:val="009706FB"/>
    <w:rsid w:val="00970DD1"/>
    <w:rsid w:val="00972089"/>
    <w:rsid w:val="0097240B"/>
    <w:rsid w:val="00972870"/>
    <w:rsid w:val="00973241"/>
    <w:rsid w:val="009735E1"/>
    <w:rsid w:val="00974906"/>
    <w:rsid w:val="00976167"/>
    <w:rsid w:val="00976EB9"/>
    <w:rsid w:val="009770DD"/>
    <w:rsid w:val="009771FA"/>
    <w:rsid w:val="009772F2"/>
    <w:rsid w:val="00981460"/>
    <w:rsid w:val="00981D5D"/>
    <w:rsid w:val="00983CAA"/>
    <w:rsid w:val="00987561"/>
    <w:rsid w:val="00987D89"/>
    <w:rsid w:val="009907B5"/>
    <w:rsid w:val="00990BEE"/>
    <w:rsid w:val="00991EA8"/>
    <w:rsid w:val="00991FF1"/>
    <w:rsid w:val="00992FCC"/>
    <w:rsid w:val="00993B0E"/>
    <w:rsid w:val="00993B55"/>
    <w:rsid w:val="00993E34"/>
    <w:rsid w:val="00994EE0"/>
    <w:rsid w:val="0099583C"/>
    <w:rsid w:val="0099665A"/>
    <w:rsid w:val="009969E6"/>
    <w:rsid w:val="00996BC4"/>
    <w:rsid w:val="009A0409"/>
    <w:rsid w:val="009A1455"/>
    <w:rsid w:val="009A1E2D"/>
    <w:rsid w:val="009A209A"/>
    <w:rsid w:val="009A281C"/>
    <w:rsid w:val="009A300E"/>
    <w:rsid w:val="009A3D8B"/>
    <w:rsid w:val="009A4E35"/>
    <w:rsid w:val="009A5DF8"/>
    <w:rsid w:val="009A6058"/>
    <w:rsid w:val="009A6B79"/>
    <w:rsid w:val="009B0B7A"/>
    <w:rsid w:val="009B2B9D"/>
    <w:rsid w:val="009B2EC6"/>
    <w:rsid w:val="009B3810"/>
    <w:rsid w:val="009B42F0"/>
    <w:rsid w:val="009B51E8"/>
    <w:rsid w:val="009B5914"/>
    <w:rsid w:val="009B5B47"/>
    <w:rsid w:val="009B672C"/>
    <w:rsid w:val="009B6ABD"/>
    <w:rsid w:val="009B6AD5"/>
    <w:rsid w:val="009C02BD"/>
    <w:rsid w:val="009C2724"/>
    <w:rsid w:val="009C2C94"/>
    <w:rsid w:val="009C2EE9"/>
    <w:rsid w:val="009C35C5"/>
    <w:rsid w:val="009C3868"/>
    <w:rsid w:val="009C388F"/>
    <w:rsid w:val="009C612E"/>
    <w:rsid w:val="009C703A"/>
    <w:rsid w:val="009C7266"/>
    <w:rsid w:val="009D046C"/>
    <w:rsid w:val="009D062C"/>
    <w:rsid w:val="009D090A"/>
    <w:rsid w:val="009D3A7E"/>
    <w:rsid w:val="009D4106"/>
    <w:rsid w:val="009D42F4"/>
    <w:rsid w:val="009D4684"/>
    <w:rsid w:val="009D5FAE"/>
    <w:rsid w:val="009D7BD0"/>
    <w:rsid w:val="009E1125"/>
    <w:rsid w:val="009E1464"/>
    <w:rsid w:val="009E2D91"/>
    <w:rsid w:val="009E6A49"/>
    <w:rsid w:val="009E6CA3"/>
    <w:rsid w:val="009F168B"/>
    <w:rsid w:val="009F2BA7"/>
    <w:rsid w:val="009F3170"/>
    <w:rsid w:val="009F4D08"/>
    <w:rsid w:val="009F4E19"/>
    <w:rsid w:val="009F6350"/>
    <w:rsid w:val="009F7252"/>
    <w:rsid w:val="009F7D97"/>
    <w:rsid w:val="00A00C6C"/>
    <w:rsid w:val="00A01295"/>
    <w:rsid w:val="00A029FA"/>
    <w:rsid w:val="00A03196"/>
    <w:rsid w:val="00A0523B"/>
    <w:rsid w:val="00A05628"/>
    <w:rsid w:val="00A10BEE"/>
    <w:rsid w:val="00A12E0D"/>
    <w:rsid w:val="00A14583"/>
    <w:rsid w:val="00A1618E"/>
    <w:rsid w:val="00A166AB"/>
    <w:rsid w:val="00A16E57"/>
    <w:rsid w:val="00A17BEE"/>
    <w:rsid w:val="00A22DB2"/>
    <w:rsid w:val="00A22F86"/>
    <w:rsid w:val="00A238BD"/>
    <w:rsid w:val="00A24118"/>
    <w:rsid w:val="00A2435E"/>
    <w:rsid w:val="00A245BA"/>
    <w:rsid w:val="00A252C0"/>
    <w:rsid w:val="00A258E0"/>
    <w:rsid w:val="00A25AAA"/>
    <w:rsid w:val="00A266B9"/>
    <w:rsid w:val="00A31098"/>
    <w:rsid w:val="00A31B29"/>
    <w:rsid w:val="00A33E97"/>
    <w:rsid w:val="00A35A5D"/>
    <w:rsid w:val="00A3616A"/>
    <w:rsid w:val="00A36261"/>
    <w:rsid w:val="00A363CD"/>
    <w:rsid w:val="00A36AFF"/>
    <w:rsid w:val="00A37E3D"/>
    <w:rsid w:val="00A407A3"/>
    <w:rsid w:val="00A416F9"/>
    <w:rsid w:val="00A41EC8"/>
    <w:rsid w:val="00A427C8"/>
    <w:rsid w:val="00A4306E"/>
    <w:rsid w:val="00A43164"/>
    <w:rsid w:val="00A46D08"/>
    <w:rsid w:val="00A4703E"/>
    <w:rsid w:val="00A470D1"/>
    <w:rsid w:val="00A473F0"/>
    <w:rsid w:val="00A47AA9"/>
    <w:rsid w:val="00A51BD0"/>
    <w:rsid w:val="00A521EF"/>
    <w:rsid w:val="00A54044"/>
    <w:rsid w:val="00A54BA9"/>
    <w:rsid w:val="00A568AB"/>
    <w:rsid w:val="00A56FB6"/>
    <w:rsid w:val="00A60E11"/>
    <w:rsid w:val="00A62002"/>
    <w:rsid w:val="00A64722"/>
    <w:rsid w:val="00A65586"/>
    <w:rsid w:val="00A658D0"/>
    <w:rsid w:val="00A65CC9"/>
    <w:rsid w:val="00A66A47"/>
    <w:rsid w:val="00A66ADA"/>
    <w:rsid w:val="00A67BEA"/>
    <w:rsid w:val="00A67F9A"/>
    <w:rsid w:val="00A7271C"/>
    <w:rsid w:val="00A74093"/>
    <w:rsid w:val="00A756D7"/>
    <w:rsid w:val="00A75A84"/>
    <w:rsid w:val="00A76E0F"/>
    <w:rsid w:val="00A777B4"/>
    <w:rsid w:val="00A806CF"/>
    <w:rsid w:val="00A8194E"/>
    <w:rsid w:val="00A858C3"/>
    <w:rsid w:val="00A860C5"/>
    <w:rsid w:val="00A86EA5"/>
    <w:rsid w:val="00A87DF0"/>
    <w:rsid w:val="00A87E11"/>
    <w:rsid w:val="00A920B6"/>
    <w:rsid w:val="00A92A28"/>
    <w:rsid w:val="00A92DB1"/>
    <w:rsid w:val="00A92DCD"/>
    <w:rsid w:val="00A932FF"/>
    <w:rsid w:val="00A950D3"/>
    <w:rsid w:val="00A96573"/>
    <w:rsid w:val="00A96649"/>
    <w:rsid w:val="00AA119C"/>
    <w:rsid w:val="00AA165B"/>
    <w:rsid w:val="00AA1C28"/>
    <w:rsid w:val="00AA2479"/>
    <w:rsid w:val="00AA2E5D"/>
    <w:rsid w:val="00AA3C24"/>
    <w:rsid w:val="00AA3C2B"/>
    <w:rsid w:val="00AA6603"/>
    <w:rsid w:val="00AA74AF"/>
    <w:rsid w:val="00AA761B"/>
    <w:rsid w:val="00AA7C0B"/>
    <w:rsid w:val="00AA7C48"/>
    <w:rsid w:val="00AB0173"/>
    <w:rsid w:val="00AB3C6C"/>
    <w:rsid w:val="00AB3FA4"/>
    <w:rsid w:val="00AB50A4"/>
    <w:rsid w:val="00AB593A"/>
    <w:rsid w:val="00AB6A97"/>
    <w:rsid w:val="00AB6B90"/>
    <w:rsid w:val="00AC1174"/>
    <w:rsid w:val="00AC31AE"/>
    <w:rsid w:val="00AC3362"/>
    <w:rsid w:val="00AC4391"/>
    <w:rsid w:val="00AC43F1"/>
    <w:rsid w:val="00AC6836"/>
    <w:rsid w:val="00AD1A5C"/>
    <w:rsid w:val="00AD330C"/>
    <w:rsid w:val="00AD44A4"/>
    <w:rsid w:val="00AD4F44"/>
    <w:rsid w:val="00AD70D1"/>
    <w:rsid w:val="00AD734B"/>
    <w:rsid w:val="00AD762C"/>
    <w:rsid w:val="00AD7C62"/>
    <w:rsid w:val="00AE0347"/>
    <w:rsid w:val="00AE075D"/>
    <w:rsid w:val="00AE082F"/>
    <w:rsid w:val="00AE7A84"/>
    <w:rsid w:val="00AF03DF"/>
    <w:rsid w:val="00AF2111"/>
    <w:rsid w:val="00AF23CA"/>
    <w:rsid w:val="00AF2A1A"/>
    <w:rsid w:val="00AF3516"/>
    <w:rsid w:val="00AF4663"/>
    <w:rsid w:val="00AF49A8"/>
    <w:rsid w:val="00AF5472"/>
    <w:rsid w:val="00AF73C0"/>
    <w:rsid w:val="00AF7B66"/>
    <w:rsid w:val="00B00D63"/>
    <w:rsid w:val="00B00DD6"/>
    <w:rsid w:val="00B00F31"/>
    <w:rsid w:val="00B0498D"/>
    <w:rsid w:val="00B04E4C"/>
    <w:rsid w:val="00B06AA8"/>
    <w:rsid w:val="00B06B29"/>
    <w:rsid w:val="00B10744"/>
    <w:rsid w:val="00B10C75"/>
    <w:rsid w:val="00B121A8"/>
    <w:rsid w:val="00B12692"/>
    <w:rsid w:val="00B12FF0"/>
    <w:rsid w:val="00B142CF"/>
    <w:rsid w:val="00B143FF"/>
    <w:rsid w:val="00B14921"/>
    <w:rsid w:val="00B1660D"/>
    <w:rsid w:val="00B17AFF"/>
    <w:rsid w:val="00B214E1"/>
    <w:rsid w:val="00B21575"/>
    <w:rsid w:val="00B2174B"/>
    <w:rsid w:val="00B217A7"/>
    <w:rsid w:val="00B2254F"/>
    <w:rsid w:val="00B22794"/>
    <w:rsid w:val="00B22803"/>
    <w:rsid w:val="00B23B1A"/>
    <w:rsid w:val="00B24C97"/>
    <w:rsid w:val="00B25FA4"/>
    <w:rsid w:val="00B2655C"/>
    <w:rsid w:val="00B26737"/>
    <w:rsid w:val="00B27644"/>
    <w:rsid w:val="00B27782"/>
    <w:rsid w:val="00B300D5"/>
    <w:rsid w:val="00B313C6"/>
    <w:rsid w:val="00B332D7"/>
    <w:rsid w:val="00B337FE"/>
    <w:rsid w:val="00B33ABC"/>
    <w:rsid w:val="00B33D2D"/>
    <w:rsid w:val="00B3474F"/>
    <w:rsid w:val="00B34888"/>
    <w:rsid w:val="00B3533F"/>
    <w:rsid w:val="00B36EA7"/>
    <w:rsid w:val="00B376B7"/>
    <w:rsid w:val="00B37840"/>
    <w:rsid w:val="00B40BFA"/>
    <w:rsid w:val="00B41C79"/>
    <w:rsid w:val="00B42A09"/>
    <w:rsid w:val="00B439F1"/>
    <w:rsid w:val="00B44739"/>
    <w:rsid w:val="00B450CD"/>
    <w:rsid w:val="00B45878"/>
    <w:rsid w:val="00B46013"/>
    <w:rsid w:val="00B46610"/>
    <w:rsid w:val="00B46A33"/>
    <w:rsid w:val="00B4735F"/>
    <w:rsid w:val="00B477E5"/>
    <w:rsid w:val="00B47D45"/>
    <w:rsid w:val="00B50D52"/>
    <w:rsid w:val="00B52572"/>
    <w:rsid w:val="00B53362"/>
    <w:rsid w:val="00B54317"/>
    <w:rsid w:val="00B54A7F"/>
    <w:rsid w:val="00B5618C"/>
    <w:rsid w:val="00B5620D"/>
    <w:rsid w:val="00B5632A"/>
    <w:rsid w:val="00B56C05"/>
    <w:rsid w:val="00B6070A"/>
    <w:rsid w:val="00B63967"/>
    <w:rsid w:val="00B641C3"/>
    <w:rsid w:val="00B64FC1"/>
    <w:rsid w:val="00B65E11"/>
    <w:rsid w:val="00B675B0"/>
    <w:rsid w:val="00B71B16"/>
    <w:rsid w:val="00B72337"/>
    <w:rsid w:val="00B729BE"/>
    <w:rsid w:val="00B73566"/>
    <w:rsid w:val="00B7372F"/>
    <w:rsid w:val="00B7401C"/>
    <w:rsid w:val="00B7424D"/>
    <w:rsid w:val="00B7600A"/>
    <w:rsid w:val="00B77124"/>
    <w:rsid w:val="00B8160D"/>
    <w:rsid w:val="00B819F7"/>
    <w:rsid w:val="00B8303D"/>
    <w:rsid w:val="00B83AC0"/>
    <w:rsid w:val="00B84150"/>
    <w:rsid w:val="00B85C94"/>
    <w:rsid w:val="00B86FAC"/>
    <w:rsid w:val="00B875F1"/>
    <w:rsid w:val="00B9008D"/>
    <w:rsid w:val="00B93F55"/>
    <w:rsid w:val="00B96542"/>
    <w:rsid w:val="00B96D12"/>
    <w:rsid w:val="00B97E71"/>
    <w:rsid w:val="00BA0CC2"/>
    <w:rsid w:val="00BA1D8F"/>
    <w:rsid w:val="00BA2FBA"/>
    <w:rsid w:val="00BA663A"/>
    <w:rsid w:val="00BA6774"/>
    <w:rsid w:val="00BB0C19"/>
    <w:rsid w:val="00BB12C2"/>
    <w:rsid w:val="00BB154C"/>
    <w:rsid w:val="00BB3BCC"/>
    <w:rsid w:val="00BB503C"/>
    <w:rsid w:val="00BB5555"/>
    <w:rsid w:val="00BB75E8"/>
    <w:rsid w:val="00BB7C67"/>
    <w:rsid w:val="00BC1CA7"/>
    <w:rsid w:val="00BC27E9"/>
    <w:rsid w:val="00BC3CFD"/>
    <w:rsid w:val="00BC403B"/>
    <w:rsid w:val="00BC52C1"/>
    <w:rsid w:val="00BC6AA4"/>
    <w:rsid w:val="00BC7518"/>
    <w:rsid w:val="00BD0304"/>
    <w:rsid w:val="00BD05E3"/>
    <w:rsid w:val="00BD3A1D"/>
    <w:rsid w:val="00BD4085"/>
    <w:rsid w:val="00BD4167"/>
    <w:rsid w:val="00BD52B0"/>
    <w:rsid w:val="00BD5507"/>
    <w:rsid w:val="00BD59D8"/>
    <w:rsid w:val="00BD6EEF"/>
    <w:rsid w:val="00BD7A1F"/>
    <w:rsid w:val="00BE0344"/>
    <w:rsid w:val="00BE164D"/>
    <w:rsid w:val="00BE17DD"/>
    <w:rsid w:val="00BE26E0"/>
    <w:rsid w:val="00BE2A7D"/>
    <w:rsid w:val="00BE3E56"/>
    <w:rsid w:val="00BE5FCC"/>
    <w:rsid w:val="00BE688F"/>
    <w:rsid w:val="00BF085B"/>
    <w:rsid w:val="00BF2D4D"/>
    <w:rsid w:val="00BF3B53"/>
    <w:rsid w:val="00BF3DFC"/>
    <w:rsid w:val="00BF453D"/>
    <w:rsid w:val="00BF7711"/>
    <w:rsid w:val="00C0075E"/>
    <w:rsid w:val="00C010F0"/>
    <w:rsid w:val="00C0268C"/>
    <w:rsid w:val="00C030F0"/>
    <w:rsid w:val="00C04531"/>
    <w:rsid w:val="00C05072"/>
    <w:rsid w:val="00C05B36"/>
    <w:rsid w:val="00C06284"/>
    <w:rsid w:val="00C07049"/>
    <w:rsid w:val="00C07993"/>
    <w:rsid w:val="00C10A44"/>
    <w:rsid w:val="00C11476"/>
    <w:rsid w:val="00C11517"/>
    <w:rsid w:val="00C11622"/>
    <w:rsid w:val="00C12A90"/>
    <w:rsid w:val="00C12BB7"/>
    <w:rsid w:val="00C12D01"/>
    <w:rsid w:val="00C1383F"/>
    <w:rsid w:val="00C1429C"/>
    <w:rsid w:val="00C1500F"/>
    <w:rsid w:val="00C162CA"/>
    <w:rsid w:val="00C16C54"/>
    <w:rsid w:val="00C16FC7"/>
    <w:rsid w:val="00C171DD"/>
    <w:rsid w:val="00C17F7C"/>
    <w:rsid w:val="00C2013E"/>
    <w:rsid w:val="00C20417"/>
    <w:rsid w:val="00C21AD0"/>
    <w:rsid w:val="00C226AB"/>
    <w:rsid w:val="00C23B28"/>
    <w:rsid w:val="00C24949"/>
    <w:rsid w:val="00C253EA"/>
    <w:rsid w:val="00C26B8D"/>
    <w:rsid w:val="00C32DE6"/>
    <w:rsid w:val="00C336A3"/>
    <w:rsid w:val="00C34B2E"/>
    <w:rsid w:val="00C34BD0"/>
    <w:rsid w:val="00C35AFE"/>
    <w:rsid w:val="00C35C83"/>
    <w:rsid w:val="00C35F9E"/>
    <w:rsid w:val="00C36963"/>
    <w:rsid w:val="00C3777D"/>
    <w:rsid w:val="00C402DD"/>
    <w:rsid w:val="00C40F00"/>
    <w:rsid w:val="00C414B9"/>
    <w:rsid w:val="00C42028"/>
    <w:rsid w:val="00C42E6A"/>
    <w:rsid w:val="00C438D9"/>
    <w:rsid w:val="00C43CA1"/>
    <w:rsid w:val="00C45581"/>
    <w:rsid w:val="00C457F5"/>
    <w:rsid w:val="00C45F8A"/>
    <w:rsid w:val="00C4604A"/>
    <w:rsid w:val="00C472E7"/>
    <w:rsid w:val="00C477AF"/>
    <w:rsid w:val="00C50C80"/>
    <w:rsid w:val="00C51875"/>
    <w:rsid w:val="00C529FB"/>
    <w:rsid w:val="00C52EC5"/>
    <w:rsid w:val="00C52F2C"/>
    <w:rsid w:val="00C53E47"/>
    <w:rsid w:val="00C54A0F"/>
    <w:rsid w:val="00C55725"/>
    <w:rsid w:val="00C55765"/>
    <w:rsid w:val="00C558B3"/>
    <w:rsid w:val="00C55BF1"/>
    <w:rsid w:val="00C5666E"/>
    <w:rsid w:val="00C566CE"/>
    <w:rsid w:val="00C5674F"/>
    <w:rsid w:val="00C57244"/>
    <w:rsid w:val="00C57551"/>
    <w:rsid w:val="00C57BD7"/>
    <w:rsid w:val="00C631FF"/>
    <w:rsid w:val="00C63DE2"/>
    <w:rsid w:val="00C63E08"/>
    <w:rsid w:val="00C6582F"/>
    <w:rsid w:val="00C65E6D"/>
    <w:rsid w:val="00C66254"/>
    <w:rsid w:val="00C666BF"/>
    <w:rsid w:val="00C70BE6"/>
    <w:rsid w:val="00C70F46"/>
    <w:rsid w:val="00C72A06"/>
    <w:rsid w:val="00C72F9E"/>
    <w:rsid w:val="00C7669F"/>
    <w:rsid w:val="00C80041"/>
    <w:rsid w:val="00C807C1"/>
    <w:rsid w:val="00C825A6"/>
    <w:rsid w:val="00C82A2D"/>
    <w:rsid w:val="00C82C2D"/>
    <w:rsid w:val="00C865B5"/>
    <w:rsid w:val="00C87D6B"/>
    <w:rsid w:val="00C90215"/>
    <w:rsid w:val="00C90C47"/>
    <w:rsid w:val="00C9172C"/>
    <w:rsid w:val="00C91FC4"/>
    <w:rsid w:val="00C92B22"/>
    <w:rsid w:val="00C95A85"/>
    <w:rsid w:val="00CA2191"/>
    <w:rsid w:val="00CA405B"/>
    <w:rsid w:val="00CA4B3E"/>
    <w:rsid w:val="00CA5353"/>
    <w:rsid w:val="00CA6A72"/>
    <w:rsid w:val="00CA715A"/>
    <w:rsid w:val="00CA7F8F"/>
    <w:rsid w:val="00CA7FA9"/>
    <w:rsid w:val="00CB14DC"/>
    <w:rsid w:val="00CB16BA"/>
    <w:rsid w:val="00CB1990"/>
    <w:rsid w:val="00CB205E"/>
    <w:rsid w:val="00CB283F"/>
    <w:rsid w:val="00CB4ED9"/>
    <w:rsid w:val="00CB4F0B"/>
    <w:rsid w:val="00CB54F3"/>
    <w:rsid w:val="00CB5569"/>
    <w:rsid w:val="00CB5850"/>
    <w:rsid w:val="00CB5CAC"/>
    <w:rsid w:val="00CB6FEC"/>
    <w:rsid w:val="00CB72E0"/>
    <w:rsid w:val="00CB730C"/>
    <w:rsid w:val="00CB766E"/>
    <w:rsid w:val="00CC0841"/>
    <w:rsid w:val="00CC2633"/>
    <w:rsid w:val="00CC3EDA"/>
    <w:rsid w:val="00CC581F"/>
    <w:rsid w:val="00CC682F"/>
    <w:rsid w:val="00CD0B30"/>
    <w:rsid w:val="00CD15B5"/>
    <w:rsid w:val="00CD1A89"/>
    <w:rsid w:val="00CD1C4C"/>
    <w:rsid w:val="00CD31D2"/>
    <w:rsid w:val="00CD44AB"/>
    <w:rsid w:val="00CD4928"/>
    <w:rsid w:val="00CD4DE4"/>
    <w:rsid w:val="00CD4EEA"/>
    <w:rsid w:val="00CD58AC"/>
    <w:rsid w:val="00CD5901"/>
    <w:rsid w:val="00CD7216"/>
    <w:rsid w:val="00CD74B3"/>
    <w:rsid w:val="00CE057E"/>
    <w:rsid w:val="00CE2108"/>
    <w:rsid w:val="00CE22B8"/>
    <w:rsid w:val="00CE33F5"/>
    <w:rsid w:val="00CE3E14"/>
    <w:rsid w:val="00CE47B5"/>
    <w:rsid w:val="00CE4EAA"/>
    <w:rsid w:val="00CE52B6"/>
    <w:rsid w:val="00CE60F3"/>
    <w:rsid w:val="00CE71DE"/>
    <w:rsid w:val="00CE73B4"/>
    <w:rsid w:val="00CE7492"/>
    <w:rsid w:val="00CF02C6"/>
    <w:rsid w:val="00CF0694"/>
    <w:rsid w:val="00CF10ED"/>
    <w:rsid w:val="00CF1AD5"/>
    <w:rsid w:val="00CF2AAF"/>
    <w:rsid w:val="00CF3EB9"/>
    <w:rsid w:val="00CF3F5B"/>
    <w:rsid w:val="00CF40F4"/>
    <w:rsid w:val="00CF6BD3"/>
    <w:rsid w:val="00D00165"/>
    <w:rsid w:val="00D01632"/>
    <w:rsid w:val="00D0483E"/>
    <w:rsid w:val="00D04D32"/>
    <w:rsid w:val="00D051AF"/>
    <w:rsid w:val="00D1037D"/>
    <w:rsid w:val="00D104B6"/>
    <w:rsid w:val="00D12F78"/>
    <w:rsid w:val="00D13404"/>
    <w:rsid w:val="00D1380B"/>
    <w:rsid w:val="00D13D23"/>
    <w:rsid w:val="00D13E91"/>
    <w:rsid w:val="00D14BF5"/>
    <w:rsid w:val="00D161AC"/>
    <w:rsid w:val="00D219D8"/>
    <w:rsid w:val="00D23A8D"/>
    <w:rsid w:val="00D2485E"/>
    <w:rsid w:val="00D253A9"/>
    <w:rsid w:val="00D279BC"/>
    <w:rsid w:val="00D27DD6"/>
    <w:rsid w:val="00D31133"/>
    <w:rsid w:val="00D3124D"/>
    <w:rsid w:val="00D3286A"/>
    <w:rsid w:val="00D32F70"/>
    <w:rsid w:val="00D3349E"/>
    <w:rsid w:val="00D340E5"/>
    <w:rsid w:val="00D34B25"/>
    <w:rsid w:val="00D351EE"/>
    <w:rsid w:val="00D357F9"/>
    <w:rsid w:val="00D363B6"/>
    <w:rsid w:val="00D36F37"/>
    <w:rsid w:val="00D373EC"/>
    <w:rsid w:val="00D40407"/>
    <w:rsid w:val="00D40DC7"/>
    <w:rsid w:val="00D421F5"/>
    <w:rsid w:val="00D4220B"/>
    <w:rsid w:val="00D4459D"/>
    <w:rsid w:val="00D44679"/>
    <w:rsid w:val="00D447F2"/>
    <w:rsid w:val="00D4631A"/>
    <w:rsid w:val="00D46D98"/>
    <w:rsid w:val="00D4790B"/>
    <w:rsid w:val="00D50023"/>
    <w:rsid w:val="00D50372"/>
    <w:rsid w:val="00D50432"/>
    <w:rsid w:val="00D50ED8"/>
    <w:rsid w:val="00D52426"/>
    <w:rsid w:val="00D53E3B"/>
    <w:rsid w:val="00D54D42"/>
    <w:rsid w:val="00D551D3"/>
    <w:rsid w:val="00D55C23"/>
    <w:rsid w:val="00D560D9"/>
    <w:rsid w:val="00D5639B"/>
    <w:rsid w:val="00D56624"/>
    <w:rsid w:val="00D57BFC"/>
    <w:rsid w:val="00D60A58"/>
    <w:rsid w:val="00D6112F"/>
    <w:rsid w:val="00D625FE"/>
    <w:rsid w:val="00D63D7A"/>
    <w:rsid w:val="00D64516"/>
    <w:rsid w:val="00D64CB5"/>
    <w:rsid w:val="00D6635F"/>
    <w:rsid w:val="00D6694B"/>
    <w:rsid w:val="00D7273A"/>
    <w:rsid w:val="00D72C9C"/>
    <w:rsid w:val="00D742C6"/>
    <w:rsid w:val="00D74B05"/>
    <w:rsid w:val="00D76945"/>
    <w:rsid w:val="00D77A14"/>
    <w:rsid w:val="00D80A8B"/>
    <w:rsid w:val="00D81389"/>
    <w:rsid w:val="00D8288E"/>
    <w:rsid w:val="00D83BD8"/>
    <w:rsid w:val="00D83D8C"/>
    <w:rsid w:val="00D83EB3"/>
    <w:rsid w:val="00D84F58"/>
    <w:rsid w:val="00D85B2B"/>
    <w:rsid w:val="00D861D3"/>
    <w:rsid w:val="00D86A7F"/>
    <w:rsid w:val="00D870E2"/>
    <w:rsid w:val="00D906C6"/>
    <w:rsid w:val="00D9218F"/>
    <w:rsid w:val="00D93BAF"/>
    <w:rsid w:val="00D947BC"/>
    <w:rsid w:val="00D95569"/>
    <w:rsid w:val="00D95D0B"/>
    <w:rsid w:val="00D972F0"/>
    <w:rsid w:val="00DA030D"/>
    <w:rsid w:val="00DA0B5D"/>
    <w:rsid w:val="00DA0BDA"/>
    <w:rsid w:val="00DA0F63"/>
    <w:rsid w:val="00DA1B67"/>
    <w:rsid w:val="00DA295B"/>
    <w:rsid w:val="00DA4C1B"/>
    <w:rsid w:val="00DA568C"/>
    <w:rsid w:val="00DA78FE"/>
    <w:rsid w:val="00DB2044"/>
    <w:rsid w:val="00DB2F86"/>
    <w:rsid w:val="00DB382F"/>
    <w:rsid w:val="00DB4141"/>
    <w:rsid w:val="00DB4B70"/>
    <w:rsid w:val="00DB542A"/>
    <w:rsid w:val="00DB6949"/>
    <w:rsid w:val="00DC1243"/>
    <w:rsid w:val="00DC2AC1"/>
    <w:rsid w:val="00DC351A"/>
    <w:rsid w:val="00DC5EAE"/>
    <w:rsid w:val="00DC5F71"/>
    <w:rsid w:val="00DC759C"/>
    <w:rsid w:val="00DD1A00"/>
    <w:rsid w:val="00DD2993"/>
    <w:rsid w:val="00DD29A0"/>
    <w:rsid w:val="00DD2A96"/>
    <w:rsid w:val="00DD32CF"/>
    <w:rsid w:val="00DD32E5"/>
    <w:rsid w:val="00DD3EBC"/>
    <w:rsid w:val="00DD5E67"/>
    <w:rsid w:val="00DD6ACF"/>
    <w:rsid w:val="00DD70A7"/>
    <w:rsid w:val="00DD70D0"/>
    <w:rsid w:val="00DD7466"/>
    <w:rsid w:val="00DE041B"/>
    <w:rsid w:val="00DE0609"/>
    <w:rsid w:val="00DE0BBD"/>
    <w:rsid w:val="00DE1B31"/>
    <w:rsid w:val="00DE2168"/>
    <w:rsid w:val="00DE34AD"/>
    <w:rsid w:val="00DE5A92"/>
    <w:rsid w:val="00DE5DA5"/>
    <w:rsid w:val="00DE6444"/>
    <w:rsid w:val="00DE7224"/>
    <w:rsid w:val="00DE747A"/>
    <w:rsid w:val="00DE748C"/>
    <w:rsid w:val="00DE7513"/>
    <w:rsid w:val="00DE7839"/>
    <w:rsid w:val="00DF0395"/>
    <w:rsid w:val="00DF0913"/>
    <w:rsid w:val="00DF0EF2"/>
    <w:rsid w:val="00DF1521"/>
    <w:rsid w:val="00DF2818"/>
    <w:rsid w:val="00DF45AF"/>
    <w:rsid w:val="00DF52E6"/>
    <w:rsid w:val="00DF5E44"/>
    <w:rsid w:val="00DF7573"/>
    <w:rsid w:val="00DF7AC9"/>
    <w:rsid w:val="00E0133D"/>
    <w:rsid w:val="00E01BB2"/>
    <w:rsid w:val="00E02EBB"/>
    <w:rsid w:val="00E0519C"/>
    <w:rsid w:val="00E07591"/>
    <w:rsid w:val="00E07C63"/>
    <w:rsid w:val="00E1030E"/>
    <w:rsid w:val="00E10EB9"/>
    <w:rsid w:val="00E119EB"/>
    <w:rsid w:val="00E13697"/>
    <w:rsid w:val="00E136E6"/>
    <w:rsid w:val="00E14520"/>
    <w:rsid w:val="00E14745"/>
    <w:rsid w:val="00E15991"/>
    <w:rsid w:val="00E15E32"/>
    <w:rsid w:val="00E17080"/>
    <w:rsid w:val="00E20B18"/>
    <w:rsid w:val="00E21278"/>
    <w:rsid w:val="00E24B6B"/>
    <w:rsid w:val="00E25AAC"/>
    <w:rsid w:val="00E260B9"/>
    <w:rsid w:val="00E27187"/>
    <w:rsid w:val="00E31B4F"/>
    <w:rsid w:val="00E31F51"/>
    <w:rsid w:val="00E32077"/>
    <w:rsid w:val="00E32478"/>
    <w:rsid w:val="00E33948"/>
    <w:rsid w:val="00E36318"/>
    <w:rsid w:val="00E3665D"/>
    <w:rsid w:val="00E366B5"/>
    <w:rsid w:val="00E366F5"/>
    <w:rsid w:val="00E37670"/>
    <w:rsid w:val="00E376E2"/>
    <w:rsid w:val="00E4002F"/>
    <w:rsid w:val="00E40117"/>
    <w:rsid w:val="00E4088D"/>
    <w:rsid w:val="00E41391"/>
    <w:rsid w:val="00E41602"/>
    <w:rsid w:val="00E4192A"/>
    <w:rsid w:val="00E41B51"/>
    <w:rsid w:val="00E41E85"/>
    <w:rsid w:val="00E42025"/>
    <w:rsid w:val="00E44515"/>
    <w:rsid w:val="00E44E3A"/>
    <w:rsid w:val="00E46B17"/>
    <w:rsid w:val="00E52E39"/>
    <w:rsid w:val="00E54193"/>
    <w:rsid w:val="00E54779"/>
    <w:rsid w:val="00E55287"/>
    <w:rsid w:val="00E55473"/>
    <w:rsid w:val="00E55D78"/>
    <w:rsid w:val="00E566DE"/>
    <w:rsid w:val="00E57ECF"/>
    <w:rsid w:val="00E615A5"/>
    <w:rsid w:val="00E62D96"/>
    <w:rsid w:val="00E6331C"/>
    <w:rsid w:val="00E6339E"/>
    <w:rsid w:val="00E64649"/>
    <w:rsid w:val="00E647E6"/>
    <w:rsid w:val="00E65A29"/>
    <w:rsid w:val="00E65DD7"/>
    <w:rsid w:val="00E67CB9"/>
    <w:rsid w:val="00E70DB8"/>
    <w:rsid w:val="00E71163"/>
    <w:rsid w:val="00E72B24"/>
    <w:rsid w:val="00E73638"/>
    <w:rsid w:val="00E74929"/>
    <w:rsid w:val="00E75085"/>
    <w:rsid w:val="00E76838"/>
    <w:rsid w:val="00E77623"/>
    <w:rsid w:val="00E77C32"/>
    <w:rsid w:val="00E77FD9"/>
    <w:rsid w:val="00E801C7"/>
    <w:rsid w:val="00E802DF"/>
    <w:rsid w:val="00E80770"/>
    <w:rsid w:val="00E8292B"/>
    <w:rsid w:val="00E8787D"/>
    <w:rsid w:val="00E90E2D"/>
    <w:rsid w:val="00E94029"/>
    <w:rsid w:val="00E9637C"/>
    <w:rsid w:val="00E973F6"/>
    <w:rsid w:val="00E97DBC"/>
    <w:rsid w:val="00EA2528"/>
    <w:rsid w:val="00EA2620"/>
    <w:rsid w:val="00EA30DD"/>
    <w:rsid w:val="00EA3673"/>
    <w:rsid w:val="00EA3E4E"/>
    <w:rsid w:val="00EA5F05"/>
    <w:rsid w:val="00EA61E3"/>
    <w:rsid w:val="00EA6660"/>
    <w:rsid w:val="00EA6F02"/>
    <w:rsid w:val="00EB1744"/>
    <w:rsid w:val="00EB26BE"/>
    <w:rsid w:val="00EB3AEB"/>
    <w:rsid w:val="00EB458B"/>
    <w:rsid w:val="00EB47C0"/>
    <w:rsid w:val="00EB7483"/>
    <w:rsid w:val="00EB7DDA"/>
    <w:rsid w:val="00EC05CC"/>
    <w:rsid w:val="00EC081C"/>
    <w:rsid w:val="00EC2D91"/>
    <w:rsid w:val="00EC446C"/>
    <w:rsid w:val="00EC52DC"/>
    <w:rsid w:val="00EC5D9B"/>
    <w:rsid w:val="00EC712D"/>
    <w:rsid w:val="00EC7E2B"/>
    <w:rsid w:val="00EC7F9D"/>
    <w:rsid w:val="00ED2ED2"/>
    <w:rsid w:val="00ED30CA"/>
    <w:rsid w:val="00ED34A1"/>
    <w:rsid w:val="00ED34D1"/>
    <w:rsid w:val="00ED4183"/>
    <w:rsid w:val="00ED4E78"/>
    <w:rsid w:val="00ED7379"/>
    <w:rsid w:val="00ED77EE"/>
    <w:rsid w:val="00EE078E"/>
    <w:rsid w:val="00EE16B1"/>
    <w:rsid w:val="00EE18DC"/>
    <w:rsid w:val="00EE1C1C"/>
    <w:rsid w:val="00EE3772"/>
    <w:rsid w:val="00EE3BA7"/>
    <w:rsid w:val="00EE44E6"/>
    <w:rsid w:val="00EE4CCE"/>
    <w:rsid w:val="00EE59FE"/>
    <w:rsid w:val="00EE7F02"/>
    <w:rsid w:val="00EF1371"/>
    <w:rsid w:val="00EF1ECE"/>
    <w:rsid w:val="00EF25CF"/>
    <w:rsid w:val="00EF2B02"/>
    <w:rsid w:val="00EF3A49"/>
    <w:rsid w:val="00EF5C9E"/>
    <w:rsid w:val="00EF60AD"/>
    <w:rsid w:val="00EF764F"/>
    <w:rsid w:val="00EF7A78"/>
    <w:rsid w:val="00F0196B"/>
    <w:rsid w:val="00F0272F"/>
    <w:rsid w:val="00F0301E"/>
    <w:rsid w:val="00F0339C"/>
    <w:rsid w:val="00F03934"/>
    <w:rsid w:val="00F03BF6"/>
    <w:rsid w:val="00F03E93"/>
    <w:rsid w:val="00F0541E"/>
    <w:rsid w:val="00F05C2C"/>
    <w:rsid w:val="00F05E29"/>
    <w:rsid w:val="00F077CA"/>
    <w:rsid w:val="00F12CC0"/>
    <w:rsid w:val="00F13716"/>
    <w:rsid w:val="00F138B5"/>
    <w:rsid w:val="00F1425D"/>
    <w:rsid w:val="00F149F2"/>
    <w:rsid w:val="00F16263"/>
    <w:rsid w:val="00F1657B"/>
    <w:rsid w:val="00F17D3D"/>
    <w:rsid w:val="00F17EC7"/>
    <w:rsid w:val="00F205B9"/>
    <w:rsid w:val="00F209F3"/>
    <w:rsid w:val="00F22B87"/>
    <w:rsid w:val="00F22D43"/>
    <w:rsid w:val="00F23203"/>
    <w:rsid w:val="00F235EC"/>
    <w:rsid w:val="00F31B06"/>
    <w:rsid w:val="00F330AF"/>
    <w:rsid w:val="00F33334"/>
    <w:rsid w:val="00F344FE"/>
    <w:rsid w:val="00F359B9"/>
    <w:rsid w:val="00F372FB"/>
    <w:rsid w:val="00F37537"/>
    <w:rsid w:val="00F40B14"/>
    <w:rsid w:val="00F41735"/>
    <w:rsid w:val="00F4180E"/>
    <w:rsid w:val="00F4249A"/>
    <w:rsid w:val="00F44B5B"/>
    <w:rsid w:val="00F44CD2"/>
    <w:rsid w:val="00F46E32"/>
    <w:rsid w:val="00F47057"/>
    <w:rsid w:val="00F472B5"/>
    <w:rsid w:val="00F47502"/>
    <w:rsid w:val="00F509CE"/>
    <w:rsid w:val="00F50E67"/>
    <w:rsid w:val="00F54525"/>
    <w:rsid w:val="00F55743"/>
    <w:rsid w:val="00F56023"/>
    <w:rsid w:val="00F567FF"/>
    <w:rsid w:val="00F575A3"/>
    <w:rsid w:val="00F60C5A"/>
    <w:rsid w:val="00F614DA"/>
    <w:rsid w:val="00F629C4"/>
    <w:rsid w:val="00F6579A"/>
    <w:rsid w:val="00F65D27"/>
    <w:rsid w:val="00F66720"/>
    <w:rsid w:val="00F7043A"/>
    <w:rsid w:val="00F71369"/>
    <w:rsid w:val="00F750E5"/>
    <w:rsid w:val="00F75D7D"/>
    <w:rsid w:val="00F75E9C"/>
    <w:rsid w:val="00F7711D"/>
    <w:rsid w:val="00F774C3"/>
    <w:rsid w:val="00F774C8"/>
    <w:rsid w:val="00F77AF1"/>
    <w:rsid w:val="00F80743"/>
    <w:rsid w:val="00F81457"/>
    <w:rsid w:val="00F81818"/>
    <w:rsid w:val="00F83829"/>
    <w:rsid w:val="00F83AD3"/>
    <w:rsid w:val="00F83F6B"/>
    <w:rsid w:val="00F84A52"/>
    <w:rsid w:val="00F85688"/>
    <w:rsid w:val="00F8651F"/>
    <w:rsid w:val="00F91620"/>
    <w:rsid w:val="00F91A29"/>
    <w:rsid w:val="00F92C6A"/>
    <w:rsid w:val="00F95959"/>
    <w:rsid w:val="00F97E20"/>
    <w:rsid w:val="00FA02BE"/>
    <w:rsid w:val="00FA1272"/>
    <w:rsid w:val="00FA20BA"/>
    <w:rsid w:val="00FA263B"/>
    <w:rsid w:val="00FA2B27"/>
    <w:rsid w:val="00FA3938"/>
    <w:rsid w:val="00FA3D07"/>
    <w:rsid w:val="00FB342D"/>
    <w:rsid w:val="00FB3675"/>
    <w:rsid w:val="00FB38AD"/>
    <w:rsid w:val="00FB4291"/>
    <w:rsid w:val="00FB4937"/>
    <w:rsid w:val="00FB4BE9"/>
    <w:rsid w:val="00FB5D13"/>
    <w:rsid w:val="00FB7F84"/>
    <w:rsid w:val="00FC0316"/>
    <w:rsid w:val="00FC2382"/>
    <w:rsid w:val="00FC2A1E"/>
    <w:rsid w:val="00FC3F74"/>
    <w:rsid w:val="00FC5D34"/>
    <w:rsid w:val="00FD06C5"/>
    <w:rsid w:val="00FD0D40"/>
    <w:rsid w:val="00FD0D96"/>
    <w:rsid w:val="00FD3666"/>
    <w:rsid w:val="00FD44D1"/>
    <w:rsid w:val="00FD4C8A"/>
    <w:rsid w:val="00FD540A"/>
    <w:rsid w:val="00FD54A3"/>
    <w:rsid w:val="00FD563A"/>
    <w:rsid w:val="00FD62C0"/>
    <w:rsid w:val="00FD726A"/>
    <w:rsid w:val="00FD77EA"/>
    <w:rsid w:val="00FD7BD9"/>
    <w:rsid w:val="00FE10D4"/>
    <w:rsid w:val="00FE1448"/>
    <w:rsid w:val="00FE36EE"/>
    <w:rsid w:val="00FE38B7"/>
    <w:rsid w:val="00FE3A4D"/>
    <w:rsid w:val="00FE4B5F"/>
    <w:rsid w:val="00FE6103"/>
    <w:rsid w:val="00FE6D6E"/>
    <w:rsid w:val="00FE6F74"/>
    <w:rsid w:val="00FE7371"/>
    <w:rsid w:val="00FF0881"/>
    <w:rsid w:val="00FF28DB"/>
    <w:rsid w:val="00FF2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910078-2525-45CB-8C63-27A6EE7D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54EA"/>
    <w:rPr>
      <w:sz w:val="24"/>
      <w:szCs w:val="24"/>
    </w:rPr>
  </w:style>
  <w:style w:type="paragraph" w:styleId="Nadpis1">
    <w:name w:val="heading 1"/>
    <w:basedOn w:val="Normln"/>
    <w:next w:val="Normln"/>
    <w:qFormat/>
    <w:rsid w:val="00C34BD0"/>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5D173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2016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uiPriority w:val="99"/>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 w:val="22"/>
      <w:szCs w:val="26"/>
      <w:lang w:val="sk-SK" w:eastAsia="en-US"/>
    </w:rPr>
  </w:style>
  <w:style w:type="character" w:styleId="Siln">
    <w:name w:val="Strong"/>
    <w:uiPriority w:val="22"/>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basedOn w:val="Normln"/>
    <w:uiPriority w:val="35"/>
    <w:qFormat/>
    <w:rsid w:val="0004412B"/>
    <w:pPr>
      <w:ind w:left="708"/>
    </w:pPr>
  </w:style>
  <w:style w:type="character" w:customStyle="1" w:styleId="ZpatChar">
    <w:name w:val="Zápatí Char"/>
    <w:link w:val="Zpat"/>
    <w:uiPriority w:val="99"/>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 w:val="22"/>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rFonts w:ascii="Arial" w:hAnsi="Arial"/>
      <w:b/>
      <w:sz w:val="22"/>
      <w:szCs w:val="22"/>
    </w:rPr>
  </w:style>
  <w:style w:type="paragraph" w:customStyle="1" w:styleId="Pracovnpodklad-text">
    <w:name w:val="Pracovní podklad - text"/>
    <w:basedOn w:val="Normln"/>
    <w:link w:val="Pracovnpodklad-textChar"/>
    <w:qFormat/>
    <w:rsid w:val="003A28D3"/>
    <w:pPr>
      <w:spacing w:after="240"/>
      <w:jc w:val="both"/>
    </w:pPr>
    <w:rPr>
      <w:rFonts w:ascii="Arial" w:hAnsi="Arial"/>
      <w:sz w:val="22"/>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styleId="Sledovanodkaz">
    <w:name w:val="FollowedHyperlink"/>
    <w:rsid w:val="008A4AB7"/>
    <w:rPr>
      <w:color w:val="800080"/>
      <w:u w:val="single"/>
    </w:rPr>
  </w:style>
  <w:style w:type="character" w:customStyle="1" w:styleId="Pracovnpodklad-psmo14Char">
    <w:name w:val="Pracovní podklad - písmo 14 Char"/>
    <w:link w:val="Pracovnpodklad-psmo14"/>
    <w:rsid w:val="00F7711D"/>
    <w:rPr>
      <w:rFonts w:ascii="Arial" w:hAnsi="Arial" w:cs="Arial"/>
      <w:sz w:val="28"/>
      <w:szCs w:val="28"/>
    </w:rPr>
  </w:style>
  <w:style w:type="paragraph" w:styleId="Textkomente">
    <w:name w:val="annotation text"/>
    <w:basedOn w:val="Normln"/>
    <w:link w:val="TextkomenteChar"/>
    <w:rsid w:val="00BC1CA7"/>
    <w:rPr>
      <w:sz w:val="20"/>
      <w:szCs w:val="20"/>
    </w:rPr>
  </w:style>
  <w:style w:type="character" w:customStyle="1" w:styleId="TextkomenteChar">
    <w:name w:val="Text komentáře Char"/>
    <w:basedOn w:val="Standardnpsmoodstavce"/>
    <w:link w:val="Textkomente"/>
    <w:rsid w:val="00BC1CA7"/>
  </w:style>
  <w:style w:type="paragraph" w:styleId="Normlnweb">
    <w:name w:val="Normal (Web)"/>
    <w:basedOn w:val="Normln"/>
    <w:uiPriority w:val="99"/>
    <w:unhideWhenUsed/>
    <w:rsid w:val="001632A0"/>
    <w:pPr>
      <w:spacing w:before="100" w:beforeAutospacing="1" w:after="100" w:afterAutospacing="1"/>
    </w:pPr>
  </w:style>
  <w:style w:type="paragraph" w:customStyle="1" w:styleId="Text">
    <w:name w:val="Text"/>
    <w:rsid w:val="00AD44A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zev">
    <w:name w:val="Title"/>
    <w:basedOn w:val="Normln"/>
    <w:next w:val="Normln"/>
    <w:link w:val="NzevChar"/>
    <w:rsid w:val="005B3EF5"/>
    <w:pPr>
      <w:keepNext/>
      <w:keepLines/>
      <w:spacing w:after="60" w:line="276" w:lineRule="auto"/>
    </w:pPr>
    <w:rPr>
      <w:rFonts w:ascii="Arial" w:eastAsia="Arial" w:hAnsi="Arial"/>
      <w:sz w:val="52"/>
      <w:szCs w:val="52"/>
    </w:rPr>
  </w:style>
  <w:style w:type="character" w:customStyle="1" w:styleId="NzevChar">
    <w:name w:val="Název Char"/>
    <w:link w:val="Nzev"/>
    <w:rsid w:val="005B3EF5"/>
    <w:rPr>
      <w:rFonts w:ascii="Arial" w:eastAsia="Arial" w:hAnsi="Arial" w:cs="Arial"/>
      <w:sz w:val="52"/>
      <w:szCs w:val="52"/>
    </w:rPr>
  </w:style>
  <w:style w:type="paragraph" w:customStyle="1" w:styleId="FirstParagraph">
    <w:name w:val="First Paragraph"/>
    <w:basedOn w:val="Zkladntext"/>
    <w:next w:val="Zkladntext"/>
    <w:qFormat/>
    <w:rsid w:val="00267AE2"/>
    <w:pPr>
      <w:spacing w:before="180" w:after="180"/>
    </w:pPr>
    <w:rPr>
      <w:rFonts w:ascii="Cambria" w:eastAsia="Cambria" w:hAnsi="Cambria"/>
      <w:lang w:val="en-US" w:eastAsia="en-US"/>
    </w:rPr>
  </w:style>
  <w:style w:type="paragraph" w:styleId="Zkladntext">
    <w:name w:val="Body Text"/>
    <w:basedOn w:val="Normln"/>
    <w:link w:val="ZkladntextChar"/>
    <w:rsid w:val="00267AE2"/>
    <w:pPr>
      <w:spacing w:after="120"/>
    </w:pPr>
  </w:style>
  <w:style w:type="character" w:customStyle="1" w:styleId="ZkladntextChar">
    <w:name w:val="Základní text Char"/>
    <w:link w:val="Zkladntext"/>
    <w:rsid w:val="00267AE2"/>
    <w:rPr>
      <w:sz w:val="24"/>
      <w:szCs w:val="24"/>
    </w:rPr>
  </w:style>
  <w:style w:type="paragraph" w:styleId="Prosttext">
    <w:name w:val="Plain Text"/>
    <w:basedOn w:val="Normln"/>
    <w:link w:val="ProsttextChar"/>
    <w:uiPriority w:val="99"/>
    <w:semiHidden/>
    <w:unhideWhenUsed/>
    <w:rsid w:val="005B4162"/>
    <w:rPr>
      <w:rFonts w:ascii="Calibri" w:hAnsi="Calibri" w:cs="Calibri"/>
      <w:sz w:val="22"/>
      <w:szCs w:val="22"/>
      <w:lang w:eastAsia="en-US"/>
    </w:rPr>
  </w:style>
  <w:style w:type="character" w:customStyle="1" w:styleId="ProsttextChar">
    <w:name w:val="Prostý text Char"/>
    <w:basedOn w:val="Standardnpsmoodstavce"/>
    <w:link w:val="Prosttext"/>
    <w:uiPriority w:val="99"/>
    <w:semiHidden/>
    <w:rsid w:val="005B4162"/>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150">
      <w:bodyDiv w:val="1"/>
      <w:marLeft w:val="0"/>
      <w:marRight w:val="0"/>
      <w:marTop w:val="0"/>
      <w:marBottom w:val="0"/>
      <w:divBdr>
        <w:top w:val="none" w:sz="0" w:space="0" w:color="auto"/>
        <w:left w:val="none" w:sz="0" w:space="0" w:color="auto"/>
        <w:bottom w:val="none" w:sz="0" w:space="0" w:color="auto"/>
        <w:right w:val="none" w:sz="0" w:space="0" w:color="auto"/>
      </w:divBdr>
      <w:divsChild>
        <w:div w:id="1668828035">
          <w:marLeft w:val="0"/>
          <w:marRight w:val="0"/>
          <w:marTop w:val="100"/>
          <w:marBottom w:val="100"/>
          <w:divBdr>
            <w:top w:val="none" w:sz="0" w:space="0" w:color="auto"/>
            <w:left w:val="none" w:sz="0" w:space="0" w:color="auto"/>
            <w:bottom w:val="none" w:sz="0" w:space="0" w:color="auto"/>
            <w:right w:val="none" w:sz="0" w:space="0" w:color="auto"/>
          </w:divBdr>
          <w:divsChild>
            <w:div w:id="1692024786">
              <w:marLeft w:val="0"/>
              <w:marRight w:val="0"/>
              <w:marTop w:val="0"/>
              <w:marBottom w:val="0"/>
              <w:divBdr>
                <w:top w:val="single" w:sz="6" w:space="15" w:color="EEEEEE"/>
                <w:left w:val="none" w:sz="0" w:space="0" w:color="auto"/>
                <w:bottom w:val="none" w:sz="0" w:space="0" w:color="auto"/>
                <w:right w:val="none" w:sz="0" w:space="0" w:color="auto"/>
              </w:divBdr>
              <w:divsChild>
                <w:div w:id="427820472">
                  <w:marLeft w:val="0"/>
                  <w:marRight w:val="0"/>
                  <w:marTop w:val="0"/>
                  <w:marBottom w:val="0"/>
                  <w:divBdr>
                    <w:top w:val="none" w:sz="0" w:space="0" w:color="auto"/>
                    <w:left w:val="none" w:sz="0" w:space="0" w:color="auto"/>
                    <w:bottom w:val="none" w:sz="0" w:space="0" w:color="auto"/>
                    <w:right w:val="none" w:sz="0" w:space="0" w:color="auto"/>
                  </w:divBdr>
                  <w:divsChild>
                    <w:div w:id="535317023">
                      <w:marLeft w:val="225"/>
                      <w:marRight w:val="0"/>
                      <w:marTop w:val="0"/>
                      <w:marBottom w:val="0"/>
                      <w:divBdr>
                        <w:top w:val="none" w:sz="0" w:space="0" w:color="auto"/>
                        <w:left w:val="none" w:sz="0" w:space="0" w:color="auto"/>
                        <w:bottom w:val="none" w:sz="0" w:space="0" w:color="auto"/>
                        <w:right w:val="single" w:sz="6" w:space="0" w:color="DDDDDD"/>
                      </w:divBdr>
                      <w:divsChild>
                        <w:div w:id="558639461">
                          <w:marLeft w:val="0"/>
                          <w:marRight w:val="0"/>
                          <w:marTop w:val="0"/>
                          <w:marBottom w:val="0"/>
                          <w:divBdr>
                            <w:top w:val="none" w:sz="0" w:space="0" w:color="auto"/>
                            <w:left w:val="none" w:sz="0" w:space="0" w:color="auto"/>
                            <w:bottom w:val="none" w:sz="0" w:space="0" w:color="auto"/>
                            <w:right w:val="none" w:sz="0" w:space="0" w:color="auto"/>
                          </w:divBdr>
                          <w:divsChild>
                            <w:div w:id="67194780">
                              <w:marLeft w:val="0"/>
                              <w:marRight w:val="75"/>
                              <w:marTop w:val="120"/>
                              <w:marBottom w:val="300"/>
                              <w:divBdr>
                                <w:top w:val="none" w:sz="0" w:space="0" w:color="auto"/>
                                <w:left w:val="none" w:sz="0" w:space="0" w:color="auto"/>
                                <w:bottom w:val="none" w:sz="0" w:space="0" w:color="auto"/>
                                <w:right w:val="none" w:sz="0" w:space="0" w:color="auto"/>
                              </w:divBdr>
                              <w:divsChild>
                                <w:div w:id="164587610">
                                  <w:marLeft w:val="0"/>
                                  <w:marRight w:val="0"/>
                                  <w:marTop w:val="0"/>
                                  <w:marBottom w:val="0"/>
                                  <w:divBdr>
                                    <w:top w:val="none" w:sz="0" w:space="0" w:color="auto"/>
                                    <w:left w:val="none" w:sz="0" w:space="0" w:color="auto"/>
                                    <w:bottom w:val="none" w:sz="0" w:space="0" w:color="auto"/>
                                    <w:right w:val="none" w:sz="0" w:space="0" w:color="auto"/>
                                  </w:divBdr>
                                </w:div>
                                <w:div w:id="344676511">
                                  <w:marLeft w:val="0"/>
                                  <w:marRight w:val="0"/>
                                  <w:marTop w:val="0"/>
                                  <w:marBottom w:val="0"/>
                                  <w:divBdr>
                                    <w:top w:val="none" w:sz="0" w:space="0" w:color="auto"/>
                                    <w:left w:val="none" w:sz="0" w:space="0" w:color="auto"/>
                                    <w:bottom w:val="none" w:sz="0" w:space="0" w:color="auto"/>
                                    <w:right w:val="none" w:sz="0" w:space="0" w:color="auto"/>
                                  </w:divBdr>
                                </w:div>
                                <w:div w:id="559677908">
                                  <w:marLeft w:val="0"/>
                                  <w:marRight w:val="0"/>
                                  <w:marTop w:val="0"/>
                                  <w:marBottom w:val="0"/>
                                  <w:divBdr>
                                    <w:top w:val="none" w:sz="0" w:space="0" w:color="auto"/>
                                    <w:left w:val="none" w:sz="0" w:space="0" w:color="auto"/>
                                    <w:bottom w:val="none" w:sz="0" w:space="0" w:color="auto"/>
                                    <w:right w:val="none" w:sz="0" w:space="0" w:color="auto"/>
                                  </w:divBdr>
                                </w:div>
                                <w:div w:id="577448799">
                                  <w:marLeft w:val="0"/>
                                  <w:marRight w:val="0"/>
                                  <w:marTop w:val="0"/>
                                  <w:marBottom w:val="0"/>
                                  <w:divBdr>
                                    <w:top w:val="none" w:sz="0" w:space="0" w:color="auto"/>
                                    <w:left w:val="none" w:sz="0" w:space="0" w:color="auto"/>
                                    <w:bottom w:val="none" w:sz="0" w:space="0" w:color="auto"/>
                                    <w:right w:val="none" w:sz="0" w:space="0" w:color="auto"/>
                                  </w:divBdr>
                                </w:div>
                                <w:div w:id="681979397">
                                  <w:marLeft w:val="0"/>
                                  <w:marRight w:val="0"/>
                                  <w:marTop w:val="0"/>
                                  <w:marBottom w:val="0"/>
                                  <w:divBdr>
                                    <w:top w:val="none" w:sz="0" w:space="0" w:color="auto"/>
                                    <w:left w:val="none" w:sz="0" w:space="0" w:color="auto"/>
                                    <w:bottom w:val="none" w:sz="0" w:space="0" w:color="auto"/>
                                    <w:right w:val="none" w:sz="0" w:space="0" w:color="auto"/>
                                  </w:divBdr>
                                </w:div>
                                <w:div w:id="936016898">
                                  <w:marLeft w:val="0"/>
                                  <w:marRight w:val="0"/>
                                  <w:marTop w:val="0"/>
                                  <w:marBottom w:val="0"/>
                                  <w:divBdr>
                                    <w:top w:val="dashed" w:sz="6" w:space="6" w:color="DDDDDD"/>
                                    <w:left w:val="none" w:sz="0" w:space="0" w:color="auto"/>
                                    <w:bottom w:val="dashed" w:sz="6" w:space="6" w:color="DDDDDD"/>
                                    <w:right w:val="none" w:sz="0" w:space="0" w:color="auto"/>
                                  </w:divBdr>
                                </w:div>
                                <w:div w:id="1585411802">
                                  <w:marLeft w:val="0"/>
                                  <w:marRight w:val="0"/>
                                  <w:marTop w:val="75"/>
                                  <w:marBottom w:val="135"/>
                                  <w:divBdr>
                                    <w:top w:val="none" w:sz="0" w:space="0" w:color="auto"/>
                                    <w:left w:val="none" w:sz="0" w:space="0" w:color="auto"/>
                                    <w:bottom w:val="none" w:sz="0" w:space="0" w:color="auto"/>
                                    <w:right w:val="none" w:sz="0" w:space="0" w:color="auto"/>
                                  </w:divBdr>
                                </w:div>
                                <w:div w:id="1620187859">
                                  <w:marLeft w:val="0"/>
                                  <w:marRight w:val="0"/>
                                  <w:marTop w:val="0"/>
                                  <w:marBottom w:val="0"/>
                                  <w:divBdr>
                                    <w:top w:val="none" w:sz="0" w:space="0" w:color="auto"/>
                                    <w:left w:val="none" w:sz="0" w:space="0" w:color="auto"/>
                                    <w:bottom w:val="none" w:sz="0" w:space="0" w:color="auto"/>
                                    <w:right w:val="none" w:sz="0" w:space="0" w:color="auto"/>
                                  </w:divBdr>
                                </w:div>
                                <w:div w:id="1882395591">
                                  <w:marLeft w:val="0"/>
                                  <w:marRight w:val="0"/>
                                  <w:marTop w:val="0"/>
                                  <w:marBottom w:val="0"/>
                                  <w:divBdr>
                                    <w:top w:val="none" w:sz="0" w:space="0" w:color="auto"/>
                                    <w:left w:val="none" w:sz="0" w:space="0" w:color="auto"/>
                                    <w:bottom w:val="none" w:sz="0" w:space="0" w:color="auto"/>
                                    <w:right w:val="none" w:sz="0" w:space="0" w:color="auto"/>
                                  </w:divBdr>
                                </w:div>
                              </w:divsChild>
                            </w:div>
                            <w:div w:id="640383644">
                              <w:marLeft w:val="0"/>
                              <w:marRight w:val="75"/>
                              <w:marTop w:val="0"/>
                              <w:marBottom w:val="300"/>
                              <w:divBdr>
                                <w:top w:val="none" w:sz="0" w:space="0" w:color="auto"/>
                                <w:left w:val="none" w:sz="0" w:space="0" w:color="auto"/>
                                <w:bottom w:val="single" w:sz="6" w:space="8" w:color="DDDDDD"/>
                                <w:right w:val="single" w:sz="6" w:space="5" w:color="DDDDDD"/>
                              </w:divBdr>
                            </w:div>
                          </w:divsChild>
                        </w:div>
                      </w:divsChild>
                    </w:div>
                  </w:divsChild>
                </w:div>
              </w:divsChild>
            </w:div>
          </w:divsChild>
        </w:div>
      </w:divsChild>
    </w:div>
    <w:div w:id="106432375">
      <w:bodyDiv w:val="1"/>
      <w:marLeft w:val="0"/>
      <w:marRight w:val="0"/>
      <w:marTop w:val="0"/>
      <w:marBottom w:val="0"/>
      <w:divBdr>
        <w:top w:val="none" w:sz="0" w:space="0" w:color="auto"/>
        <w:left w:val="none" w:sz="0" w:space="0" w:color="auto"/>
        <w:bottom w:val="none" w:sz="0" w:space="0" w:color="auto"/>
        <w:right w:val="none" w:sz="0" w:space="0" w:color="auto"/>
      </w:divBdr>
    </w:div>
    <w:div w:id="165945690">
      <w:bodyDiv w:val="1"/>
      <w:marLeft w:val="0"/>
      <w:marRight w:val="0"/>
      <w:marTop w:val="0"/>
      <w:marBottom w:val="0"/>
      <w:divBdr>
        <w:top w:val="none" w:sz="0" w:space="0" w:color="auto"/>
        <w:left w:val="none" w:sz="0" w:space="0" w:color="auto"/>
        <w:bottom w:val="none" w:sz="0" w:space="0" w:color="auto"/>
        <w:right w:val="none" w:sz="0" w:space="0" w:color="auto"/>
      </w:divBdr>
      <w:divsChild>
        <w:div w:id="1882135664">
          <w:marLeft w:val="0"/>
          <w:marRight w:val="0"/>
          <w:marTop w:val="0"/>
          <w:marBottom w:val="0"/>
          <w:divBdr>
            <w:top w:val="none" w:sz="0" w:space="0" w:color="auto"/>
            <w:left w:val="none" w:sz="0" w:space="0" w:color="auto"/>
            <w:bottom w:val="none" w:sz="0" w:space="0" w:color="auto"/>
            <w:right w:val="none" w:sz="0" w:space="0" w:color="auto"/>
          </w:divBdr>
          <w:divsChild>
            <w:div w:id="1841698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13623">
      <w:bodyDiv w:val="1"/>
      <w:marLeft w:val="0"/>
      <w:marRight w:val="0"/>
      <w:marTop w:val="0"/>
      <w:marBottom w:val="0"/>
      <w:divBdr>
        <w:top w:val="none" w:sz="0" w:space="0" w:color="auto"/>
        <w:left w:val="none" w:sz="0" w:space="0" w:color="auto"/>
        <w:bottom w:val="none" w:sz="0" w:space="0" w:color="auto"/>
        <w:right w:val="none" w:sz="0" w:space="0" w:color="auto"/>
      </w:divBdr>
      <w:divsChild>
        <w:div w:id="1411347821">
          <w:marLeft w:val="0"/>
          <w:marRight w:val="0"/>
          <w:marTop w:val="0"/>
          <w:marBottom w:val="0"/>
          <w:divBdr>
            <w:top w:val="none" w:sz="0" w:space="0" w:color="auto"/>
            <w:left w:val="none" w:sz="0" w:space="0" w:color="auto"/>
            <w:bottom w:val="none" w:sz="0" w:space="0" w:color="auto"/>
            <w:right w:val="none" w:sz="0" w:space="0" w:color="auto"/>
          </w:divBdr>
          <w:divsChild>
            <w:div w:id="668605043">
              <w:marLeft w:val="0"/>
              <w:marRight w:val="0"/>
              <w:marTop w:val="0"/>
              <w:marBottom w:val="0"/>
              <w:divBdr>
                <w:top w:val="none" w:sz="0" w:space="0" w:color="auto"/>
                <w:left w:val="none" w:sz="0" w:space="0" w:color="auto"/>
                <w:bottom w:val="none" w:sz="0" w:space="0" w:color="auto"/>
                <w:right w:val="none" w:sz="0" w:space="0" w:color="auto"/>
              </w:divBdr>
            </w:div>
            <w:div w:id="1014070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726244">
      <w:bodyDiv w:val="1"/>
      <w:marLeft w:val="0"/>
      <w:marRight w:val="0"/>
      <w:marTop w:val="0"/>
      <w:marBottom w:val="0"/>
      <w:divBdr>
        <w:top w:val="none" w:sz="0" w:space="0" w:color="auto"/>
        <w:left w:val="none" w:sz="0" w:space="0" w:color="auto"/>
        <w:bottom w:val="none" w:sz="0" w:space="0" w:color="auto"/>
        <w:right w:val="none" w:sz="0" w:space="0" w:color="auto"/>
      </w:divBdr>
      <w:divsChild>
        <w:div w:id="710615109">
          <w:marLeft w:val="0"/>
          <w:marRight w:val="0"/>
          <w:marTop w:val="0"/>
          <w:marBottom w:val="0"/>
          <w:divBdr>
            <w:top w:val="none" w:sz="0" w:space="0" w:color="auto"/>
            <w:left w:val="none" w:sz="0" w:space="0" w:color="auto"/>
            <w:bottom w:val="none" w:sz="0" w:space="0" w:color="auto"/>
            <w:right w:val="none" w:sz="0" w:space="0" w:color="auto"/>
          </w:divBdr>
          <w:divsChild>
            <w:div w:id="1450510010">
              <w:marLeft w:val="0"/>
              <w:marRight w:val="0"/>
              <w:marTop w:val="150"/>
              <w:marBottom w:val="0"/>
              <w:divBdr>
                <w:top w:val="none" w:sz="0" w:space="0" w:color="auto"/>
                <w:left w:val="none" w:sz="0" w:space="0" w:color="auto"/>
                <w:bottom w:val="none" w:sz="0" w:space="0" w:color="auto"/>
                <w:right w:val="none" w:sz="0" w:space="0" w:color="auto"/>
              </w:divBdr>
            </w:div>
            <w:div w:id="1602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1623">
      <w:bodyDiv w:val="1"/>
      <w:marLeft w:val="0"/>
      <w:marRight w:val="0"/>
      <w:marTop w:val="0"/>
      <w:marBottom w:val="0"/>
      <w:divBdr>
        <w:top w:val="none" w:sz="0" w:space="0" w:color="auto"/>
        <w:left w:val="none" w:sz="0" w:space="0" w:color="auto"/>
        <w:bottom w:val="none" w:sz="0" w:space="0" w:color="auto"/>
        <w:right w:val="none" w:sz="0" w:space="0" w:color="auto"/>
      </w:divBdr>
    </w:div>
    <w:div w:id="327947462">
      <w:bodyDiv w:val="1"/>
      <w:marLeft w:val="0"/>
      <w:marRight w:val="0"/>
      <w:marTop w:val="0"/>
      <w:marBottom w:val="0"/>
      <w:divBdr>
        <w:top w:val="none" w:sz="0" w:space="0" w:color="auto"/>
        <w:left w:val="none" w:sz="0" w:space="0" w:color="auto"/>
        <w:bottom w:val="none" w:sz="0" w:space="0" w:color="auto"/>
        <w:right w:val="none" w:sz="0" w:space="0" w:color="auto"/>
      </w:divBdr>
    </w:div>
    <w:div w:id="342392258">
      <w:bodyDiv w:val="1"/>
      <w:marLeft w:val="0"/>
      <w:marRight w:val="0"/>
      <w:marTop w:val="0"/>
      <w:marBottom w:val="0"/>
      <w:divBdr>
        <w:top w:val="none" w:sz="0" w:space="0" w:color="auto"/>
        <w:left w:val="none" w:sz="0" w:space="0" w:color="auto"/>
        <w:bottom w:val="none" w:sz="0" w:space="0" w:color="auto"/>
        <w:right w:val="none" w:sz="0" w:space="0" w:color="auto"/>
      </w:divBdr>
      <w:divsChild>
        <w:div w:id="857739766">
          <w:marLeft w:val="0"/>
          <w:marRight w:val="0"/>
          <w:marTop w:val="0"/>
          <w:marBottom w:val="0"/>
          <w:divBdr>
            <w:top w:val="none" w:sz="0" w:space="0" w:color="auto"/>
            <w:left w:val="none" w:sz="0" w:space="0" w:color="auto"/>
            <w:bottom w:val="none" w:sz="0" w:space="0" w:color="auto"/>
            <w:right w:val="none" w:sz="0" w:space="0" w:color="auto"/>
          </w:divBdr>
          <w:divsChild>
            <w:div w:id="371922710">
              <w:marLeft w:val="0"/>
              <w:marRight w:val="0"/>
              <w:marTop w:val="150"/>
              <w:marBottom w:val="0"/>
              <w:divBdr>
                <w:top w:val="none" w:sz="0" w:space="0" w:color="auto"/>
                <w:left w:val="none" w:sz="0" w:space="0" w:color="auto"/>
                <w:bottom w:val="none" w:sz="0" w:space="0" w:color="auto"/>
                <w:right w:val="none" w:sz="0" w:space="0" w:color="auto"/>
              </w:divBdr>
            </w:div>
            <w:div w:id="1934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873">
      <w:bodyDiv w:val="1"/>
      <w:marLeft w:val="0"/>
      <w:marRight w:val="0"/>
      <w:marTop w:val="0"/>
      <w:marBottom w:val="0"/>
      <w:divBdr>
        <w:top w:val="none" w:sz="0" w:space="0" w:color="auto"/>
        <w:left w:val="none" w:sz="0" w:space="0" w:color="auto"/>
        <w:bottom w:val="none" w:sz="0" w:space="0" w:color="auto"/>
        <w:right w:val="none" w:sz="0" w:space="0" w:color="auto"/>
      </w:divBdr>
      <w:divsChild>
        <w:div w:id="1021468506">
          <w:marLeft w:val="3053"/>
          <w:marRight w:val="0"/>
          <w:marTop w:val="96"/>
          <w:marBottom w:val="0"/>
          <w:divBdr>
            <w:top w:val="none" w:sz="0" w:space="0" w:color="auto"/>
            <w:left w:val="none" w:sz="0" w:space="0" w:color="auto"/>
            <w:bottom w:val="none" w:sz="0" w:space="0" w:color="auto"/>
            <w:right w:val="none" w:sz="0" w:space="0" w:color="auto"/>
          </w:divBdr>
        </w:div>
      </w:divsChild>
    </w:div>
    <w:div w:id="505631457">
      <w:bodyDiv w:val="1"/>
      <w:marLeft w:val="0"/>
      <w:marRight w:val="0"/>
      <w:marTop w:val="0"/>
      <w:marBottom w:val="0"/>
      <w:divBdr>
        <w:top w:val="none" w:sz="0" w:space="0" w:color="auto"/>
        <w:left w:val="none" w:sz="0" w:space="0" w:color="auto"/>
        <w:bottom w:val="none" w:sz="0" w:space="0" w:color="auto"/>
        <w:right w:val="none" w:sz="0" w:space="0" w:color="auto"/>
      </w:divBdr>
      <w:divsChild>
        <w:div w:id="683939415">
          <w:marLeft w:val="0"/>
          <w:marRight w:val="0"/>
          <w:marTop w:val="0"/>
          <w:marBottom w:val="0"/>
          <w:divBdr>
            <w:top w:val="none" w:sz="0" w:space="0" w:color="auto"/>
            <w:left w:val="none" w:sz="0" w:space="0" w:color="auto"/>
            <w:bottom w:val="none" w:sz="0" w:space="0" w:color="auto"/>
            <w:right w:val="none" w:sz="0" w:space="0" w:color="auto"/>
          </w:divBdr>
          <w:divsChild>
            <w:div w:id="1383208672">
              <w:marLeft w:val="-300"/>
              <w:marRight w:val="0"/>
              <w:marTop w:val="0"/>
              <w:marBottom w:val="300"/>
              <w:divBdr>
                <w:top w:val="none" w:sz="0" w:space="0" w:color="auto"/>
                <w:left w:val="none" w:sz="0" w:space="0" w:color="auto"/>
                <w:bottom w:val="none" w:sz="0" w:space="0" w:color="auto"/>
                <w:right w:val="none" w:sz="0" w:space="0" w:color="auto"/>
              </w:divBdr>
              <w:divsChild>
                <w:div w:id="1088497792">
                  <w:marLeft w:val="0"/>
                  <w:marRight w:val="0"/>
                  <w:marTop w:val="0"/>
                  <w:marBottom w:val="0"/>
                  <w:divBdr>
                    <w:top w:val="none" w:sz="0" w:space="0" w:color="auto"/>
                    <w:left w:val="none" w:sz="0" w:space="0" w:color="auto"/>
                    <w:bottom w:val="none" w:sz="0" w:space="0" w:color="auto"/>
                    <w:right w:val="none" w:sz="0" w:space="0" w:color="auto"/>
                  </w:divBdr>
                  <w:divsChild>
                    <w:div w:id="1496723164">
                      <w:marLeft w:val="-300"/>
                      <w:marRight w:val="0"/>
                      <w:marTop w:val="0"/>
                      <w:marBottom w:val="300"/>
                      <w:divBdr>
                        <w:top w:val="none" w:sz="0" w:space="0" w:color="auto"/>
                        <w:left w:val="none" w:sz="0" w:space="0" w:color="auto"/>
                        <w:bottom w:val="none" w:sz="0" w:space="0" w:color="auto"/>
                        <w:right w:val="none" w:sz="0" w:space="0" w:color="auto"/>
                      </w:divBdr>
                      <w:divsChild>
                        <w:div w:id="1180122028">
                          <w:marLeft w:val="0"/>
                          <w:marRight w:val="0"/>
                          <w:marTop w:val="0"/>
                          <w:marBottom w:val="0"/>
                          <w:divBdr>
                            <w:top w:val="none" w:sz="0" w:space="0" w:color="auto"/>
                            <w:left w:val="none" w:sz="0" w:space="0" w:color="auto"/>
                            <w:bottom w:val="none" w:sz="0" w:space="0" w:color="auto"/>
                            <w:right w:val="none" w:sz="0" w:space="0" w:color="auto"/>
                          </w:divBdr>
                          <w:divsChild>
                            <w:div w:id="1440373621">
                              <w:marLeft w:val="-300"/>
                              <w:marRight w:val="0"/>
                              <w:marTop w:val="0"/>
                              <w:marBottom w:val="300"/>
                              <w:divBdr>
                                <w:top w:val="none" w:sz="0" w:space="0" w:color="auto"/>
                                <w:left w:val="none" w:sz="0" w:space="0" w:color="auto"/>
                                <w:bottom w:val="none" w:sz="0" w:space="0" w:color="auto"/>
                                <w:right w:val="none" w:sz="0" w:space="0" w:color="auto"/>
                              </w:divBdr>
                              <w:divsChild>
                                <w:div w:id="80876531">
                                  <w:marLeft w:val="0"/>
                                  <w:marRight w:val="0"/>
                                  <w:marTop w:val="0"/>
                                  <w:marBottom w:val="0"/>
                                  <w:divBdr>
                                    <w:top w:val="none" w:sz="0" w:space="0" w:color="auto"/>
                                    <w:left w:val="none" w:sz="0" w:space="0" w:color="auto"/>
                                    <w:bottom w:val="none" w:sz="0" w:space="0" w:color="auto"/>
                                    <w:right w:val="none" w:sz="0" w:space="0" w:color="auto"/>
                                  </w:divBdr>
                                  <w:divsChild>
                                    <w:div w:id="161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398485">
      <w:bodyDiv w:val="1"/>
      <w:marLeft w:val="0"/>
      <w:marRight w:val="0"/>
      <w:marTop w:val="0"/>
      <w:marBottom w:val="0"/>
      <w:divBdr>
        <w:top w:val="none" w:sz="0" w:space="0" w:color="auto"/>
        <w:left w:val="none" w:sz="0" w:space="0" w:color="auto"/>
        <w:bottom w:val="none" w:sz="0" w:space="0" w:color="auto"/>
        <w:right w:val="none" w:sz="0" w:space="0" w:color="auto"/>
      </w:divBdr>
      <w:divsChild>
        <w:div w:id="1564754049">
          <w:marLeft w:val="0"/>
          <w:marRight w:val="0"/>
          <w:marTop w:val="0"/>
          <w:marBottom w:val="0"/>
          <w:divBdr>
            <w:top w:val="none" w:sz="0" w:space="0" w:color="auto"/>
            <w:left w:val="none" w:sz="0" w:space="0" w:color="auto"/>
            <w:bottom w:val="none" w:sz="0" w:space="0" w:color="auto"/>
            <w:right w:val="none" w:sz="0" w:space="0" w:color="auto"/>
          </w:divBdr>
          <w:divsChild>
            <w:div w:id="739793742">
              <w:marLeft w:val="0"/>
              <w:marRight w:val="0"/>
              <w:marTop w:val="150"/>
              <w:marBottom w:val="0"/>
              <w:divBdr>
                <w:top w:val="none" w:sz="0" w:space="0" w:color="auto"/>
                <w:left w:val="none" w:sz="0" w:space="0" w:color="auto"/>
                <w:bottom w:val="none" w:sz="0" w:space="0" w:color="auto"/>
                <w:right w:val="none" w:sz="0" w:space="0" w:color="auto"/>
              </w:divBdr>
            </w:div>
            <w:div w:id="11578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573">
      <w:bodyDiv w:val="1"/>
      <w:marLeft w:val="0"/>
      <w:marRight w:val="0"/>
      <w:marTop w:val="0"/>
      <w:marBottom w:val="0"/>
      <w:divBdr>
        <w:top w:val="none" w:sz="0" w:space="0" w:color="auto"/>
        <w:left w:val="none" w:sz="0" w:space="0" w:color="auto"/>
        <w:bottom w:val="none" w:sz="0" w:space="0" w:color="auto"/>
        <w:right w:val="none" w:sz="0" w:space="0" w:color="auto"/>
      </w:divBdr>
      <w:divsChild>
        <w:div w:id="1069770179">
          <w:marLeft w:val="0"/>
          <w:marRight w:val="0"/>
          <w:marTop w:val="0"/>
          <w:marBottom w:val="0"/>
          <w:divBdr>
            <w:top w:val="none" w:sz="0" w:space="0" w:color="auto"/>
            <w:left w:val="none" w:sz="0" w:space="0" w:color="auto"/>
            <w:bottom w:val="none" w:sz="0" w:space="0" w:color="auto"/>
            <w:right w:val="none" w:sz="0" w:space="0" w:color="auto"/>
          </w:divBdr>
          <w:divsChild>
            <w:div w:id="424351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5895167">
      <w:bodyDiv w:val="1"/>
      <w:marLeft w:val="0"/>
      <w:marRight w:val="0"/>
      <w:marTop w:val="0"/>
      <w:marBottom w:val="0"/>
      <w:divBdr>
        <w:top w:val="none" w:sz="0" w:space="0" w:color="auto"/>
        <w:left w:val="none" w:sz="0" w:space="0" w:color="auto"/>
        <w:bottom w:val="none" w:sz="0" w:space="0" w:color="auto"/>
        <w:right w:val="none" w:sz="0" w:space="0" w:color="auto"/>
      </w:divBdr>
    </w:div>
    <w:div w:id="577902805">
      <w:bodyDiv w:val="1"/>
      <w:marLeft w:val="0"/>
      <w:marRight w:val="0"/>
      <w:marTop w:val="0"/>
      <w:marBottom w:val="0"/>
      <w:divBdr>
        <w:top w:val="none" w:sz="0" w:space="0" w:color="auto"/>
        <w:left w:val="none" w:sz="0" w:space="0" w:color="auto"/>
        <w:bottom w:val="none" w:sz="0" w:space="0" w:color="auto"/>
        <w:right w:val="none" w:sz="0" w:space="0" w:color="auto"/>
      </w:divBdr>
      <w:divsChild>
        <w:div w:id="429929763">
          <w:marLeft w:val="2261"/>
          <w:marRight w:val="0"/>
          <w:marTop w:val="96"/>
          <w:marBottom w:val="0"/>
          <w:divBdr>
            <w:top w:val="none" w:sz="0" w:space="0" w:color="auto"/>
            <w:left w:val="none" w:sz="0" w:space="0" w:color="auto"/>
            <w:bottom w:val="none" w:sz="0" w:space="0" w:color="auto"/>
            <w:right w:val="none" w:sz="0" w:space="0" w:color="auto"/>
          </w:divBdr>
        </w:div>
      </w:divsChild>
    </w:div>
    <w:div w:id="619146212">
      <w:bodyDiv w:val="1"/>
      <w:marLeft w:val="0"/>
      <w:marRight w:val="0"/>
      <w:marTop w:val="0"/>
      <w:marBottom w:val="0"/>
      <w:divBdr>
        <w:top w:val="none" w:sz="0" w:space="0" w:color="auto"/>
        <w:left w:val="none" w:sz="0" w:space="0" w:color="auto"/>
        <w:bottom w:val="none" w:sz="0" w:space="0" w:color="auto"/>
        <w:right w:val="none" w:sz="0" w:space="0" w:color="auto"/>
      </w:divBdr>
    </w:div>
    <w:div w:id="621157781">
      <w:bodyDiv w:val="1"/>
      <w:marLeft w:val="0"/>
      <w:marRight w:val="0"/>
      <w:marTop w:val="0"/>
      <w:marBottom w:val="0"/>
      <w:divBdr>
        <w:top w:val="none" w:sz="0" w:space="0" w:color="auto"/>
        <w:left w:val="none" w:sz="0" w:space="0" w:color="auto"/>
        <w:bottom w:val="none" w:sz="0" w:space="0" w:color="auto"/>
        <w:right w:val="none" w:sz="0" w:space="0" w:color="auto"/>
      </w:divBdr>
    </w:div>
    <w:div w:id="777021614">
      <w:bodyDiv w:val="1"/>
      <w:marLeft w:val="90"/>
      <w:marRight w:val="90"/>
      <w:marTop w:val="90"/>
      <w:marBottom w:val="90"/>
      <w:divBdr>
        <w:top w:val="none" w:sz="0" w:space="0" w:color="auto"/>
        <w:left w:val="none" w:sz="0" w:space="0" w:color="auto"/>
        <w:bottom w:val="none" w:sz="0" w:space="0" w:color="auto"/>
        <w:right w:val="none" w:sz="0" w:space="0" w:color="auto"/>
      </w:divBdr>
      <w:divsChild>
        <w:div w:id="1914580215">
          <w:marLeft w:val="0"/>
          <w:marRight w:val="0"/>
          <w:marTop w:val="0"/>
          <w:marBottom w:val="0"/>
          <w:divBdr>
            <w:top w:val="none" w:sz="0" w:space="0" w:color="auto"/>
            <w:left w:val="none" w:sz="0" w:space="0" w:color="auto"/>
            <w:bottom w:val="none" w:sz="0" w:space="0" w:color="auto"/>
            <w:right w:val="none" w:sz="0" w:space="0" w:color="auto"/>
          </w:divBdr>
          <w:divsChild>
            <w:div w:id="1959950831">
              <w:marLeft w:val="0"/>
              <w:marRight w:val="0"/>
              <w:marTop w:val="0"/>
              <w:marBottom w:val="0"/>
              <w:divBdr>
                <w:top w:val="none" w:sz="0" w:space="0" w:color="auto"/>
                <w:left w:val="none" w:sz="0" w:space="0" w:color="auto"/>
                <w:bottom w:val="none" w:sz="0" w:space="0" w:color="auto"/>
                <w:right w:val="none" w:sz="0" w:space="0" w:color="auto"/>
              </w:divBdr>
              <w:divsChild>
                <w:div w:id="1296989519">
                  <w:marLeft w:val="0"/>
                  <w:marRight w:val="2700"/>
                  <w:marTop w:val="0"/>
                  <w:marBottom w:val="0"/>
                  <w:divBdr>
                    <w:top w:val="none" w:sz="0" w:space="0" w:color="auto"/>
                    <w:left w:val="none" w:sz="0" w:space="0" w:color="auto"/>
                    <w:bottom w:val="none" w:sz="0" w:space="0" w:color="auto"/>
                    <w:right w:val="none" w:sz="0" w:space="0" w:color="auto"/>
                  </w:divBdr>
                  <w:divsChild>
                    <w:div w:id="1472140505">
                      <w:marLeft w:val="0"/>
                      <w:marRight w:val="0"/>
                      <w:marTop w:val="0"/>
                      <w:marBottom w:val="0"/>
                      <w:divBdr>
                        <w:top w:val="none" w:sz="0" w:space="0" w:color="auto"/>
                        <w:left w:val="none" w:sz="0" w:space="0" w:color="auto"/>
                        <w:bottom w:val="none" w:sz="0" w:space="0" w:color="auto"/>
                        <w:right w:val="none" w:sz="0" w:space="0" w:color="auto"/>
                      </w:divBdr>
                      <w:divsChild>
                        <w:div w:id="389614922">
                          <w:marLeft w:val="0"/>
                          <w:marRight w:val="0"/>
                          <w:marTop w:val="0"/>
                          <w:marBottom w:val="0"/>
                          <w:divBdr>
                            <w:top w:val="none" w:sz="0" w:space="0" w:color="auto"/>
                            <w:left w:val="none" w:sz="0" w:space="0" w:color="auto"/>
                            <w:bottom w:val="none" w:sz="0" w:space="0" w:color="auto"/>
                            <w:right w:val="none" w:sz="0" w:space="0" w:color="auto"/>
                          </w:divBdr>
                          <w:divsChild>
                            <w:div w:id="763035999">
                              <w:marLeft w:val="0"/>
                              <w:marRight w:val="0"/>
                              <w:marTop w:val="0"/>
                              <w:marBottom w:val="0"/>
                              <w:divBdr>
                                <w:top w:val="none" w:sz="0" w:space="0" w:color="auto"/>
                                <w:left w:val="none" w:sz="0" w:space="0" w:color="auto"/>
                                <w:bottom w:val="none" w:sz="0" w:space="0" w:color="auto"/>
                                <w:right w:val="none" w:sz="0" w:space="0" w:color="auto"/>
                              </w:divBdr>
                              <w:divsChild>
                                <w:div w:id="424303113">
                                  <w:marLeft w:val="0"/>
                                  <w:marRight w:val="0"/>
                                  <w:marTop w:val="0"/>
                                  <w:marBottom w:val="0"/>
                                  <w:divBdr>
                                    <w:top w:val="none" w:sz="0" w:space="0" w:color="auto"/>
                                    <w:left w:val="none" w:sz="0" w:space="0" w:color="auto"/>
                                    <w:bottom w:val="none" w:sz="0" w:space="0" w:color="auto"/>
                                    <w:right w:val="none" w:sz="0" w:space="0" w:color="auto"/>
                                  </w:divBdr>
                                  <w:divsChild>
                                    <w:div w:id="360401259">
                                      <w:marLeft w:val="0"/>
                                      <w:marRight w:val="0"/>
                                      <w:marTop w:val="0"/>
                                      <w:marBottom w:val="0"/>
                                      <w:divBdr>
                                        <w:top w:val="none" w:sz="0" w:space="0" w:color="auto"/>
                                        <w:left w:val="none" w:sz="0" w:space="0" w:color="auto"/>
                                        <w:bottom w:val="none" w:sz="0" w:space="0" w:color="auto"/>
                                        <w:right w:val="none" w:sz="0" w:space="0" w:color="auto"/>
                                      </w:divBdr>
                                      <w:divsChild>
                                        <w:div w:id="61877005">
                                          <w:marLeft w:val="0"/>
                                          <w:marRight w:val="0"/>
                                          <w:marTop w:val="120"/>
                                          <w:marBottom w:val="120"/>
                                          <w:divBdr>
                                            <w:top w:val="none" w:sz="0" w:space="0" w:color="auto"/>
                                            <w:left w:val="none" w:sz="0" w:space="0" w:color="auto"/>
                                            <w:bottom w:val="none" w:sz="0" w:space="0" w:color="auto"/>
                                            <w:right w:val="none" w:sz="0" w:space="0" w:color="auto"/>
                                          </w:divBdr>
                                        </w:div>
                                        <w:div w:id="1121801638">
                                          <w:marLeft w:val="0"/>
                                          <w:marRight w:val="0"/>
                                          <w:marTop w:val="120"/>
                                          <w:marBottom w:val="120"/>
                                          <w:divBdr>
                                            <w:top w:val="none" w:sz="0" w:space="0" w:color="auto"/>
                                            <w:left w:val="none" w:sz="0" w:space="0" w:color="auto"/>
                                            <w:bottom w:val="none" w:sz="0" w:space="0" w:color="auto"/>
                                            <w:right w:val="none" w:sz="0" w:space="0" w:color="auto"/>
                                          </w:divBdr>
                                        </w:div>
                                        <w:div w:id="14597626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640761">
      <w:bodyDiv w:val="1"/>
      <w:marLeft w:val="0"/>
      <w:marRight w:val="0"/>
      <w:marTop w:val="0"/>
      <w:marBottom w:val="0"/>
      <w:divBdr>
        <w:top w:val="none" w:sz="0" w:space="0" w:color="auto"/>
        <w:left w:val="none" w:sz="0" w:space="0" w:color="auto"/>
        <w:bottom w:val="none" w:sz="0" w:space="0" w:color="auto"/>
        <w:right w:val="none" w:sz="0" w:space="0" w:color="auto"/>
      </w:divBdr>
    </w:div>
    <w:div w:id="885801965">
      <w:bodyDiv w:val="1"/>
      <w:marLeft w:val="0"/>
      <w:marRight w:val="0"/>
      <w:marTop w:val="0"/>
      <w:marBottom w:val="0"/>
      <w:divBdr>
        <w:top w:val="none" w:sz="0" w:space="0" w:color="auto"/>
        <w:left w:val="none" w:sz="0" w:space="0" w:color="auto"/>
        <w:bottom w:val="none" w:sz="0" w:space="0" w:color="auto"/>
        <w:right w:val="none" w:sz="0" w:space="0" w:color="auto"/>
      </w:divBdr>
      <w:divsChild>
        <w:div w:id="2057728543">
          <w:marLeft w:val="0"/>
          <w:marRight w:val="0"/>
          <w:marTop w:val="0"/>
          <w:marBottom w:val="0"/>
          <w:divBdr>
            <w:top w:val="none" w:sz="0" w:space="0" w:color="auto"/>
            <w:left w:val="none" w:sz="0" w:space="0" w:color="auto"/>
            <w:bottom w:val="none" w:sz="0" w:space="0" w:color="auto"/>
            <w:right w:val="none" w:sz="0" w:space="0" w:color="auto"/>
          </w:divBdr>
          <w:divsChild>
            <w:div w:id="1265501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05653573">
      <w:bodyDiv w:val="1"/>
      <w:marLeft w:val="0"/>
      <w:marRight w:val="0"/>
      <w:marTop w:val="0"/>
      <w:marBottom w:val="0"/>
      <w:divBdr>
        <w:top w:val="none" w:sz="0" w:space="0" w:color="auto"/>
        <w:left w:val="none" w:sz="0" w:space="0" w:color="auto"/>
        <w:bottom w:val="none" w:sz="0" w:space="0" w:color="auto"/>
        <w:right w:val="none" w:sz="0" w:space="0" w:color="auto"/>
      </w:divBdr>
      <w:divsChild>
        <w:div w:id="259722174">
          <w:marLeft w:val="547"/>
          <w:marRight w:val="0"/>
          <w:marTop w:val="106"/>
          <w:marBottom w:val="0"/>
          <w:divBdr>
            <w:top w:val="none" w:sz="0" w:space="0" w:color="auto"/>
            <w:left w:val="none" w:sz="0" w:space="0" w:color="auto"/>
            <w:bottom w:val="none" w:sz="0" w:space="0" w:color="auto"/>
            <w:right w:val="none" w:sz="0" w:space="0" w:color="auto"/>
          </w:divBdr>
        </w:div>
        <w:div w:id="2135561229">
          <w:marLeft w:val="547"/>
          <w:marRight w:val="0"/>
          <w:marTop w:val="106"/>
          <w:marBottom w:val="0"/>
          <w:divBdr>
            <w:top w:val="none" w:sz="0" w:space="0" w:color="auto"/>
            <w:left w:val="none" w:sz="0" w:space="0" w:color="auto"/>
            <w:bottom w:val="none" w:sz="0" w:space="0" w:color="auto"/>
            <w:right w:val="none" w:sz="0" w:space="0" w:color="auto"/>
          </w:divBdr>
        </w:div>
      </w:divsChild>
    </w:div>
    <w:div w:id="916403835">
      <w:bodyDiv w:val="1"/>
      <w:marLeft w:val="0"/>
      <w:marRight w:val="0"/>
      <w:marTop w:val="0"/>
      <w:marBottom w:val="0"/>
      <w:divBdr>
        <w:top w:val="none" w:sz="0" w:space="0" w:color="auto"/>
        <w:left w:val="none" w:sz="0" w:space="0" w:color="auto"/>
        <w:bottom w:val="none" w:sz="0" w:space="0" w:color="auto"/>
        <w:right w:val="none" w:sz="0" w:space="0" w:color="auto"/>
      </w:divBdr>
    </w:div>
    <w:div w:id="968125851">
      <w:bodyDiv w:val="1"/>
      <w:marLeft w:val="0"/>
      <w:marRight w:val="0"/>
      <w:marTop w:val="0"/>
      <w:marBottom w:val="0"/>
      <w:divBdr>
        <w:top w:val="none" w:sz="0" w:space="0" w:color="auto"/>
        <w:left w:val="none" w:sz="0" w:space="0" w:color="auto"/>
        <w:bottom w:val="none" w:sz="0" w:space="0" w:color="auto"/>
        <w:right w:val="none" w:sz="0" w:space="0" w:color="auto"/>
      </w:divBdr>
      <w:divsChild>
        <w:div w:id="1587954934">
          <w:marLeft w:val="0"/>
          <w:marRight w:val="0"/>
          <w:marTop w:val="0"/>
          <w:marBottom w:val="0"/>
          <w:divBdr>
            <w:top w:val="none" w:sz="0" w:space="0" w:color="auto"/>
            <w:left w:val="none" w:sz="0" w:space="0" w:color="auto"/>
            <w:bottom w:val="none" w:sz="0" w:space="0" w:color="auto"/>
            <w:right w:val="none" w:sz="0" w:space="0" w:color="auto"/>
          </w:divBdr>
          <w:divsChild>
            <w:div w:id="1791977428">
              <w:marLeft w:val="0"/>
              <w:marRight w:val="0"/>
              <w:marTop w:val="0"/>
              <w:marBottom w:val="0"/>
              <w:divBdr>
                <w:top w:val="none" w:sz="0" w:space="0" w:color="auto"/>
                <w:left w:val="none" w:sz="0" w:space="0" w:color="auto"/>
                <w:bottom w:val="none" w:sz="0" w:space="0" w:color="auto"/>
                <w:right w:val="none" w:sz="0" w:space="0" w:color="auto"/>
              </w:divBdr>
              <w:divsChild>
                <w:div w:id="2136099918">
                  <w:marLeft w:val="0"/>
                  <w:marRight w:val="0"/>
                  <w:marTop w:val="0"/>
                  <w:marBottom w:val="0"/>
                  <w:divBdr>
                    <w:top w:val="none" w:sz="0" w:space="0" w:color="auto"/>
                    <w:left w:val="none" w:sz="0" w:space="0" w:color="auto"/>
                    <w:bottom w:val="none" w:sz="0" w:space="0" w:color="auto"/>
                    <w:right w:val="none" w:sz="0" w:space="0" w:color="auto"/>
                  </w:divBdr>
                  <w:divsChild>
                    <w:div w:id="1807116809">
                      <w:marLeft w:val="0"/>
                      <w:marRight w:val="0"/>
                      <w:marTop w:val="0"/>
                      <w:marBottom w:val="0"/>
                      <w:divBdr>
                        <w:top w:val="none" w:sz="0" w:space="0" w:color="auto"/>
                        <w:left w:val="none" w:sz="0" w:space="0" w:color="auto"/>
                        <w:bottom w:val="none" w:sz="0" w:space="0" w:color="auto"/>
                        <w:right w:val="none" w:sz="0" w:space="0" w:color="auto"/>
                      </w:divBdr>
                      <w:divsChild>
                        <w:div w:id="171573444">
                          <w:marLeft w:val="0"/>
                          <w:marRight w:val="0"/>
                          <w:marTop w:val="0"/>
                          <w:marBottom w:val="0"/>
                          <w:divBdr>
                            <w:top w:val="none" w:sz="0" w:space="0" w:color="auto"/>
                            <w:left w:val="none" w:sz="0" w:space="0" w:color="auto"/>
                            <w:bottom w:val="none" w:sz="0" w:space="0" w:color="auto"/>
                            <w:right w:val="none" w:sz="0" w:space="0" w:color="auto"/>
                          </w:divBdr>
                          <w:divsChild>
                            <w:div w:id="77823652">
                              <w:marLeft w:val="0"/>
                              <w:marRight w:val="0"/>
                              <w:marTop w:val="0"/>
                              <w:marBottom w:val="0"/>
                              <w:divBdr>
                                <w:top w:val="none" w:sz="0" w:space="0" w:color="auto"/>
                                <w:left w:val="none" w:sz="0" w:space="0" w:color="auto"/>
                                <w:bottom w:val="none" w:sz="0" w:space="0" w:color="auto"/>
                                <w:right w:val="none" w:sz="0" w:space="0" w:color="auto"/>
                              </w:divBdr>
                              <w:divsChild>
                                <w:div w:id="227232201">
                                  <w:marLeft w:val="0"/>
                                  <w:marRight w:val="0"/>
                                  <w:marTop w:val="120"/>
                                  <w:marBottom w:val="240"/>
                                  <w:divBdr>
                                    <w:top w:val="none" w:sz="0" w:space="0" w:color="auto"/>
                                    <w:left w:val="none" w:sz="0" w:space="0" w:color="auto"/>
                                    <w:bottom w:val="none" w:sz="0" w:space="0" w:color="auto"/>
                                    <w:right w:val="none" w:sz="0" w:space="0" w:color="auto"/>
                                  </w:divBdr>
                                </w:div>
                                <w:div w:id="792139146">
                                  <w:marLeft w:val="0"/>
                                  <w:marRight w:val="0"/>
                                  <w:marTop w:val="150"/>
                                  <w:marBottom w:val="0"/>
                                  <w:divBdr>
                                    <w:top w:val="none" w:sz="0" w:space="0" w:color="auto"/>
                                    <w:left w:val="none" w:sz="0" w:space="0" w:color="auto"/>
                                    <w:bottom w:val="none" w:sz="0" w:space="0" w:color="auto"/>
                                    <w:right w:val="none" w:sz="0" w:space="0" w:color="auto"/>
                                  </w:divBdr>
                                </w:div>
                                <w:div w:id="889998078">
                                  <w:marLeft w:val="0"/>
                                  <w:marRight w:val="0"/>
                                  <w:marTop w:val="0"/>
                                  <w:marBottom w:val="0"/>
                                  <w:divBdr>
                                    <w:top w:val="none" w:sz="0" w:space="0" w:color="auto"/>
                                    <w:left w:val="none" w:sz="0" w:space="0" w:color="auto"/>
                                    <w:bottom w:val="none" w:sz="0" w:space="0" w:color="auto"/>
                                    <w:right w:val="none" w:sz="0" w:space="0" w:color="auto"/>
                                  </w:divBdr>
                                </w:div>
                                <w:div w:id="1299217013">
                                  <w:marLeft w:val="0"/>
                                  <w:marRight w:val="0"/>
                                  <w:marTop w:val="0"/>
                                  <w:marBottom w:val="0"/>
                                  <w:divBdr>
                                    <w:top w:val="none" w:sz="0" w:space="0" w:color="auto"/>
                                    <w:left w:val="none" w:sz="0" w:space="0" w:color="auto"/>
                                    <w:bottom w:val="none" w:sz="0" w:space="0" w:color="auto"/>
                                    <w:right w:val="none" w:sz="0" w:space="0" w:color="auto"/>
                                  </w:divBdr>
                                  <w:divsChild>
                                    <w:div w:id="14180926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497768">
      <w:bodyDiv w:val="1"/>
      <w:marLeft w:val="0"/>
      <w:marRight w:val="0"/>
      <w:marTop w:val="0"/>
      <w:marBottom w:val="0"/>
      <w:divBdr>
        <w:top w:val="none" w:sz="0" w:space="0" w:color="auto"/>
        <w:left w:val="none" w:sz="0" w:space="0" w:color="auto"/>
        <w:bottom w:val="none" w:sz="0" w:space="0" w:color="auto"/>
        <w:right w:val="none" w:sz="0" w:space="0" w:color="auto"/>
      </w:divBdr>
    </w:div>
    <w:div w:id="1076391815">
      <w:bodyDiv w:val="1"/>
      <w:marLeft w:val="0"/>
      <w:marRight w:val="0"/>
      <w:marTop w:val="0"/>
      <w:marBottom w:val="0"/>
      <w:divBdr>
        <w:top w:val="none" w:sz="0" w:space="0" w:color="auto"/>
        <w:left w:val="none" w:sz="0" w:space="0" w:color="auto"/>
        <w:bottom w:val="none" w:sz="0" w:space="0" w:color="auto"/>
        <w:right w:val="none" w:sz="0" w:space="0" w:color="auto"/>
      </w:divBdr>
    </w:div>
    <w:div w:id="1129861799">
      <w:bodyDiv w:val="1"/>
      <w:marLeft w:val="0"/>
      <w:marRight w:val="0"/>
      <w:marTop w:val="0"/>
      <w:marBottom w:val="0"/>
      <w:divBdr>
        <w:top w:val="none" w:sz="0" w:space="0" w:color="auto"/>
        <w:left w:val="none" w:sz="0" w:space="0" w:color="auto"/>
        <w:bottom w:val="none" w:sz="0" w:space="0" w:color="auto"/>
        <w:right w:val="none" w:sz="0" w:space="0" w:color="auto"/>
      </w:divBdr>
      <w:divsChild>
        <w:div w:id="2024817213">
          <w:marLeft w:val="1138"/>
          <w:marRight w:val="0"/>
          <w:marTop w:val="134"/>
          <w:marBottom w:val="0"/>
          <w:divBdr>
            <w:top w:val="none" w:sz="0" w:space="0" w:color="auto"/>
            <w:left w:val="none" w:sz="0" w:space="0" w:color="auto"/>
            <w:bottom w:val="none" w:sz="0" w:space="0" w:color="auto"/>
            <w:right w:val="none" w:sz="0" w:space="0" w:color="auto"/>
          </w:divBdr>
        </w:div>
      </w:divsChild>
    </w:div>
    <w:div w:id="1153448200">
      <w:bodyDiv w:val="1"/>
      <w:marLeft w:val="0"/>
      <w:marRight w:val="0"/>
      <w:marTop w:val="0"/>
      <w:marBottom w:val="0"/>
      <w:divBdr>
        <w:top w:val="none" w:sz="0" w:space="0" w:color="auto"/>
        <w:left w:val="none" w:sz="0" w:space="0" w:color="auto"/>
        <w:bottom w:val="none" w:sz="0" w:space="0" w:color="auto"/>
        <w:right w:val="none" w:sz="0" w:space="0" w:color="auto"/>
      </w:divBdr>
    </w:div>
    <w:div w:id="1174953508">
      <w:bodyDiv w:val="1"/>
      <w:marLeft w:val="0"/>
      <w:marRight w:val="0"/>
      <w:marTop w:val="0"/>
      <w:marBottom w:val="0"/>
      <w:divBdr>
        <w:top w:val="none" w:sz="0" w:space="0" w:color="auto"/>
        <w:left w:val="none" w:sz="0" w:space="0" w:color="auto"/>
        <w:bottom w:val="none" w:sz="0" w:space="0" w:color="auto"/>
        <w:right w:val="none" w:sz="0" w:space="0" w:color="auto"/>
      </w:divBdr>
      <w:divsChild>
        <w:div w:id="1470125667">
          <w:marLeft w:val="0"/>
          <w:marRight w:val="0"/>
          <w:marTop w:val="0"/>
          <w:marBottom w:val="0"/>
          <w:divBdr>
            <w:top w:val="none" w:sz="0" w:space="0" w:color="auto"/>
            <w:left w:val="none" w:sz="0" w:space="0" w:color="auto"/>
            <w:bottom w:val="none" w:sz="0" w:space="0" w:color="auto"/>
            <w:right w:val="none" w:sz="0" w:space="0" w:color="auto"/>
          </w:divBdr>
          <w:divsChild>
            <w:div w:id="598870442">
              <w:marLeft w:val="0"/>
              <w:marRight w:val="0"/>
              <w:marTop w:val="0"/>
              <w:marBottom w:val="0"/>
              <w:divBdr>
                <w:top w:val="none" w:sz="0" w:space="0" w:color="auto"/>
                <w:left w:val="none" w:sz="0" w:space="0" w:color="auto"/>
                <w:bottom w:val="none" w:sz="0" w:space="0" w:color="auto"/>
                <w:right w:val="none" w:sz="0" w:space="0" w:color="auto"/>
              </w:divBdr>
              <w:divsChild>
                <w:div w:id="1627156549">
                  <w:marLeft w:val="0"/>
                  <w:marRight w:val="0"/>
                  <w:marTop w:val="0"/>
                  <w:marBottom w:val="0"/>
                  <w:divBdr>
                    <w:top w:val="none" w:sz="0" w:space="0" w:color="auto"/>
                    <w:left w:val="none" w:sz="0" w:space="0" w:color="auto"/>
                    <w:bottom w:val="none" w:sz="0" w:space="0" w:color="auto"/>
                    <w:right w:val="none" w:sz="0" w:space="0" w:color="auto"/>
                  </w:divBdr>
                  <w:divsChild>
                    <w:div w:id="173500913">
                      <w:marLeft w:val="0"/>
                      <w:marRight w:val="0"/>
                      <w:marTop w:val="0"/>
                      <w:marBottom w:val="0"/>
                      <w:divBdr>
                        <w:top w:val="none" w:sz="0" w:space="0" w:color="auto"/>
                        <w:left w:val="none" w:sz="0" w:space="0" w:color="auto"/>
                        <w:bottom w:val="none" w:sz="0" w:space="0" w:color="auto"/>
                        <w:right w:val="none" w:sz="0" w:space="0" w:color="auto"/>
                      </w:divBdr>
                      <w:divsChild>
                        <w:div w:id="171724856">
                          <w:marLeft w:val="0"/>
                          <w:marRight w:val="0"/>
                          <w:marTop w:val="0"/>
                          <w:marBottom w:val="0"/>
                          <w:divBdr>
                            <w:top w:val="none" w:sz="0" w:space="0" w:color="auto"/>
                            <w:left w:val="none" w:sz="0" w:space="0" w:color="auto"/>
                            <w:bottom w:val="none" w:sz="0" w:space="0" w:color="auto"/>
                            <w:right w:val="none" w:sz="0" w:space="0" w:color="auto"/>
                          </w:divBdr>
                          <w:divsChild>
                            <w:div w:id="726299569">
                              <w:marLeft w:val="0"/>
                              <w:marRight w:val="0"/>
                              <w:marTop w:val="0"/>
                              <w:marBottom w:val="0"/>
                              <w:divBdr>
                                <w:top w:val="none" w:sz="0" w:space="0" w:color="auto"/>
                                <w:left w:val="none" w:sz="0" w:space="0" w:color="auto"/>
                                <w:bottom w:val="none" w:sz="0" w:space="0" w:color="auto"/>
                                <w:right w:val="none" w:sz="0" w:space="0" w:color="auto"/>
                              </w:divBdr>
                              <w:divsChild>
                                <w:div w:id="1663121263">
                                  <w:marLeft w:val="0"/>
                                  <w:marRight w:val="0"/>
                                  <w:marTop w:val="0"/>
                                  <w:marBottom w:val="0"/>
                                  <w:divBdr>
                                    <w:top w:val="none" w:sz="0" w:space="0" w:color="auto"/>
                                    <w:left w:val="none" w:sz="0" w:space="0" w:color="auto"/>
                                    <w:bottom w:val="none" w:sz="0" w:space="0" w:color="auto"/>
                                    <w:right w:val="none" w:sz="0" w:space="0" w:color="auto"/>
                                  </w:divBdr>
                                  <w:divsChild>
                                    <w:div w:id="2086488425">
                                      <w:marLeft w:val="0"/>
                                      <w:marRight w:val="0"/>
                                      <w:marTop w:val="0"/>
                                      <w:marBottom w:val="0"/>
                                      <w:divBdr>
                                        <w:top w:val="none" w:sz="0" w:space="0" w:color="auto"/>
                                        <w:left w:val="none" w:sz="0" w:space="0" w:color="auto"/>
                                        <w:bottom w:val="none" w:sz="0" w:space="0" w:color="auto"/>
                                        <w:right w:val="none" w:sz="0" w:space="0" w:color="auto"/>
                                      </w:divBdr>
                                      <w:divsChild>
                                        <w:div w:id="71315289">
                                          <w:marLeft w:val="0"/>
                                          <w:marRight w:val="0"/>
                                          <w:marTop w:val="0"/>
                                          <w:marBottom w:val="0"/>
                                          <w:divBdr>
                                            <w:top w:val="none" w:sz="0" w:space="0" w:color="auto"/>
                                            <w:left w:val="none" w:sz="0" w:space="0" w:color="auto"/>
                                            <w:bottom w:val="none" w:sz="0" w:space="0" w:color="auto"/>
                                            <w:right w:val="none" w:sz="0" w:space="0" w:color="auto"/>
                                          </w:divBdr>
                                          <w:divsChild>
                                            <w:div w:id="573860029">
                                              <w:marLeft w:val="0"/>
                                              <w:marRight w:val="0"/>
                                              <w:marTop w:val="0"/>
                                              <w:marBottom w:val="0"/>
                                              <w:divBdr>
                                                <w:top w:val="none" w:sz="0" w:space="0" w:color="auto"/>
                                                <w:left w:val="none" w:sz="0" w:space="0" w:color="auto"/>
                                                <w:bottom w:val="none" w:sz="0" w:space="0" w:color="auto"/>
                                                <w:right w:val="none" w:sz="0" w:space="0" w:color="auto"/>
                                              </w:divBdr>
                                            </w:div>
                                            <w:div w:id="993068679">
                                              <w:marLeft w:val="0"/>
                                              <w:marRight w:val="0"/>
                                              <w:marTop w:val="0"/>
                                              <w:marBottom w:val="0"/>
                                              <w:divBdr>
                                                <w:top w:val="none" w:sz="0" w:space="0" w:color="auto"/>
                                                <w:left w:val="none" w:sz="0" w:space="0" w:color="auto"/>
                                                <w:bottom w:val="none" w:sz="0" w:space="0" w:color="auto"/>
                                                <w:right w:val="none" w:sz="0" w:space="0" w:color="auto"/>
                                              </w:divBdr>
                                            </w:div>
                                            <w:div w:id="1553693926">
                                              <w:marLeft w:val="0"/>
                                              <w:marRight w:val="0"/>
                                              <w:marTop w:val="0"/>
                                              <w:marBottom w:val="0"/>
                                              <w:divBdr>
                                                <w:top w:val="none" w:sz="0" w:space="0" w:color="auto"/>
                                                <w:left w:val="none" w:sz="0" w:space="0" w:color="auto"/>
                                                <w:bottom w:val="none" w:sz="0" w:space="0" w:color="auto"/>
                                                <w:right w:val="none" w:sz="0" w:space="0" w:color="auto"/>
                                              </w:divBdr>
                                              <w:divsChild>
                                                <w:div w:id="1345934861">
                                                  <w:marLeft w:val="0"/>
                                                  <w:marRight w:val="0"/>
                                                  <w:marTop w:val="0"/>
                                                  <w:marBottom w:val="0"/>
                                                  <w:divBdr>
                                                    <w:top w:val="none" w:sz="0" w:space="0" w:color="auto"/>
                                                    <w:left w:val="none" w:sz="0" w:space="0" w:color="auto"/>
                                                    <w:bottom w:val="none" w:sz="0" w:space="0" w:color="auto"/>
                                                    <w:right w:val="none" w:sz="0" w:space="0" w:color="auto"/>
                                                  </w:divBdr>
                                                  <w:divsChild>
                                                    <w:div w:id="1660232922">
                                                      <w:marLeft w:val="0"/>
                                                      <w:marRight w:val="0"/>
                                                      <w:marTop w:val="0"/>
                                                      <w:marBottom w:val="0"/>
                                                      <w:divBdr>
                                                        <w:top w:val="none" w:sz="0" w:space="0" w:color="auto"/>
                                                        <w:left w:val="none" w:sz="0" w:space="0" w:color="auto"/>
                                                        <w:bottom w:val="none" w:sz="0" w:space="0" w:color="auto"/>
                                                        <w:right w:val="none" w:sz="0" w:space="0" w:color="auto"/>
                                                      </w:divBdr>
                                                      <w:divsChild>
                                                        <w:div w:id="1334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64716">
      <w:bodyDiv w:val="1"/>
      <w:marLeft w:val="0"/>
      <w:marRight w:val="0"/>
      <w:marTop w:val="0"/>
      <w:marBottom w:val="0"/>
      <w:divBdr>
        <w:top w:val="none" w:sz="0" w:space="0" w:color="auto"/>
        <w:left w:val="none" w:sz="0" w:space="0" w:color="auto"/>
        <w:bottom w:val="none" w:sz="0" w:space="0" w:color="auto"/>
        <w:right w:val="none" w:sz="0" w:space="0" w:color="auto"/>
      </w:divBdr>
    </w:div>
    <w:div w:id="1268732331">
      <w:bodyDiv w:val="1"/>
      <w:marLeft w:val="0"/>
      <w:marRight w:val="0"/>
      <w:marTop w:val="0"/>
      <w:marBottom w:val="0"/>
      <w:divBdr>
        <w:top w:val="none" w:sz="0" w:space="0" w:color="auto"/>
        <w:left w:val="none" w:sz="0" w:space="0" w:color="auto"/>
        <w:bottom w:val="none" w:sz="0" w:space="0" w:color="auto"/>
        <w:right w:val="none" w:sz="0" w:space="0" w:color="auto"/>
      </w:divBdr>
    </w:div>
    <w:div w:id="1274509271">
      <w:bodyDiv w:val="1"/>
      <w:marLeft w:val="0"/>
      <w:marRight w:val="0"/>
      <w:marTop w:val="0"/>
      <w:marBottom w:val="0"/>
      <w:divBdr>
        <w:top w:val="none" w:sz="0" w:space="0" w:color="auto"/>
        <w:left w:val="none" w:sz="0" w:space="0" w:color="auto"/>
        <w:bottom w:val="none" w:sz="0" w:space="0" w:color="auto"/>
        <w:right w:val="none" w:sz="0" w:space="0" w:color="auto"/>
      </w:divBdr>
    </w:div>
    <w:div w:id="1302616122">
      <w:bodyDiv w:val="1"/>
      <w:marLeft w:val="0"/>
      <w:marRight w:val="0"/>
      <w:marTop w:val="0"/>
      <w:marBottom w:val="0"/>
      <w:divBdr>
        <w:top w:val="none" w:sz="0" w:space="0" w:color="auto"/>
        <w:left w:val="none" w:sz="0" w:space="0" w:color="auto"/>
        <w:bottom w:val="none" w:sz="0" w:space="0" w:color="auto"/>
        <w:right w:val="none" w:sz="0" w:space="0" w:color="auto"/>
      </w:divBdr>
      <w:divsChild>
        <w:div w:id="682783193">
          <w:marLeft w:val="0"/>
          <w:marRight w:val="0"/>
          <w:marTop w:val="0"/>
          <w:marBottom w:val="0"/>
          <w:divBdr>
            <w:top w:val="none" w:sz="0" w:space="0" w:color="auto"/>
            <w:left w:val="none" w:sz="0" w:space="0" w:color="auto"/>
            <w:bottom w:val="none" w:sz="0" w:space="0" w:color="auto"/>
            <w:right w:val="none" w:sz="0" w:space="0" w:color="auto"/>
          </w:divBdr>
          <w:divsChild>
            <w:div w:id="1053384380">
              <w:marLeft w:val="0"/>
              <w:marRight w:val="0"/>
              <w:marTop w:val="0"/>
              <w:marBottom w:val="0"/>
              <w:divBdr>
                <w:top w:val="none" w:sz="0" w:space="0" w:color="auto"/>
                <w:left w:val="none" w:sz="0" w:space="0" w:color="auto"/>
                <w:bottom w:val="none" w:sz="0" w:space="0" w:color="auto"/>
                <w:right w:val="none" w:sz="0" w:space="0" w:color="auto"/>
              </w:divBdr>
            </w:div>
            <w:div w:id="2032291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2545369">
      <w:bodyDiv w:val="1"/>
      <w:marLeft w:val="0"/>
      <w:marRight w:val="0"/>
      <w:marTop w:val="0"/>
      <w:marBottom w:val="0"/>
      <w:divBdr>
        <w:top w:val="none" w:sz="0" w:space="0" w:color="auto"/>
        <w:left w:val="none" w:sz="0" w:space="0" w:color="auto"/>
        <w:bottom w:val="none" w:sz="0" w:space="0" w:color="auto"/>
        <w:right w:val="none" w:sz="0" w:space="0" w:color="auto"/>
      </w:divBdr>
      <w:divsChild>
        <w:div w:id="825173654">
          <w:marLeft w:val="0"/>
          <w:marRight w:val="0"/>
          <w:marTop w:val="0"/>
          <w:marBottom w:val="0"/>
          <w:divBdr>
            <w:top w:val="none" w:sz="0" w:space="0" w:color="auto"/>
            <w:left w:val="none" w:sz="0" w:space="0" w:color="auto"/>
            <w:bottom w:val="none" w:sz="0" w:space="0" w:color="auto"/>
            <w:right w:val="none" w:sz="0" w:space="0" w:color="auto"/>
          </w:divBdr>
          <w:divsChild>
            <w:div w:id="652173387">
              <w:marLeft w:val="0"/>
              <w:marRight w:val="0"/>
              <w:marTop w:val="0"/>
              <w:marBottom w:val="0"/>
              <w:divBdr>
                <w:top w:val="none" w:sz="0" w:space="0" w:color="auto"/>
                <w:left w:val="none" w:sz="0" w:space="0" w:color="auto"/>
                <w:bottom w:val="none" w:sz="0" w:space="0" w:color="auto"/>
                <w:right w:val="none" w:sz="0" w:space="0" w:color="auto"/>
              </w:divBdr>
              <w:divsChild>
                <w:div w:id="1408066458">
                  <w:marLeft w:val="0"/>
                  <w:marRight w:val="0"/>
                  <w:marTop w:val="0"/>
                  <w:marBottom w:val="0"/>
                  <w:divBdr>
                    <w:top w:val="none" w:sz="0" w:space="0" w:color="auto"/>
                    <w:left w:val="none" w:sz="0" w:space="0" w:color="auto"/>
                    <w:bottom w:val="none" w:sz="0" w:space="0" w:color="auto"/>
                    <w:right w:val="none" w:sz="0" w:space="0" w:color="auto"/>
                  </w:divBdr>
                  <w:divsChild>
                    <w:div w:id="1513378454">
                      <w:marLeft w:val="0"/>
                      <w:marRight w:val="0"/>
                      <w:marTop w:val="0"/>
                      <w:marBottom w:val="0"/>
                      <w:divBdr>
                        <w:top w:val="none" w:sz="0" w:space="0" w:color="auto"/>
                        <w:left w:val="none" w:sz="0" w:space="0" w:color="auto"/>
                        <w:bottom w:val="none" w:sz="0" w:space="0" w:color="auto"/>
                        <w:right w:val="none" w:sz="0" w:space="0" w:color="auto"/>
                      </w:divBdr>
                      <w:divsChild>
                        <w:div w:id="1587183574">
                          <w:marLeft w:val="0"/>
                          <w:marRight w:val="0"/>
                          <w:marTop w:val="0"/>
                          <w:marBottom w:val="0"/>
                          <w:divBdr>
                            <w:top w:val="none" w:sz="0" w:space="0" w:color="auto"/>
                            <w:left w:val="none" w:sz="0" w:space="0" w:color="auto"/>
                            <w:bottom w:val="none" w:sz="0" w:space="0" w:color="auto"/>
                            <w:right w:val="none" w:sz="0" w:space="0" w:color="auto"/>
                          </w:divBdr>
                          <w:divsChild>
                            <w:div w:id="2639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91418">
      <w:bodyDiv w:val="1"/>
      <w:marLeft w:val="0"/>
      <w:marRight w:val="0"/>
      <w:marTop w:val="0"/>
      <w:marBottom w:val="0"/>
      <w:divBdr>
        <w:top w:val="none" w:sz="0" w:space="0" w:color="auto"/>
        <w:left w:val="none" w:sz="0" w:space="0" w:color="auto"/>
        <w:bottom w:val="none" w:sz="0" w:space="0" w:color="auto"/>
        <w:right w:val="none" w:sz="0" w:space="0" w:color="auto"/>
      </w:divBdr>
    </w:div>
    <w:div w:id="1384283871">
      <w:bodyDiv w:val="1"/>
      <w:marLeft w:val="0"/>
      <w:marRight w:val="0"/>
      <w:marTop w:val="0"/>
      <w:marBottom w:val="0"/>
      <w:divBdr>
        <w:top w:val="none" w:sz="0" w:space="0" w:color="auto"/>
        <w:left w:val="none" w:sz="0" w:space="0" w:color="auto"/>
        <w:bottom w:val="none" w:sz="0" w:space="0" w:color="auto"/>
        <w:right w:val="none" w:sz="0" w:space="0" w:color="auto"/>
      </w:divBdr>
      <w:divsChild>
        <w:div w:id="2095081108">
          <w:marLeft w:val="0"/>
          <w:marRight w:val="0"/>
          <w:marTop w:val="0"/>
          <w:marBottom w:val="0"/>
          <w:divBdr>
            <w:top w:val="none" w:sz="0" w:space="0" w:color="auto"/>
            <w:left w:val="none" w:sz="0" w:space="0" w:color="auto"/>
            <w:bottom w:val="none" w:sz="0" w:space="0" w:color="auto"/>
            <w:right w:val="none" w:sz="0" w:space="0" w:color="auto"/>
          </w:divBdr>
          <w:divsChild>
            <w:div w:id="1446463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8846910">
      <w:bodyDiv w:val="1"/>
      <w:marLeft w:val="0"/>
      <w:marRight w:val="0"/>
      <w:marTop w:val="0"/>
      <w:marBottom w:val="0"/>
      <w:divBdr>
        <w:top w:val="none" w:sz="0" w:space="0" w:color="auto"/>
        <w:left w:val="none" w:sz="0" w:space="0" w:color="auto"/>
        <w:bottom w:val="none" w:sz="0" w:space="0" w:color="auto"/>
        <w:right w:val="none" w:sz="0" w:space="0" w:color="auto"/>
      </w:divBdr>
      <w:divsChild>
        <w:div w:id="849105538">
          <w:marLeft w:val="0"/>
          <w:marRight w:val="0"/>
          <w:marTop w:val="0"/>
          <w:marBottom w:val="0"/>
          <w:divBdr>
            <w:top w:val="none" w:sz="0" w:space="0" w:color="auto"/>
            <w:left w:val="none" w:sz="0" w:space="0" w:color="auto"/>
            <w:bottom w:val="none" w:sz="0" w:space="0" w:color="auto"/>
            <w:right w:val="none" w:sz="0" w:space="0" w:color="auto"/>
          </w:divBdr>
          <w:divsChild>
            <w:div w:id="1316794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2721433">
      <w:bodyDiv w:val="1"/>
      <w:marLeft w:val="0"/>
      <w:marRight w:val="0"/>
      <w:marTop w:val="0"/>
      <w:marBottom w:val="0"/>
      <w:divBdr>
        <w:top w:val="none" w:sz="0" w:space="0" w:color="auto"/>
        <w:left w:val="none" w:sz="0" w:space="0" w:color="auto"/>
        <w:bottom w:val="none" w:sz="0" w:space="0" w:color="auto"/>
        <w:right w:val="none" w:sz="0" w:space="0" w:color="auto"/>
      </w:divBdr>
      <w:divsChild>
        <w:div w:id="1339697424">
          <w:marLeft w:val="1138"/>
          <w:marRight w:val="0"/>
          <w:marTop w:val="134"/>
          <w:marBottom w:val="0"/>
          <w:divBdr>
            <w:top w:val="none" w:sz="0" w:space="0" w:color="auto"/>
            <w:left w:val="none" w:sz="0" w:space="0" w:color="auto"/>
            <w:bottom w:val="none" w:sz="0" w:space="0" w:color="auto"/>
            <w:right w:val="none" w:sz="0" w:space="0" w:color="auto"/>
          </w:divBdr>
        </w:div>
      </w:divsChild>
    </w:div>
    <w:div w:id="1456169361">
      <w:bodyDiv w:val="1"/>
      <w:marLeft w:val="0"/>
      <w:marRight w:val="0"/>
      <w:marTop w:val="0"/>
      <w:marBottom w:val="0"/>
      <w:divBdr>
        <w:top w:val="none" w:sz="0" w:space="0" w:color="auto"/>
        <w:left w:val="none" w:sz="0" w:space="0" w:color="auto"/>
        <w:bottom w:val="none" w:sz="0" w:space="0" w:color="auto"/>
        <w:right w:val="none" w:sz="0" w:space="0" w:color="auto"/>
      </w:divBdr>
    </w:div>
    <w:div w:id="1471634808">
      <w:bodyDiv w:val="1"/>
      <w:marLeft w:val="0"/>
      <w:marRight w:val="0"/>
      <w:marTop w:val="0"/>
      <w:marBottom w:val="0"/>
      <w:divBdr>
        <w:top w:val="none" w:sz="0" w:space="0" w:color="auto"/>
        <w:left w:val="none" w:sz="0" w:space="0" w:color="auto"/>
        <w:bottom w:val="none" w:sz="0" w:space="0" w:color="auto"/>
        <w:right w:val="none" w:sz="0" w:space="0" w:color="auto"/>
      </w:divBdr>
    </w:div>
    <w:div w:id="1497305414">
      <w:bodyDiv w:val="1"/>
      <w:marLeft w:val="60"/>
      <w:marRight w:val="0"/>
      <w:marTop w:val="75"/>
      <w:marBottom w:val="75"/>
      <w:divBdr>
        <w:top w:val="none" w:sz="0" w:space="0" w:color="auto"/>
        <w:left w:val="none" w:sz="0" w:space="0" w:color="auto"/>
        <w:bottom w:val="none" w:sz="0" w:space="0" w:color="auto"/>
        <w:right w:val="none" w:sz="0" w:space="0" w:color="auto"/>
      </w:divBdr>
      <w:divsChild>
        <w:div w:id="909147357">
          <w:marLeft w:val="0"/>
          <w:marRight w:val="0"/>
          <w:marTop w:val="0"/>
          <w:marBottom w:val="0"/>
          <w:divBdr>
            <w:top w:val="none" w:sz="0" w:space="0" w:color="auto"/>
            <w:left w:val="none" w:sz="0" w:space="0" w:color="auto"/>
            <w:bottom w:val="none" w:sz="0" w:space="0" w:color="auto"/>
            <w:right w:val="none" w:sz="0" w:space="0" w:color="auto"/>
          </w:divBdr>
          <w:divsChild>
            <w:div w:id="689649662">
              <w:marLeft w:val="0"/>
              <w:marRight w:val="0"/>
              <w:marTop w:val="0"/>
              <w:marBottom w:val="0"/>
              <w:divBdr>
                <w:top w:val="none" w:sz="0" w:space="0" w:color="auto"/>
                <w:left w:val="none" w:sz="0" w:space="0" w:color="auto"/>
                <w:bottom w:val="none" w:sz="0" w:space="0" w:color="auto"/>
                <w:right w:val="none" w:sz="0" w:space="0" w:color="auto"/>
              </w:divBdr>
              <w:divsChild>
                <w:div w:id="850412493">
                  <w:marLeft w:val="0"/>
                  <w:marRight w:val="0"/>
                  <w:marTop w:val="0"/>
                  <w:marBottom w:val="0"/>
                  <w:divBdr>
                    <w:top w:val="none" w:sz="0" w:space="0" w:color="auto"/>
                    <w:left w:val="none" w:sz="0" w:space="0" w:color="auto"/>
                    <w:bottom w:val="single" w:sz="6" w:space="0" w:color="B5B5B5"/>
                    <w:right w:val="none" w:sz="0" w:space="0" w:color="auto"/>
                  </w:divBdr>
                  <w:divsChild>
                    <w:div w:id="791752955">
                      <w:marLeft w:val="1875"/>
                      <w:marRight w:val="0"/>
                      <w:marTop w:val="0"/>
                      <w:marBottom w:val="0"/>
                      <w:divBdr>
                        <w:top w:val="none" w:sz="0" w:space="0" w:color="auto"/>
                        <w:left w:val="none" w:sz="0" w:space="0" w:color="auto"/>
                        <w:bottom w:val="none" w:sz="0" w:space="0" w:color="auto"/>
                        <w:right w:val="none" w:sz="0" w:space="0" w:color="auto"/>
                      </w:divBdr>
                      <w:divsChild>
                        <w:div w:id="1807309324">
                          <w:marLeft w:val="0"/>
                          <w:marRight w:val="0"/>
                          <w:marTop w:val="0"/>
                          <w:marBottom w:val="0"/>
                          <w:divBdr>
                            <w:top w:val="none" w:sz="0" w:space="0" w:color="auto"/>
                            <w:left w:val="none" w:sz="0" w:space="0" w:color="auto"/>
                            <w:bottom w:val="none" w:sz="0" w:space="0" w:color="auto"/>
                            <w:right w:val="none" w:sz="0" w:space="0" w:color="auto"/>
                          </w:divBdr>
                          <w:divsChild>
                            <w:div w:id="725689516">
                              <w:marLeft w:val="0"/>
                              <w:marRight w:val="0"/>
                              <w:marTop w:val="0"/>
                              <w:marBottom w:val="0"/>
                              <w:divBdr>
                                <w:top w:val="none" w:sz="0" w:space="0" w:color="auto"/>
                                <w:left w:val="none" w:sz="0" w:space="0" w:color="auto"/>
                                <w:bottom w:val="none" w:sz="0" w:space="0" w:color="auto"/>
                                <w:right w:val="none" w:sz="0" w:space="0" w:color="auto"/>
                              </w:divBdr>
                              <w:divsChild>
                                <w:div w:id="343292336">
                                  <w:marLeft w:val="0"/>
                                  <w:marRight w:val="0"/>
                                  <w:marTop w:val="0"/>
                                  <w:marBottom w:val="0"/>
                                  <w:divBdr>
                                    <w:top w:val="none" w:sz="0" w:space="0" w:color="auto"/>
                                    <w:left w:val="none" w:sz="0" w:space="0" w:color="auto"/>
                                    <w:bottom w:val="none" w:sz="0" w:space="0" w:color="auto"/>
                                    <w:right w:val="none" w:sz="0" w:space="0" w:color="auto"/>
                                  </w:divBdr>
                                  <w:divsChild>
                                    <w:div w:id="1880243608">
                                      <w:marLeft w:val="0"/>
                                      <w:marRight w:val="0"/>
                                      <w:marTop w:val="300"/>
                                      <w:marBottom w:val="225"/>
                                      <w:divBdr>
                                        <w:top w:val="single" w:sz="6" w:space="2" w:color="CCCCCC"/>
                                        <w:left w:val="single" w:sz="6" w:space="4" w:color="CCCCCC"/>
                                        <w:bottom w:val="single" w:sz="6" w:space="6" w:color="CCCCCC"/>
                                        <w:right w:val="single" w:sz="6" w:space="2" w:color="CCCCCC"/>
                                      </w:divBdr>
                                      <w:divsChild>
                                        <w:div w:id="1767386835">
                                          <w:marLeft w:val="0"/>
                                          <w:marRight w:val="0"/>
                                          <w:marTop w:val="0"/>
                                          <w:marBottom w:val="0"/>
                                          <w:divBdr>
                                            <w:top w:val="none" w:sz="0" w:space="0" w:color="auto"/>
                                            <w:left w:val="none" w:sz="0" w:space="0" w:color="auto"/>
                                            <w:bottom w:val="none" w:sz="0" w:space="0" w:color="auto"/>
                                            <w:right w:val="none" w:sz="0" w:space="0" w:color="auto"/>
                                          </w:divBdr>
                                          <w:divsChild>
                                            <w:div w:id="242837490">
                                              <w:marLeft w:val="0"/>
                                              <w:marRight w:val="45"/>
                                              <w:marTop w:val="0"/>
                                              <w:marBottom w:val="0"/>
                                              <w:divBdr>
                                                <w:top w:val="none" w:sz="0" w:space="0" w:color="auto"/>
                                                <w:left w:val="none" w:sz="0" w:space="0" w:color="auto"/>
                                                <w:bottom w:val="none" w:sz="0" w:space="0" w:color="auto"/>
                                                <w:right w:val="none" w:sz="0" w:space="0" w:color="auto"/>
                                              </w:divBdr>
                                            </w:div>
                                            <w:div w:id="246428265">
                                              <w:marLeft w:val="0"/>
                                              <w:marRight w:val="0"/>
                                              <w:marTop w:val="0"/>
                                              <w:marBottom w:val="0"/>
                                              <w:divBdr>
                                                <w:top w:val="none" w:sz="0" w:space="0" w:color="auto"/>
                                                <w:left w:val="none" w:sz="0" w:space="0" w:color="auto"/>
                                                <w:bottom w:val="none" w:sz="0" w:space="0" w:color="auto"/>
                                                <w:right w:val="none" w:sz="0" w:space="0" w:color="auto"/>
                                              </w:divBdr>
                                              <w:divsChild>
                                                <w:div w:id="106507511">
                                                  <w:marLeft w:val="0"/>
                                                  <w:marRight w:val="0"/>
                                                  <w:marTop w:val="0"/>
                                                  <w:marBottom w:val="0"/>
                                                  <w:divBdr>
                                                    <w:top w:val="none" w:sz="0" w:space="0" w:color="auto"/>
                                                    <w:left w:val="none" w:sz="0" w:space="0" w:color="auto"/>
                                                    <w:bottom w:val="none" w:sz="0" w:space="0" w:color="auto"/>
                                                    <w:right w:val="none" w:sz="0" w:space="0" w:color="auto"/>
                                                  </w:divBdr>
                                                </w:div>
                                              </w:divsChild>
                                            </w:div>
                                            <w:div w:id="1558274649">
                                              <w:marLeft w:val="0"/>
                                              <w:marRight w:val="0"/>
                                              <w:marTop w:val="0"/>
                                              <w:marBottom w:val="105"/>
                                              <w:divBdr>
                                                <w:top w:val="none" w:sz="0" w:space="0" w:color="auto"/>
                                                <w:left w:val="none" w:sz="0" w:space="0" w:color="auto"/>
                                                <w:bottom w:val="none" w:sz="0" w:space="0" w:color="auto"/>
                                                <w:right w:val="none" w:sz="0" w:space="0" w:color="auto"/>
                                              </w:divBdr>
                                            </w:div>
                                            <w:div w:id="1791439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04173735">
                              <w:marLeft w:val="0"/>
                              <w:marRight w:val="0"/>
                              <w:marTop w:val="0"/>
                              <w:marBottom w:val="150"/>
                              <w:divBdr>
                                <w:top w:val="single" w:sz="6" w:space="4" w:color="FFFFFF"/>
                                <w:left w:val="none" w:sz="0" w:space="0" w:color="auto"/>
                                <w:bottom w:val="single" w:sz="6" w:space="4" w:color="E1E1E1"/>
                                <w:right w:val="none" w:sz="0" w:space="0" w:color="auto"/>
                              </w:divBdr>
                            </w:div>
                          </w:divsChild>
                        </w:div>
                      </w:divsChild>
                    </w:div>
                  </w:divsChild>
                </w:div>
              </w:divsChild>
            </w:div>
          </w:divsChild>
        </w:div>
      </w:divsChild>
    </w:div>
    <w:div w:id="1571160391">
      <w:bodyDiv w:val="1"/>
      <w:marLeft w:val="0"/>
      <w:marRight w:val="0"/>
      <w:marTop w:val="0"/>
      <w:marBottom w:val="0"/>
      <w:divBdr>
        <w:top w:val="none" w:sz="0" w:space="0" w:color="auto"/>
        <w:left w:val="none" w:sz="0" w:space="0" w:color="auto"/>
        <w:bottom w:val="none" w:sz="0" w:space="0" w:color="auto"/>
        <w:right w:val="none" w:sz="0" w:space="0" w:color="auto"/>
      </w:divBdr>
      <w:divsChild>
        <w:div w:id="2030713442">
          <w:marLeft w:val="547"/>
          <w:marRight w:val="0"/>
          <w:marTop w:val="106"/>
          <w:marBottom w:val="0"/>
          <w:divBdr>
            <w:top w:val="none" w:sz="0" w:space="0" w:color="auto"/>
            <w:left w:val="none" w:sz="0" w:space="0" w:color="auto"/>
            <w:bottom w:val="none" w:sz="0" w:space="0" w:color="auto"/>
            <w:right w:val="none" w:sz="0" w:space="0" w:color="auto"/>
          </w:divBdr>
        </w:div>
      </w:divsChild>
    </w:div>
    <w:div w:id="1616139379">
      <w:bodyDiv w:val="1"/>
      <w:marLeft w:val="0"/>
      <w:marRight w:val="0"/>
      <w:marTop w:val="0"/>
      <w:marBottom w:val="0"/>
      <w:divBdr>
        <w:top w:val="none" w:sz="0" w:space="0" w:color="auto"/>
        <w:left w:val="none" w:sz="0" w:space="0" w:color="auto"/>
        <w:bottom w:val="none" w:sz="0" w:space="0" w:color="auto"/>
        <w:right w:val="none" w:sz="0" w:space="0" w:color="auto"/>
      </w:divBdr>
      <w:divsChild>
        <w:div w:id="862203743">
          <w:marLeft w:val="1138"/>
          <w:marRight w:val="0"/>
          <w:marTop w:val="134"/>
          <w:marBottom w:val="0"/>
          <w:divBdr>
            <w:top w:val="none" w:sz="0" w:space="0" w:color="auto"/>
            <w:left w:val="none" w:sz="0" w:space="0" w:color="auto"/>
            <w:bottom w:val="none" w:sz="0" w:space="0" w:color="auto"/>
            <w:right w:val="none" w:sz="0" w:space="0" w:color="auto"/>
          </w:divBdr>
        </w:div>
      </w:divsChild>
    </w:div>
    <w:div w:id="1672640169">
      <w:bodyDiv w:val="1"/>
      <w:marLeft w:val="0"/>
      <w:marRight w:val="0"/>
      <w:marTop w:val="0"/>
      <w:marBottom w:val="0"/>
      <w:divBdr>
        <w:top w:val="none" w:sz="0" w:space="0" w:color="auto"/>
        <w:left w:val="none" w:sz="0" w:space="0" w:color="auto"/>
        <w:bottom w:val="none" w:sz="0" w:space="0" w:color="auto"/>
        <w:right w:val="none" w:sz="0" w:space="0" w:color="auto"/>
      </w:divBdr>
      <w:divsChild>
        <w:div w:id="259873373">
          <w:marLeft w:val="2261"/>
          <w:marRight w:val="0"/>
          <w:marTop w:val="115"/>
          <w:marBottom w:val="0"/>
          <w:divBdr>
            <w:top w:val="none" w:sz="0" w:space="0" w:color="auto"/>
            <w:left w:val="none" w:sz="0" w:space="0" w:color="auto"/>
            <w:bottom w:val="none" w:sz="0" w:space="0" w:color="auto"/>
            <w:right w:val="none" w:sz="0" w:space="0" w:color="auto"/>
          </w:divBdr>
        </w:div>
        <w:div w:id="406802143">
          <w:marLeft w:val="2261"/>
          <w:marRight w:val="0"/>
          <w:marTop w:val="115"/>
          <w:marBottom w:val="0"/>
          <w:divBdr>
            <w:top w:val="none" w:sz="0" w:space="0" w:color="auto"/>
            <w:left w:val="none" w:sz="0" w:space="0" w:color="auto"/>
            <w:bottom w:val="none" w:sz="0" w:space="0" w:color="auto"/>
            <w:right w:val="none" w:sz="0" w:space="0" w:color="auto"/>
          </w:divBdr>
        </w:div>
        <w:div w:id="451174057">
          <w:marLeft w:val="2261"/>
          <w:marRight w:val="0"/>
          <w:marTop w:val="115"/>
          <w:marBottom w:val="0"/>
          <w:divBdr>
            <w:top w:val="none" w:sz="0" w:space="0" w:color="auto"/>
            <w:left w:val="none" w:sz="0" w:space="0" w:color="auto"/>
            <w:bottom w:val="none" w:sz="0" w:space="0" w:color="auto"/>
            <w:right w:val="none" w:sz="0" w:space="0" w:color="auto"/>
          </w:divBdr>
        </w:div>
        <w:div w:id="1247811241">
          <w:marLeft w:val="2261"/>
          <w:marRight w:val="0"/>
          <w:marTop w:val="115"/>
          <w:marBottom w:val="0"/>
          <w:divBdr>
            <w:top w:val="none" w:sz="0" w:space="0" w:color="auto"/>
            <w:left w:val="none" w:sz="0" w:space="0" w:color="auto"/>
            <w:bottom w:val="none" w:sz="0" w:space="0" w:color="auto"/>
            <w:right w:val="none" w:sz="0" w:space="0" w:color="auto"/>
          </w:divBdr>
        </w:div>
        <w:div w:id="1805154144">
          <w:marLeft w:val="2261"/>
          <w:marRight w:val="0"/>
          <w:marTop w:val="115"/>
          <w:marBottom w:val="0"/>
          <w:divBdr>
            <w:top w:val="none" w:sz="0" w:space="0" w:color="auto"/>
            <w:left w:val="none" w:sz="0" w:space="0" w:color="auto"/>
            <w:bottom w:val="none" w:sz="0" w:space="0" w:color="auto"/>
            <w:right w:val="none" w:sz="0" w:space="0" w:color="auto"/>
          </w:divBdr>
        </w:div>
      </w:divsChild>
    </w:div>
    <w:div w:id="1677464821">
      <w:bodyDiv w:val="1"/>
      <w:marLeft w:val="0"/>
      <w:marRight w:val="0"/>
      <w:marTop w:val="0"/>
      <w:marBottom w:val="0"/>
      <w:divBdr>
        <w:top w:val="none" w:sz="0" w:space="0" w:color="auto"/>
        <w:left w:val="none" w:sz="0" w:space="0" w:color="auto"/>
        <w:bottom w:val="none" w:sz="0" w:space="0" w:color="auto"/>
        <w:right w:val="none" w:sz="0" w:space="0" w:color="auto"/>
      </w:divBdr>
      <w:divsChild>
        <w:div w:id="1950971708">
          <w:marLeft w:val="1166"/>
          <w:marRight w:val="0"/>
          <w:marTop w:val="86"/>
          <w:marBottom w:val="0"/>
          <w:divBdr>
            <w:top w:val="none" w:sz="0" w:space="0" w:color="auto"/>
            <w:left w:val="none" w:sz="0" w:space="0" w:color="auto"/>
            <w:bottom w:val="none" w:sz="0" w:space="0" w:color="auto"/>
            <w:right w:val="none" w:sz="0" w:space="0" w:color="auto"/>
          </w:divBdr>
        </w:div>
      </w:divsChild>
    </w:div>
    <w:div w:id="1783528095">
      <w:bodyDiv w:val="1"/>
      <w:marLeft w:val="0"/>
      <w:marRight w:val="0"/>
      <w:marTop w:val="0"/>
      <w:marBottom w:val="0"/>
      <w:divBdr>
        <w:top w:val="none" w:sz="0" w:space="0" w:color="auto"/>
        <w:left w:val="none" w:sz="0" w:space="0" w:color="auto"/>
        <w:bottom w:val="none" w:sz="0" w:space="0" w:color="auto"/>
        <w:right w:val="none" w:sz="0" w:space="0" w:color="auto"/>
      </w:divBdr>
      <w:divsChild>
        <w:div w:id="1947300458">
          <w:marLeft w:val="0"/>
          <w:marRight w:val="0"/>
          <w:marTop w:val="0"/>
          <w:marBottom w:val="0"/>
          <w:divBdr>
            <w:top w:val="none" w:sz="0" w:space="0" w:color="auto"/>
            <w:left w:val="none" w:sz="0" w:space="0" w:color="auto"/>
            <w:bottom w:val="none" w:sz="0" w:space="0" w:color="auto"/>
            <w:right w:val="none" w:sz="0" w:space="0" w:color="auto"/>
          </w:divBdr>
          <w:divsChild>
            <w:div w:id="1521898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2824781">
      <w:bodyDiv w:val="1"/>
      <w:marLeft w:val="0"/>
      <w:marRight w:val="0"/>
      <w:marTop w:val="0"/>
      <w:marBottom w:val="0"/>
      <w:divBdr>
        <w:top w:val="none" w:sz="0" w:space="0" w:color="auto"/>
        <w:left w:val="none" w:sz="0" w:space="0" w:color="auto"/>
        <w:bottom w:val="none" w:sz="0" w:space="0" w:color="auto"/>
        <w:right w:val="none" w:sz="0" w:space="0" w:color="auto"/>
      </w:divBdr>
    </w:div>
    <w:div w:id="1799757114">
      <w:bodyDiv w:val="1"/>
      <w:marLeft w:val="90"/>
      <w:marRight w:val="90"/>
      <w:marTop w:val="90"/>
      <w:marBottom w:val="90"/>
      <w:divBdr>
        <w:top w:val="none" w:sz="0" w:space="0" w:color="auto"/>
        <w:left w:val="none" w:sz="0" w:space="0" w:color="auto"/>
        <w:bottom w:val="none" w:sz="0" w:space="0" w:color="auto"/>
        <w:right w:val="none" w:sz="0" w:space="0" w:color="auto"/>
      </w:divBdr>
      <w:divsChild>
        <w:div w:id="1746146169">
          <w:marLeft w:val="0"/>
          <w:marRight w:val="0"/>
          <w:marTop w:val="0"/>
          <w:marBottom w:val="0"/>
          <w:divBdr>
            <w:top w:val="none" w:sz="0" w:space="0" w:color="auto"/>
            <w:left w:val="none" w:sz="0" w:space="0" w:color="auto"/>
            <w:bottom w:val="none" w:sz="0" w:space="0" w:color="auto"/>
            <w:right w:val="none" w:sz="0" w:space="0" w:color="auto"/>
          </w:divBdr>
          <w:divsChild>
            <w:div w:id="1814902957">
              <w:marLeft w:val="0"/>
              <w:marRight w:val="0"/>
              <w:marTop w:val="0"/>
              <w:marBottom w:val="0"/>
              <w:divBdr>
                <w:top w:val="none" w:sz="0" w:space="0" w:color="auto"/>
                <w:left w:val="none" w:sz="0" w:space="0" w:color="auto"/>
                <w:bottom w:val="none" w:sz="0" w:space="0" w:color="auto"/>
                <w:right w:val="none" w:sz="0" w:space="0" w:color="auto"/>
              </w:divBdr>
              <w:divsChild>
                <w:div w:id="1161577603">
                  <w:marLeft w:val="0"/>
                  <w:marRight w:val="2700"/>
                  <w:marTop w:val="0"/>
                  <w:marBottom w:val="0"/>
                  <w:divBdr>
                    <w:top w:val="none" w:sz="0" w:space="0" w:color="auto"/>
                    <w:left w:val="none" w:sz="0" w:space="0" w:color="auto"/>
                    <w:bottom w:val="none" w:sz="0" w:space="0" w:color="auto"/>
                    <w:right w:val="none" w:sz="0" w:space="0" w:color="auto"/>
                  </w:divBdr>
                  <w:divsChild>
                    <w:div w:id="469176943">
                      <w:marLeft w:val="0"/>
                      <w:marRight w:val="0"/>
                      <w:marTop w:val="0"/>
                      <w:marBottom w:val="0"/>
                      <w:divBdr>
                        <w:top w:val="none" w:sz="0" w:space="0" w:color="auto"/>
                        <w:left w:val="none" w:sz="0" w:space="0" w:color="auto"/>
                        <w:bottom w:val="none" w:sz="0" w:space="0" w:color="auto"/>
                        <w:right w:val="none" w:sz="0" w:space="0" w:color="auto"/>
                      </w:divBdr>
                      <w:divsChild>
                        <w:div w:id="786507879">
                          <w:marLeft w:val="0"/>
                          <w:marRight w:val="0"/>
                          <w:marTop w:val="0"/>
                          <w:marBottom w:val="0"/>
                          <w:divBdr>
                            <w:top w:val="none" w:sz="0" w:space="0" w:color="auto"/>
                            <w:left w:val="none" w:sz="0" w:space="0" w:color="auto"/>
                            <w:bottom w:val="none" w:sz="0" w:space="0" w:color="auto"/>
                            <w:right w:val="none" w:sz="0" w:space="0" w:color="auto"/>
                          </w:divBdr>
                          <w:divsChild>
                            <w:div w:id="1663586808">
                              <w:marLeft w:val="0"/>
                              <w:marRight w:val="0"/>
                              <w:marTop w:val="0"/>
                              <w:marBottom w:val="0"/>
                              <w:divBdr>
                                <w:top w:val="none" w:sz="0" w:space="0" w:color="auto"/>
                                <w:left w:val="none" w:sz="0" w:space="0" w:color="auto"/>
                                <w:bottom w:val="none" w:sz="0" w:space="0" w:color="auto"/>
                                <w:right w:val="none" w:sz="0" w:space="0" w:color="auto"/>
                              </w:divBdr>
                              <w:divsChild>
                                <w:div w:id="2027318432">
                                  <w:marLeft w:val="0"/>
                                  <w:marRight w:val="0"/>
                                  <w:marTop w:val="0"/>
                                  <w:marBottom w:val="0"/>
                                  <w:divBdr>
                                    <w:top w:val="none" w:sz="0" w:space="0" w:color="auto"/>
                                    <w:left w:val="none" w:sz="0" w:space="0" w:color="auto"/>
                                    <w:bottom w:val="none" w:sz="0" w:space="0" w:color="auto"/>
                                    <w:right w:val="none" w:sz="0" w:space="0" w:color="auto"/>
                                  </w:divBdr>
                                  <w:divsChild>
                                    <w:div w:id="1624461924">
                                      <w:marLeft w:val="0"/>
                                      <w:marRight w:val="0"/>
                                      <w:marTop w:val="0"/>
                                      <w:marBottom w:val="0"/>
                                      <w:divBdr>
                                        <w:top w:val="none" w:sz="0" w:space="0" w:color="auto"/>
                                        <w:left w:val="none" w:sz="0" w:space="0" w:color="auto"/>
                                        <w:bottom w:val="none" w:sz="0" w:space="0" w:color="auto"/>
                                        <w:right w:val="none" w:sz="0" w:space="0" w:color="auto"/>
                                      </w:divBdr>
                                      <w:divsChild>
                                        <w:div w:id="417754980">
                                          <w:marLeft w:val="0"/>
                                          <w:marRight w:val="0"/>
                                          <w:marTop w:val="120"/>
                                          <w:marBottom w:val="120"/>
                                          <w:divBdr>
                                            <w:top w:val="none" w:sz="0" w:space="0" w:color="auto"/>
                                            <w:left w:val="none" w:sz="0" w:space="0" w:color="auto"/>
                                            <w:bottom w:val="none" w:sz="0" w:space="0" w:color="auto"/>
                                            <w:right w:val="none" w:sz="0" w:space="0" w:color="auto"/>
                                          </w:divBdr>
                                        </w:div>
                                        <w:div w:id="1266159598">
                                          <w:marLeft w:val="0"/>
                                          <w:marRight w:val="0"/>
                                          <w:marTop w:val="120"/>
                                          <w:marBottom w:val="120"/>
                                          <w:divBdr>
                                            <w:top w:val="none" w:sz="0" w:space="0" w:color="auto"/>
                                            <w:left w:val="none" w:sz="0" w:space="0" w:color="auto"/>
                                            <w:bottom w:val="none" w:sz="0" w:space="0" w:color="auto"/>
                                            <w:right w:val="none" w:sz="0" w:space="0" w:color="auto"/>
                                          </w:divBdr>
                                        </w:div>
                                        <w:div w:id="21469649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013060">
      <w:bodyDiv w:val="1"/>
      <w:marLeft w:val="0"/>
      <w:marRight w:val="0"/>
      <w:marTop w:val="0"/>
      <w:marBottom w:val="0"/>
      <w:divBdr>
        <w:top w:val="none" w:sz="0" w:space="0" w:color="auto"/>
        <w:left w:val="none" w:sz="0" w:space="0" w:color="auto"/>
        <w:bottom w:val="none" w:sz="0" w:space="0" w:color="auto"/>
        <w:right w:val="none" w:sz="0" w:space="0" w:color="auto"/>
      </w:divBdr>
      <w:divsChild>
        <w:div w:id="995298721">
          <w:marLeft w:val="547"/>
          <w:marRight w:val="0"/>
          <w:marTop w:val="106"/>
          <w:marBottom w:val="0"/>
          <w:divBdr>
            <w:top w:val="none" w:sz="0" w:space="0" w:color="auto"/>
            <w:left w:val="none" w:sz="0" w:space="0" w:color="auto"/>
            <w:bottom w:val="none" w:sz="0" w:space="0" w:color="auto"/>
            <w:right w:val="none" w:sz="0" w:space="0" w:color="auto"/>
          </w:divBdr>
        </w:div>
      </w:divsChild>
    </w:div>
    <w:div w:id="1901862727">
      <w:bodyDiv w:val="1"/>
      <w:marLeft w:val="0"/>
      <w:marRight w:val="0"/>
      <w:marTop w:val="0"/>
      <w:marBottom w:val="0"/>
      <w:divBdr>
        <w:top w:val="none" w:sz="0" w:space="0" w:color="auto"/>
        <w:left w:val="none" w:sz="0" w:space="0" w:color="auto"/>
        <w:bottom w:val="none" w:sz="0" w:space="0" w:color="auto"/>
        <w:right w:val="none" w:sz="0" w:space="0" w:color="auto"/>
      </w:divBdr>
    </w:div>
    <w:div w:id="1936865876">
      <w:bodyDiv w:val="1"/>
      <w:marLeft w:val="0"/>
      <w:marRight w:val="0"/>
      <w:marTop w:val="0"/>
      <w:marBottom w:val="0"/>
      <w:divBdr>
        <w:top w:val="none" w:sz="0" w:space="0" w:color="auto"/>
        <w:left w:val="none" w:sz="0" w:space="0" w:color="auto"/>
        <w:bottom w:val="none" w:sz="0" w:space="0" w:color="auto"/>
        <w:right w:val="none" w:sz="0" w:space="0" w:color="auto"/>
      </w:divBdr>
    </w:div>
    <w:div w:id="1951862581">
      <w:bodyDiv w:val="1"/>
      <w:marLeft w:val="0"/>
      <w:marRight w:val="0"/>
      <w:marTop w:val="0"/>
      <w:marBottom w:val="0"/>
      <w:divBdr>
        <w:top w:val="none" w:sz="0" w:space="0" w:color="auto"/>
        <w:left w:val="none" w:sz="0" w:space="0" w:color="auto"/>
        <w:bottom w:val="none" w:sz="0" w:space="0" w:color="auto"/>
        <w:right w:val="none" w:sz="0" w:space="0" w:color="auto"/>
      </w:divBdr>
      <w:divsChild>
        <w:div w:id="779179234">
          <w:marLeft w:val="3053"/>
          <w:marRight w:val="0"/>
          <w:marTop w:val="96"/>
          <w:marBottom w:val="0"/>
          <w:divBdr>
            <w:top w:val="none" w:sz="0" w:space="0" w:color="auto"/>
            <w:left w:val="none" w:sz="0" w:space="0" w:color="auto"/>
            <w:bottom w:val="none" w:sz="0" w:space="0" w:color="auto"/>
            <w:right w:val="none" w:sz="0" w:space="0" w:color="auto"/>
          </w:divBdr>
        </w:div>
      </w:divsChild>
    </w:div>
    <w:div w:id="1971351254">
      <w:bodyDiv w:val="1"/>
      <w:marLeft w:val="0"/>
      <w:marRight w:val="0"/>
      <w:marTop w:val="0"/>
      <w:marBottom w:val="0"/>
      <w:divBdr>
        <w:top w:val="none" w:sz="0" w:space="0" w:color="auto"/>
        <w:left w:val="none" w:sz="0" w:space="0" w:color="auto"/>
        <w:bottom w:val="none" w:sz="0" w:space="0" w:color="auto"/>
        <w:right w:val="none" w:sz="0" w:space="0" w:color="auto"/>
      </w:divBdr>
    </w:div>
    <w:div w:id="2012486029">
      <w:bodyDiv w:val="1"/>
      <w:marLeft w:val="0"/>
      <w:marRight w:val="0"/>
      <w:marTop w:val="0"/>
      <w:marBottom w:val="0"/>
      <w:divBdr>
        <w:top w:val="none" w:sz="0" w:space="0" w:color="auto"/>
        <w:left w:val="none" w:sz="0" w:space="0" w:color="auto"/>
        <w:bottom w:val="none" w:sz="0" w:space="0" w:color="auto"/>
        <w:right w:val="none" w:sz="0" w:space="0" w:color="auto"/>
      </w:divBdr>
      <w:divsChild>
        <w:div w:id="996766421">
          <w:marLeft w:val="0"/>
          <w:marRight w:val="0"/>
          <w:marTop w:val="0"/>
          <w:marBottom w:val="0"/>
          <w:divBdr>
            <w:top w:val="none" w:sz="0" w:space="0" w:color="auto"/>
            <w:left w:val="none" w:sz="0" w:space="0" w:color="auto"/>
            <w:bottom w:val="none" w:sz="0" w:space="0" w:color="auto"/>
            <w:right w:val="none" w:sz="0" w:space="0" w:color="auto"/>
          </w:divBdr>
          <w:divsChild>
            <w:div w:id="187453857">
              <w:marLeft w:val="0"/>
              <w:marRight w:val="0"/>
              <w:marTop w:val="150"/>
              <w:marBottom w:val="0"/>
              <w:divBdr>
                <w:top w:val="none" w:sz="0" w:space="0" w:color="auto"/>
                <w:left w:val="none" w:sz="0" w:space="0" w:color="auto"/>
                <w:bottom w:val="none" w:sz="0" w:space="0" w:color="auto"/>
                <w:right w:val="none" w:sz="0" w:space="0" w:color="auto"/>
              </w:divBdr>
            </w:div>
            <w:div w:id="5325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069">
      <w:bodyDiv w:val="1"/>
      <w:marLeft w:val="0"/>
      <w:marRight w:val="0"/>
      <w:marTop w:val="0"/>
      <w:marBottom w:val="0"/>
      <w:divBdr>
        <w:top w:val="none" w:sz="0" w:space="0" w:color="auto"/>
        <w:left w:val="none" w:sz="0" w:space="0" w:color="auto"/>
        <w:bottom w:val="none" w:sz="0" w:space="0" w:color="auto"/>
        <w:right w:val="none" w:sz="0" w:space="0" w:color="auto"/>
      </w:divBdr>
      <w:divsChild>
        <w:div w:id="1626540956">
          <w:marLeft w:val="0"/>
          <w:marRight w:val="0"/>
          <w:marTop w:val="0"/>
          <w:marBottom w:val="0"/>
          <w:divBdr>
            <w:top w:val="none" w:sz="0" w:space="0" w:color="auto"/>
            <w:left w:val="none" w:sz="0" w:space="0" w:color="auto"/>
            <w:bottom w:val="none" w:sz="0" w:space="0" w:color="auto"/>
            <w:right w:val="none" w:sz="0" w:space="0" w:color="auto"/>
          </w:divBdr>
          <w:divsChild>
            <w:div w:id="384376410">
              <w:marLeft w:val="0"/>
              <w:marRight w:val="0"/>
              <w:marTop w:val="0"/>
              <w:marBottom w:val="0"/>
              <w:divBdr>
                <w:top w:val="none" w:sz="0" w:space="0" w:color="auto"/>
                <w:left w:val="none" w:sz="0" w:space="0" w:color="auto"/>
                <w:bottom w:val="none" w:sz="0" w:space="0" w:color="auto"/>
                <w:right w:val="none" w:sz="0" w:space="0" w:color="auto"/>
              </w:divBdr>
            </w:div>
            <w:div w:id="1723626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9015357">
      <w:bodyDiv w:val="1"/>
      <w:marLeft w:val="0"/>
      <w:marRight w:val="0"/>
      <w:marTop w:val="0"/>
      <w:marBottom w:val="0"/>
      <w:divBdr>
        <w:top w:val="none" w:sz="0" w:space="0" w:color="auto"/>
        <w:left w:val="none" w:sz="0" w:space="0" w:color="auto"/>
        <w:bottom w:val="none" w:sz="0" w:space="0" w:color="auto"/>
        <w:right w:val="none" w:sz="0" w:space="0" w:color="auto"/>
      </w:divBdr>
    </w:div>
    <w:div w:id="2059669013">
      <w:bodyDiv w:val="1"/>
      <w:marLeft w:val="0"/>
      <w:marRight w:val="0"/>
      <w:marTop w:val="0"/>
      <w:marBottom w:val="0"/>
      <w:divBdr>
        <w:top w:val="none" w:sz="0" w:space="0" w:color="auto"/>
        <w:left w:val="none" w:sz="0" w:space="0" w:color="auto"/>
        <w:bottom w:val="none" w:sz="0" w:space="0" w:color="auto"/>
        <w:right w:val="none" w:sz="0" w:space="0" w:color="auto"/>
      </w:divBdr>
      <w:divsChild>
        <w:div w:id="1923684180">
          <w:marLeft w:val="0"/>
          <w:marRight w:val="0"/>
          <w:marTop w:val="0"/>
          <w:marBottom w:val="0"/>
          <w:divBdr>
            <w:top w:val="none" w:sz="0" w:space="0" w:color="auto"/>
            <w:left w:val="none" w:sz="0" w:space="0" w:color="auto"/>
            <w:bottom w:val="none" w:sz="0" w:space="0" w:color="auto"/>
            <w:right w:val="none" w:sz="0" w:space="0" w:color="auto"/>
          </w:divBdr>
          <w:divsChild>
            <w:div w:id="243682746">
              <w:marLeft w:val="0"/>
              <w:marRight w:val="0"/>
              <w:marTop w:val="0"/>
              <w:marBottom w:val="0"/>
              <w:divBdr>
                <w:top w:val="none" w:sz="0" w:space="0" w:color="auto"/>
                <w:left w:val="none" w:sz="0" w:space="0" w:color="auto"/>
                <w:bottom w:val="none" w:sz="0" w:space="0" w:color="auto"/>
                <w:right w:val="none" w:sz="0" w:space="0" w:color="auto"/>
              </w:divBdr>
            </w:div>
            <w:div w:id="1758087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4327515">
      <w:bodyDiv w:val="1"/>
      <w:marLeft w:val="0"/>
      <w:marRight w:val="0"/>
      <w:marTop w:val="0"/>
      <w:marBottom w:val="0"/>
      <w:divBdr>
        <w:top w:val="none" w:sz="0" w:space="0" w:color="auto"/>
        <w:left w:val="none" w:sz="0" w:space="0" w:color="auto"/>
        <w:bottom w:val="none" w:sz="0" w:space="0" w:color="auto"/>
        <w:right w:val="none" w:sz="0" w:space="0" w:color="auto"/>
      </w:divBdr>
      <w:divsChild>
        <w:div w:id="1639188030">
          <w:marLeft w:val="0"/>
          <w:marRight w:val="0"/>
          <w:marTop w:val="0"/>
          <w:marBottom w:val="0"/>
          <w:divBdr>
            <w:top w:val="none" w:sz="0" w:space="0" w:color="auto"/>
            <w:left w:val="none" w:sz="0" w:space="0" w:color="auto"/>
            <w:bottom w:val="none" w:sz="0" w:space="0" w:color="auto"/>
            <w:right w:val="none" w:sz="0" w:space="0" w:color="auto"/>
          </w:divBdr>
          <w:divsChild>
            <w:div w:id="565336239">
              <w:marLeft w:val="0"/>
              <w:marRight w:val="0"/>
              <w:marTop w:val="150"/>
              <w:marBottom w:val="0"/>
              <w:divBdr>
                <w:top w:val="none" w:sz="0" w:space="0" w:color="auto"/>
                <w:left w:val="none" w:sz="0" w:space="0" w:color="auto"/>
                <w:bottom w:val="none" w:sz="0" w:space="0" w:color="auto"/>
                <w:right w:val="none" w:sz="0" w:space="0" w:color="auto"/>
              </w:divBdr>
            </w:div>
            <w:div w:id="9132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679">
      <w:bodyDiv w:val="1"/>
      <w:marLeft w:val="0"/>
      <w:marRight w:val="0"/>
      <w:marTop w:val="0"/>
      <w:marBottom w:val="0"/>
      <w:divBdr>
        <w:top w:val="none" w:sz="0" w:space="0" w:color="auto"/>
        <w:left w:val="none" w:sz="0" w:space="0" w:color="auto"/>
        <w:bottom w:val="none" w:sz="0" w:space="0" w:color="auto"/>
        <w:right w:val="none" w:sz="0" w:space="0" w:color="auto"/>
      </w:divBdr>
    </w:div>
    <w:div w:id="21387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4DF8-5397-41D8-B7CA-488799F5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2474</TotalTime>
  <Pages>6</Pages>
  <Words>2304</Words>
  <Characters>13594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Podklad k tématu:</vt:lpstr>
    </vt:vector>
  </TitlesOfParts>
  <Company>UV ČR</Company>
  <LinksUpToDate>false</LinksUpToDate>
  <CharactersWithSpaces>15867</CharactersWithSpaces>
  <SharedDoc>false</SharedDoc>
  <HLinks>
    <vt:vector size="6" baseType="variant">
      <vt:variant>
        <vt:i4>1114245</vt:i4>
      </vt:variant>
      <vt:variant>
        <vt:i4>0</vt:i4>
      </vt:variant>
      <vt:variant>
        <vt:i4>0</vt:i4>
      </vt:variant>
      <vt:variant>
        <vt:i4>5</vt:i4>
      </vt:variant>
      <vt:variant>
        <vt:lpwstr>https://ofn.gov.cz/bezbariérovost/draft/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 k tématu:</dc:title>
  <dc:subject/>
  <dc:creator>Jelínková1 Martina</dc:creator>
  <cp:keywords/>
  <cp:lastModifiedBy>Jelínková1 Martina</cp:lastModifiedBy>
  <cp:revision>300</cp:revision>
  <cp:lastPrinted>2019-07-10T06:58:00Z</cp:lastPrinted>
  <dcterms:created xsi:type="dcterms:W3CDTF">2020-04-02T12:17:00Z</dcterms:created>
  <dcterms:modified xsi:type="dcterms:W3CDTF">2020-11-16T20:12:00Z</dcterms:modified>
</cp:coreProperties>
</file>