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4.xml" ContentType="application/vnd.ms-office.chartstyle+xml"/>
  <Override PartName="/word/charts/colors4.xml" ContentType="application/vnd.ms-office.chartcolorstyle+xml"/>
  <Override PartName="/word/charts/style5.xml" ContentType="application/vnd.ms-office.chartstyle+xml"/>
  <Override PartName="/word/charts/colors5.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A7F5F" w14:textId="77777777" w:rsidR="008E3B44" w:rsidRPr="00AA156B" w:rsidRDefault="008E3B44" w:rsidP="008E3B44">
      <w:pPr>
        <w:spacing w:after="0"/>
        <w:jc w:val="center"/>
        <w:rPr>
          <w:rFonts w:cs="Arial"/>
          <w:b/>
          <w:szCs w:val="24"/>
          <w:lang w:eastAsia="cs-CZ"/>
        </w:rPr>
      </w:pPr>
    </w:p>
    <w:p w14:paraId="165541E6" w14:textId="77777777" w:rsidR="008E3B44" w:rsidRPr="00AA156B" w:rsidRDefault="008E3B44" w:rsidP="008E3B44">
      <w:pPr>
        <w:spacing w:after="0"/>
        <w:jc w:val="center"/>
        <w:rPr>
          <w:rFonts w:cs="Arial"/>
          <w:szCs w:val="24"/>
          <w:lang w:eastAsia="cs-CZ"/>
        </w:rPr>
      </w:pPr>
      <w:r>
        <w:rPr>
          <w:rFonts w:ascii="Calibri" w:hAnsi="Calibri" w:cs="Calibri"/>
          <w:noProof/>
          <w:lang w:eastAsia="cs-CZ"/>
        </w:rPr>
        <w:drawing>
          <wp:anchor distT="0" distB="0" distL="90170" distR="90170" simplePos="0" relativeHeight="251659264" behindDoc="0" locked="0" layoutInCell="1" allowOverlap="1" wp14:anchorId="1DDBE249" wp14:editId="1784C38B">
            <wp:simplePos x="0" y="0"/>
            <wp:positionH relativeFrom="page">
              <wp:posOffset>819785</wp:posOffset>
            </wp:positionH>
            <wp:positionV relativeFrom="paragraph">
              <wp:posOffset>102870</wp:posOffset>
            </wp:positionV>
            <wp:extent cx="1438275" cy="1391920"/>
            <wp:effectExtent l="0" t="0" r="9525"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8275" cy="1391920"/>
                    </a:xfrm>
                    <a:prstGeom prst="rect">
                      <a:avLst/>
                    </a:prstGeom>
                    <a:noFill/>
                  </pic:spPr>
                </pic:pic>
              </a:graphicData>
            </a:graphic>
            <wp14:sizeRelH relativeFrom="page">
              <wp14:pctWidth>0</wp14:pctWidth>
            </wp14:sizeRelH>
            <wp14:sizeRelV relativeFrom="page">
              <wp14:pctHeight>0</wp14:pctHeight>
            </wp14:sizeRelV>
          </wp:anchor>
        </w:drawing>
      </w:r>
    </w:p>
    <w:p w14:paraId="5FCDC016" w14:textId="77777777" w:rsidR="008E3B44" w:rsidRPr="00AA156B" w:rsidRDefault="008E3B44" w:rsidP="008E3B44">
      <w:pPr>
        <w:spacing w:after="0"/>
        <w:jc w:val="center"/>
        <w:rPr>
          <w:rFonts w:cs="Arial"/>
          <w:szCs w:val="24"/>
          <w:lang w:eastAsia="cs-CZ"/>
        </w:rPr>
      </w:pPr>
    </w:p>
    <w:p w14:paraId="734EFA49" w14:textId="77777777" w:rsidR="008E3B44" w:rsidRPr="00AA156B" w:rsidRDefault="008E3B44" w:rsidP="008E3B44">
      <w:pPr>
        <w:spacing w:after="0"/>
        <w:jc w:val="center"/>
        <w:rPr>
          <w:rFonts w:cs="Arial"/>
          <w:szCs w:val="24"/>
          <w:lang w:eastAsia="cs-CZ"/>
        </w:rPr>
      </w:pPr>
    </w:p>
    <w:p w14:paraId="37E4AABF" w14:textId="77777777" w:rsidR="008E3B44" w:rsidRPr="00AA156B" w:rsidRDefault="008E3B44" w:rsidP="008E3B44">
      <w:pPr>
        <w:spacing w:after="0"/>
        <w:jc w:val="center"/>
        <w:rPr>
          <w:rFonts w:cs="Arial"/>
          <w:szCs w:val="24"/>
          <w:lang w:eastAsia="cs-CZ"/>
        </w:rPr>
      </w:pPr>
    </w:p>
    <w:p w14:paraId="5A772E56" w14:textId="77777777" w:rsidR="008E3B44" w:rsidRPr="00AA156B" w:rsidRDefault="008E3B44" w:rsidP="008E3B44">
      <w:pPr>
        <w:spacing w:after="0"/>
        <w:rPr>
          <w:rFonts w:cs="Arial"/>
          <w:szCs w:val="24"/>
          <w:lang w:eastAsia="cs-CZ"/>
        </w:rPr>
      </w:pPr>
    </w:p>
    <w:p w14:paraId="293987FD" w14:textId="77777777" w:rsidR="008E3B44" w:rsidRPr="00AA156B" w:rsidRDefault="008E3B44" w:rsidP="008E3B44">
      <w:pPr>
        <w:spacing w:after="0"/>
        <w:rPr>
          <w:rFonts w:cs="Arial"/>
          <w:sz w:val="28"/>
          <w:szCs w:val="24"/>
          <w:lang w:eastAsia="cs-CZ"/>
        </w:rPr>
      </w:pPr>
    </w:p>
    <w:p w14:paraId="1F22BA39" w14:textId="77777777" w:rsidR="008E3B44" w:rsidRPr="00AA156B" w:rsidRDefault="008E3B44" w:rsidP="008E3B44">
      <w:pPr>
        <w:spacing w:after="0"/>
        <w:rPr>
          <w:rFonts w:cs="Arial"/>
          <w:sz w:val="28"/>
          <w:szCs w:val="24"/>
          <w:lang w:eastAsia="cs-CZ"/>
        </w:rPr>
      </w:pPr>
    </w:p>
    <w:p w14:paraId="124ED0DC" w14:textId="77777777" w:rsidR="008E3B44" w:rsidRPr="00AA156B" w:rsidRDefault="008E3B44" w:rsidP="008E3B44">
      <w:pPr>
        <w:spacing w:after="0"/>
        <w:rPr>
          <w:rFonts w:cs="Arial"/>
          <w:sz w:val="28"/>
          <w:szCs w:val="24"/>
          <w:lang w:eastAsia="cs-CZ"/>
        </w:rPr>
      </w:pPr>
    </w:p>
    <w:p w14:paraId="74AF4B94" w14:textId="77777777" w:rsidR="008E3B44" w:rsidRPr="00165C77" w:rsidRDefault="008E3B44" w:rsidP="008E3B44">
      <w:pPr>
        <w:spacing w:after="0"/>
        <w:rPr>
          <w:rFonts w:cs="Arial"/>
          <w:b/>
          <w:sz w:val="28"/>
          <w:szCs w:val="24"/>
          <w:lang w:eastAsia="cs-CZ"/>
        </w:rPr>
      </w:pPr>
    </w:p>
    <w:p w14:paraId="03F36DCC" w14:textId="77777777" w:rsidR="008E3B44" w:rsidRPr="00165C77" w:rsidRDefault="008E3B44" w:rsidP="008E3B44">
      <w:pPr>
        <w:spacing w:after="0"/>
        <w:rPr>
          <w:rFonts w:cs="Arial"/>
          <w:b/>
          <w:sz w:val="28"/>
          <w:szCs w:val="24"/>
          <w:lang w:eastAsia="cs-CZ"/>
        </w:rPr>
      </w:pPr>
      <w:r w:rsidRPr="00165C77">
        <w:rPr>
          <w:rFonts w:cs="Arial"/>
          <w:b/>
          <w:sz w:val="28"/>
          <w:szCs w:val="24"/>
          <w:lang w:eastAsia="cs-CZ"/>
        </w:rPr>
        <w:t>Vládní výbor pro osoby se zdravotním postižením</w:t>
      </w:r>
    </w:p>
    <w:p w14:paraId="2CC7D658" w14:textId="77777777" w:rsidR="008E3B44" w:rsidRPr="00AA156B" w:rsidRDefault="008E3B44" w:rsidP="008E3B44">
      <w:pPr>
        <w:spacing w:after="0"/>
        <w:jc w:val="center"/>
        <w:rPr>
          <w:rFonts w:cs="Arial"/>
          <w:szCs w:val="24"/>
          <w:lang w:eastAsia="cs-CZ"/>
        </w:rPr>
      </w:pPr>
    </w:p>
    <w:p w14:paraId="0976C065" w14:textId="77777777" w:rsidR="008E3B44" w:rsidRPr="00AA156B" w:rsidRDefault="008E3B44" w:rsidP="008E3B44">
      <w:pPr>
        <w:spacing w:after="0"/>
        <w:jc w:val="center"/>
        <w:rPr>
          <w:rFonts w:cs="Arial"/>
          <w:szCs w:val="24"/>
          <w:lang w:eastAsia="cs-CZ"/>
        </w:rPr>
      </w:pPr>
    </w:p>
    <w:p w14:paraId="2BBF8EAD" w14:textId="77777777" w:rsidR="008E3B44" w:rsidRPr="00AA156B" w:rsidRDefault="008E3B44" w:rsidP="008E3B44">
      <w:pPr>
        <w:spacing w:after="0"/>
        <w:jc w:val="center"/>
        <w:rPr>
          <w:rFonts w:cs="Arial"/>
          <w:szCs w:val="24"/>
          <w:lang w:eastAsia="cs-CZ"/>
        </w:rPr>
      </w:pPr>
    </w:p>
    <w:p w14:paraId="6ED14E39" w14:textId="77777777" w:rsidR="008E3B44" w:rsidRPr="00AA156B" w:rsidRDefault="008E3B44" w:rsidP="008E3B44">
      <w:pPr>
        <w:spacing w:after="0"/>
        <w:jc w:val="center"/>
        <w:rPr>
          <w:rFonts w:cs="Arial"/>
          <w:szCs w:val="24"/>
          <w:lang w:eastAsia="cs-CZ"/>
        </w:rPr>
      </w:pPr>
    </w:p>
    <w:p w14:paraId="6EB2D691" w14:textId="77777777" w:rsidR="008E3B44" w:rsidRPr="00C055E1" w:rsidRDefault="008E3B44" w:rsidP="008E3B44">
      <w:pPr>
        <w:spacing w:after="0"/>
        <w:jc w:val="center"/>
        <w:rPr>
          <w:rFonts w:cs="Arial"/>
          <w:sz w:val="80"/>
          <w:szCs w:val="80"/>
          <w:lang w:eastAsia="cs-CZ"/>
        </w:rPr>
      </w:pPr>
    </w:p>
    <w:p w14:paraId="5DDE6E3D" w14:textId="77777777" w:rsidR="008E3B44" w:rsidRPr="00C055E1" w:rsidRDefault="008E3B44" w:rsidP="008E3B44">
      <w:pPr>
        <w:spacing w:after="0" w:line="288" w:lineRule="auto"/>
        <w:jc w:val="left"/>
        <w:rPr>
          <w:rFonts w:eastAsia="Calibri" w:cs="Arial"/>
          <w:b/>
          <w:bCs/>
          <w:color w:val="000000" w:themeColor="text1"/>
          <w:sz w:val="52"/>
          <w:szCs w:val="54"/>
          <w:lang w:eastAsia="cs-CZ"/>
        </w:rPr>
      </w:pPr>
      <w:r w:rsidRPr="00C055E1">
        <w:rPr>
          <w:rFonts w:eastAsia="Calibri" w:cs="Arial"/>
          <w:b/>
          <w:bCs/>
          <w:color w:val="000000" w:themeColor="text1"/>
          <w:sz w:val="52"/>
          <w:szCs w:val="54"/>
          <w:lang w:eastAsia="cs-CZ"/>
        </w:rPr>
        <w:t>Národní plán</w:t>
      </w:r>
    </w:p>
    <w:p w14:paraId="3937F3DA" w14:textId="77777777" w:rsidR="008E3B44" w:rsidRPr="00C055E1" w:rsidRDefault="008E3B44" w:rsidP="008E3B44">
      <w:pPr>
        <w:spacing w:after="0" w:line="288" w:lineRule="auto"/>
        <w:jc w:val="left"/>
        <w:rPr>
          <w:rFonts w:eastAsia="Calibri" w:cs="Arial"/>
          <w:b/>
          <w:bCs/>
          <w:color w:val="000000" w:themeColor="text1"/>
          <w:sz w:val="52"/>
          <w:szCs w:val="54"/>
          <w:lang w:eastAsia="cs-CZ"/>
        </w:rPr>
      </w:pPr>
      <w:r w:rsidRPr="00C055E1">
        <w:rPr>
          <w:rFonts w:eastAsia="Calibri" w:cs="Arial"/>
          <w:b/>
          <w:bCs/>
          <w:color w:val="000000" w:themeColor="text1"/>
          <w:sz w:val="52"/>
          <w:szCs w:val="54"/>
          <w:lang w:eastAsia="cs-CZ"/>
        </w:rPr>
        <w:t>podpory rovných příležitostí</w:t>
      </w:r>
    </w:p>
    <w:p w14:paraId="3292B5EE" w14:textId="77777777" w:rsidR="008E3B44" w:rsidRPr="00C055E1" w:rsidRDefault="008E3B44" w:rsidP="008E3B44">
      <w:pPr>
        <w:spacing w:after="0" w:line="288" w:lineRule="auto"/>
        <w:jc w:val="left"/>
        <w:rPr>
          <w:rFonts w:eastAsia="Calibri" w:cs="Arial"/>
          <w:b/>
          <w:bCs/>
          <w:color w:val="000000" w:themeColor="text1"/>
          <w:sz w:val="52"/>
          <w:szCs w:val="54"/>
          <w:lang w:eastAsia="cs-CZ"/>
        </w:rPr>
      </w:pPr>
      <w:r w:rsidRPr="00C055E1">
        <w:rPr>
          <w:rFonts w:eastAsia="Calibri" w:cs="Arial"/>
          <w:b/>
          <w:bCs/>
          <w:color w:val="000000" w:themeColor="text1"/>
          <w:sz w:val="52"/>
          <w:szCs w:val="54"/>
          <w:lang w:eastAsia="cs-CZ"/>
        </w:rPr>
        <w:t>pro osoby se zdravotním postižením</w:t>
      </w:r>
    </w:p>
    <w:p w14:paraId="415A4D18" w14:textId="77777777" w:rsidR="008E3B44" w:rsidRPr="00C055E1" w:rsidRDefault="008E3B44" w:rsidP="008E3B44">
      <w:pPr>
        <w:spacing w:after="0" w:line="288" w:lineRule="auto"/>
        <w:jc w:val="left"/>
        <w:rPr>
          <w:rFonts w:eastAsia="Calibri" w:cs="Arial"/>
          <w:b/>
          <w:bCs/>
          <w:color w:val="000000" w:themeColor="text1"/>
          <w:sz w:val="52"/>
          <w:szCs w:val="54"/>
          <w:lang w:eastAsia="cs-CZ"/>
        </w:rPr>
      </w:pPr>
      <w:r w:rsidRPr="00C055E1">
        <w:rPr>
          <w:rFonts w:eastAsia="Calibri" w:cs="Arial"/>
          <w:b/>
          <w:bCs/>
          <w:color w:val="000000" w:themeColor="text1"/>
          <w:sz w:val="52"/>
          <w:szCs w:val="54"/>
          <w:lang w:eastAsia="cs-CZ"/>
        </w:rPr>
        <w:t>na období 2021–2025</w:t>
      </w:r>
    </w:p>
    <w:p w14:paraId="404C5F32" w14:textId="77777777" w:rsidR="008E3B44" w:rsidRPr="00AA156B" w:rsidRDefault="008E3B44" w:rsidP="008E3B44">
      <w:pPr>
        <w:spacing w:after="0"/>
        <w:rPr>
          <w:rFonts w:cs="Arial"/>
          <w:szCs w:val="24"/>
          <w:lang w:eastAsia="cs-CZ"/>
        </w:rPr>
      </w:pPr>
    </w:p>
    <w:p w14:paraId="4CECD3F6" w14:textId="77777777" w:rsidR="008E3B44" w:rsidRPr="00AA156B" w:rsidRDefault="008E3B44" w:rsidP="008E3B44">
      <w:pPr>
        <w:spacing w:after="0"/>
        <w:jc w:val="center"/>
        <w:rPr>
          <w:rFonts w:cs="Arial"/>
          <w:szCs w:val="24"/>
          <w:lang w:eastAsia="cs-CZ"/>
        </w:rPr>
      </w:pPr>
      <w:bookmarkStart w:id="0" w:name="_GoBack"/>
      <w:bookmarkEnd w:id="0"/>
    </w:p>
    <w:p w14:paraId="348C5331" w14:textId="77777777" w:rsidR="008E3B44" w:rsidRPr="00AA156B" w:rsidRDefault="008E3B44" w:rsidP="008E3B44">
      <w:pPr>
        <w:spacing w:after="0"/>
        <w:rPr>
          <w:rFonts w:cs="Arial"/>
          <w:szCs w:val="24"/>
          <w:lang w:eastAsia="cs-CZ"/>
        </w:rPr>
      </w:pPr>
    </w:p>
    <w:p w14:paraId="06605BF1" w14:textId="77777777" w:rsidR="008E3B44" w:rsidRPr="00AA156B" w:rsidRDefault="008E3B44" w:rsidP="008E3B44">
      <w:pPr>
        <w:tabs>
          <w:tab w:val="left" w:pos="1620"/>
          <w:tab w:val="left" w:pos="7380"/>
        </w:tabs>
        <w:spacing w:after="0"/>
        <w:jc w:val="center"/>
        <w:rPr>
          <w:rFonts w:cs="Arial"/>
          <w:szCs w:val="24"/>
          <w:lang w:eastAsia="cs-CZ"/>
        </w:rPr>
      </w:pPr>
    </w:p>
    <w:p w14:paraId="39B3D78F" w14:textId="77777777" w:rsidR="008E3B44" w:rsidRPr="00AA156B" w:rsidRDefault="008E3B44" w:rsidP="008E3B44">
      <w:pPr>
        <w:tabs>
          <w:tab w:val="left" w:pos="1620"/>
          <w:tab w:val="left" w:pos="7380"/>
        </w:tabs>
        <w:spacing w:after="0"/>
        <w:jc w:val="center"/>
        <w:rPr>
          <w:rFonts w:cs="Arial"/>
          <w:szCs w:val="24"/>
          <w:lang w:eastAsia="cs-CZ"/>
        </w:rPr>
      </w:pPr>
    </w:p>
    <w:p w14:paraId="43616CD4" w14:textId="77777777" w:rsidR="008E3B44" w:rsidRPr="00FA534E" w:rsidRDefault="008E3B44" w:rsidP="008E3B44">
      <w:pPr>
        <w:tabs>
          <w:tab w:val="left" w:pos="1620"/>
          <w:tab w:val="left" w:pos="7380"/>
        </w:tabs>
        <w:rPr>
          <w:rFonts w:cs="Arial"/>
          <w:sz w:val="28"/>
          <w:szCs w:val="24"/>
          <w:lang w:eastAsia="cs-CZ"/>
        </w:rPr>
      </w:pPr>
      <w:r w:rsidRPr="00FA534E">
        <w:rPr>
          <w:rFonts w:cs="Arial"/>
          <w:sz w:val="28"/>
          <w:szCs w:val="24"/>
          <w:lang w:eastAsia="cs-CZ"/>
        </w:rPr>
        <w:t>schválený usnesením vlády České republiky</w:t>
      </w:r>
    </w:p>
    <w:p w14:paraId="0B98DFBA" w14:textId="77777777" w:rsidR="008E3B44" w:rsidRPr="00FA534E" w:rsidRDefault="008E3B44" w:rsidP="008E3B44">
      <w:pPr>
        <w:tabs>
          <w:tab w:val="left" w:pos="1620"/>
          <w:tab w:val="left" w:pos="7380"/>
        </w:tabs>
        <w:rPr>
          <w:rFonts w:cs="Arial"/>
          <w:sz w:val="28"/>
          <w:szCs w:val="24"/>
          <w:lang w:eastAsia="cs-CZ"/>
        </w:rPr>
      </w:pPr>
      <w:r w:rsidRPr="00FA534E">
        <w:rPr>
          <w:rFonts w:cs="Arial"/>
          <w:sz w:val="28"/>
          <w:szCs w:val="24"/>
          <w:lang w:eastAsia="cs-CZ"/>
        </w:rPr>
        <w:t>ze dne 20. července 2020 č. 761</w:t>
      </w:r>
    </w:p>
    <w:p w14:paraId="02CBACD4" w14:textId="77777777" w:rsidR="008E3B44" w:rsidRPr="00AA156B" w:rsidRDefault="008E3B44" w:rsidP="008E3B44">
      <w:pPr>
        <w:tabs>
          <w:tab w:val="left" w:pos="1620"/>
          <w:tab w:val="left" w:pos="7380"/>
        </w:tabs>
        <w:spacing w:after="0"/>
        <w:jc w:val="center"/>
        <w:rPr>
          <w:rFonts w:cs="Arial"/>
          <w:szCs w:val="24"/>
          <w:lang w:eastAsia="cs-CZ"/>
        </w:rPr>
      </w:pPr>
    </w:p>
    <w:p w14:paraId="5AB1F4B7" w14:textId="77777777" w:rsidR="008E3B44" w:rsidRPr="00AA156B" w:rsidRDefault="008E3B44" w:rsidP="008E3B44">
      <w:pPr>
        <w:tabs>
          <w:tab w:val="left" w:pos="1620"/>
          <w:tab w:val="left" w:pos="7380"/>
        </w:tabs>
        <w:spacing w:after="0"/>
        <w:jc w:val="center"/>
        <w:rPr>
          <w:rFonts w:cs="Arial"/>
          <w:szCs w:val="24"/>
          <w:lang w:eastAsia="cs-CZ"/>
        </w:rPr>
      </w:pPr>
    </w:p>
    <w:p w14:paraId="7805F70E" w14:textId="77777777" w:rsidR="008E3B44" w:rsidRDefault="008E3B44" w:rsidP="008E3B44">
      <w:pPr>
        <w:tabs>
          <w:tab w:val="left" w:pos="1620"/>
          <w:tab w:val="left" w:pos="7380"/>
        </w:tabs>
        <w:spacing w:after="0"/>
        <w:rPr>
          <w:rFonts w:cs="Arial"/>
          <w:szCs w:val="24"/>
          <w:lang w:eastAsia="cs-CZ"/>
        </w:rPr>
      </w:pPr>
    </w:p>
    <w:p w14:paraId="17E3DE7B" w14:textId="77777777" w:rsidR="008E3B44" w:rsidRDefault="008E3B44" w:rsidP="008E3B44">
      <w:pPr>
        <w:tabs>
          <w:tab w:val="left" w:pos="1620"/>
          <w:tab w:val="left" w:pos="7380"/>
        </w:tabs>
        <w:spacing w:after="0"/>
        <w:rPr>
          <w:rFonts w:cs="Arial"/>
          <w:szCs w:val="24"/>
          <w:lang w:eastAsia="cs-CZ"/>
        </w:rPr>
      </w:pPr>
    </w:p>
    <w:p w14:paraId="1BDADB0B" w14:textId="77777777" w:rsidR="008E3B44" w:rsidRDefault="008E3B44" w:rsidP="008E3B44">
      <w:pPr>
        <w:tabs>
          <w:tab w:val="left" w:pos="1620"/>
          <w:tab w:val="left" w:pos="7380"/>
        </w:tabs>
        <w:spacing w:after="0"/>
        <w:rPr>
          <w:rFonts w:cs="Arial"/>
          <w:szCs w:val="24"/>
          <w:lang w:eastAsia="cs-CZ"/>
        </w:rPr>
      </w:pPr>
    </w:p>
    <w:p w14:paraId="3611FDFA" w14:textId="77777777" w:rsidR="008E3B44" w:rsidRDefault="008E3B44" w:rsidP="008E3B44">
      <w:pPr>
        <w:tabs>
          <w:tab w:val="left" w:pos="1620"/>
          <w:tab w:val="left" w:pos="7380"/>
        </w:tabs>
        <w:spacing w:after="0"/>
        <w:rPr>
          <w:rFonts w:cs="Arial"/>
          <w:szCs w:val="24"/>
          <w:lang w:eastAsia="cs-CZ"/>
        </w:rPr>
      </w:pPr>
    </w:p>
    <w:p w14:paraId="6B493683" w14:textId="77777777" w:rsidR="008E3B44" w:rsidRDefault="008E3B44" w:rsidP="008E3B44">
      <w:pPr>
        <w:tabs>
          <w:tab w:val="left" w:pos="1620"/>
          <w:tab w:val="left" w:pos="7380"/>
        </w:tabs>
        <w:spacing w:after="0"/>
        <w:rPr>
          <w:rFonts w:cs="Arial"/>
          <w:szCs w:val="24"/>
          <w:lang w:eastAsia="cs-CZ"/>
        </w:rPr>
      </w:pPr>
    </w:p>
    <w:p w14:paraId="72BD1F7F" w14:textId="77777777" w:rsidR="008E3B44" w:rsidRDefault="008E3B44" w:rsidP="008E3B44">
      <w:pPr>
        <w:tabs>
          <w:tab w:val="left" w:pos="1620"/>
          <w:tab w:val="left" w:pos="7380"/>
        </w:tabs>
        <w:spacing w:after="0"/>
        <w:rPr>
          <w:rFonts w:cs="Arial"/>
          <w:szCs w:val="24"/>
          <w:lang w:eastAsia="cs-CZ"/>
        </w:rPr>
      </w:pPr>
    </w:p>
    <w:p w14:paraId="5C6E3828" w14:textId="77777777" w:rsidR="008E3B44" w:rsidRPr="00AA156B" w:rsidRDefault="008E3B44" w:rsidP="008E3B44">
      <w:pPr>
        <w:spacing w:after="0"/>
        <w:rPr>
          <w:rFonts w:cs="Arial"/>
          <w:i/>
          <w:iCs/>
          <w:szCs w:val="24"/>
        </w:rPr>
      </w:pPr>
    </w:p>
    <w:p w14:paraId="0B6D3B77" w14:textId="77777777" w:rsidR="008E3B44" w:rsidRPr="00AA156B" w:rsidRDefault="008E3B44" w:rsidP="008E3B44">
      <w:pPr>
        <w:spacing w:after="0"/>
        <w:rPr>
          <w:rFonts w:cs="Arial"/>
          <w:i/>
          <w:iCs/>
          <w:szCs w:val="24"/>
        </w:rPr>
      </w:pPr>
    </w:p>
    <w:p w14:paraId="788EEB0A" w14:textId="77777777" w:rsidR="008E3B44" w:rsidRPr="00FA534E" w:rsidRDefault="008E3B44" w:rsidP="008E3B44">
      <w:pPr>
        <w:tabs>
          <w:tab w:val="left" w:pos="1620"/>
          <w:tab w:val="left" w:pos="7380"/>
        </w:tabs>
        <w:spacing w:after="0"/>
        <w:rPr>
          <w:rFonts w:cs="Arial"/>
          <w:sz w:val="28"/>
          <w:szCs w:val="24"/>
          <w:lang w:eastAsia="cs-CZ"/>
        </w:rPr>
      </w:pPr>
      <w:r w:rsidRPr="00FA534E">
        <w:rPr>
          <w:rFonts w:cs="Arial"/>
          <w:sz w:val="28"/>
          <w:szCs w:val="24"/>
          <w:lang w:eastAsia="cs-CZ"/>
        </w:rPr>
        <w:t>Praha 2020</w:t>
      </w:r>
    </w:p>
    <w:p w14:paraId="4B46E274" w14:textId="77777777" w:rsidR="00C85F44" w:rsidRDefault="00C85F44" w:rsidP="00435E49">
      <w:pPr>
        <w:spacing w:after="0"/>
        <w:rPr>
          <w:rFonts w:eastAsia="Times New Roman" w:cs="Arial"/>
          <w:b/>
          <w:bCs/>
          <w:lang w:eastAsia="cs-CZ"/>
        </w:rPr>
      </w:pPr>
    </w:p>
    <w:p w14:paraId="7C4716E8" w14:textId="77777777" w:rsidR="00326F34" w:rsidRDefault="00326F34" w:rsidP="00435E49">
      <w:pPr>
        <w:spacing w:after="0"/>
        <w:rPr>
          <w:rFonts w:eastAsia="Times New Roman" w:cs="Arial"/>
          <w:b/>
          <w:bCs/>
          <w:lang w:eastAsia="cs-CZ"/>
        </w:rPr>
      </w:pPr>
    </w:p>
    <w:p w14:paraId="4E46C8A1" w14:textId="77777777" w:rsidR="00326F34" w:rsidRDefault="00326F34" w:rsidP="00435E49">
      <w:pPr>
        <w:spacing w:after="0"/>
        <w:rPr>
          <w:rFonts w:eastAsia="Times New Roman" w:cs="Arial"/>
          <w:b/>
          <w:bCs/>
          <w:lang w:eastAsia="cs-CZ"/>
        </w:rPr>
      </w:pPr>
    </w:p>
    <w:p w14:paraId="4109C85C" w14:textId="77777777" w:rsidR="00C85F44" w:rsidRPr="00A8505F" w:rsidRDefault="00C85F44" w:rsidP="008E3B44">
      <w:pPr>
        <w:spacing w:after="0"/>
        <w:rPr>
          <w:rFonts w:cs="Arial"/>
          <w:b/>
          <w:sz w:val="36"/>
          <w:szCs w:val="28"/>
        </w:rPr>
      </w:pPr>
    </w:p>
    <w:p w14:paraId="66B13903" w14:textId="69EE98FF" w:rsidR="00F17E74" w:rsidRPr="008E3B44" w:rsidRDefault="008C2143" w:rsidP="008E3B44">
      <w:pPr>
        <w:spacing w:after="160" w:line="259" w:lineRule="auto"/>
        <w:rPr>
          <w:rFonts w:cs="Arial"/>
          <w:b/>
          <w:sz w:val="36"/>
          <w:szCs w:val="28"/>
        </w:rPr>
      </w:pPr>
      <w:r w:rsidRPr="00784932">
        <w:rPr>
          <w:b/>
          <w:bCs/>
          <w:sz w:val="36"/>
          <w:szCs w:val="36"/>
        </w:rPr>
        <w:t>Obsah</w:t>
      </w:r>
    </w:p>
    <w:sdt>
      <w:sdtPr>
        <w:rPr>
          <w:rFonts w:cstheme="minorBidi"/>
          <w:szCs w:val="22"/>
        </w:rPr>
        <w:id w:val="-1177269131"/>
        <w:docPartObj>
          <w:docPartGallery w:val="Table of Contents"/>
          <w:docPartUnique/>
        </w:docPartObj>
      </w:sdtPr>
      <w:sdtEndPr>
        <w:rPr>
          <w:rFonts w:cstheme="majorHAnsi"/>
          <w:szCs w:val="24"/>
        </w:rPr>
      </w:sdtEndPr>
      <w:sdtContent>
        <w:p w14:paraId="73AACF64" w14:textId="77777777" w:rsidR="00CE2FA5" w:rsidRDefault="00784932">
          <w:pPr>
            <w:pStyle w:val="Obsah1"/>
            <w:rPr>
              <w:rFonts w:asciiTheme="minorHAnsi" w:eastAsiaTheme="minorEastAsia" w:hAnsiTheme="minorHAnsi" w:cstheme="minorBidi"/>
              <w:b w:val="0"/>
              <w:bCs w:val="0"/>
              <w:noProof/>
              <w:szCs w:val="22"/>
              <w:lang w:eastAsia="cs-CZ"/>
            </w:rPr>
          </w:pPr>
          <w:r>
            <w:rPr>
              <w:rFonts w:cs="Arial"/>
              <w:color w:val="000000" w:themeColor="text1"/>
              <w:sz w:val="32"/>
            </w:rPr>
            <w:fldChar w:fldCharType="begin"/>
          </w:r>
          <w:r>
            <w:rPr>
              <w:rFonts w:cs="Arial"/>
              <w:color w:val="000000" w:themeColor="text1"/>
              <w:sz w:val="32"/>
            </w:rPr>
            <w:instrText xml:space="preserve"> TOC \o "1-3" \h \z \u </w:instrText>
          </w:r>
          <w:r>
            <w:rPr>
              <w:rFonts w:cs="Arial"/>
              <w:color w:val="000000" w:themeColor="text1"/>
              <w:sz w:val="32"/>
            </w:rPr>
            <w:fldChar w:fldCharType="separate"/>
          </w:r>
          <w:hyperlink w:anchor="_Toc43118735" w:history="1">
            <w:r w:rsidR="00CE2FA5" w:rsidRPr="004339C4">
              <w:rPr>
                <w:rStyle w:val="Hypertextovodkaz"/>
                <w:noProof/>
              </w:rPr>
              <w:t>1.</w:t>
            </w:r>
            <w:r w:rsidR="00CE2FA5">
              <w:rPr>
                <w:rFonts w:asciiTheme="minorHAnsi" w:eastAsiaTheme="minorEastAsia" w:hAnsiTheme="minorHAnsi" w:cstheme="minorBidi"/>
                <w:b w:val="0"/>
                <w:bCs w:val="0"/>
                <w:noProof/>
                <w:szCs w:val="22"/>
                <w:lang w:eastAsia="cs-CZ"/>
              </w:rPr>
              <w:tab/>
            </w:r>
            <w:r w:rsidR="00CE2FA5" w:rsidRPr="004339C4">
              <w:rPr>
                <w:rStyle w:val="Hypertextovodkaz"/>
                <w:noProof/>
              </w:rPr>
              <w:t>Úvod</w:t>
            </w:r>
            <w:r w:rsidR="00CE2FA5">
              <w:rPr>
                <w:noProof/>
                <w:webHidden/>
              </w:rPr>
              <w:tab/>
            </w:r>
            <w:r w:rsidR="00CE2FA5">
              <w:rPr>
                <w:noProof/>
                <w:webHidden/>
              </w:rPr>
              <w:fldChar w:fldCharType="begin"/>
            </w:r>
            <w:r w:rsidR="00CE2FA5">
              <w:rPr>
                <w:noProof/>
                <w:webHidden/>
              </w:rPr>
              <w:instrText xml:space="preserve"> PAGEREF _Toc43118735 \h </w:instrText>
            </w:r>
            <w:r w:rsidR="00CE2FA5">
              <w:rPr>
                <w:noProof/>
                <w:webHidden/>
              </w:rPr>
            </w:r>
            <w:r w:rsidR="00CE2FA5">
              <w:rPr>
                <w:noProof/>
                <w:webHidden/>
              </w:rPr>
              <w:fldChar w:fldCharType="separate"/>
            </w:r>
            <w:r w:rsidR="00341A6B">
              <w:rPr>
                <w:noProof/>
                <w:webHidden/>
              </w:rPr>
              <w:t>4</w:t>
            </w:r>
            <w:r w:rsidR="00CE2FA5">
              <w:rPr>
                <w:noProof/>
                <w:webHidden/>
              </w:rPr>
              <w:fldChar w:fldCharType="end"/>
            </w:r>
          </w:hyperlink>
        </w:p>
        <w:p w14:paraId="7AE322DD" w14:textId="77777777" w:rsidR="00CE2FA5" w:rsidRDefault="00341A6B">
          <w:pPr>
            <w:pStyle w:val="Obsah2"/>
            <w:rPr>
              <w:rFonts w:eastAsiaTheme="minorEastAsia" w:cstheme="minorBidi"/>
              <w:bCs w:val="0"/>
              <w:noProof/>
              <w:sz w:val="22"/>
              <w:szCs w:val="22"/>
              <w:lang w:eastAsia="cs-CZ"/>
            </w:rPr>
          </w:pPr>
          <w:hyperlink w:anchor="_Toc43118736" w:history="1">
            <w:r w:rsidR="00CE2FA5" w:rsidRPr="004339C4">
              <w:rPr>
                <w:rStyle w:val="Hypertextovodkaz"/>
                <w:noProof/>
                <w14:scene3d>
                  <w14:camera w14:prst="orthographicFront"/>
                  <w14:lightRig w14:rig="threePt" w14:dir="t">
                    <w14:rot w14:lat="0" w14:lon="0" w14:rev="0"/>
                  </w14:lightRig>
                </w14:scene3d>
              </w:rPr>
              <w:t>1.1.</w:t>
            </w:r>
            <w:r w:rsidR="00CE2FA5">
              <w:rPr>
                <w:rFonts w:eastAsiaTheme="minorEastAsia" w:cstheme="minorBidi"/>
                <w:bCs w:val="0"/>
                <w:noProof/>
                <w:sz w:val="22"/>
                <w:szCs w:val="22"/>
                <w:lang w:eastAsia="cs-CZ"/>
              </w:rPr>
              <w:tab/>
            </w:r>
            <w:r w:rsidR="00CE2FA5" w:rsidRPr="004339C4">
              <w:rPr>
                <w:rStyle w:val="Hypertextovodkaz"/>
                <w:noProof/>
              </w:rPr>
              <w:t>Základní informace o Národním plánu</w:t>
            </w:r>
            <w:r w:rsidR="00CE2FA5">
              <w:rPr>
                <w:noProof/>
                <w:webHidden/>
              </w:rPr>
              <w:tab/>
            </w:r>
            <w:r w:rsidR="00CE2FA5">
              <w:rPr>
                <w:noProof/>
                <w:webHidden/>
              </w:rPr>
              <w:fldChar w:fldCharType="begin"/>
            </w:r>
            <w:r w:rsidR="00CE2FA5">
              <w:rPr>
                <w:noProof/>
                <w:webHidden/>
              </w:rPr>
              <w:instrText xml:space="preserve"> PAGEREF _Toc43118736 \h </w:instrText>
            </w:r>
            <w:r w:rsidR="00CE2FA5">
              <w:rPr>
                <w:noProof/>
                <w:webHidden/>
              </w:rPr>
            </w:r>
            <w:r w:rsidR="00CE2FA5">
              <w:rPr>
                <w:noProof/>
                <w:webHidden/>
              </w:rPr>
              <w:fldChar w:fldCharType="separate"/>
            </w:r>
            <w:r>
              <w:rPr>
                <w:noProof/>
                <w:webHidden/>
              </w:rPr>
              <w:t>6</w:t>
            </w:r>
            <w:r w:rsidR="00CE2FA5">
              <w:rPr>
                <w:noProof/>
                <w:webHidden/>
              </w:rPr>
              <w:fldChar w:fldCharType="end"/>
            </w:r>
          </w:hyperlink>
        </w:p>
        <w:p w14:paraId="76BD7BEE" w14:textId="77777777" w:rsidR="00CE2FA5" w:rsidRDefault="00341A6B">
          <w:pPr>
            <w:pStyle w:val="Obsah2"/>
            <w:rPr>
              <w:rFonts w:eastAsiaTheme="minorEastAsia" w:cstheme="minorBidi"/>
              <w:bCs w:val="0"/>
              <w:noProof/>
              <w:sz w:val="22"/>
              <w:szCs w:val="22"/>
              <w:lang w:eastAsia="cs-CZ"/>
            </w:rPr>
          </w:pPr>
          <w:hyperlink w:anchor="_Toc43118737" w:history="1">
            <w:r w:rsidR="00CE2FA5" w:rsidRPr="004339C4">
              <w:rPr>
                <w:rStyle w:val="Hypertextovodkaz"/>
                <w:noProof/>
                <w14:scene3d>
                  <w14:camera w14:prst="orthographicFront"/>
                  <w14:lightRig w14:rig="threePt" w14:dir="t">
                    <w14:rot w14:lat="0" w14:lon="0" w14:rev="0"/>
                  </w14:lightRig>
                </w14:scene3d>
              </w:rPr>
              <w:t>1.2.</w:t>
            </w:r>
            <w:r w:rsidR="00CE2FA5">
              <w:rPr>
                <w:rFonts w:eastAsiaTheme="minorEastAsia" w:cstheme="minorBidi"/>
                <w:bCs w:val="0"/>
                <w:noProof/>
                <w:sz w:val="22"/>
                <w:szCs w:val="22"/>
                <w:lang w:eastAsia="cs-CZ"/>
              </w:rPr>
              <w:tab/>
            </w:r>
            <w:r w:rsidR="00CE2FA5" w:rsidRPr="004339C4">
              <w:rPr>
                <w:rStyle w:val="Hypertextovodkaz"/>
                <w:noProof/>
              </w:rPr>
              <w:t>Důvod a účel Národního plánu</w:t>
            </w:r>
            <w:r w:rsidR="00CE2FA5">
              <w:rPr>
                <w:noProof/>
                <w:webHidden/>
              </w:rPr>
              <w:tab/>
            </w:r>
            <w:r w:rsidR="00CE2FA5">
              <w:rPr>
                <w:noProof/>
                <w:webHidden/>
              </w:rPr>
              <w:fldChar w:fldCharType="begin"/>
            </w:r>
            <w:r w:rsidR="00CE2FA5">
              <w:rPr>
                <w:noProof/>
                <w:webHidden/>
              </w:rPr>
              <w:instrText xml:space="preserve"> PAGEREF _Toc43118737 \h </w:instrText>
            </w:r>
            <w:r w:rsidR="00CE2FA5">
              <w:rPr>
                <w:noProof/>
                <w:webHidden/>
              </w:rPr>
            </w:r>
            <w:r w:rsidR="00CE2FA5">
              <w:rPr>
                <w:noProof/>
                <w:webHidden/>
              </w:rPr>
              <w:fldChar w:fldCharType="separate"/>
            </w:r>
            <w:r>
              <w:rPr>
                <w:noProof/>
                <w:webHidden/>
              </w:rPr>
              <w:t>7</w:t>
            </w:r>
            <w:r w:rsidR="00CE2FA5">
              <w:rPr>
                <w:noProof/>
                <w:webHidden/>
              </w:rPr>
              <w:fldChar w:fldCharType="end"/>
            </w:r>
          </w:hyperlink>
        </w:p>
        <w:p w14:paraId="5E485F35" w14:textId="77777777" w:rsidR="00CE2FA5" w:rsidRDefault="00341A6B">
          <w:pPr>
            <w:pStyle w:val="Obsah2"/>
            <w:rPr>
              <w:rFonts w:eastAsiaTheme="minorEastAsia" w:cstheme="minorBidi"/>
              <w:bCs w:val="0"/>
              <w:noProof/>
              <w:sz w:val="22"/>
              <w:szCs w:val="22"/>
              <w:lang w:eastAsia="cs-CZ"/>
            </w:rPr>
          </w:pPr>
          <w:hyperlink w:anchor="_Toc43118738" w:history="1">
            <w:r w:rsidR="00CE2FA5" w:rsidRPr="004339C4">
              <w:rPr>
                <w:rStyle w:val="Hypertextovodkaz"/>
                <w:noProof/>
                <w14:scene3d>
                  <w14:camera w14:prst="orthographicFront"/>
                  <w14:lightRig w14:rig="threePt" w14:dir="t">
                    <w14:rot w14:lat="0" w14:lon="0" w14:rev="0"/>
                  </w14:lightRig>
                </w14:scene3d>
              </w:rPr>
              <w:t>1.3.</w:t>
            </w:r>
            <w:r w:rsidR="00CE2FA5">
              <w:rPr>
                <w:rFonts w:eastAsiaTheme="minorEastAsia" w:cstheme="minorBidi"/>
                <w:bCs w:val="0"/>
                <w:noProof/>
                <w:sz w:val="22"/>
                <w:szCs w:val="22"/>
                <w:lang w:eastAsia="cs-CZ"/>
              </w:rPr>
              <w:tab/>
            </w:r>
            <w:r w:rsidR="00CE2FA5" w:rsidRPr="004339C4">
              <w:rPr>
                <w:rStyle w:val="Hypertextovodkaz"/>
                <w:noProof/>
              </w:rPr>
              <w:t>Kontext vzniku a existence Národního plánu</w:t>
            </w:r>
            <w:r w:rsidR="00CE2FA5">
              <w:rPr>
                <w:noProof/>
                <w:webHidden/>
              </w:rPr>
              <w:tab/>
            </w:r>
            <w:r w:rsidR="00CE2FA5">
              <w:rPr>
                <w:noProof/>
                <w:webHidden/>
              </w:rPr>
              <w:fldChar w:fldCharType="begin"/>
            </w:r>
            <w:r w:rsidR="00CE2FA5">
              <w:rPr>
                <w:noProof/>
                <w:webHidden/>
              </w:rPr>
              <w:instrText xml:space="preserve"> PAGEREF _Toc43118738 \h </w:instrText>
            </w:r>
            <w:r w:rsidR="00CE2FA5">
              <w:rPr>
                <w:noProof/>
                <w:webHidden/>
              </w:rPr>
            </w:r>
            <w:r w:rsidR="00CE2FA5">
              <w:rPr>
                <w:noProof/>
                <w:webHidden/>
              </w:rPr>
              <w:fldChar w:fldCharType="separate"/>
            </w:r>
            <w:r>
              <w:rPr>
                <w:noProof/>
                <w:webHidden/>
              </w:rPr>
              <w:t>7</w:t>
            </w:r>
            <w:r w:rsidR="00CE2FA5">
              <w:rPr>
                <w:noProof/>
                <w:webHidden/>
              </w:rPr>
              <w:fldChar w:fldCharType="end"/>
            </w:r>
          </w:hyperlink>
        </w:p>
        <w:p w14:paraId="197956F0"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43" w:history="1">
            <w:r w:rsidR="00CE2FA5" w:rsidRPr="004339C4">
              <w:rPr>
                <w:rStyle w:val="Hypertextovodkaz"/>
                <w:noProof/>
              </w:rPr>
              <w:t>1.3.1.</w:t>
            </w:r>
            <w:r w:rsidR="00CE2FA5">
              <w:rPr>
                <w:rFonts w:eastAsiaTheme="minorEastAsia" w:cstheme="minorBidi"/>
                <w:noProof/>
                <w:sz w:val="22"/>
                <w:szCs w:val="22"/>
                <w:lang w:eastAsia="cs-CZ"/>
              </w:rPr>
              <w:tab/>
            </w:r>
            <w:r w:rsidR="00CE2FA5" w:rsidRPr="004339C4">
              <w:rPr>
                <w:rStyle w:val="Hypertextovodkaz"/>
                <w:noProof/>
              </w:rPr>
              <w:t>Institucionální kontext</w:t>
            </w:r>
            <w:r w:rsidR="00CE2FA5">
              <w:rPr>
                <w:noProof/>
                <w:webHidden/>
              </w:rPr>
              <w:tab/>
            </w:r>
            <w:r w:rsidR="00CE2FA5">
              <w:rPr>
                <w:noProof/>
                <w:webHidden/>
              </w:rPr>
              <w:fldChar w:fldCharType="begin"/>
            </w:r>
            <w:r w:rsidR="00CE2FA5">
              <w:rPr>
                <w:noProof/>
                <w:webHidden/>
              </w:rPr>
              <w:instrText xml:space="preserve"> PAGEREF _Toc43118743 \h </w:instrText>
            </w:r>
            <w:r w:rsidR="00CE2FA5">
              <w:rPr>
                <w:noProof/>
                <w:webHidden/>
              </w:rPr>
            </w:r>
            <w:r w:rsidR="00CE2FA5">
              <w:rPr>
                <w:noProof/>
                <w:webHidden/>
              </w:rPr>
              <w:fldChar w:fldCharType="separate"/>
            </w:r>
            <w:r>
              <w:rPr>
                <w:noProof/>
                <w:webHidden/>
              </w:rPr>
              <w:t>8</w:t>
            </w:r>
            <w:r w:rsidR="00CE2FA5">
              <w:rPr>
                <w:noProof/>
                <w:webHidden/>
              </w:rPr>
              <w:fldChar w:fldCharType="end"/>
            </w:r>
          </w:hyperlink>
        </w:p>
        <w:p w14:paraId="5F08F121"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44" w:history="1">
            <w:r w:rsidR="00CE2FA5" w:rsidRPr="004339C4">
              <w:rPr>
                <w:rStyle w:val="Hypertextovodkaz"/>
                <w:noProof/>
              </w:rPr>
              <w:t>1.3.2.</w:t>
            </w:r>
            <w:r w:rsidR="00CE2FA5">
              <w:rPr>
                <w:rFonts w:eastAsiaTheme="minorEastAsia" w:cstheme="minorBidi"/>
                <w:noProof/>
                <w:sz w:val="22"/>
                <w:szCs w:val="22"/>
                <w:lang w:eastAsia="cs-CZ"/>
              </w:rPr>
              <w:tab/>
            </w:r>
            <w:r w:rsidR="00CE2FA5" w:rsidRPr="004339C4">
              <w:rPr>
                <w:rStyle w:val="Hypertextovodkaz"/>
                <w:noProof/>
              </w:rPr>
              <w:t>Občanská společnost a ochrana práv osob se zdravotním postižením</w:t>
            </w:r>
            <w:r w:rsidR="00CE2FA5">
              <w:rPr>
                <w:noProof/>
                <w:webHidden/>
              </w:rPr>
              <w:tab/>
            </w:r>
            <w:r w:rsidR="00CE2FA5">
              <w:rPr>
                <w:noProof/>
                <w:webHidden/>
              </w:rPr>
              <w:fldChar w:fldCharType="begin"/>
            </w:r>
            <w:r w:rsidR="00CE2FA5">
              <w:rPr>
                <w:noProof/>
                <w:webHidden/>
              </w:rPr>
              <w:instrText xml:space="preserve"> PAGEREF _Toc43118744 \h </w:instrText>
            </w:r>
            <w:r w:rsidR="00CE2FA5">
              <w:rPr>
                <w:noProof/>
                <w:webHidden/>
              </w:rPr>
            </w:r>
            <w:r w:rsidR="00CE2FA5">
              <w:rPr>
                <w:noProof/>
                <w:webHidden/>
              </w:rPr>
              <w:fldChar w:fldCharType="separate"/>
            </w:r>
            <w:r>
              <w:rPr>
                <w:noProof/>
                <w:webHidden/>
              </w:rPr>
              <w:t>9</w:t>
            </w:r>
            <w:r w:rsidR="00CE2FA5">
              <w:rPr>
                <w:noProof/>
                <w:webHidden/>
              </w:rPr>
              <w:fldChar w:fldCharType="end"/>
            </w:r>
          </w:hyperlink>
        </w:p>
        <w:p w14:paraId="751764D0"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45" w:history="1">
            <w:r w:rsidR="00CE2FA5" w:rsidRPr="004339C4">
              <w:rPr>
                <w:rStyle w:val="Hypertextovodkaz"/>
                <w:noProof/>
              </w:rPr>
              <w:t>1.3.3.</w:t>
            </w:r>
            <w:r w:rsidR="00CE2FA5">
              <w:rPr>
                <w:rFonts w:eastAsiaTheme="minorEastAsia" w:cstheme="minorBidi"/>
                <w:noProof/>
                <w:sz w:val="22"/>
                <w:szCs w:val="22"/>
                <w:lang w:eastAsia="cs-CZ"/>
              </w:rPr>
              <w:tab/>
            </w:r>
            <w:r w:rsidR="00CE2FA5" w:rsidRPr="004339C4">
              <w:rPr>
                <w:rStyle w:val="Hypertextovodkaz"/>
                <w:noProof/>
              </w:rPr>
              <w:t>Mezinárodní souvislosti</w:t>
            </w:r>
            <w:r w:rsidR="00CE2FA5">
              <w:rPr>
                <w:noProof/>
                <w:webHidden/>
              </w:rPr>
              <w:tab/>
            </w:r>
            <w:r w:rsidR="00CE2FA5">
              <w:rPr>
                <w:noProof/>
                <w:webHidden/>
              </w:rPr>
              <w:fldChar w:fldCharType="begin"/>
            </w:r>
            <w:r w:rsidR="00CE2FA5">
              <w:rPr>
                <w:noProof/>
                <w:webHidden/>
              </w:rPr>
              <w:instrText xml:space="preserve"> PAGEREF _Toc43118745 \h </w:instrText>
            </w:r>
            <w:r w:rsidR="00CE2FA5">
              <w:rPr>
                <w:noProof/>
                <w:webHidden/>
              </w:rPr>
            </w:r>
            <w:r w:rsidR="00CE2FA5">
              <w:rPr>
                <w:noProof/>
                <w:webHidden/>
              </w:rPr>
              <w:fldChar w:fldCharType="separate"/>
            </w:r>
            <w:r>
              <w:rPr>
                <w:noProof/>
                <w:webHidden/>
              </w:rPr>
              <w:t>10</w:t>
            </w:r>
            <w:r w:rsidR="00CE2FA5">
              <w:rPr>
                <w:noProof/>
                <w:webHidden/>
              </w:rPr>
              <w:fldChar w:fldCharType="end"/>
            </w:r>
          </w:hyperlink>
        </w:p>
        <w:p w14:paraId="1D8379FF" w14:textId="77777777" w:rsidR="00CE2FA5" w:rsidRDefault="00341A6B">
          <w:pPr>
            <w:pStyle w:val="Obsah2"/>
            <w:rPr>
              <w:rFonts w:eastAsiaTheme="minorEastAsia" w:cstheme="minorBidi"/>
              <w:bCs w:val="0"/>
              <w:noProof/>
              <w:sz w:val="22"/>
              <w:szCs w:val="22"/>
              <w:lang w:eastAsia="cs-CZ"/>
            </w:rPr>
          </w:pPr>
          <w:hyperlink w:anchor="_Toc43118746" w:history="1">
            <w:r w:rsidR="00CE2FA5" w:rsidRPr="004339C4">
              <w:rPr>
                <w:rStyle w:val="Hypertextovodkaz"/>
                <w:noProof/>
                <w14:scene3d>
                  <w14:camera w14:prst="orthographicFront"/>
                  <w14:lightRig w14:rig="threePt" w14:dir="t">
                    <w14:rot w14:lat="0" w14:lon="0" w14:rev="0"/>
                  </w14:lightRig>
                </w14:scene3d>
              </w:rPr>
              <w:t>1.4.</w:t>
            </w:r>
            <w:r w:rsidR="00CE2FA5">
              <w:rPr>
                <w:rFonts w:eastAsiaTheme="minorEastAsia" w:cstheme="minorBidi"/>
                <w:bCs w:val="0"/>
                <w:noProof/>
                <w:sz w:val="22"/>
                <w:szCs w:val="22"/>
                <w:lang w:eastAsia="cs-CZ"/>
              </w:rPr>
              <w:tab/>
            </w:r>
            <w:r w:rsidR="00CE2FA5" w:rsidRPr="004339C4">
              <w:rPr>
                <w:rStyle w:val="Hypertextovodkaz"/>
                <w:noProof/>
              </w:rPr>
              <w:t>Uživatelé Národního plánu</w:t>
            </w:r>
            <w:r w:rsidR="00CE2FA5">
              <w:rPr>
                <w:noProof/>
                <w:webHidden/>
              </w:rPr>
              <w:tab/>
            </w:r>
            <w:r w:rsidR="00CE2FA5">
              <w:rPr>
                <w:noProof/>
                <w:webHidden/>
              </w:rPr>
              <w:fldChar w:fldCharType="begin"/>
            </w:r>
            <w:r w:rsidR="00CE2FA5">
              <w:rPr>
                <w:noProof/>
                <w:webHidden/>
              </w:rPr>
              <w:instrText xml:space="preserve"> PAGEREF _Toc43118746 \h </w:instrText>
            </w:r>
            <w:r w:rsidR="00CE2FA5">
              <w:rPr>
                <w:noProof/>
                <w:webHidden/>
              </w:rPr>
            </w:r>
            <w:r w:rsidR="00CE2FA5">
              <w:rPr>
                <w:noProof/>
                <w:webHidden/>
              </w:rPr>
              <w:fldChar w:fldCharType="separate"/>
            </w:r>
            <w:r>
              <w:rPr>
                <w:noProof/>
                <w:webHidden/>
              </w:rPr>
              <w:t>10</w:t>
            </w:r>
            <w:r w:rsidR="00CE2FA5">
              <w:rPr>
                <w:noProof/>
                <w:webHidden/>
              </w:rPr>
              <w:fldChar w:fldCharType="end"/>
            </w:r>
          </w:hyperlink>
        </w:p>
        <w:p w14:paraId="57EBFDD5" w14:textId="77777777" w:rsidR="00CE2FA5" w:rsidRDefault="00341A6B">
          <w:pPr>
            <w:pStyle w:val="Obsah2"/>
            <w:rPr>
              <w:rFonts w:eastAsiaTheme="minorEastAsia" w:cstheme="minorBidi"/>
              <w:bCs w:val="0"/>
              <w:noProof/>
              <w:sz w:val="22"/>
              <w:szCs w:val="22"/>
              <w:lang w:eastAsia="cs-CZ"/>
            </w:rPr>
          </w:pPr>
          <w:hyperlink w:anchor="_Toc43118747" w:history="1">
            <w:r w:rsidR="00CE2FA5" w:rsidRPr="004339C4">
              <w:rPr>
                <w:rStyle w:val="Hypertextovodkaz"/>
                <w:noProof/>
                <w14:scene3d>
                  <w14:camera w14:prst="orthographicFront"/>
                  <w14:lightRig w14:rig="threePt" w14:dir="t">
                    <w14:rot w14:lat="0" w14:lon="0" w14:rev="0"/>
                  </w14:lightRig>
                </w14:scene3d>
              </w:rPr>
              <w:t>1.5.</w:t>
            </w:r>
            <w:r w:rsidR="00CE2FA5">
              <w:rPr>
                <w:rFonts w:eastAsiaTheme="minorEastAsia" w:cstheme="minorBidi"/>
                <w:bCs w:val="0"/>
                <w:noProof/>
                <w:sz w:val="22"/>
                <w:szCs w:val="22"/>
                <w:lang w:eastAsia="cs-CZ"/>
              </w:rPr>
              <w:tab/>
            </w:r>
            <w:r w:rsidR="00CE2FA5" w:rsidRPr="004339C4">
              <w:rPr>
                <w:rStyle w:val="Hypertextovodkaz"/>
                <w:noProof/>
              </w:rPr>
              <w:t>Základní používané pojmy</w:t>
            </w:r>
            <w:r w:rsidR="00CE2FA5">
              <w:rPr>
                <w:noProof/>
                <w:webHidden/>
              </w:rPr>
              <w:tab/>
            </w:r>
            <w:r w:rsidR="00CE2FA5">
              <w:rPr>
                <w:noProof/>
                <w:webHidden/>
              </w:rPr>
              <w:fldChar w:fldCharType="begin"/>
            </w:r>
            <w:r w:rsidR="00CE2FA5">
              <w:rPr>
                <w:noProof/>
                <w:webHidden/>
              </w:rPr>
              <w:instrText xml:space="preserve"> PAGEREF _Toc43118747 \h </w:instrText>
            </w:r>
            <w:r w:rsidR="00CE2FA5">
              <w:rPr>
                <w:noProof/>
                <w:webHidden/>
              </w:rPr>
            </w:r>
            <w:r w:rsidR="00CE2FA5">
              <w:rPr>
                <w:noProof/>
                <w:webHidden/>
              </w:rPr>
              <w:fldChar w:fldCharType="separate"/>
            </w:r>
            <w:r>
              <w:rPr>
                <w:noProof/>
                <w:webHidden/>
              </w:rPr>
              <w:t>11</w:t>
            </w:r>
            <w:r w:rsidR="00CE2FA5">
              <w:rPr>
                <w:noProof/>
                <w:webHidden/>
              </w:rPr>
              <w:fldChar w:fldCharType="end"/>
            </w:r>
          </w:hyperlink>
        </w:p>
        <w:p w14:paraId="1375B830" w14:textId="77777777" w:rsidR="00CE2FA5" w:rsidRDefault="00341A6B">
          <w:pPr>
            <w:pStyle w:val="Obsah2"/>
            <w:rPr>
              <w:rFonts w:eastAsiaTheme="minorEastAsia" w:cstheme="minorBidi"/>
              <w:bCs w:val="0"/>
              <w:noProof/>
              <w:sz w:val="22"/>
              <w:szCs w:val="22"/>
              <w:lang w:eastAsia="cs-CZ"/>
            </w:rPr>
          </w:pPr>
          <w:hyperlink w:anchor="_Toc43118748" w:history="1">
            <w:r w:rsidR="00CE2FA5" w:rsidRPr="004339C4">
              <w:rPr>
                <w:rStyle w:val="Hypertextovodkaz"/>
                <w:noProof/>
                <w14:scene3d>
                  <w14:camera w14:prst="orthographicFront"/>
                  <w14:lightRig w14:rig="threePt" w14:dir="t">
                    <w14:rot w14:lat="0" w14:lon="0" w14:rev="0"/>
                  </w14:lightRig>
                </w14:scene3d>
              </w:rPr>
              <w:t>1.6.</w:t>
            </w:r>
            <w:r w:rsidR="00CE2FA5">
              <w:rPr>
                <w:rFonts w:eastAsiaTheme="minorEastAsia" w:cstheme="minorBidi"/>
                <w:bCs w:val="0"/>
                <w:noProof/>
                <w:sz w:val="22"/>
                <w:szCs w:val="22"/>
                <w:lang w:eastAsia="cs-CZ"/>
              </w:rPr>
              <w:tab/>
            </w:r>
            <w:r w:rsidR="00CE2FA5" w:rsidRPr="004339C4">
              <w:rPr>
                <w:rStyle w:val="Hypertextovodkaz"/>
                <w:noProof/>
              </w:rPr>
              <w:t>Relevantní strategické dokumenty</w:t>
            </w:r>
            <w:r w:rsidR="00CE2FA5">
              <w:rPr>
                <w:noProof/>
                <w:webHidden/>
              </w:rPr>
              <w:tab/>
            </w:r>
            <w:r w:rsidR="00CE2FA5">
              <w:rPr>
                <w:noProof/>
                <w:webHidden/>
              </w:rPr>
              <w:fldChar w:fldCharType="begin"/>
            </w:r>
            <w:r w:rsidR="00CE2FA5">
              <w:rPr>
                <w:noProof/>
                <w:webHidden/>
              </w:rPr>
              <w:instrText xml:space="preserve"> PAGEREF _Toc43118748 \h </w:instrText>
            </w:r>
            <w:r w:rsidR="00CE2FA5">
              <w:rPr>
                <w:noProof/>
                <w:webHidden/>
              </w:rPr>
            </w:r>
            <w:r w:rsidR="00CE2FA5">
              <w:rPr>
                <w:noProof/>
                <w:webHidden/>
              </w:rPr>
              <w:fldChar w:fldCharType="separate"/>
            </w:r>
            <w:r>
              <w:rPr>
                <w:noProof/>
                <w:webHidden/>
              </w:rPr>
              <w:t>13</w:t>
            </w:r>
            <w:r w:rsidR="00CE2FA5">
              <w:rPr>
                <w:noProof/>
                <w:webHidden/>
              </w:rPr>
              <w:fldChar w:fldCharType="end"/>
            </w:r>
          </w:hyperlink>
        </w:p>
        <w:p w14:paraId="2627BAD1"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52" w:history="1">
            <w:r w:rsidR="00CE2FA5" w:rsidRPr="004339C4">
              <w:rPr>
                <w:rStyle w:val="Hypertextovodkaz"/>
                <w:noProof/>
              </w:rPr>
              <w:t>1.6.1.</w:t>
            </w:r>
            <w:r w:rsidR="00CE2FA5">
              <w:rPr>
                <w:rFonts w:eastAsiaTheme="minorEastAsia" w:cstheme="minorBidi"/>
                <w:noProof/>
                <w:sz w:val="22"/>
                <w:szCs w:val="22"/>
                <w:lang w:eastAsia="cs-CZ"/>
              </w:rPr>
              <w:tab/>
            </w:r>
            <w:r w:rsidR="00CE2FA5" w:rsidRPr="004339C4">
              <w:rPr>
                <w:rStyle w:val="Hypertextovodkaz"/>
                <w:noProof/>
              </w:rPr>
              <w:t>Historie národních plánů</w:t>
            </w:r>
            <w:r w:rsidR="00CE2FA5">
              <w:rPr>
                <w:noProof/>
                <w:webHidden/>
              </w:rPr>
              <w:tab/>
            </w:r>
            <w:r w:rsidR="00CE2FA5">
              <w:rPr>
                <w:noProof/>
                <w:webHidden/>
              </w:rPr>
              <w:fldChar w:fldCharType="begin"/>
            </w:r>
            <w:r w:rsidR="00CE2FA5">
              <w:rPr>
                <w:noProof/>
                <w:webHidden/>
              </w:rPr>
              <w:instrText xml:space="preserve"> PAGEREF _Toc43118752 \h </w:instrText>
            </w:r>
            <w:r w:rsidR="00CE2FA5">
              <w:rPr>
                <w:noProof/>
                <w:webHidden/>
              </w:rPr>
            </w:r>
            <w:r w:rsidR="00CE2FA5">
              <w:rPr>
                <w:noProof/>
                <w:webHidden/>
              </w:rPr>
              <w:fldChar w:fldCharType="separate"/>
            </w:r>
            <w:r>
              <w:rPr>
                <w:noProof/>
                <w:webHidden/>
              </w:rPr>
              <w:t>13</w:t>
            </w:r>
            <w:r w:rsidR="00CE2FA5">
              <w:rPr>
                <w:noProof/>
                <w:webHidden/>
              </w:rPr>
              <w:fldChar w:fldCharType="end"/>
            </w:r>
          </w:hyperlink>
        </w:p>
        <w:p w14:paraId="5D36B24D"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53" w:history="1">
            <w:r w:rsidR="00CE2FA5" w:rsidRPr="004339C4">
              <w:rPr>
                <w:rStyle w:val="Hypertextovodkaz"/>
                <w:noProof/>
              </w:rPr>
              <w:t>1.6.2.</w:t>
            </w:r>
            <w:r w:rsidR="00CE2FA5">
              <w:rPr>
                <w:rFonts w:eastAsiaTheme="minorEastAsia" w:cstheme="minorBidi"/>
                <w:noProof/>
                <w:sz w:val="22"/>
                <w:szCs w:val="22"/>
                <w:lang w:eastAsia="cs-CZ"/>
              </w:rPr>
              <w:tab/>
            </w:r>
            <w:r w:rsidR="00CE2FA5" w:rsidRPr="004339C4">
              <w:rPr>
                <w:rStyle w:val="Hypertextovodkaz"/>
                <w:noProof/>
              </w:rPr>
              <w:t>Strategické dokumenty v ČR</w:t>
            </w:r>
            <w:r w:rsidR="00CE2FA5">
              <w:rPr>
                <w:noProof/>
                <w:webHidden/>
              </w:rPr>
              <w:tab/>
            </w:r>
            <w:r w:rsidR="00CE2FA5">
              <w:rPr>
                <w:noProof/>
                <w:webHidden/>
              </w:rPr>
              <w:fldChar w:fldCharType="begin"/>
            </w:r>
            <w:r w:rsidR="00CE2FA5">
              <w:rPr>
                <w:noProof/>
                <w:webHidden/>
              </w:rPr>
              <w:instrText xml:space="preserve"> PAGEREF _Toc43118753 \h </w:instrText>
            </w:r>
            <w:r w:rsidR="00CE2FA5">
              <w:rPr>
                <w:noProof/>
                <w:webHidden/>
              </w:rPr>
            </w:r>
            <w:r w:rsidR="00CE2FA5">
              <w:rPr>
                <w:noProof/>
                <w:webHidden/>
              </w:rPr>
              <w:fldChar w:fldCharType="separate"/>
            </w:r>
            <w:r>
              <w:rPr>
                <w:noProof/>
                <w:webHidden/>
              </w:rPr>
              <w:t>13</w:t>
            </w:r>
            <w:r w:rsidR="00CE2FA5">
              <w:rPr>
                <w:noProof/>
                <w:webHidden/>
              </w:rPr>
              <w:fldChar w:fldCharType="end"/>
            </w:r>
          </w:hyperlink>
        </w:p>
        <w:p w14:paraId="16630DAA" w14:textId="77777777" w:rsidR="00CE2FA5" w:rsidRDefault="00341A6B">
          <w:pPr>
            <w:pStyle w:val="Obsah3"/>
            <w:tabs>
              <w:tab w:val="left" w:pos="880"/>
              <w:tab w:val="right" w:leader="dot" w:pos="9061"/>
            </w:tabs>
            <w:rPr>
              <w:rFonts w:eastAsiaTheme="minorEastAsia" w:cstheme="minorBidi"/>
              <w:noProof/>
              <w:sz w:val="22"/>
              <w:szCs w:val="22"/>
              <w:lang w:eastAsia="cs-CZ"/>
            </w:rPr>
          </w:pPr>
          <w:hyperlink w:anchor="_Toc43118754" w:history="1">
            <w:r w:rsidR="00CE2FA5" w:rsidRPr="004339C4">
              <w:rPr>
                <w:rStyle w:val="Hypertextovodkaz"/>
                <w:noProof/>
              </w:rPr>
              <w:t>1.6.3.</w:t>
            </w:r>
            <w:r w:rsidR="00CE2FA5">
              <w:rPr>
                <w:rFonts w:eastAsiaTheme="minorEastAsia" w:cstheme="minorBidi"/>
                <w:noProof/>
                <w:sz w:val="22"/>
                <w:szCs w:val="22"/>
                <w:lang w:eastAsia="cs-CZ"/>
              </w:rPr>
              <w:tab/>
            </w:r>
            <w:r w:rsidR="00CE2FA5" w:rsidRPr="004339C4">
              <w:rPr>
                <w:rStyle w:val="Hypertextovodkaz"/>
                <w:noProof/>
              </w:rPr>
              <w:t>Mezinárodní dokumenty</w:t>
            </w:r>
            <w:r w:rsidR="00CE2FA5">
              <w:rPr>
                <w:noProof/>
                <w:webHidden/>
              </w:rPr>
              <w:tab/>
            </w:r>
            <w:r w:rsidR="00CE2FA5">
              <w:rPr>
                <w:noProof/>
                <w:webHidden/>
              </w:rPr>
              <w:fldChar w:fldCharType="begin"/>
            </w:r>
            <w:r w:rsidR="00CE2FA5">
              <w:rPr>
                <w:noProof/>
                <w:webHidden/>
              </w:rPr>
              <w:instrText xml:space="preserve"> PAGEREF _Toc43118754 \h </w:instrText>
            </w:r>
            <w:r w:rsidR="00CE2FA5">
              <w:rPr>
                <w:noProof/>
                <w:webHidden/>
              </w:rPr>
            </w:r>
            <w:r w:rsidR="00CE2FA5">
              <w:rPr>
                <w:noProof/>
                <w:webHidden/>
              </w:rPr>
              <w:fldChar w:fldCharType="separate"/>
            </w:r>
            <w:r>
              <w:rPr>
                <w:noProof/>
                <w:webHidden/>
              </w:rPr>
              <w:t>15</w:t>
            </w:r>
            <w:r w:rsidR="00CE2FA5">
              <w:rPr>
                <w:noProof/>
                <w:webHidden/>
              </w:rPr>
              <w:fldChar w:fldCharType="end"/>
            </w:r>
          </w:hyperlink>
        </w:p>
        <w:p w14:paraId="710FF67E" w14:textId="77777777" w:rsidR="00CE2FA5" w:rsidRDefault="00341A6B">
          <w:pPr>
            <w:pStyle w:val="Obsah1"/>
            <w:rPr>
              <w:rFonts w:asciiTheme="minorHAnsi" w:eastAsiaTheme="minorEastAsia" w:hAnsiTheme="minorHAnsi" w:cstheme="minorBidi"/>
              <w:b w:val="0"/>
              <w:bCs w:val="0"/>
              <w:noProof/>
              <w:szCs w:val="22"/>
              <w:lang w:eastAsia="cs-CZ"/>
            </w:rPr>
          </w:pPr>
          <w:hyperlink w:anchor="_Toc43118755" w:history="1">
            <w:r w:rsidR="00CE2FA5" w:rsidRPr="004339C4">
              <w:rPr>
                <w:rStyle w:val="Hypertextovodkaz"/>
                <w:noProof/>
              </w:rPr>
              <w:t>2.</w:t>
            </w:r>
            <w:r w:rsidR="00CE2FA5">
              <w:rPr>
                <w:rFonts w:asciiTheme="minorHAnsi" w:eastAsiaTheme="minorEastAsia" w:hAnsiTheme="minorHAnsi" w:cstheme="minorBidi"/>
                <w:b w:val="0"/>
                <w:bCs w:val="0"/>
                <w:noProof/>
                <w:szCs w:val="22"/>
                <w:lang w:eastAsia="cs-CZ"/>
              </w:rPr>
              <w:tab/>
            </w:r>
            <w:r w:rsidR="00CE2FA5" w:rsidRPr="004339C4">
              <w:rPr>
                <w:rStyle w:val="Hypertextovodkaz"/>
                <w:noProof/>
              </w:rPr>
              <w:t>Analytická část</w:t>
            </w:r>
            <w:r w:rsidR="00CE2FA5">
              <w:rPr>
                <w:noProof/>
                <w:webHidden/>
              </w:rPr>
              <w:tab/>
            </w:r>
            <w:r w:rsidR="00CE2FA5">
              <w:rPr>
                <w:noProof/>
                <w:webHidden/>
              </w:rPr>
              <w:fldChar w:fldCharType="begin"/>
            </w:r>
            <w:r w:rsidR="00CE2FA5">
              <w:rPr>
                <w:noProof/>
                <w:webHidden/>
              </w:rPr>
              <w:instrText xml:space="preserve"> PAGEREF _Toc43118755 \h </w:instrText>
            </w:r>
            <w:r w:rsidR="00CE2FA5">
              <w:rPr>
                <w:noProof/>
                <w:webHidden/>
              </w:rPr>
            </w:r>
            <w:r w:rsidR="00CE2FA5">
              <w:rPr>
                <w:noProof/>
                <w:webHidden/>
              </w:rPr>
              <w:fldChar w:fldCharType="separate"/>
            </w:r>
            <w:r>
              <w:rPr>
                <w:noProof/>
                <w:webHidden/>
              </w:rPr>
              <w:t>18</w:t>
            </w:r>
            <w:r w:rsidR="00CE2FA5">
              <w:rPr>
                <w:noProof/>
                <w:webHidden/>
              </w:rPr>
              <w:fldChar w:fldCharType="end"/>
            </w:r>
          </w:hyperlink>
        </w:p>
        <w:p w14:paraId="0C702169" w14:textId="77777777" w:rsidR="00CE2FA5" w:rsidRDefault="00341A6B">
          <w:pPr>
            <w:pStyle w:val="Obsah2"/>
            <w:rPr>
              <w:rFonts w:eastAsiaTheme="minorEastAsia" w:cstheme="minorBidi"/>
              <w:bCs w:val="0"/>
              <w:noProof/>
              <w:sz w:val="22"/>
              <w:szCs w:val="22"/>
              <w:lang w:eastAsia="cs-CZ"/>
            </w:rPr>
          </w:pPr>
          <w:hyperlink w:anchor="_Toc43118758" w:history="1">
            <w:r w:rsidR="00CE2FA5" w:rsidRPr="004339C4">
              <w:rPr>
                <w:rStyle w:val="Hypertextovodkaz"/>
                <w:noProof/>
                <w14:scene3d>
                  <w14:camera w14:prst="orthographicFront"/>
                  <w14:lightRig w14:rig="threePt" w14:dir="t">
                    <w14:rot w14:lat="0" w14:lon="0" w14:rev="0"/>
                  </w14:lightRig>
                </w14:scene3d>
              </w:rPr>
              <w:t>2.1.</w:t>
            </w:r>
            <w:r w:rsidR="00CE2FA5">
              <w:rPr>
                <w:rFonts w:eastAsiaTheme="minorEastAsia" w:cstheme="minorBidi"/>
                <w:bCs w:val="0"/>
                <w:noProof/>
                <w:sz w:val="22"/>
                <w:szCs w:val="22"/>
                <w:lang w:eastAsia="cs-CZ"/>
              </w:rPr>
              <w:tab/>
            </w:r>
            <w:r w:rsidR="00CE2FA5" w:rsidRPr="004339C4">
              <w:rPr>
                <w:rStyle w:val="Hypertextovodkaz"/>
                <w:noProof/>
              </w:rPr>
              <w:t>Definice řešené problematiky</w:t>
            </w:r>
            <w:r w:rsidR="00CE2FA5">
              <w:rPr>
                <w:noProof/>
                <w:webHidden/>
              </w:rPr>
              <w:tab/>
            </w:r>
            <w:r w:rsidR="00CE2FA5">
              <w:rPr>
                <w:noProof/>
                <w:webHidden/>
              </w:rPr>
              <w:fldChar w:fldCharType="begin"/>
            </w:r>
            <w:r w:rsidR="00CE2FA5">
              <w:rPr>
                <w:noProof/>
                <w:webHidden/>
              </w:rPr>
              <w:instrText xml:space="preserve"> PAGEREF _Toc43118758 \h </w:instrText>
            </w:r>
            <w:r w:rsidR="00CE2FA5">
              <w:rPr>
                <w:noProof/>
                <w:webHidden/>
              </w:rPr>
            </w:r>
            <w:r w:rsidR="00CE2FA5">
              <w:rPr>
                <w:noProof/>
                <w:webHidden/>
              </w:rPr>
              <w:fldChar w:fldCharType="separate"/>
            </w:r>
            <w:r>
              <w:rPr>
                <w:noProof/>
                <w:webHidden/>
              </w:rPr>
              <w:t>18</w:t>
            </w:r>
            <w:r w:rsidR="00CE2FA5">
              <w:rPr>
                <w:noProof/>
                <w:webHidden/>
              </w:rPr>
              <w:fldChar w:fldCharType="end"/>
            </w:r>
          </w:hyperlink>
        </w:p>
        <w:p w14:paraId="44BE6055" w14:textId="77777777" w:rsidR="00CE2FA5" w:rsidRDefault="00341A6B">
          <w:pPr>
            <w:pStyle w:val="Obsah2"/>
            <w:rPr>
              <w:rFonts w:eastAsiaTheme="minorEastAsia" w:cstheme="minorBidi"/>
              <w:bCs w:val="0"/>
              <w:noProof/>
              <w:sz w:val="22"/>
              <w:szCs w:val="22"/>
              <w:lang w:eastAsia="cs-CZ"/>
            </w:rPr>
          </w:pPr>
          <w:hyperlink w:anchor="_Toc43118759" w:history="1">
            <w:r w:rsidR="00CE2FA5" w:rsidRPr="004339C4">
              <w:rPr>
                <w:rStyle w:val="Hypertextovodkaz"/>
                <w:noProof/>
                <w14:scene3d>
                  <w14:camera w14:prst="orthographicFront"/>
                  <w14:lightRig w14:rig="threePt" w14:dir="t">
                    <w14:rot w14:lat="0" w14:lon="0" w14:rev="0"/>
                  </w14:lightRig>
                </w14:scene3d>
              </w:rPr>
              <w:t>2.2.</w:t>
            </w:r>
            <w:r w:rsidR="00CE2FA5">
              <w:rPr>
                <w:rFonts w:eastAsiaTheme="minorEastAsia" w:cstheme="minorBidi"/>
                <w:bCs w:val="0"/>
                <w:noProof/>
                <w:sz w:val="22"/>
                <w:szCs w:val="22"/>
                <w:lang w:eastAsia="cs-CZ"/>
              </w:rPr>
              <w:tab/>
            </w:r>
            <w:r w:rsidR="00CE2FA5" w:rsidRPr="004339C4">
              <w:rPr>
                <w:rStyle w:val="Hypertextovodkaz"/>
                <w:noProof/>
              </w:rPr>
              <w:t>Revize stávajících opatření</w:t>
            </w:r>
            <w:r w:rsidR="00CE2FA5">
              <w:rPr>
                <w:noProof/>
                <w:webHidden/>
              </w:rPr>
              <w:tab/>
            </w:r>
            <w:r w:rsidR="00CE2FA5">
              <w:rPr>
                <w:noProof/>
                <w:webHidden/>
              </w:rPr>
              <w:fldChar w:fldCharType="begin"/>
            </w:r>
            <w:r w:rsidR="00CE2FA5">
              <w:rPr>
                <w:noProof/>
                <w:webHidden/>
              </w:rPr>
              <w:instrText xml:space="preserve"> PAGEREF _Toc43118759 \h </w:instrText>
            </w:r>
            <w:r w:rsidR="00CE2FA5">
              <w:rPr>
                <w:noProof/>
                <w:webHidden/>
              </w:rPr>
            </w:r>
            <w:r w:rsidR="00CE2FA5">
              <w:rPr>
                <w:noProof/>
                <w:webHidden/>
              </w:rPr>
              <w:fldChar w:fldCharType="separate"/>
            </w:r>
            <w:r>
              <w:rPr>
                <w:noProof/>
                <w:webHidden/>
              </w:rPr>
              <w:t>18</w:t>
            </w:r>
            <w:r w:rsidR="00CE2FA5">
              <w:rPr>
                <w:noProof/>
                <w:webHidden/>
              </w:rPr>
              <w:fldChar w:fldCharType="end"/>
            </w:r>
          </w:hyperlink>
        </w:p>
        <w:p w14:paraId="568276A4" w14:textId="77777777" w:rsidR="00CE2FA5" w:rsidRDefault="00341A6B">
          <w:pPr>
            <w:pStyle w:val="Obsah2"/>
            <w:rPr>
              <w:rFonts w:eastAsiaTheme="minorEastAsia" w:cstheme="minorBidi"/>
              <w:bCs w:val="0"/>
              <w:noProof/>
              <w:sz w:val="22"/>
              <w:szCs w:val="22"/>
              <w:lang w:eastAsia="cs-CZ"/>
            </w:rPr>
          </w:pPr>
          <w:hyperlink w:anchor="_Toc43118760" w:history="1">
            <w:r w:rsidR="00CE2FA5" w:rsidRPr="004339C4">
              <w:rPr>
                <w:rStyle w:val="Hypertextovodkaz"/>
                <w:noProof/>
                <w14:scene3d>
                  <w14:camera w14:prst="orthographicFront"/>
                  <w14:lightRig w14:rig="threePt" w14:dir="t">
                    <w14:rot w14:lat="0" w14:lon="0" w14:rev="0"/>
                  </w14:lightRig>
                </w14:scene3d>
              </w:rPr>
              <w:t>2.3.</w:t>
            </w:r>
            <w:r w:rsidR="00CE2FA5">
              <w:rPr>
                <w:rFonts w:eastAsiaTheme="minorEastAsia" w:cstheme="minorBidi"/>
                <w:bCs w:val="0"/>
                <w:noProof/>
                <w:sz w:val="22"/>
                <w:szCs w:val="22"/>
                <w:lang w:eastAsia="cs-CZ"/>
              </w:rPr>
              <w:tab/>
            </w:r>
            <w:r w:rsidR="00CE2FA5" w:rsidRPr="004339C4">
              <w:rPr>
                <w:rStyle w:val="Hypertextovodkaz"/>
                <w:noProof/>
              </w:rPr>
              <w:t>Statistická data o osobách se zdravotním postižením</w:t>
            </w:r>
            <w:r w:rsidR="00CE2FA5">
              <w:rPr>
                <w:noProof/>
                <w:webHidden/>
              </w:rPr>
              <w:tab/>
            </w:r>
            <w:r w:rsidR="00CE2FA5">
              <w:rPr>
                <w:noProof/>
                <w:webHidden/>
              </w:rPr>
              <w:fldChar w:fldCharType="begin"/>
            </w:r>
            <w:r w:rsidR="00CE2FA5">
              <w:rPr>
                <w:noProof/>
                <w:webHidden/>
              </w:rPr>
              <w:instrText xml:space="preserve"> PAGEREF _Toc43118760 \h </w:instrText>
            </w:r>
            <w:r w:rsidR="00CE2FA5">
              <w:rPr>
                <w:noProof/>
                <w:webHidden/>
              </w:rPr>
            </w:r>
            <w:r w:rsidR="00CE2FA5">
              <w:rPr>
                <w:noProof/>
                <w:webHidden/>
              </w:rPr>
              <w:fldChar w:fldCharType="separate"/>
            </w:r>
            <w:r>
              <w:rPr>
                <w:noProof/>
                <w:webHidden/>
              </w:rPr>
              <w:t>21</w:t>
            </w:r>
            <w:r w:rsidR="00CE2FA5">
              <w:rPr>
                <w:noProof/>
                <w:webHidden/>
              </w:rPr>
              <w:fldChar w:fldCharType="end"/>
            </w:r>
          </w:hyperlink>
        </w:p>
        <w:p w14:paraId="660E62A5" w14:textId="77777777" w:rsidR="00CE2FA5" w:rsidRDefault="00341A6B">
          <w:pPr>
            <w:pStyle w:val="Obsah2"/>
            <w:rPr>
              <w:rFonts w:eastAsiaTheme="minorEastAsia" w:cstheme="minorBidi"/>
              <w:bCs w:val="0"/>
              <w:noProof/>
              <w:sz w:val="22"/>
              <w:szCs w:val="22"/>
              <w:lang w:eastAsia="cs-CZ"/>
            </w:rPr>
          </w:pPr>
          <w:hyperlink w:anchor="_Toc43118761" w:history="1">
            <w:r w:rsidR="00CE2FA5" w:rsidRPr="004339C4">
              <w:rPr>
                <w:rStyle w:val="Hypertextovodkaz"/>
                <w:noProof/>
                <w14:scene3d>
                  <w14:camera w14:prst="orthographicFront"/>
                  <w14:lightRig w14:rig="threePt" w14:dir="t">
                    <w14:rot w14:lat="0" w14:lon="0" w14:rev="0"/>
                  </w14:lightRig>
                </w14:scene3d>
              </w:rPr>
              <w:t>2.4.</w:t>
            </w:r>
            <w:r w:rsidR="00CE2FA5">
              <w:rPr>
                <w:rFonts w:eastAsiaTheme="minorEastAsia" w:cstheme="minorBidi"/>
                <w:bCs w:val="0"/>
                <w:noProof/>
                <w:sz w:val="22"/>
                <w:szCs w:val="22"/>
                <w:lang w:eastAsia="cs-CZ"/>
              </w:rPr>
              <w:tab/>
            </w:r>
            <w:r w:rsidR="00CE2FA5" w:rsidRPr="004339C4">
              <w:rPr>
                <w:rStyle w:val="Hypertextovodkaz"/>
                <w:noProof/>
              </w:rPr>
              <w:t>Vývoj při tzv. nulové variantě</w:t>
            </w:r>
            <w:r w:rsidR="00CE2FA5">
              <w:rPr>
                <w:noProof/>
                <w:webHidden/>
              </w:rPr>
              <w:tab/>
            </w:r>
            <w:r w:rsidR="00CE2FA5">
              <w:rPr>
                <w:noProof/>
                <w:webHidden/>
              </w:rPr>
              <w:fldChar w:fldCharType="begin"/>
            </w:r>
            <w:r w:rsidR="00CE2FA5">
              <w:rPr>
                <w:noProof/>
                <w:webHidden/>
              </w:rPr>
              <w:instrText xml:space="preserve"> PAGEREF _Toc43118761 \h </w:instrText>
            </w:r>
            <w:r w:rsidR="00CE2FA5">
              <w:rPr>
                <w:noProof/>
                <w:webHidden/>
              </w:rPr>
            </w:r>
            <w:r w:rsidR="00CE2FA5">
              <w:rPr>
                <w:noProof/>
                <w:webHidden/>
              </w:rPr>
              <w:fldChar w:fldCharType="separate"/>
            </w:r>
            <w:r>
              <w:rPr>
                <w:noProof/>
                <w:webHidden/>
              </w:rPr>
              <w:t>25</w:t>
            </w:r>
            <w:r w:rsidR="00CE2FA5">
              <w:rPr>
                <w:noProof/>
                <w:webHidden/>
              </w:rPr>
              <w:fldChar w:fldCharType="end"/>
            </w:r>
          </w:hyperlink>
        </w:p>
        <w:p w14:paraId="50EB3174" w14:textId="77777777" w:rsidR="00CE2FA5" w:rsidRDefault="00341A6B">
          <w:pPr>
            <w:pStyle w:val="Obsah1"/>
            <w:rPr>
              <w:rFonts w:asciiTheme="minorHAnsi" w:eastAsiaTheme="minorEastAsia" w:hAnsiTheme="minorHAnsi" w:cstheme="minorBidi"/>
              <w:b w:val="0"/>
              <w:bCs w:val="0"/>
              <w:noProof/>
              <w:szCs w:val="22"/>
              <w:lang w:eastAsia="cs-CZ"/>
            </w:rPr>
          </w:pPr>
          <w:hyperlink w:anchor="_Toc43118762" w:history="1">
            <w:r w:rsidR="00CE2FA5" w:rsidRPr="004339C4">
              <w:rPr>
                <w:rStyle w:val="Hypertextovodkaz"/>
                <w:noProof/>
              </w:rPr>
              <w:t>3.</w:t>
            </w:r>
            <w:r w:rsidR="00CE2FA5">
              <w:rPr>
                <w:rFonts w:asciiTheme="minorHAnsi" w:eastAsiaTheme="minorEastAsia" w:hAnsiTheme="minorHAnsi" w:cstheme="minorBidi"/>
                <w:b w:val="0"/>
                <w:bCs w:val="0"/>
                <w:noProof/>
                <w:szCs w:val="22"/>
                <w:lang w:eastAsia="cs-CZ"/>
              </w:rPr>
              <w:tab/>
            </w:r>
            <w:r w:rsidR="00CE2FA5" w:rsidRPr="004339C4">
              <w:rPr>
                <w:rStyle w:val="Hypertextovodkaz"/>
                <w:noProof/>
              </w:rPr>
              <w:t>Strategické oblasti Národního plánu</w:t>
            </w:r>
            <w:r w:rsidR="00CE2FA5">
              <w:rPr>
                <w:noProof/>
                <w:webHidden/>
              </w:rPr>
              <w:tab/>
            </w:r>
            <w:r w:rsidR="00CE2FA5">
              <w:rPr>
                <w:noProof/>
                <w:webHidden/>
              </w:rPr>
              <w:fldChar w:fldCharType="begin"/>
            </w:r>
            <w:r w:rsidR="00CE2FA5">
              <w:rPr>
                <w:noProof/>
                <w:webHidden/>
              </w:rPr>
              <w:instrText xml:space="preserve"> PAGEREF _Toc43118762 \h </w:instrText>
            </w:r>
            <w:r w:rsidR="00CE2FA5">
              <w:rPr>
                <w:noProof/>
                <w:webHidden/>
              </w:rPr>
            </w:r>
            <w:r w:rsidR="00CE2FA5">
              <w:rPr>
                <w:noProof/>
                <w:webHidden/>
              </w:rPr>
              <w:fldChar w:fldCharType="separate"/>
            </w:r>
            <w:r>
              <w:rPr>
                <w:noProof/>
                <w:webHidden/>
              </w:rPr>
              <w:t>26</w:t>
            </w:r>
            <w:r w:rsidR="00CE2FA5">
              <w:rPr>
                <w:noProof/>
                <w:webHidden/>
              </w:rPr>
              <w:fldChar w:fldCharType="end"/>
            </w:r>
          </w:hyperlink>
        </w:p>
        <w:p w14:paraId="69D4FCFD" w14:textId="77777777" w:rsidR="00CE2FA5" w:rsidRDefault="00341A6B">
          <w:pPr>
            <w:pStyle w:val="Obsah2"/>
            <w:rPr>
              <w:rFonts w:eastAsiaTheme="minorEastAsia" w:cstheme="minorBidi"/>
              <w:bCs w:val="0"/>
              <w:noProof/>
              <w:sz w:val="22"/>
              <w:szCs w:val="22"/>
              <w:lang w:eastAsia="cs-CZ"/>
            </w:rPr>
          </w:pPr>
          <w:hyperlink w:anchor="_Toc43118763" w:history="1">
            <w:r w:rsidR="00CE2FA5" w:rsidRPr="004339C4">
              <w:rPr>
                <w:rStyle w:val="Hypertextovodkaz"/>
                <w:noProof/>
              </w:rPr>
              <w:t>Oblast č. 1: Obecné závazky a principy ochrany práv osob se zdravotním postižením</w:t>
            </w:r>
            <w:r w:rsidR="00CE2FA5">
              <w:rPr>
                <w:noProof/>
                <w:webHidden/>
              </w:rPr>
              <w:tab/>
            </w:r>
            <w:r w:rsidR="00CE2FA5">
              <w:rPr>
                <w:noProof/>
                <w:webHidden/>
              </w:rPr>
              <w:fldChar w:fldCharType="begin"/>
            </w:r>
            <w:r w:rsidR="00CE2FA5">
              <w:rPr>
                <w:noProof/>
                <w:webHidden/>
              </w:rPr>
              <w:instrText xml:space="preserve"> PAGEREF _Toc43118763 \h </w:instrText>
            </w:r>
            <w:r w:rsidR="00CE2FA5">
              <w:rPr>
                <w:noProof/>
                <w:webHidden/>
              </w:rPr>
            </w:r>
            <w:r w:rsidR="00CE2FA5">
              <w:rPr>
                <w:noProof/>
                <w:webHidden/>
              </w:rPr>
              <w:fldChar w:fldCharType="separate"/>
            </w:r>
            <w:r>
              <w:rPr>
                <w:noProof/>
                <w:webHidden/>
              </w:rPr>
              <w:t>26</w:t>
            </w:r>
            <w:r w:rsidR="00CE2FA5">
              <w:rPr>
                <w:noProof/>
                <w:webHidden/>
              </w:rPr>
              <w:fldChar w:fldCharType="end"/>
            </w:r>
          </w:hyperlink>
        </w:p>
        <w:p w14:paraId="2AFA6B8D" w14:textId="77777777" w:rsidR="00CE2FA5" w:rsidRDefault="00341A6B">
          <w:pPr>
            <w:pStyle w:val="Obsah2"/>
            <w:rPr>
              <w:rFonts w:eastAsiaTheme="minorEastAsia" w:cstheme="minorBidi"/>
              <w:bCs w:val="0"/>
              <w:noProof/>
              <w:sz w:val="22"/>
              <w:szCs w:val="22"/>
              <w:lang w:eastAsia="cs-CZ"/>
            </w:rPr>
          </w:pPr>
          <w:hyperlink w:anchor="_Toc43118764" w:history="1">
            <w:r w:rsidR="00CE2FA5" w:rsidRPr="004339C4">
              <w:rPr>
                <w:rStyle w:val="Hypertextovodkaz"/>
                <w:noProof/>
              </w:rPr>
              <w:t>Oblast č. 2: Přístupnost staveb, dopravy a pozemních komunikací</w:t>
            </w:r>
            <w:r w:rsidR="00CE2FA5">
              <w:rPr>
                <w:noProof/>
                <w:webHidden/>
              </w:rPr>
              <w:tab/>
            </w:r>
            <w:r w:rsidR="00CE2FA5">
              <w:rPr>
                <w:noProof/>
                <w:webHidden/>
              </w:rPr>
              <w:fldChar w:fldCharType="begin"/>
            </w:r>
            <w:r w:rsidR="00CE2FA5">
              <w:rPr>
                <w:noProof/>
                <w:webHidden/>
              </w:rPr>
              <w:instrText xml:space="preserve"> PAGEREF _Toc43118764 \h </w:instrText>
            </w:r>
            <w:r w:rsidR="00CE2FA5">
              <w:rPr>
                <w:noProof/>
                <w:webHidden/>
              </w:rPr>
            </w:r>
            <w:r w:rsidR="00CE2FA5">
              <w:rPr>
                <w:noProof/>
                <w:webHidden/>
              </w:rPr>
              <w:fldChar w:fldCharType="separate"/>
            </w:r>
            <w:r>
              <w:rPr>
                <w:noProof/>
                <w:webHidden/>
              </w:rPr>
              <w:t>31</w:t>
            </w:r>
            <w:r w:rsidR="00CE2FA5">
              <w:rPr>
                <w:noProof/>
                <w:webHidden/>
              </w:rPr>
              <w:fldChar w:fldCharType="end"/>
            </w:r>
          </w:hyperlink>
        </w:p>
        <w:p w14:paraId="63FCBA71" w14:textId="77777777" w:rsidR="00CE2FA5" w:rsidRDefault="00341A6B">
          <w:pPr>
            <w:pStyle w:val="Obsah2"/>
            <w:rPr>
              <w:rFonts w:eastAsiaTheme="minorEastAsia" w:cstheme="minorBidi"/>
              <w:bCs w:val="0"/>
              <w:noProof/>
              <w:sz w:val="22"/>
              <w:szCs w:val="22"/>
              <w:lang w:eastAsia="cs-CZ"/>
            </w:rPr>
          </w:pPr>
          <w:hyperlink w:anchor="_Toc43118765" w:history="1">
            <w:r w:rsidR="00CE2FA5" w:rsidRPr="004339C4">
              <w:rPr>
                <w:rStyle w:val="Hypertextovodkaz"/>
                <w:noProof/>
              </w:rPr>
              <w:t>Oblast č. 3: Přístupnost informací a služeb veřejné správy</w:t>
            </w:r>
            <w:r w:rsidR="00CE2FA5">
              <w:rPr>
                <w:noProof/>
                <w:webHidden/>
              </w:rPr>
              <w:tab/>
            </w:r>
            <w:r w:rsidR="00CE2FA5">
              <w:rPr>
                <w:noProof/>
                <w:webHidden/>
              </w:rPr>
              <w:fldChar w:fldCharType="begin"/>
            </w:r>
            <w:r w:rsidR="00CE2FA5">
              <w:rPr>
                <w:noProof/>
                <w:webHidden/>
              </w:rPr>
              <w:instrText xml:space="preserve"> PAGEREF _Toc43118765 \h </w:instrText>
            </w:r>
            <w:r w:rsidR="00CE2FA5">
              <w:rPr>
                <w:noProof/>
                <w:webHidden/>
              </w:rPr>
            </w:r>
            <w:r w:rsidR="00CE2FA5">
              <w:rPr>
                <w:noProof/>
                <w:webHidden/>
              </w:rPr>
              <w:fldChar w:fldCharType="separate"/>
            </w:r>
            <w:r>
              <w:rPr>
                <w:noProof/>
                <w:webHidden/>
              </w:rPr>
              <w:t>36</w:t>
            </w:r>
            <w:r w:rsidR="00CE2FA5">
              <w:rPr>
                <w:noProof/>
                <w:webHidden/>
              </w:rPr>
              <w:fldChar w:fldCharType="end"/>
            </w:r>
          </w:hyperlink>
        </w:p>
        <w:p w14:paraId="7189600F" w14:textId="77777777" w:rsidR="00CE2FA5" w:rsidRDefault="00341A6B">
          <w:pPr>
            <w:pStyle w:val="Obsah2"/>
            <w:rPr>
              <w:rFonts w:eastAsiaTheme="minorEastAsia" w:cstheme="minorBidi"/>
              <w:bCs w:val="0"/>
              <w:noProof/>
              <w:sz w:val="22"/>
              <w:szCs w:val="22"/>
              <w:lang w:eastAsia="cs-CZ"/>
            </w:rPr>
          </w:pPr>
          <w:hyperlink w:anchor="_Toc43118766" w:history="1">
            <w:r w:rsidR="00CE2FA5" w:rsidRPr="004339C4">
              <w:rPr>
                <w:rStyle w:val="Hypertextovodkaz"/>
                <w:noProof/>
              </w:rPr>
              <w:t>Oblast č. 4: Mimořádné události a krizové situace</w:t>
            </w:r>
            <w:r w:rsidR="00CE2FA5">
              <w:rPr>
                <w:noProof/>
                <w:webHidden/>
              </w:rPr>
              <w:tab/>
            </w:r>
            <w:r w:rsidR="00CE2FA5">
              <w:rPr>
                <w:noProof/>
                <w:webHidden/>
              </w:rPr>
              <w:fldChar w:fldCharType="begin"/>
            </w:r>
            <w:r w:rsidR="00CE2FA5">
              <w:rPr>
                <w:noProof/>
                <w:webHidden/>
              </w:rPr>
              <w:instrText xml:space="preserve"> PAGEREF _Toc43118766 \h </w:instrText>
            </w:r>
            <w:r w:rsidR="00CE2FA5">
              <w:rPr>
                <w:noProof/>
                <w:webHidden/>
              </w:rPr>
            </w:r>
            <w:r w:rsidR="00CE2FA5">
              <w:rPr>
                <w:noProof/>
                <w:webHidden/>
              </w:rPr>
              <w:fldChar w:fldCharType="separate"/>
            </w:r>
            <w:r>
              <w:rPr>
                <w:noProof/>
                <w:webHidden/>
              </w:rPr>
              <w:t>42</w:t>
            </w:r>
            <w:r w:rsidR="00CE2FA5">
              <w:rPr>
                <w:noProof/>
                <w:webHidden/>
              </w:rPr>
              <w:fldChar w:fldCharType="end"/>
            </w:r>
          </w:hyperlink>
        </w:p>
        <w:p w14:paraId="3E370594" w14:textId="77777777" w:rsidR="00CE2FA5" w:rsidRDefault="00341A6B">
          <w:pPr>
            <w:pStyle w:val="Obsah2"/>
            <w:rPr>
              <w:rFonts w:eastAsiaTheme="minorEastAsia" w:cstheme="minorBidi"/>
              <w:bCs w:val="0"/>
              <w:noProof/>
              <w:sz w:val="22"/>
              <w:szCs w:val="22"/>
              <w:lang w:eastAsia="cs-CZ"/>
            </w:rPr>
          </w:pPr>
          <w:hyperlink w:anchor="_Toc43118767" w:history="1">
            <w:r w:rsidR="00CE2FA5" w:rsidRPr="004339C4">
              <w:rPr>
                <w:rStyle w:val="Hypertextovodkaz"/>
                <w:noProof/>
              </w:rPr>
              <w:t>Oblast č. 5: Nezávislý život</w:t>
            </w:r>
            <w:r w:rsidR="00CE2FA5">
              <w:rPr>
                <w:noProof/>
                <w:webHidden/>
              </w:rPr>
              <w:tab/>
            </w:r>
            <w:r w:rsidR="00CE2FA5">
              <w:rPr>
                <w:noProof/>
                <w:webHidden/>
              </w:rPr>
              <w:fldChar w:fldCharType="begin"/>
            </w:r>
            <w:r w:rsidR="00CE2FA5">
              <w:rPr>
                <w:noProof/>
                <w:webHidden/>
              </w:rPr>
              <w:instrText xml:space="preserve"> PAGEREF _Toc43118767 \h </w:instrText>
            </w:r>
            <w:r w:rsidR="00CE2FA5">
              <w:rPr>
                <w:noProof/>
                <w:webHidden/>
              </w:rPr>
            </w:r>
            <w:r w:rsidR="00CE2FA5">
              <w:rPr>
                <w:noProof/>
                <w:webHidden/>
              </w:rPr>
              <w:fldChar w:fldCharType="separate"/>
            </w:r>
            <w:r>
              <w:rPr>
                <w:noProof/>
                <w:webHidden/>
              </w:rPr>
              <w:t>44</w:t>
            </w:r>
            <w:r w:rsidR="00CE2FA5">
              <w:rPr>
                <w:noProof/>
                <w:webHidden/>
              </w:rPr>
              <w:fldChar w:fldCharType="end"/>
            </w:r>
          </w:hyperlink>
        </w:p>
        <w:p w14:paraId="5FDDC86B" w14:textId="77777777" w:rsidR="00CE2FA5" w:rsidRDefault="00341A6B">
          <w:pPr>
            <w:pStyle w:val="Obsah2"/>
            <w:rPr>
              <w:rFonts w:eastAsiaTheme="minorEastAsia" w:cstheme="minorBidi"/>
              <w:bCs w:val="0"/>
              <w:noProof/>
              <w:sz w:val="22"/>
              <w:szCs w:val="22"/>
              <w:lang w:eastAsia="cs-CZ"/>
            </w:rPr>
          </w:pPr>
          <w:hyperlink w:anchor="_Toc43118768" w:history="1">
            <w:r w:rsidR="00CE2FA5" w:rsidRPr="004339C4">
              <w:rPr>
                <w:rStyle w:val="Hypertextovodkaz"/>
                <w:noProof/>
              </w:rPr>
              <w:t>Oblast č. 6: Rovnost před zákonem a přístup ke spravedlnosti</w:t>
            </w:r>
            <w:r w:rsidR="00CE2FA5">
              <w:rPr>
                <w:noProof/>
                <w:webHidden/>
              </w:rPr>
              <w:tab/>
            </w:r>
            <w:r w:rsidR="00CE2FA5">
              <w:rPr>
                <w:noProof/>
                <w:webHidden/>
              </w:rPr>
              <w:fldChar w:fldCharType="begin"/>
            </w:r>
            <w:r w:rsidR="00CE2FA5">
              <w:rPr>
                <w:noProof/>
                <w:webHidden/>
              </w:rPr>
              <w:instrText xml:space="preserve"> PAGEREF _Toc43118768 \h </w:instrText>
            </w:r>
            <w:r w:rsidR="00CE2FA5">
              <w:rPr>
                <w:noProof/>
                <w:webHidden/>
              </w:rPr>
            </w:r>
            <w:r w:rsidR="00CE2FA5">
              <w:rPr>
                <w:noProof/>
                <w:webHidden/>
              </w:rPr>
              <w:fldChar w:fldCharType="separate"/>
            </w:r>
            <w:r>
              <w:rPr>
                <w:noProof/>
                <w:webHidden/>
              </w:rPr>
              <w:t>49</w:t>
            </w:r>
            <w:r w:rsidR="00CE2FA5">
              <w:rPr>
                <w:noProof/>
                <w:webHidden/>
              </w:rPr>
              <w:fldChar w:fldCharType="end"/>
            </w:r>
          </w:hyperlink>
        </w:p>
        <w:p w14:paraId="5A5E9FEA" w14:textId="77777777" w:rsidR="00CE2FA5" w:rsidRDefault="00341A6B">
          <w:pPr>
            <w:pStyle w:val="Obsah2"/>
            <w:rPr>
              <w:rFonts w:eastAsiaTheme="minorEastAsia" w:cstheme="minorBidi"/>
              <w:bCs w:val="0"/>
              <w:noProof/>
              <w:sz w:val="22"/>
              <w:szCs w:val="22"/>
              <w:lang w:eastAsia="cs-CZ"/>
            </w:rPr>
          </w:pPr>
          <w:hyperlink w:anchor="_Toc43118769" w:history="1">
            <w:r w:rsidR="00CE2FA5" w:rsidRPr="004339C4">
              <w:rPr>
                <w:rStyle w:val="Hypertextovodkaz"/>
                <w:noProof/>
              </w:rPr>
              <w:t>Oblast č. 7: Život v rodině</w:t>
            </w:r>
            <w:r w:rsidR="00CE2FA5">
              <w:rPr>
                <w:noProof/>
                <w:webHidden/>
              </w:rPr>
              <w:tab/>
            </w:r>
            <w:r w:rsidR="00CE2FA5">
              <w:rPr>
                <w:noProof/>
                <w:webHidden/>
              </w:rPr>
              <w:fldChar w:fldCharType="begin"/>
            </w:r>
            <w:r w:rsidR="00CE2FA5">
              <w:rPr>
                <w:noProof/>
                <w:webHidden/>
              </w:rPr>
              <w:instrText xml:space="preserve"> PAGEREF _Toc43118769 \h </w:instrText>
            </w:r>
            <w:r w:rsidR="00CE2FA5">
              <w:rPr>
                <w:noProof/>
                <w:webHidden/>
              </w:rPr>
            </w:r>
            <w:r w:rsidR="00CE2FA5">
              <w:rPr>
                <w:noProof/>
                <w:webHidden/>
              </w:rPr>
              <w:fldChar w:fldCharType="separate"/>
            </w:r>
            <w:r>
              <w:rPr>
                <w:noProof/>
                <w:webHidden/>
              </w:rPr>
              <w:t>51</w:t>
            </w:r>
            <w:r w:rsidR="00CE2FA5">
              <w:rPr>
                <w:noProof/>
                <w:webHidden/>
              </w:rPr>
              <w:fldChar w:fldCharType="end"/>
            </w:r>
          </w:hyperlink>
        </w:p>
        <w:p w14:paraId="7B29B530" w14:textId="77777777" w:rsidR="00CE2FA5" w:rsidRDefault="00341A6B">
          <w:pPr>
            <w:pStyle w:val="Obsah2"/>
            <w:rPr>
              <w:rFonts w:eastAsiaTheme="minorEastAsia" w:cstheme="minorBidi"/>
              <w:bCs w:val="0"/>
              <w:noProof/>
              <w:sz w:val="22"/>
              <w:szCs w:val="22"/>
              <w:lang w:eastAsia="cs-CZ"/>
            </w:rPr>
          </w:pPr>
          <w:hyperlink w:anchor="_Toc43118770" w:history="1">
            <w:r w:rsidR="00CE2FA5" w:rsidRPr="004339C4">
              <w:rPr>
                <w:rStyle w:val="Hypertextovodkaz"/>
                <w:noProof/>
              </w:rPr>
              <w:t>Oblast č. 8: Vzdělávání a školství</w:t>
            </w:r>
            <w:r w:rsidR="00CE2FA5">
              <w:rPr>
                <w:noProof/>
                <w:webHidden/>
              </w:rPr>
              <w:tab/>
            </w:r>
            <w:r w:rsidR="00CE2FA5">
              <w:rPr>
                <w:noProof/>
                <w:webHidden/>
              </w:rPr>
              <w:fldChar w:fldCharType="begin"/>
            </w:r>
            <w:r w:rsidR="00CE2FA5">
              <w:rPr>
                <w:noProof/>
                <w:webHidden/>
              </w:rPr>
              <w:instrText xml:space="preserve"> PAGEREF _Toc43118770 \h </w:instrText>
            </w:r>
            <w:r w:rsidR="00CE2FA5">
              <w:rPr>
                <w:noProof/>
                <w:webHidden/>
              </w:rPr>
            </w:r>
            <w:r w:rsidR="00CE2FA5">
              <w:rPr>
                <w:noProof/>
                <w:webHidden/>
              </w:rPr>
              <w:fldChar w:fldCharType="separate"/>
            </w:r>
            <w:r>
              <w:rPr>
                <w:noProof/>
                <w:webHidden/>
              </w:rPr>
              <w:t>53</w:t>
            </w:r>
            <w:r w:rsidR="00CE2FA5">
              <w:rPr>
                <w:noProof/>
                <w:webHidden/>
              </w:rPr>
              <w:fldChar w:fldCharType="end"/>
            </w:r>
          </w:hyperlink>
        </w:p>
        <w:p w14:paraId="0A18E2D5" w14:textId="77777777" w:rsidR="00CE2FA5" w:rsidRDefault="00341A6B">
          <w:pPr>
            <w:pStyle w:val="Obsah2"/>
            <w:rPr>
              <w:rFonts w:eastAsiaTheme="minorEastAsia" w:cstheme="minorBidi"/>
              <w:bCs w:val="0"/>
              <w:noProof/>
              <w:sz w:val="22"/>
              <w:szCs w:val="22"/>
              <w:lang w:eastAsia="cs-CZ"/>
            </w:rPr>
          </w:pPr>
          <w:hyperlink w:anchor="_Toc43118771" w:history="1">
            <w:r w:rsidR="00CE2FA5" w:rsidRPr="004339C4">
              <w:rPr>
                <w:rStyle w:val="Hypertextovodkaz"/>
                <w:noProof/>
              </w:rPr>
              <w:t>Oblast č. 9: Zdraví a zdravotní péče</w:t>
            </w:r>
            <w:r w:rsidR="00CE2FA5">
              <w:rPr>
                <w:noProof/>
                <w:webHidden/>
              </w:rPr>
              <w:tab/>
            </w:r>
            <w:r w:rsidR="00CE2FA5">
              <w:rPr>
                <w:noProof/>
                <w:webHidden/>
              </w:rPr>
              <w:fldChar w:fldCharType="begin"/>
            </w:r>
            <w:r w:rsidR="00CE2FA5">
              <w:rPr>
                <w:noProof/>
                <w:webHidden/>
              </w:rPr>
              <w:instrText xml:space="preserve"> PAGEREF _Toc43118771 \h </w:instrText>
            </w:r>
            <w:r w:rsidR="00CE2FA5">
              <w:rPr>
                <w:noProof/>
                <w:webHidden/>
              </w:rPr>
            </w:r>
            <w:r w:rsidR="00CE2FA5">
              <w:rPr>
                <w:noProof/>
                <w:webHidden/>
              </w:rPr>
              <w:fldChar w:fldCharType="separate"/>
            </w:r>
            <w:r>
              <w:rPr>
                <w:noProof/>
                <w:webHidden/>
              </w:rPr>
              <w:t>59</w:t>
            </w:r>
            <w:r w:rsidR="00CE2FA5">
              <w:rPr>
                <w:noProof/>
                <w:webHidden/>
              </w:rPr>
              <w:fldChar w:fldCharType="end"/>
            </w:r>
          </w:hyperlink>
        </w:p>
        <w:p w14:paraId="77C2CA89" w14:textId="77777777" w:rsidR="00CE2FA5" w:rsidRDefault="00341A6B">
          <w:pPr>
            <w:pStyle w:val="Obsah2"/>
            <w:rPr>
              <w:rFonts w:eastAsiaTheme="minorEastAsia" w:cstheme="minorBidi"/>
              <w:bCs w:val="0"/>
              <w:noProof/>
              <w:sz w:val="22"/>
              <w:szCs w:val="22"/>
              <w:lang w:eastAsia="cs-CZ"/>
            </w:rPr>
          </w:pPr>
          <w:hyperlink w:anchor="_Toc43118772" w:history="1">
            <w:r w:rsidR="00CE2FA5" w:rsidRPr="004339C4">
              <w:rPr>
                <w:rStyle w:val="Hypertextovodkaz"/>
                <w:noProof/>
              </w:rPr>
              <w:t>Oblast č. 10: Rehabilitace</w:t>
            </w:r>
            <w:r w:rsidR="00CE2FA5">
              <w:rPr>
                <w:noProof/>
                <w:webHidden/>
              </w:rPr>
              <w:tab/>
            </w:r>
            <w:r w:rsidR="00CE2FA5">
              <w:rPr>
                <w:noProof/>
                <w:webHidden/>
              </w:rPr>
              <w:fldChar w:fldCharType="begin"/>
            </w:r>
            <w:r w:rsidR="00CE2FA5">
              <w:rPr>
                <w:noProof/>
                <w:webHidden/>
              </w:rPr>
              <w:instrText xml:space="preserve"> PAGEREF _Toc43118772 \h </w:instrText>
            </w:r>
            <w:r w:rsidR="00CE2FA5">
              <w:rPr>
                <w:noProof/>
                <w:webHidden/>
              </w:rPr>
            </w:r>
            <w:r w:rsidR="00CE2FA5">
              <w:rPr>
                <w:noProof/>
                <w:webHidden/>
              </w:rPr>
              <w:fldChar w:fldCharType="separate"/>
            </w:r>
            <w:r>
              <w:rPr>
                <w:noProof/>
                <w:webHidden/>
              </w:rPr>
              <w:t>63</w:t>
            </w:r>
            <w:r w:rsidR="00CE2FA5">
              <w:rPr>
                <w:noProof/>
                <w:webHidden/>
              </w:rPr>
              <w:fldChar w:fldCharType="end"/>
            </w:r>
          </w:hyperlink>
        </w:p>
        <w:p w14:paraId="06E0DCB7" w14:textId="77777777" w:rsidR="00CE2FA5" w:rsidRDefault="00341A6B">
          <w:pPr>
            <w:pStyle w:val="Obsah2"/>
            <w:rPr>
              <w:rFonts w:eastAsiaTheme="minorEastAsia" w:cstheme="minorBidi"/>
              <w:bCs w:val="0"/>
              <w:noProof/>
              <w:sz w:val="22"/>
              <w:szCs w:val="22"/>
              <w:lang w:eastAsia="cs-CZ"/>
            </w:rPr>
          </w:pPr>
          <w:hyperlink w:anchor="_Toc43118773" w:history="1">
            <w:r w:rsidR="00CE2FA5" w:rsidRPr="004339C4">
              <w:rPr>
                <w:rStyle w:val="Hypertextovodkaz"/>
                <w:noProof/>
              </w:rPr>
              <w:t>Oblast č. 11: Zaměstnávání osob se zdravotním postižením</w:t>
            </w:r>
            <w:r w:rsidR="00CE2FA5">
              <w:rPr>
                <w:noProof/>
                <w:webHidden/>
              </w:rPr>
              <w:tab/>
            </w:r>
            <w:r w:rsidR="00CE2FA5">
              <w:rPr>
                <w:noProof/>
                <w:webHidden/>
              </w:rPr>
              <w:fldChar w:fldCharType="begin"/>
            </w:r>
            <w:r w:rsidR="00CE2FA5">
              <w:rPr>
                <w:noProof/>
                <w:webHidden/>
              </w:rPr>
              <w:instrText xml:space="preserve"> PAGEREF _Toc43118773 \h </w:instrText>
            </w:r>
            <w:r w:rsidR="00CE2FA5">
              <w:rPr>
                <w:noProof/>
                <w:webHidden/>
              </w:rPr>
            </w:r>
            <w:r w:rsidR="00CE2FA5">
              <w:rPr>
                <w:noProof/>
                <w:webHidden/>
              </w:rPr>
              <w:fldChar w:fldCharType="separate"/>
            </w:r>
            <w:r>
              <w:rPr>
                <w:noProof/>
                <w:webHidden/>
              </w:rPr>
              <w:t>65</w:t>
            </w:r>
            <w:r w:rsidR="00CE2FA5">
              <w:rPr>
                <w:noProof/>
                <w:webHidden/>
              </w:rPr>
              <w:fldChar w:fldCharType="end"/>
            </w:r>
          </w:hyperlink>
        </w:p>
        <w:p w14:paraId="7B7FFE04" w14:textId="77777777" w:rsidR="00CE2FA5" w:rsidRDefault="00341A6B">
          <w:pPr>
            <w:pStyle w:val="Obsah2"/>
            <w:rPr>
              <w:rFonts w:eastAsiaTheme="minorEastAsia" w:cstheme="minorBidi"/>
              <w:bCs w:val="0"/>
              <w:noProof/>
              <w:sz w:val="22"/>
              <w:szCs w:val="22"/>
              <w:lang w:eastAsia="cs-CZ"/>
            </w:rPr>
          </w:pPr>
          <w:hyperlink w:anchor="_Toc43118774" w:history="1">
            <w:r w:rsidR="00CE2FA5" w:rsidRPr="004339C4">
              <w:rPr>
                <w:rStyle w:val="Hypertextovodkaz"/>
                <w:noProof/>
              </w:rPr>
              <w:t>Oblast č. 12: Posuzování zdravotního stavu pro jednotlivé subsystémy sociálního zabezpečení</w:t>
            </w:r>
            <w:r w:rsidR="00CE2FA5">
              <w:rPr>
                <w:noProof/>
                <w:webHidden/>
              </w:rPr>
              <w:tab/>
            </w:r>
            <w:r w:rsidR="00CE2FA5">
              <w:rPr>
                <w:noProof/>
                <w:webHidden/>
              </w:rPr>
              <w:fldChar w:fldCharType="begin"/>
            </w:r>
            <w:r w:rsidR="00CE2FA5">
              <w:rPr>
                <w:noProof/>
                <w:webHidden/>
              </w:rPr>
              <w:instrText xml:space="preserve"> PAGEREF _Toc43118774 \h </w:instrText>
            </w:r>
            <w:r w:rsidR="00CE2FA5">
              <w:rPr>
                <w:noProof/>
                <w:webHidden/>
              </w:rPr>
            </w:r>
            <w:r w:rsidR="00CE2FA5">
              <w:rPr>
                <w:noProof/>
                <w:webHidden/>
              </w:rPr>
              <w:fldChar w:fldCharType="separate"/>
            </w:r>
            <w:r>
              <w:rPr>
                <w:noProof/>
                <w:webHidden/>
              </w:rPr>
              <w:t>68</w:t>
            </w:r>
            <w:r w:rsidR="00CE2FA5">
              <w:rPr>
                <w:noProof/>
                <w:webHidden/>
              </w:rPr>
              <w:fldChar w:fldCharType="end"/>
            </w:r>
          </w:hyperlink>
        </w:p>
        <w:p w14:paraId="7840DFBA" w14:textId="77777777" w:rsidR="00CE2FA5" w:rsidRDefault="00341A6B">
          <w:pPr>
            <w:pStyle w:val="Obsah2"/>
            <w:rPr>
              <w:rFonts w:eastAsiaTheme="minorEastAsia" w:cstheme="minorBidi"/>
              <w:bCs w:val="0"/>
              <w:noProof/>
              <w:sz w:val="22"/>
              <w:szCs w:val="22"/>
              <w:lang w:eastAsia="cs-CZ"/>
            </w:rPr>
          </w:pPr>
          <w:hyperlink w:anchor="_Toc43118775" w:history="1">
            <w:r w:rsidR="00CE2FA5" w:rsidRPr="004339C4">
              <w:rPr>
                <w:rStyle w:val="Hypertextovodkaz"/>
                <w:noProof/>
              </w:rPr>
              <w:t>Oblast č. 13: Pečující osoby</w:t>
            </w:r>
            <w:r w:rsidR="00CE2FA5">
              <w:rPr>
                <w:noProof/>
                <w:webHidden/>
              </w:rPr>
              <w:tab/>
            </w:r>
            <w:r w:rsidR="00CE2FA5">
              <w:rPr>
                <w:noProof/>
                <w:webHidden/>
              </w:rPr>
              <w:fldChar w:fldCharType="begin"/>
            </w:r>
            <w:r w:rsidR="00CE2FA5">
              <w:rPr>
                <w:noProof/>
                <w:webHidden/>
              </w:rPr>
              <w:instrText xml:space="preserve"> PAGEREF _Toc43118775 \h </w:instrText>
            </w:r>
            <w:r w:rsidR="00CE2FA5">
              <w:rPr>
                <w:noProof/>
                <w:webHidden/>
              </w:rPr>
            </w:r>
            <w:r w:rsidR="00CE2FA5">
              <w:rPr>
                <w:noProof/>
                <w:webHidden/>
              </w:rPr>
              <w:fldChar w:fldCharType="separate"/>
            </w:r>
            <w:r>
              <w:rPr>
                <w:noProof/>
                <w:webHidden/>
              </w:rPr>
              <w:t>70</w:t>
            </w:r>
            <w:r w:rsidR="00CE2FA5">
              <w:rPr>
                <w:noProof/>
                <w:webHidden/>
              </w:rPr>
              <w:fldChar w:fldCharType="end"/>
            </w:r>
          </w:hyperlink>
        </w:p>
        <w:p w14:paraId="6BD3E192" w14:textId="77777777" w:rsidR="00CE2FA5" w:rsidRDefault="00341A6B">
          <w:pPr>
            <w:pStyle w:val="Obsah2"/>
            <w:rPr>
              <w:rFonts w:eastAsiaTheme="minorEastAsia" w:cstheme="minorBidi"/>
              <w:bCs w:val="0"/>
              <w:noProof/>
              <w:sz w:val="22"/>
              <w:szCs w:val="22"/>
              <w:lang w:eastAsia="cs-CZ"/>
            </w:rPr>
          </w:pPr>
          <w:hyperlink w:anchor="_Toc43118776" w:history="1">
            <w:r w:rsidR="00CE2FA5" w:rsidRPr="004339C4">
              <w:rPr>
                <w:rStyle w:val="Hypertextovodkaz"/>
                <w:noProof/>
              </w:rPr>
              <w:t>Oblast č. 14: Participace osob se zdravotním postižením a jejich organizací na politickém a veřejném životě</w:t>
            </w:r>
            <w:r w:rsidR="00CE2FA5">
              <w:rPr>
                <w:noProof/>
                <w:webHidden/>
              </w:rPr>
              <w:tab/>
            </w:r>
            <w:r w:rsidR="00CE2FA5">
              <w:rPr>
                <w:noProof/>
                <w:webHidden/>
              </w:rPr>
              <w:fldChar w:fldCharType="begin"/>
            </w:r>
            <w:r w:rsidR="00CE2FA5">
              <w:rPr>
                <w:noProof/>
                <w:webHidden/>
              </w:rPr>
              <w:instrText xml:space="preserve"> PAGEREF _Toc43118776 \h </w:instrText>
            </w:r>
            <w:r w:rsidR="00CE2FA5">
              <w:rPr>
                <w:noProof/>
                <w:webHidden/>
              </w:rPr>
            </w:r>
            <w:r w:rsidR="00CE2FA5">
              <w:rPr>
                <w:noProof/>
                <w:webHidden/>
              </w:rPr>
              <w:fldChar w:fldCharType="separate"/>
            </w:r>
            <w:r>
              <w:rPr>
                <w:noProof/>
                <w:webHidden/>
              </w:rPr>
              <w:t>71</w:t>
            </w:r>
            <w:r w:rsidR="00CE2FA5">
              <w:rPr>
                <w:noProof/>
                <w:webHidden/>
              </w:rPr>
              <w:fldChar w:fldCharType="end"/>
            </w:r>
          </w:hyperlink>
        </w:p>
        <w:p w14:paraId="3A8199BF" w14:textId="77777777" w:rsidR="00CE2FA5" w:rsidRDefault="00341A6B">
          <w:pPr>
            <w:pStyle w:val="Obsah2"/>
            <w:rPr>
              <w:rFonts w:eastAsiaTheme="minorEastAsia" w:cstheme="minorBidi"/>
              <w:bCs w:val="0"/>
              <w:noProof/>
              <w:sz w:val="22"/>
              <w:szCs w:val="22"/>
              <w:lang w:eastAsia="cs-CZ"/>
            </w:rPr>
          </w:pPr>
          <w:hyperlink w:anchor="_Toc43118777" w:history="1">
            <w:r w:rsidR="00CE2FA5" w:rsidRPr="004339C4">
              <w:rPr>
                <w:rStyle w:val="Hypertextovodkaz"/>
                <w:noProof/>
              </w:rPr>
              <w:t>Oblast č. 15: Přístup ke kulturnímu dědictví, účast na kulturním životě a sportovních aktivitách</w:t>
            </w:r>
            <w:r w:rsidR="00CE2FA5">
              <w:rPr>
                <w:noProof/>
                <w:webHidden/>
              </w:rPr>
              <w:tab/>
            </w:r>
            <w:r w:rsidR="00CE2FA5">
              <w:rPr>
                <w:noProof/>
                <w:webHidden/>
              </w:rPr>
              <w:fldChar w:fldCharType="begin"/>
            </w:r>
            <w:r w:rsidR="00CE2FA5">
              <w:rPr>
                <w:noProof/>
                <w:webHidden/>
              </w:rPr>
              <w:instrText xml:space="preserve"> PAGEREF _Toc43118777 \h </w:instrText>
            </w:r>
            <w:r w:rsidR="00CE2FA5">
              <w:rPr>
                <w:noProof/>
                <w:webHidden/>
              </w:rPr>
            </w:r>
            <w:r w:rsidR="00CE2FA5">
              <w:rPr>
                <w:noProof/>
                <w:webHidden/>
              </w:rPr>
              <w:fldChar w:fldCharType="separate"/>
            </w:r>
            <w:r>
              <w:rPr>
                <w:noProof/>
                <w:webHidden/>
              </w:rPr>
              <w:t>74</w:t>
            </w:r>
            <w:r w:rsidR="00CE2FA5">
              <w:rPr>
                <w:noProof/>
                <w:webHidden/>
              </w:rPr>
              <w:fldChar w:fldCharType="end"/>
            </w:r>
          </w:hyperlink>
        </w:p>
        <w:p w14:paraId="18F40A08" w14:textId="77777777" w:rsidR="00CE2FA5" w:rsidRDefault="00341A6B">
          <w:pPr>
            <w:pStyle w:val="Obsah2"/>
            <w:rPr>
              <w:rFonts w:eastAsiaTheme="minorEastAsia" w:cstheme="minorBidi"/>
              <w:bCs w:val="0"/>
              <w:noProof/>
              <w:sz w:val="22"/>
              <w:szCs w:val="22"/>
              <w:lang w:eastAsia="cs-CZ"/>
            </w:rPr>
          </w:pPr>
          <w:hyperlink w:anchor="_Toc43118778" w:history="1">
            <w:r w:rsidR="00CE2FA5" w:rsidRPr="004339C4">
              <w:rPr>
                <w:rStyle w:val="Hypertextovodkaz"/>
                <w:noProof/>
              </w:rPr>
              <w:t>Oblast č. 16: Statistické údaje</w:t>
            </w:r>
            <w:r w:rsidR="00CE2FA5">
              <w:rPr>
                <w:noProof/>
                <w:webHidden/>
              </w:rPr>
              <w:tab/>
            </w:r>
            <w:r w:rsidR="00CE2FA5">
              <w:rPr>
                <w:noProof/>
                <w:webHidden/>
              </w:rPr>
              <w:fldChar w:fldCharType="begin"/>
            </w:r>
            <w:r w:rsidR="00CE2FA5">
              <w:rPr>
                <w:noProof/>
                <w:webHidden/>
              </w:rPr>
              <w:instrText xml:space="preserve"> PAGEREF _Toc43118778 \h </w:instrText>
            </w:r>
            <w:r w:rsidR="00CE2FA5">
              <w:rPr>
                <w:noProof/>
                <w:webHidden/>
              </w:rPr>
            </w:r>
            <w:r w:rsidR="00CE2FA5">
              <w:rPr>
                <w:noProof/>
                <w:webHidden/>
              </w:rPr>
              <w:fldChar w:fldCharType="separate"/>
            </w:r>
            <w:r>
              <w:rPr>
                <w:noProof/>
                <w:webHidden/>
              </w:rPr>
              <w:t>78</w:t>
            </w:r>
            <w:r w:rsidR="00CE2FA5">
              <w:rPr>
                <w:noProof/>
                <w:webHidden/>
              </w:rPr>
              <w:fldChar w:fldCharType="end"/>
            </w:r>
          </w:hyperlink>
        </w:p>
        <w:p w14:paraId="65319FFC" w14:textId="77777777" w:rsidR="00CE2FA5" w:rsidRDefault="00341A6B">
          <w:pPr>
            <w:pStyle w:val="Obsah2"/>
            <w:rPr>
              <w:rFonts w:eastAsiaTheme="minorEastAsia" w:cstheme="minorBidi"/>
              <w:bCs w:val="0"/>
              <w:noProof/>
              <w:sz w:val="22"/>
              <w:szCs w:val="22"/>
              <w:lang w:eastAsia="cs-CZ"/>
            </w:rPr>
          </w:pPr>
          <w:hyperlink w:anchor="_Toc43118779" w:history="1">
            <w:r w:rsidR="00CE2FA5" w:rsidRPr="004339C4">
              <w:rPr>
                <w:rStyle w:val="Hypertextovodkaz"/>
                <w:noProof/>
              </w:rPr>
              <w:t>Oblast č. 17: Koordinace a monitorování plnění Národního plánu</w:t>
            </w:r>
            <w:r w:rsidR="00CE2FA5">
              <w:rPr>
                <w:noProof/>
                <w:webHidden/>
              </w:rPr>
              <w:tab/>
            </w:r>
            <w:r w:rsidR="00CE2FA5">
              <w:rPr>
                <w:noProof/>
                <w:webHidden/>
              </w:rPr>
              <w:fldChar w:fldCharType="begin"/>
            </w:r>
            <w:r w:rsidR="00CE2FA5">
              <w:rPr>
                <w:noProof/>
                <w:webHidden/>
              </w:rPr>
              <w:instrText xml:space="preserve"> PAGEREF _Toc43118779 \h </w:instrText>
            </w:r>
            <w:r w:rsidR="00CE2FA5">
              <w:rPr>
                <w:noProof/>
                <w:webHidden/>
              </w:rPr>
            </w:r>
            <w:r w:rsidR="00CE2FA5">
              <w:rPr>
                <w:noProof/>
                <w:webHidden/>
              </w:rPr>
              <w:fldChar w:fldCharType="separate"/>
            </w:r>
            <w:r>
              <w:rPr>
                <w:noProof/>
                <w:webHidden/>
              </w:rPr>
              <w:t>79</w:t>
            </w:r>
            <w:r w:rsidR="00CE2FA5">
              <w:rPr>
                <w:noProof/>
                <w:webHidden/>
              </w:rPr>
              <w:fldChar w:fldCharType="end"/>
            </w:r>
          </w:hyperlink>
        </w:p>
        <w:p w14:paraId="3BD36089" w14:textId="77777777" w:rsidR="00CE2FA5" w:rsidRDefault="00341A6B">
          <w:pPr>
            <w:pStyle w:val="Obsah1"/>
            <w:rPr>
              <w:rFonts w:asciiTheme="minorHAnsi" w:eastAsiaTheme="minorEastAsia" w:hAnsiTheme="minorHAnsi" w:cstheme="minorBidi"/>
              <w:b w:val="0"/>
              <w:bCs w:val="0"/>
              <w:noProof/>
              <w:szCs w:val="22"/>
              <w:lang w:eastAsia="cs-CZ"/>
            </w:rPr>
          </w:pPr>
          <w:hyperlink w:anchor="_Toc43118780" w:history="1">
            <w:r w:rsidR="00CE2FA5" w:rsidRPr="004339C4">
              <w:rPr>
                <w:rStyle w:val="Hypertextovodkaz"/>
                <w:noProof/>
              </w:rPr>
              <w:t>4.</w:t>
            </w:r>
            <w:r w:rsidR="00CE2FA5">
              <w:rPr>
                <w:rFonts w:asciiTheme="minorHAnsi" w:eastAsiaTheme="minorEastAsia" w:hAnsiTheme="minorHAnsi" w:cstheme="minorBidi"/>
                <w:b w:val="0"/>
                <w:bCs w:val="0"/>
                <w:noProof/>
                <w:szCs w:val="22"/>
                <w:lang w:eastAsia="cs-CZ"/>
              </w:rPr>
              <w:tab/>
            </w:r>
            <w:r w:rsidR="00CE2FA5" w:rsidRPr="004339C4">
              <w:rPr>
                <w:rStyle w:val="Hypertextovodkaz"/>
                <w:noProof/>
              </w:rPr>
              <w:t>Implementace Národního plánu</w:t>
            </w:r>
            <w:r w:rsidR="00CE2FA5">
              <w:rPr>
                <w:noProof/>
                <w:webHidden/>
              </w:rPr>
              <w:tab/>
            </w:r>
            <w:r w:rsidR="00CE2FA5">
              <w:rPr>
                <w:noProof/>
                <w:webHidden/>
              </w:rPr>
              <w:fldChar w:fldCharType="begin"/>
            </w:r>
            <w:r w:rsidR="00CE2FA5">
              <w:rPr>
                <w:noProof/>
                <w:webHidden/>
              </w:rPr>
              <w:instrText xml:space="preserve"> PAGEREF _Toc43118780 \h </w:instrText>
            </w:r>
            <w:r w:rsidR="00CE2FA5">
              <w:rPr>
                <w:noProof/>
                <w:webHidden/>
              </w:rPr>
            </w:r>
            <w:r w:rsidR="00CE2FA5">
              <w:rPr>
                <w:noProof/>
                <w:webHidden/>
              </w:rPr>
              <w:fldChar w:fldCharType="separate"/>
            </w:r>
            <w:r>
              <w:rPr>
                <w:noProof/>
                <w:webHidden/>
              </w:rPr>
              <w:t>80</w:t>
            </w:r>
            <w:r w:rsidR="00CE2FA5">
              <w:rPr>
                <w:noProof/>
                <w:webHidden/>
              </w:rPr>
              <w:fldChar w:fldCharType="end"/>
            </w:r>
          </w:hyperlink>
        </w:p>
        <w:p w14:paraId="372B4761" w14:textId="77777777" w:rsidR="00CE2FA5" w:rsidRDefault="00341A6B">
          <w:pPr>
            <w:pStyle w:val="Obsah2"/>
            <w:rPr>
              <w:rFonts w:eastAsiaTheme="minorEastAsia" w:cstheme="minorBidi"/>
              <w:bCs w:val="0"/>
              <w:noProof/>
              <w:sz w:val="22"/>
              <w:szCs w:val="22"/>
              <w:lang w:eastAsia="cs-CZ"/>
            </w:rPr>
          </w:pPr>
          <w:hyperlink w:anchor="_Toc43118785" w:history="1">
            <w:r w:rsidR="00CE2FA5" w:rsidRPr="004339C4">
              <w:rPr>
                <w:rStyle w:val="Hypertextovodkaz"/>
                <w:noProof/>
                <w14:scene3d>
                  <w14:camera w14:prst="orthographicFront"/>
                  <w14:lightRig w14:rig="threePt" w14:dir="t">
                    <w14:rot w14:lat="0" w14:lon="0" w14:rev="0"/>
                  </w14:lightRig>
                </w14:scene3d>
              </w:rPr>
              <w:t>4.1.</w:t>
            </w:r>
            <w:r w:rsidR="00CE2FA5">
              <w:rPr>
                <w:rFonts w:eastAsiaTheme="minorEastAsia" w:cstheme="minorBidi"/>
                <w:bCs w:val="0"/>
                <w:noProof/>
                <w:sz w:val="22"/>
                <w:szCs w:val="22"/>
                <w:lang w:eastAsia="cs-CZ"/>
              </w:rPr>
              <w:tab/>
            </w:r>
            <w:r w:rsidR="00CE2FA5" w:rsidRPr="004339C4">
              <w:rPr>
                <w:rStyle w:val="Hypertextovodkaz"/>
                <w:noProof/>
              </w:rPr>
              <w:t>Implementační struktura a koordinace</w:t>
            </w:r>
            <w:r w:rsidR="00CE2FA5">
              <w:rPr>
                <w:noProof/>
                <w:webHidden/>
              </w:rPr>
              <w:tab/>
            </w:r>
            <w:r w:rsidR="00CE2FA5">
              <w:rPr>
                <w:noProof/>
                <w:webHidden/>
              </w:rPr>
              <w:fldChar w:fldCharType="begin"/>
            </w:r>
            <w:r w:rsidR="00CE2FA5">
              <w:rPr>
                <w:noProof/>
                <w:webHidden/>
              </w:rPr>
              <w:instrText xml:space="preserve"> PAGEREF _Toc43118785 \h </w:instrText>
            </w:r>
            <w:r w:rsidR="00CE2FA5">
              <w:rPr>
                <w:noProof/>
                <w:webHidden/>
              </w:rPr>
            </w:r>
            <w:r w:rsidR="00CE2FA5">
              <w:rPr>
                <w:noProof/>
                <w:webHidden/>
              </w:rPr>
              <w:fldChar w:fldCharType="separate"/>
            </w:r>
            <w:r>
              <w:rPr>
                <w:noProof/>
                <w:webHidden/>
              </w:rPr>
              <w:t>80</w:t>
            </w:r>
            <w:r w:rsidR="00CE2FA5">
              <w:rPr>
                <w:noProof/>
                <w:webHidden/>
              </w:rPr>
              <w:fldChar w:fldCharType="end"/>
            </w:r>
          </w:hyperlink>
        </w:p>
        <w:p w14:paraId="125E2564" w14:textId="77777777" w:rsidR="00CE2FA5" w:rsidRDefault="00341A6B">
          <w:pPr>
            <w:pStyle w:val="Obsah2"/>
            <w:rPr>
              <w:rFonts w:eastAsiaTheme="minorEastAsia" w:cstheme="minorBidi"/>
              <w:bCs w:val="0"/>
              <w:noProof/>
              <w:sz w:val="22"/>
              <w:szCs w:val="22"/>
              <w:lang w:eastAsia="cs-CZ"/>
            </w:rPr>
          </w:pPr>
          <w:hyperlink w:anchor="_Toc43118786" w:history="1">
            <w:r w:rsidR="00CE2FA5" w:rsidRPr="004339C4">
              <w:rPr>
                <w:rStyle w:val="Hypertextovodkaz"/>
                <w:noProof/>
                <w14:scene3d>
                  <w14:camera w14:prst="orthographicFront"/>
                  <w14:lightRig w14:rig="threePt" w14:dir="t">
                    <w14:rot w14:lat="0" w14:lon="0" w14:rev="0"/>
                  </w14:lightRig>
                </w14:scene3d>
              </w:rPr>
              <w:t>4.2.</w:t>
            </w:r>
            <w:r w:rsidR="00CE2FA5">
              <w:rPr>
                <w:rFonts w:eastAsiaTheme="minorEastAsia" w:cstheme="minorBidi"/>
                <w:bCs w:val="0"/>
                <w:noProof/>
                <w:sz w:val="22"/>
                <w:szCs w:val="22"/>
                <w:lang w:eastAsia="cs-CZ"/>
              </w:rPr>
              <w:tab/>
            </w:r>
            <w:r w:rsidR="00CE2FA5" w:rsidRPr="004339C4">
              <w:rPr>
                <w:rStyle w:val="Hypertextovodkaz"/>
                <w:noProof/>
              </w:rPr>
              <w:t>Časový harmonogram</w:t>
            </w:r>
            <w:r w:rsidR="00CE2FA5">
              <w:rPr>
                <w:noProof/>
                <w:webHidden/>
              </w:rPr>
              <w:tab/>
            </w:r>
            <w:r w:rsidR="00CE2FA5">
              <w:rPr>
                <w:noProof/>
                <w:webHidden/>
              </w:rPr>
              <w:fldChar w:fldCharType="begin"/>
            </w:r>
            <w:r w:rsidR="00CE2FA5">
              <w:rPr>
                <w:noProof/>
                <w:webHidden/>
              </w:rPr>
              <w:instrText xml:space="preserve"> PAGEREF _Toc43118786 \h </w:instrText>
            </w:r>
            <w:r w:rsidR="00CE2FA5">
              <w:rPr>
                <w:noProof/>
                <w:webHidden/>
              </w:rPr>
            </w:r>
            <w:r w:rsidR="00CE2FA5">
              <w:rPr>
                <w:noProof/>
                <w:webHidden/>
              </w:rPr>
              <w:fldChar w:fldCharType="separate"/>
            </w:r>
            <w:r>
              <w:rPr>
                <w:noProof/>
                <w:webHidden/>
              </w:rPr>
              <w:t>81</w:t>
            </w:r>
            <w:r w:rsidR="00CE2FA5">
              <w:rPr>
                <w:noProof/>
                <w:webHidden/>
              </w:rPr>
              <w:fldChar w:fldCharType="end"/>
            </w:r>
          </w:hyperlink>
        </w:p>
        <w:p w14:paraId="40CD15F1" w14:textId="77777777" w:rsidR="00CE2FA5" w:rsidRDefault="00341A6B">
          <w:pPr>
            <w:pStyle w:val="Obsah2"/>
            <w:rPr>
              <w:rFonts w:eastAsiaTheme="minorEastAsia" w:cstheme="minorBidi"/>
              <w:bCs w:val="0"/>
              <w:noProof/>
              <w:sz w:val="22"/>
              <w:szCs w:val="22"/>
              <w:lang w:eastAsia="cs-CZ"/>
            </w:rPr>
          </w:pPr>
          <w:hyperlink w:anchor="_Toc43118787" w:history="1">
            <w:r w:rsidR="00CE2FA5" w:rsidRPr="004339C4">
              <w:rPr>
                <w:rStyle w:val="Hypertextovodkaz"/>
                <w:noProof/>
                <w14:scene3d>
                  <w14:camera w14:prst="orthographicFront"/>
                  <w14:lightRig w14:rig="threePt" w14:dir="t">
                    <w14:rot w14:lat="0" w14:lon="0" w14:rev="0"/>
                  </w14:lightRig>
                </w14:scene3d>
              </w:rPr>
              <w:t>4.3.</w:t>
            </w:r>
            <w:r w:rsidR="00CE2FA5">
              <w:rPr>
                <w:rFonts w:eastAsiaTheme="minorEastAsia" w:cstheme="minorBidi"/>
                <w:bCs w:val="0"/>
                <w:noProof/>
                <w:sz w:val="22"/>
                <w:szCs w:val="22"/>
                <w:lang w:eastAsia="cs-CZ"/>
              </w:rPr>
              <w:tab/>
            </w:r>
            <w:r w:rsidR="00CE2FA5" w:rsidRPr="004339C4">
              <w:rPr>
                <w:rStyle w:val="Hypertextovodkaz"/>
                <w:noProof/>
              </w:rPr>
              <w:t>Rozpočet a zdroje financování</w:t>
            </w:r>
            <w:r w:rsidR="00CE2FA5">
              <w:rPr>
                <w:noProof/>
                <w:webHidden/>
              </w:rPr>
              <w:tab/>
            </w:r>
            <w:r w:rsidR="00CE2FA5">
              <w:rPr>
                <w:noProof/>
                <w:webHidden/>
              </w:rPr>
              <w:fldChar w:fldCharType="begin"/>
            </w:r>
            <w:r w:rsidR="00CE2FA5">
              <w:rPr>
                <w:noProof/>
                <w:webHidden/>
              </w:rPr>
              <w:instrText xml:space="preserve"> PAGEREF _Toc43118787 \h </w:instrText>
            </w:r>
            <w:r w:rsidR="00CE2FA5">
              <w:rPr>
                <w:noProof/>
                <w:webHidden/>
              </w:rPr>
            </w:r>
            <w:r w:rsidR="00CE2FA5">
              <w:rPr>
                <w:noProof/>
                <w:webHidden/>
              </w:rPr>
              <w:fldChar w:fldCharType="separate"/>
            </w:r>
            <w:r>
              <w:rPr>
                <w:noProof/>
                <w:webHidden/>
              </w:rPr>
              <w:t>81</w:t>
            </w:r>
            <w:r w:rsidR="00CE2FA5">
              <w:rPr>
                <w:noProof/>
                <w:webHidden/>
              </w:rPr>
              <w:fldChar w:fldCharType="end"/>
            </w:r>
          </w:hyperlink>
        </w:p>
        <w:p w14:paraId="16CF8343" w14:textId="77777777" w:rsidR="00CE2FA5" w:rsidRDefault="00341A6B">
          <w:pPr>
            <w:pStyle w:val="Obsah1"/>
            <w:rPr>
              <w:rFonts w:asciiTheme="minorHAnsi" w:eastAsiaTheme="minorEastAsia" w:hAnsiTheme="minorHAnsi" w:cstheme="minorBidi"/>
              <w:b w:val="0"/>
              <w:bCs w:val="0"/>
              <w:noProof/>
              <w:szCs w:val="22"/>
              <w:lang w:eastAsia="cs-CZ"/>
            </w:rPr>
          </w:pPr>
          <w:hyperlink w:anchor="_Toc43118788" w:history="1">
            <w:r w:rsidR="00CE2FA5" w:rsidRPr="004339C4">
              <w:rPr>
                <w:rStyle w:val="Hypertextovodkaz"/>
                <w:noProof/>
              </w:rPr>
              <w:t>5.</w:t>
            </w:r>
            <w:r w:rsidR="00CE2FA5">
              <w:rPr>
                <w:rFonts w:asciiTheme="minorHAnsi" w:eastAsiaTheme="minorEastAsia" w:hAnsiTheme="minorHAnsi" w:cstheme="minorBidi"/>
                <w:b w:val="0"/>
                <w:bCs w:val="0"/>
                <w:noProof/>
                <w:szCs w:val="22"/>
                <w:lang w:eastAsia="cs-CZ"/>
              </w:rPr>
              <w:tab/>
            </w:r>
            <w:r w:rsidR="00CE2FA5" w:rsidRPr="004339C4">
              <w:rPr>
                <w:rStyle w:val="Hypertextovodkaz"/>
                <w:noProof/>
              </w:rPr>
              <w:t>Tvorba Národního plánu</w:t>
            </w:r>
            <w:r w:rsidR="00CE2FA5">
              <w:rPr>
                <w:noProof/>
                <w:webHidden/>
              </w:rPr>
              <w:tab/>
            </w:r>
            <w:r w:rsidR="00CE2FA5">
              <w:rPr>
                <w:noProof/>
                <w:webHidden/>
              </w:rPr>
              <w:fldChar w:fldCharType="begin"/>
            </w:r>
            <w:r w:rsidR="00CE2FA5">
              <w:rPr>
                <w:noProof/>
                <w:webHidden/>
              </w:rPr>
              <w:instrText xml:space="preserve"> PAGEREF _Toc43118788 \h </w:instrText>
            </w:r>
            <w:r w:rsidR="00CE2FA5">
              <w:rPr>
                <w:noProof/>
                <w:webHidden/>
              </w:rPr>
            </w:r>
            <w:r w:rsidR="00CE2FA5">
              <w:rPr>
                <w:noProof/>
                <w:webHidden/>
              </w:rPr>
              <w:fldChar w:fldCharType="separate"/>
            </w:r>
            <w:r>
              <w:rPr>
                <w:noProof/>
                <w:webHidden/>
              </w:rPr>
              <w:t>82</w:t>
            </w:r>
            <w:r w:rsidR="00CE2FA5">
              <w:rPr>
                <w:noProof/>
                <w:webHidden/>
              </w:rPr>
              <w:fldChar w:fldCharType="end"/>
            </w:r>
          </w:hyperlink>
        </w:p>
        <w:p w14:paraId="31EB6A79" w14:textId="77777777" w:rsidR="00CE2FA5" w:rsidRDefault="00341A6B">
          <w:pPr>
            <w:pStyle w:val="Obsah2"/>
            <w:rPr>
              <w:rFonts w:eastAsiaTheme="minorEastAsia" w:cstheme="minorBidi"/>
              <w:bCs w:val="0"/>
              <w:noProof/>
              <w:sz w:val="22"/>
              <w:szCs w:val="22"/>
              <w:lang w:eastAsia="cs-CZ"/>
            </w:rPr>
          </w:pPr>
          <w:hyperlink w:anchor="_Toc43118791" w:history="1">
            <w:r w:rsidR="00CE2FA5" w:rsidRPr="004339C4">
              <w:rPr>
                <w:rStyle w:val="Hypertextovodkaz"/>
                <w:noProof/>
                <w14:scene3d>
                  <w14:camera w14:prst="orthographicFront"/>
                  <w14:lightRig w14:rig="threePt" w14:dir="t">
                    <w14:rot w14:lat="0" w14:lon="0" w14:rev="0"/>
                  </w14:lightRig>
                </w14:scene3d>
              </w:rPr>
              <w:t>5.1.</w:t>
            </w:r>
            <w:r w:rsidR="00CE2FA5">
              <w:rPr>
                <w:rFonts w:eastAsiaTheme="minorEastAsia" w:cstheme="minorBidi"/>
                <w:bCs w:val="0"/>
                <w:noProof/>
                <w:sz w:val="22"/>
                <w:szCs w:val="22"/>
                <w:lang w:eastAsia="cs-CZ"/>
              </w:rPr>
              <w:tab/>
            </w:r>
            <w:r w:rsidR="00CE2FA5" w:rsidRPr="004339C4">
              <w:rPr>
                <w:rStyle w:val="Hypertextovodkaz"/>
                <w:noProof/>
              </w:rPr>
              <w:t>Autoři Národního plánu a zúčastněné subjekty</w:t>
            </w:r>
            <w:r w:rsidR="00CE2FA5">
              <w:rPr>
                <w:noProof/>
                <w:webHidden/>
              </w:rPr>
              <w:tab/>
            </w:r>
            <w:r w:rsidR="00CE2FA5">
              <w:rPr>
                <w:noProof/>
                <w:webHidden/>
              </w:rPr>
              <w:fldChar w:fldCharType="begin"/>
            </w:r>
            <w:r w:rsidR="00CE2FA5">
              <w:rPr>
                <w:noProof/>
                <w:webHidden/>
              </w:rPr>
              <w:instrText xml:space="preserve"> PAGEREF _Toc43118791 \h </w:instrText>
            </w:r>
            <w:r w:rsidR="00CE2FA5">
              <w:rPr>
                <w:noProof/>
                <w:webHidden/>
              </w:rPr>
            </w:r>
            <w:r w:rsidR="00CE2FA5">
              <w:rPr>
                <w:noProof/>
                <w:webHidden/>
              </w:rPr>
              <w:fldChar w:fldCharType="separate"/>
            </w:r>
            <w:r>
              <w:rPr>
                <w:noProof/>
                <w:webHidden/>
              </w:rPr>
              <w:t>82</w:t>
            </w:r>
            <w:r w:rsidR="00CE2FA5">
              <w:rPr>
                <w:noProof/>
                <w:webHidden/>
              </w:rPr>
              <w:fldChar w:fldCharType="end"/>
            </w:r>
          </w:hyperlink>
        </w:p>
        <w:p w14:paraId="2F606239" w14:textId="77777777" w:rsidR="00CE2FA5" w:rsidRDefault="00341A6B">
          <w:pPr>
            <w:pStyle w:val="Obsah2"/>
            <w:rPr>
              <w:rFonts w:eastAsiaTheme="minorEastAsia" w:cstheme="minorBidi"/>
              <w:bCs w:val="0"/>
              <w:noProof/>
              <w:sz w:val="22"/>
              <w:szCs w:val="22"/>
              <w:lang w:eastAsia="cs-CZ"/>
            </w:rPr>
          </w:pPr>
          <w:hyperlink w:anchor="_Toc43118792" w:history="1">
            <w:r w:rsidR="00CE2FA5" w:rsidRPr="004339C4">
              <w:rPr>
                <w:rStyle w:val="Hypertextovodkaz"/>
                <w:noProof/>
                <w14:scene3d>
                  <w14:camera w14:prst="orthographicFront"/>
                  <w14:lightRig w14:rig="threePt" w14:dir="t">
                    <w14:rot w14:lat="0" w14:lon="0" w14:rev="0"/>
                  </w14:lightRig>
                </w14:scene3d>
              </w:rPr>
              <w:t>5.2.</w:t>
            </w:r>
            <w:r w:rsidR="00CE2FA5">
              <w:rPr>
                <w:rFonts w:eastAsiaTheme="minorEastAsia" w:cstheme="minorBidi"/>
                <w:bCs w:val="0"/>
                <w:noProof/>
                <w:sz w:val="22"/>
                <w:szCs w:val="22"/>
                <w:lang w:eastAsia="cs-CZ"/>
              </w:rPr>
              <w:tab/>
            </w:r>
            <w:r w:rsidR="00CE2FA5" w:rsidRPr="004339C4">
              <w:rPr>
                <w:rStyle w:val="Hypertextovodkaz"/>
                <w:noProof/>
              </w:rPr>
              <w:t>Popis postupu tvorby Národního plánu</w:t>
            </w:r>
            <w:r w:rsidR="00CE2FA5">
              <w:rPr>
                <w:noProof/>
                <w:webHidden/>
              </w:rPr>
              <w:tab/>
            </w:r>
            <w:r w:rsidR="00CE2FA5">
              <w:rPr>
                <w:noProof/>
                <w:webHidden/>
              </w:rPr>
              <w:fldChar w:fldCharType="begin"/>
            </w:r>
            <w:r w:rsidR="00CE2FA5">
              <w:rPr>
                <w:noProof/>
                <w:webHidden/>
              </w:rPr>
              <w:instrText xml:space="preserve"> PAGEREF _Toc43118792 \h </w:instrText>
            </w:r>
            <w:r w:rsidR="00CE2FA5">
              <w:rPr>
                <w:noProof/>
                <w:webHidden/>
              </w:rPr>
            </w:r>
            <w:r w:rsidR="00CE2FA5">
              <w:rPr>
                <w:noProof/>
                <w:webHidden/>
              </w:rPr>
              <w:fldChar w:fldCharType="separate"/>
            </w:r>
            <w:r>
              <w:rPr>
                <w:noProof/>
                <w:webHidden/>
              </w:rPr>
              <w:t>82</w:t>
            </w:r>
            <w:r w:rsidR="00CE2FA5">
              <w:rPr>
                <w:noProof/>
                <w:webHidden/>
              </w:rPr>
              <w:fldChar w:fldCharType="end"/>
            </w:r>
          </w:hyperlink>
        </w:p>
        <w:p w14:paraId="1FA4FC60" w14:textId="77777777" w:rsidR="00CE2FA5" w:rsidRDefault="00341A6B">
          <w:pPr>
            <w:pStyle w:val="Obsah1"/>
            <w:rPr>
              <w:rFonts w:asciiTheme="minorHAnsi" w:eastAsiaTheme="minorEastAsia" w:hAnsiTheme="minorHAnsi" w:cstheme="minorBidi"/>
              <w:b w:val="0"/>
              <w:bCs w:val="0"/>
              <w:noProof/>
              <w:szCs w:val="22"/>
              <w:lang w:eastAsia="cs-CZ"/>
            </w:rPr>
          </w:pPr>
          <w:hyperlink w:anchor="_Toc43118793" w:history="1">
            <w:r w:rsidR="00CE2FA5" w:rsidRPr="004339C4">
              <w:rPr>
                <w:rStyle w:val="Hypertextovodkaz"/>
                <w:noProof/>
              </w:rPr>
              <w:t>Příloha</w:t>
            </w:r>
            <w:r w:rsidR="00CE2FA5">
              <w:rPr>
                <w:noProof/>
                <w:webHidden/>
              </w:rPr>
              <w:tab/>
            </w:r>
            <w:r w:rsidR="00CE2FA5">
              <w:rPr>
                <w:noProof/>
                <w:webHidden/>
              </w:rPr>
              <w:fldChar w:fldCharType="begin"/>
            </w:r>
            <w:r w:rsidR="00CE2FA5">
              <w:rPr>
                <w:noProof/>
                <w:webHidden/>
              </w:rPr>
              <w:instrText xml:space="preserve"> PAGEREF _Toc43118793 \h </w:instrText>
            </w:r>
            <w:r w:rsidR="00CE2FA5">
              <w:rPr>
                <w:noProof/>
                <w:webHidden/>
              </w:rPr>
            </w:r>
            <w:r w:rsidR="00CE2FA5">
              <w:rPr>
                <w:noProof/>
                <w:webHidden/>
              </w:rPr>
              <w:fldChar w:fldCharType="separate"/>
            </w:r>
            <w:r>
              <w:rPr>
                <w:noProof/>
                <w:webHidden/>
              </w:rPr>
              <w:t>84</w:t>
            </w:r>
            <w:r w:rsidR="00CE2FA5">
              <w:rPr>
                <w:noProof/>
                <w:webHidden/>
              </w:rPr>
              <w:fldChar w:fldCharType="end"/>
            </w:r>
          </w:hyperlink>
        </w:p>
        <w:p w14:paraId="692CA017" w14:textId="77777777" w:rsidR="00FA1B46" w:rsidRDefault="00784932" w:rsidP="000341CE">
          <w:pPr>
            <w:pStyle w:val="Obsah1"/>
          </w:pPr>
          <w:r>
            <w:rPr>
              <w:rFonts w:cs="Arial"/>
              <w:color w:val="000000" w:themeColor="text1"/>
              <w:sz w:val="32"/>
            </w:rPr>
            <w:lastRenderedPageBreak/>
            <w:fldChar w:fldCharType="end"/>
          </w:r>
        </w:p>
      </w:sdtContent>
    </w:sdt>
    <w:bookmarkStart w:id="1" w:name="_Toc420911841" w:displacedByCustomXml="prev"/>
    <w:bookmarkStart w:id="2" w:name="_Toc420494088" w:displacedByCustomXml="prev"/>
    <w:p w14:paraId="70069301" w14:textId="77777777" w:rsidR="00F17E74" w:rsidRPr="0011584F" w:rsidRDefault="00F17E74" w:rsidP="008C2143">
      <w:pPr>
        <w:spacing w:after="160" w:line="259" w:lineRule="auto"/>
        <w:jc w:val="left"/>
        <w:rPr>
          <w:b/>
          <w:bCs/>
        </w:rPr>
      </w:pPr>
      <w:r w:rsidRPr="0011584F">
        <w:rPr>
          <w:b/>
          <w:bCs/>
        </w:rPr>
        <w:t>Seznam použitých zkratek</w:t>
      </w:r>
      <w:bookmarkEnd w:id="2"/>
      <w:bookmarkEnd w:id="1"/>
    </w:p>
    <w:p w14:paraId="474288D8" w14:textId="77777777" w:rsidR="00983EDE" w:rsidRDefault="00983EDE" w:rsidP="00F17E74">
      <w:pPr>
        <w:spacing w:after="0"/>
        <w:rPr>
          <w:rFonts w:cs="Arial"/>
          <w:szCs w:val="20"/>
        </w:rPr>
      </w:pPr>
      <w:r>
        <w:rPr>
          <w:rFonts w:cs="Arial"/>
          <w:szCs w:val="20"/>
        </w:rPr>
        <w:t>ČAS</w:t>
      </w:r>
      <w:r>
        <w:rPr>
          <w:rFonts w:cs="Arial"/>
          <w:szCs w:val="20"/>
        </w:rPr>
        <w:tab/>
      </w:r>
      <w:r>
        <w:rPr>
          <w:rFonts w:cs="Arial"/>
          <w:szCs w:val="20"/>
        </w:rPr>
        <w:tab/>
      </w:r>
      <w:r>
        <w:rPr>
          <w:rFonts w:cs="Arial"/>
          <w:szCs w:val="20"/>
        </w:rPr>
        <w:tab/>
        <w:t>Česká agentura pro standardizaci</w:t>
      </w:r>
    </w:p>
    <w:p w14:paraId="5E88AD7E" w14:textId="77777777" w:rsidR="00642909" w:rsidRDefault="00642909" w:rsidP="00F17E74">
      <w:pPr>
        <w:spacing w:after="0"/>
        <w:rPr>
          <w:rFonts w:cs="Arial"/>
          <w:szCs w:val="20"/>
        </w:rPr>
      </w:pPr>
      <w:r>
        <w:rPr>
          <w:rFonts w:cs="Arial"/>
          <w:szCs w:val="20"/>
        </w:rPr>
        <w:t>ČOI</w:t>
      </w:r>
      <w:r>
        <w:rPr>
          <w:rFonts w:cs="Arial"/>
          <w:szCs w:val="20"/>
        </w:rPr>
        <w:tab/>
      </w:r>
      <w:r>
        <w:rPr>
          <w:rFonts w:cs="Arial"/>
          <w:szCs w:val="20"/>
        </w:rPr>
        <w:tab/>
      </w:r>
      <w:r>
        <w:rPr>
          <w:rFonts w:cs="Arial"/>
          <w:szCs w:val="20"/>
        </w:rPr>
        <w:tab/>
        <w:t>Česká obchodní inspekce</w:t>
      </w:r>
    </w:p>
    <w:p w14:paraId="3C74B19C" w14:textId="77777777" w:rsidR="00642909" w:rsidRDefault="00642909" w:rsidP="00F17E74">
      <w:pPr>
        <w:spacing w:after="0"/>
        <w:rPr>
          <w:rFonts w:cs="Arial"/>
          <w:szCs w:val="20"/>
        </w:rPr>
      </w:pPr>
      <w:r>
        <w:rPr>
          <w:rFonts w:cs="Arial"/>
          <w:szCs w:val="20"/>
        </w:rPr>
        <w:t>ČNB</w:t>
      </w:r>
      <w:r>
        <w:rPr>
          <w:rFonts w:cs="Arial"/>
          <w:szCs w:val="20"/>
        </w:rPr>
        <w:tab/>
      </w:r>
      <w:r>
        <w:rPr>
          <w:rFonts w:cs="Arial"/>
          <w:szCs w:val="20"/>
        </w:rPr>
        <w:tab/>
      </w:r>
      <w:r>
        <w:rPr>
          <w:rFonts w:cs="Arial"/>
          <w:szCs w:val="20"/>
        </w:rPr>
        <w:tab/>
        <w:t>Česká národní banka</w:t>
      </w:r>
    </w:p>
    <w:p w14:paraId="05AA38D5" w14:textId="77777777" w:rsidR="00983EDE" w:rsidRDefault="00983EDE" w:rsidP="00F17E74">
      <w:pPr>
        <w:spacing w:after="0"/>
        <w:rPr>
          <w:rFonts w:cs="Arial"/>
          <w:szCs w:val="20"/>
        </w:rPr>
      </w:pPr>
      <w:r>
        <w:rPr>
          <w:rFonts w:cs="Arial"/>
          <w:szCs w:val="20"/>
        </w:rPr>
        <w:t>ČSN</w:t>
      </w:r>
      <w:r>
        <w:rPr>
          <w:rFonts w:cs="Arial"/>
          <w:szCs w:val="20"/>
        </w:rPr>
        <w:tab/>
      </w:r>
      <w:r>
        <w:rPr>
          <w:rFonts w:cs="Arial"/>
          <w:szCs w:val="20"/>
        </w:rPr>
        <w:tab/>
      </w:r>
      <w:r>
        <w:rPr>
          <w:rFonts w:cs="Arial"/>
          <w:szCs w:val="20"/>
        </w:rPr>
        <w:tab/>
        <w:t>Česká technická norma</w:t>
      </w:r>
    </w:p>
    <w:p w14:paraId="6E530922" w14:textId="77777777" w:rsidR="0015769B" w:rsidRDefault="0015769B" w:rsidP="00F17E74">
      <w:pPr>
        <w:spacing w:after="0"/>
        <w:rPr>
          <w:rFonts w:cs="Arial"/>
          <w:szCs w:val="20"/>
        </w:rPr>
      </w:pPr>
      <w:r>
        <w:rPr>
          <w:rFonts w:cs="Arial"/>
          <w:szCs w:val="20"/>
        </w:rPr>
        <w:t>ČSSZ</w:t>
      </w:r>
      <w:r>
        <w:rPr>
          <w:rFonts w:cs="Arial"/>
          <w:szCs w:val="20"/>
        </w:rPr>
        <w:tab/>
      </w:r>
      <w:r>
        <w:rPr>
          <w:rFonts w:cs="Arial"/>
          <w:szCs w:val="20"/>
        </w:rPr>
        <w:tab/>
      </w:r>
      <w:r>
        <w:rPr>
          <w:rFonts w:cs="Arial"/>
          <w:szCs w:val="20"/>
        </w:rPr>
        <w:tab/>
        <w:t>Česká správa sociálního zabezpečení</w:t>
      </w:r>
    </w:p>
    <w:p w14:paraId="029261AE" w14:textId="77777777" w:rsidR="00F17E74" w:rsidRPr="005D6794" w:rsidRDefault="00F17E74" w:rsidP="00F17E74">
      <w:pPr>
        <w:spacing w:after="0"/>
        <w:rPr>
          <w:rFonts w:cs="Arial"/>
          <w:szCs w:val="20"/>
        </w:rPr>
      </w:pPr>
      <w:r w:rsidRPr="005D6794">
        <w:rPr>
          <w:rFonts w:cs="Arial"/>
          <w:szCs w:val="20"/>
        </w:rPr>
        <w:t>ČSÚ</w:t>
      </w:r>
      <w:r w:rsidRPr="005D6794">
        <w:rPr>
          <w:rFonts w:cs="Arial"/>
          <w:szCs w:val="20"/>
        </w:rPr>
        <w:tab/>
      </w:r>
      <w:r w:rsidRPr="005D6794">
        <w:rPr>
          <w:rFonts w:cs="Arial"/>
          <w:szCs w:val="20"/>
        </w:rPr>
        <w:tab/>
      </w:r>
      <w:r w:rsidRPr="005D6794">
        <w:rPr>
          <w:rFonts w:cs="Arial"/>
          <w:szCs w:val="20"/>
        </w:rPr>
        <w:tab/>
        <w:t>Český statistický úřad</w:t>
      </w:r>
    </w:p>
    <w:p w14:paraId="44B9FB4B" w14:textId="77777777" w:rsidR="007A2E90" w:rsidRDefault="00F17E74" w:rsidP="00F17E74">
      <w:pPr>
        <w:spacing w:after="0"/>
        <w:rPr>
          <w:rFonts w:cs="Arial"/>
          <w:szCs w:val="20"/>
        </w:rPr>
      </w:pPr>
      <w:r w:rsidRPr="005D6794">
        <w:rPr>
          <w:rFonts w:cs="Arial"/>
          <w:szCs w:val="20"/>
        </w:rPr>
        <w:t>ČŠI</w:t>
      </w:r>
      <w:r w:rsidRPr="005D6794">
        <w:rPr>
          <w:rFonts w:cs="Arial"/>
          <w:szCs w:val="20"/>
        </w:rPr>
        <w:tab/>
      </w:r>
      <w:r w:rsidRPr="005D6794">
        <w:rPr>
          <w:rFonts w:cs="Arial"/>
          <w:szCs w:val="20"/>
        </w:rPr>
        <w:tab/>
      </w:r>
      <w:r w:rsidRPr="005D6794">
        <w:rPr>
          <w:rFonts w:cs="Arial"/>
          <w:szCs w:val="20"/>
        </w:rPr>
        <w:tab/>
        <w:t>Česká školní inspekce</w:t>
      </w:r>
    </w:p>
    <w:p w14:paraId="64CDCD35" w14:textId="3DFEFDD5" w:rsidR="00CA4CF5" w:rsidRPr="005D6794" w:rsidRDefault="00CA4CF5" w:rsidP="00F17E74">
      <w:pPr>
        <w:spacing w:after="0"/>
        <w:rPr>
          <w:rFonts w:cs="Arial"/>
          <w:szCs w:val="20"/>
        </w:rPr>
      </w:pPr>
      <w:r>
        <w:rPr>
          <w:rFonts w:cs="Arial"/>
          <w:szCs w:val="20"/>
        </w:rPr>
        <w:t>EAA</w:t>
      </w:r>
      <w:r>
        <w:rPr>
          <w:rFonts w:cs="Arial"/>
          <w:szCs w:val="20"/>
        </w:rPr>
        <w:tab/>
      </w:r>
      <w:r>
        <w:rPr>
          <w:rFonts w:cs="Arial"/>
          <w:szCs w:val="20"/>
        </w:rPr>
        <w:tab/>
      </w:r>
      <w:r>
        <w:rPr>
          <w:rFonts w:cs="Arial"/>
          <w:szCs w:val="20"/>
        </w:rPr>
        <w:tab/>
        <w:t>European Accessibility Act</w:t>
      </w:r>
      <w:r w:rsidRPr="00CA4CF5">
        <w:rPr>
          <w:rFonts w:cs="Arial"/>
          <w:szCs w:val="20"/>
        </w:rPr>
        <w:t xml:space="preserve"> </w:t>
      </w:r>
      <w:r>
        <w:rPr>
          <w:rFonts w:cs="Arial"/>
          <w:szCs w:val="20"/>
        </w:rPr>
        <w:t>- Evropský</w:t>
      </w:r>
      <w:r w:rsidRPr="00E302A1">
        <w:rPr>
          <w:rFonts w:cs="Arial"/>
          <w:szCs w:val="20"/>
        </w:rPr>
        <w:t xml:space="preserve"> akt přístupnosti</w:t>
      </w:r>
    </w:p>
    <w:p w14:paraId="2DEA5719" w14:textId="77777777" w:rsidR="00F17E74" w:rsidRPr="005D6794" w:rsidRDefault="00F17E74" w:rsidP="00F17E74">
      <w:pPr>
        <w:spacing w:after="0"/>
        <w:rPr>
          <w:rFonts w:cs="Arial"/>
          <w:szCs w:val="20"/>
        </w:rPr>
      </w:pPr>
      <w:r w:rsidRPr="005D6794">
        <w:rPr>
          <w:rFonts w:cs="Arial"/>
          <w:szCs w:val="20"/>
        </w:rPr>
        <w:t>EU</w:t>
      </w:r>
      <w:r w:rsidRPr="005D6794">
        <w:rPr>
          <w:rFonts w:cs="Arial"/>
          <w:szCs w:val="20"/>
        </w:rPr>
        <w:tab/>
      </w:r>
      <w:r w:rsidRPr="005D6794">
        <w:rPr>
          <w:rFonts w:cs="Arial"/>
          <w:szCs w:val="20"/>
        </w:rPr>
        <w:tab/>
      </w:r>
      <w:r w:rsidRPr="005D6794">
        <w:rPr>
          <w:rFonts w:cs="Arial"/>
          <w:szCs w:val="20"/>
        </w:rPr>
        <w:tab/>
        <w:t>Evropská unie</w:t>
      </w:r>
    </w:p>
    <w:p w14:paraId="121C2550" w14:textId="77777777" w:rsidR="00F17E74" w:rsidRDefault="00F17E74" w:rsidP="00F17E74">
      <w:pPr>
        <w:spacing w:after="0"/>
        <w:rPr>
          <w:rFonts w:cs="Arial"/>
          <w:szCs w:val="20"/>
        </w:rPr>
      </w:pPr>
      <w:r w:rsidRPr="005D6794">
        <w:rPr>
          <w:rFonts w:cs="Arial"/>
          <w:szCs w:val="20"/>
        </w:rPr>
        <w:t>ICF</w:t>
      </w:r>
      <w:r w:rsidRPr="005D6794">
        <w:rPr>
          <w:rFonts w:cs="Arial"/>
          <w:szCs w:val="20"/>
        </w:rPr>
        <w:tab/>
      </w:r>
      <w:r w:rsidRPr="005D6794">
        <w:rPr>
          <w:rFonts w:cs="Arial"/>
          <w:szCs w:val="20"/>
        </w:rPr>
        <w:tab/>
      </w:r>
      <w:r w:rsidRPr="005D6794">
        <w:rPr>
          <w:rFonts w:cs="Arial"/>
          <w:szCs w:val="20"/>
        </w:rPr>
        <w:tab/>
        <w:t xml:space="preserve">Mezinárodní klasifikace funkčních schopností, disability a zdraví </w:t>
      </w:r>
    </w:p>
    <w:p w14:paraId="5CD02FA0" w14:textId="77777777" w:rsidR="00F17E74" w:rsidRPr="005D6794" w:rsidRDefault="00F17E74" w:rsidP="00F17E74">
      <w:pPr>
        <w:spacing w:after="0"/>
        <w:rPr>
          <w:rFonts w:cs="Arial"/>
          <w:szCs w:val="20"/>
        </w:rPr>
      </w:pPr>
      <w:r w:rsidRPr="005D6794">
        <w:rPr>
          <w:rFonts w:cs="Arial"/>
          <w:szCs w:val="20"/>
        </w:rPr>
        <w:t>MD</w:t>
      </w:r>
      <w:r w:rsidRPr="005D6794">
        <w:rPr>
          <w:rFonts w:cs="Arial"/>
          <w:szCs w:val="20"/>
        </w:rPr>
        <w:tab/>
      </w:r>
      <w:r w:rsidRPr="005D6794">
        <w:rPr>
          <w:rFonts w:cs="Arial"/>
          <w:szCs w:val="20"/>
        </w:rPr>
        <w:tab/>
      </w:r>
      <w:r w:rsidRPr="005D6794">
        <w:rPr>
          <w:rFonts w:cs="Arial"/>
          <w:szCs w:val="20"/>
        </w:rPr>
        <w:tab/>
        <w:t>Ministerstvo dopravy</w:t>
      </w:r>
    </w:p>
    <w:p w14:paraId="39BFE47E" w14:textId="77777777" w:rsidR="00F17E74" w:rsidRPr="005D6794" w:rsidRDefault="00F17E74" w:rsidP="00F17E74">
      <w:pPr>
        <w:spacing w:after="0"/>
        <w:rPr>
          <w:rFonts w:cs="Arial"/>
          <w:szCs w:val="20"/>
        </w:rPr>
      </w:pPr>
      <w:r w:rsidRPr="005D6794">
        <w:rPr>
          <w:rFonts w:cs="Arial"/>
          <w:szCs w:val="20"/>
        </w:rPr>
        <w:t>MK</w:t>
      </w:r>
      <w:r w:rsidRPr="005D6794">
        <w:rPr>
          <w:rFonts w:cs="Arial"/>
          <w:szCs w:val="20"/>
        </w:rPr>
        <w:tab/>
      </w:r>
      <w:r w:rsidRPr="005D6794">
        <w:rPr>
          <w:rFonts w:cs="Arial"/>
          <w:szCs w:val="20"/>
        </w:rPr>
        <w:tab/>
      </w:r>
      <w:r w:rsidRPr="005D6794">
        <w:rPr>
          <w:rFonts w:cs="Arial"/>
          <w:szCs w:val="20"/>
        </w:rPr>
        <w:tab/>
        <w:t>Ministerstvo kultury</w:t>
      </w:r>
    </w:p>
    <w:p w14:paraId="11AD87AC" w14:textId="77777777" w:rsidR="00F17E74" w:rsidRPr="005D6794" w:rsidRDefault="00F17E74" w:rsidP="00F17E74">
      <w:pPr>
        <w:spacing w:after="0"/>
        <w:rPr>
          <w:rFonts w:cs="Arial"/>
          <w:szCs w:val="20"/>
        </w:rPr>
      </w:pPr>
      <w:r w:rsidRPr="005D6794">
        <w:rPr>
          <w:rFonts w:cs="Arial"/>
          <w:szCs w:val="20"/>
        </w:rPr>
        <w:t>MMR</w:t>
      </w:r>
      <w:r w:rsidRPr="005D6794">
        <w:rPr>
          <w:rFonts w:cs="Arial"/>
          <w:szCs w:val="20"/>
        </w:rPr>
        <w:tab/>
      </w:r>
      <w:r w:rsidRPr="005D6794">
        <w:rPr>
          <w:rFonts w:cs="Arial"/>
          <w:szCs w:val="20"/>
        </w:rPr>
        <w:tab/>
      </w:r>
      <w:r w:rsidRPr="005D6794">
        <w:rPr>
          <w:rFonts w:cs="Arial"/>
          <w:szCs w:val="20"/>
        </w:rPr>
        <w:tab/>
        <w:t>Ministerstvo pro místní rozvoj</w:t>
      </w:r>
    </w:p>
    <w:p w14:paraId="493A996A" w14:textId="77777777" w:rsidR="00F17E74" w:rsidRPr="005D6794" w:rsidRDefault="00F17E74" w:rsidP="00F17E74">
      <w:pPr>
        <w:spacing w:after="0"/>
        <w:rPr>
          <w:rFonts w:cs="Arial"/>
          <w:szCs w:val="20"/>
        </w:rPr>
      </w:pPr>
      <w:r w:rsidRPr="005D6794">
        <w:rPr>
          <w:rFonts w:cs="Arial"/>
          <w:szCs w:val="20"/>
        </w:rPr>
        <w:t>MPO</w:t>
      </w:r>
      <w:r w:rsidRPr="005D6794">
        <w:rPr>
          <w:rFonts w:cs="Arial"/>
          <w:szCs w:val="20"/>
        </w:rPr>
        <w:tab/>
      </w:r>
      <w:r w:rsidRPr="005D6794">
        <w:rPr>
          <w:rFonts w:cs="Arial"/>
          <w:szCs w:val="20"/>
        </w:rPr>
        <w:tab/>
      </w:r>
      <w:r w:rsidRPr="005D6794">
        <w:rPr>
          <w:rFonts w:cs="Arial"/>
          <w:szCs w:val="20"/>
        </w:rPr>
        <w:tab/>
        <w:t>Ministerstvo průmyslu a obchodu</w:t>
      </w:r>
    </w:p>
    <w:p w14:paraId="681C5FBB" w14:textId="77777777" w:rsidR="00F17E74" w:rsidRPr="005D6794" w:rsidRDefault="00F17E74" w:rsidP="00F17E74">
      <w:pPr>
        <w:spacing w:after="0"/>
        <w:rPr>
          <w:rFonts w:cs="Arial"/>
          <w:szCs w:val="20"/>
        </w:rPr>
      </w:pPr>
      <w:r w:rsidRPr="005D6794">
        <w:rPr>
          <w:rFonts w:cs="Arial"/>
          <w:szCs w:val="20"/>
        </w:rPr>
        <w:t>MPSV</w:t>
      </w:r>
      <w:r w:rsidRPr="005D6794">
        <w:rPr>
          <w:rFonts w:cs="Arial"/>
          <w:szCs w:val="20"/>
        </w:rPr>
        <w:tab/>
      </w:r>
      <w:r w:rsidRPr="005D6794">
        <w:rPr>
          <w:rFonts w:cs="Arial"/>
          <w:szCs w:val="20"/>
        </w:rPr>
        <w:tab/>
      </w:r>
      <w:r w:rsidRPr="005D6794">
        <w:rPr>
          <w:rFonts w:cs="Arial"/>
          <w:szCs w:val="20"/>
        </w:rPr>
        <w:tab/>
        <w:t>Ministerstvo práce a sociálních věcí</w:t>
      </w:r>
    </w:p>
    <w:p w14:paraId="23917C2D" w14:textId="77777777" w:rsidR="00F17E74" w:rsidRPr="005D6794" w:rsidRDefault="00F17E74" w:rsidP="00F17E74">
      <w:pPr>
        <w:spacing w:after="0"/>
        <w:rPr>
          <w:rFonts w:cs="Arial"/>
          <w:szCs w:val="20"/>
        </w:rPr>
      </w:pPr>
      <w:r w:rsidRPr="005D6794">
        <w:rPr>
          <w:rFonts w:cs="Arial"/>
          <w:szCs w:val="20"/>
        </w:rPr>
        <w:t>MSP</w:t>
      </w:r>
      <w:r w:rsidRPr="005D6794">
        <w:rPr>
          <w:rFonts w:cs="Arial"/>
          <w:szCs w:val="20"/>
        </w:rPr>
        <w:tab/>
      </w:r>
      <w:r w:rsidRPr="005D6794">
        <w:rPr>
          <w:rFonts w:cs="Arial"/>
          <w:szCs w:val="20"/>
        </w:rPr>
        <w:tab/>
      </w:r>
      <w:r w:rsidRPr="005D6794">
        <w:rPr>
          <w:rFonts w:cs="Arial"/>
          <w:szCs w:val="20"/>
        </w:rPr>
        <w:tab/>
        <w:t>Ministerstvo spravedlnosti</w:t>
      </w:r>
    </w:p>
    <w:p w14:paraId="1F558BC3" w14:textId="77777777" w:rsidR="00F17E74" w:rsidRPr="005D6794" w:rsidRDefault="00F17E74" w:rsidP="00F17E74">
      <w:pPr>
        <w:spacing w:after="0"/>
        <w:rPr>
          <w:rFonts w:cs="Arial"/>
          <w:szCs w:val="20"/>
        </w:rPr>
      </w:pPr>
      <w:r w:rsidRPr="005D6794">
        <w:rPr>
          <w:rFonts w:cs="Arial"/>
          <w:szCs w:val="20"/>
        </w:rPr>
        <w:t>MŠMT</w:t>
      </w:r>
      <w:r w:rsidRPr="005D6794">
        <w:rPr>
          <w:rFonts w:cs="Arial"/>
          <w:szCs w:val="20"/>
        </w:rPr>
        <w:tab/>
      </w:r>
      <w:r w:rsidRPr="005D6794">
        <w:rPr>
          <w:rFonts w:cs="Arial"/>
          <w:szCs w:val="20"/>
        </w:rPr>
        <w:tab/>
      </w:r>
      <w:r w:rsidRPr="005D6794">
        <w:rPr>
          <w:rFonts w:cs="Arial"/>
          <w:szCs w:val="20"/>
        </w:rPr>
        <w:tab/>
        <w:t>Ministerstvo školství, mládeže a tělovýchovy</w:t>
      </w:r>
    </w:p>
    <w:p w14:paraId="2FDF8145" w14:textId="77777777" w:rsidR="00F17E74" w:rsidRPr="005D6794" w:rsidRDefault="00F17E74" w:rsidP="00F17E74">
      <w:pPr>
        <w:spacing w:after="0"/>
        <w:rPr>
          <w:rFonts w:cs="Arial"/>
          <w:szCs w:val="20"/>
        </w:rPr>
      </w:pPr>
      <w:r w:rsidRPr="005D6794">
        <w:rPr>
          <w:rFonts w:cs="Arial"/>
          <w:szCs w:val="20"/>
        </w:rPr>
        <w:t>MV</w:t>
      </w:r>
      <w:r w:rsidRPr="005D6794">
        <w:rPr>
          <w:rFonts w:cs="Arial"/>
          <w:szCs w:val="20"/>
        </w:rPr>
        <w:tab/>
      </w:r>
      <w:r w:rsidRPr="005D6794">
        <w:rPr>
          <w:rFonts w:cs="Arial"/>
          <w:szCs w:val="20"/>
        </w:rPr>
        <w:tab/>
      </w:r>
      <w:r w:rsidRPr="005D6794">
        <w:rPr>
          <w:rFonts w:cs="Arial"/>
          <w:szCs w:val="20"/>
        </w:rPr>
        <w:tab/>
        <w:t>Ministerstvo vnitra</w:t>
      </w:r>
    </w:p>
    <w:p w14:paraId="2C6F0E35" w14:textId="77777777" w:rsidR="00F17E74" w:rsidRPr="005D6794" w:rsidRDefault="00F17E74" w:rsidP="00F17E74">
      <w:pPr>
        <w:spacing w:after="0"/>
        <w:rPr>
          <w:rFonts w:cs="Arial"/>
          <w:szCs w:val="20"/>
        </w:rPr>
      </w:pPr>
      <w:r w:rsidRPr="005D6794">
        <w:rPr>
          <w:rFonts w:cs="Arial"/>
          <w:szCs w:val="20"/>
        </w:rPr>
        <w:t>MZ</w:t>
      </w:r>
      <w:r w:rsidRPr="005D6794">
        <w:rPr>
          <w:rFonts w:cs="Arial"/>
          <w:szCs w:val="20"/>
        </w:rPr>
        <w:tab/>
      </w:r>
      <w:r w:rsidRPr="005D6794">
        <w:rPr>
          <w:rFonts w:cs="Arial"/>
          <w:szCs w:val="20"/>
        </w:rPr>
        <w:tab/>
      </w:r>
      <w:r w:rsidRPr="005D6794">
        <w:rPr>
          <w:rFonts w:cs="Arial"/>
          <w:szCs w:val="20"/>
        </w:rPr>
        <w:tab/>
        <w:t>Ministerstvo zdravotnictví</w:t>
      </w:r>
    </w:p>
    <w:p w14:paraId="3B80CE70" w14:textId="77777777" w:rsidR="00F17E74" w:rsidRPr="005D6794" w:rsidRDefault="00F17E74" w:rsidP="00F17E74">
      <w:pPr>
        <w:spacing w:after="0"/>
        <w:rPr>
          <w:rFonts w:cs="Arial"/>
          <w:szCs w:val="20"/>
        </w:rPr>
      </w:pPr>
      <w:r w:rsidRPr="005D6794">
        <w:rPr>
          <w:rFonts w:cs="Arial"/>
          <w:szCs w:val="20"/>
        </w:rPr>
        <w:t>MZ</w:t>
      </w:r>
      <w:r w:rsidR="004A2ABF">
        <w:rPr>
          <w:rFonts w:cs="Arial"/>
          <w:szCs w:val="20"/>
        </w:rPr>
        <w:t>e</w:t>
      </w:r>
      <w:r w:rsidRPr="005D6794">
        <w:rPr>
          <w:rFonts w:cs="Arial"/>
          <w:szCs w:val="20"/>
        </w:rPr>
        <w:tab/>
      </w:r>
      <w:r w:rsidRPr="005D6794">
        <w:rPr>
          <w:rFonts w:cs="Arial"/>
          <w:szCs w:val="20"/>
        </w:rPr>
        <w:tab/>
      </w:r>
      <w:r w:rsidRPr="005D6794">
        <w:rPr>
          <w:rFonts w:cs="Arial"/>
          <w:szCs w:val="20"/>
        </w:rPr>
        <w:tab/>
        <w:t>Ministerstvo zemědělství</w:t>
      </w:r>
    </w:p>
    <w:p w14:paraId="577C6797" w14:textId="77777777" w:rsidR="00F17E74" w:rsidRDefault="00F17E74" w:rsidP="008538FD">
      <w:pPr>
        <w:spacing w:after="0"/>
        <w:ind w:left="2124" w:hanging="2124"/>
        <w:rPr>
          <w:rFonts w:cs="Arial"/>
          <w:szCs w:val="20"/>
        </w:rPr>
      </w:pPr>
      <w:r w:rsidRPr="005D6794">
        <w:rPr>
          <w:rFonts w:cs="Arial"/>
          <w:szCs w:val="20"/>
        </w:rPr>
        <w:t>Národní plán</w:t>
      </w:r>
      <w:r w:rsidRPr="005D6794">
        <w:rPr>
          <w:rFonts w:cs="Arial"/>
          <w:szCs w:val="20"/>
        </w:rPr>
        <w:tab/>
        <w:t>Národní plán podpory rovných příležitostí</w:t>
      </w:r>
      <w:r w:rsidRPr="005D6794">
        <w:rPr>
          <w:rFonts w:cs="Arial"/>
          <w:b/>
          <w:bCs/>
          <w:szCs w:val="20"/>
        </w:rPr>
        <w:t xml:space="preserve"> </w:t>
      </w:r>
      <w:r w:rsidRPr="005D6794">
        <w:rPr>
          <w:rFonts w:cs="Arial"/>
          <w:szCs w:val="20"/>
        </w:rPr>
        <w:t>pro osoby</w:t>
      </w:r>
      <w:r>
        <w:rPr>
          <w:rFonts w:cs="Arial"/>
          <w:szCs w:val="20"/>
        </w:rPr>
        <w:t xml:space="preserve"> </w:t>
      </w:r>
      <w:r w:rsidRPr="005D6794">
        <w:rPr>
          <w:rFonts w:cs="Arial"/>
          <w:szCs w:val="20"/>
        </w:rPr>
        <w:t>se zdra</w:t>
      </w:r>
      <w:r>
        <w:rPr>
          <w:rFonts w:cs="Arial"/>
          <w:szCs w:val="20"/>
        </w:rPr>
        <w:t>votním postižením na období 2021–2025</w:t>
      </w:r>
    </w:p>
    <w:p w14:paraId="5A9F01F1" w14:textId="77777777" w:rsidR="00580FB6" w:rsidRPr="005D6794" w:rsidRDefault="00580FB6" w:rsidP="008538FD">
      <w:pPr>
        <w:spacing w:after="0"/>
        <w:ind w:left="2124" w:hanging="2124"/>
        <w:rPr>
          <w:rFonts w:cs="Arial"/>
          <w:szCs w:val="20"/>
        </w:rPr>
      </w:pPr>
      <w:r w:rsidRPr="00580FB6">
        <w:rPr>
          <w:rFonts w:cs="Arial"/>
          <w:szCs w:val="20"/>
        </w:rPr>
        <w:t>NAÚ</w:t>
      </w:r>
      <w:r w:rsidRPr="00580FB6">
        <w:rPr>
          <w:rFonts w:cs="Arial"/>
          <w:szCs w:val="20"/>
        </w:rPr>
        <w:tab/>
        <w:t>Národní akreditační úřad pro vysoké školství</w:t>
      </w:r>
    </w:p>
    <w:p w14:paraId="211A5E95" w14:textId="77777777" w:rsidR="00F17E74" w:rsidRDefault="00F17E74" w:rsidP="00F17E74">
      <w:pPr>
        <w:spacing w:after="0"/>
        <w:rPr>
          <w:rFonts w:cs="Arial"/>
          <w:szCs w:val="20"/>
        </w:rPr>
      </w:pPr>
      <w:r w:rsidRPr="005D6794">
        <w:rPr>
          <w:rFonts w:cs="Arial"/>
          <w:szCs w:val="20"/>
        </w:rPr>
        <w:t>NRZP ČR</w:t>
      </w:r>
      <w:r w:rsidRPr="005D6794">
        <w:rPr>
          <w:rFonts w:cs="Arial"/>
          <w:szCs w:val="20"/>
        </w:rPr>
        <w:tab/>
      </w:r>
      <w:r w:rsidRPr="005D6794">
        <w:rPr>
          <w:rFonts w:cs="Arial"/>
          <w:szCs w:val="20"/>
        </w:rPr>
        <w:tab/>
        <w:t>Národní rada osob se zdravotním postižením Č</w:t>
      </w:r>
      <w:r w:rsidR="00B474EE">
        <w:rPr>
          <w:rFonts w:cs="Arial"/>
          <w:szCs w:val="20"/>
        </w:rPr>
        <w:t xml:space="preserve">eské </w:t>
      </w:r>
      <w:proofErr w:type="gramStart"/>
      <w:r w:rsidR="00B474EE">
        <w:rPr>
          <w:rFonts w:cs="Arial"/>
          <w:szCs w:val="20"/>
        </w:rPr>
        <w:t xml:space="preserve">republiky, </w:t>
      </w:r>
      <w:proofErr w:type="spellStart"/>
      <w:r w:rsidR="00B474EE">
        <w:rPr>
          <w:rFonts w:cs="Arial"/>
          <w:szCs w:val="20"/>
        </w:rPr>
        <w:t>z.s</w:t>
      </w:r>
      <w:proofErr w:type="spellEnd"/>
      <w:r w:rsidR="00B474EE">
        <w:rPr>
          <w:rFonts w:cs="Arial"/>
          <w:szCs w:val="20"/>
        </w:rPr>
        <w:t>.</w:t>
      </w:r>
      <w:proofErr w:type="gramEnd"/>
    </w:p>
    <w:p w14:paraId="0BAB406A" w14:textId="77777777" w:rsidR="00E30654" w:rsidRPr="005D6794" w:rsidRDefault="00E30654" w:rsidP="00F17E74">
      <w:pPr>
        <w:spacing w:after="0"/>
        <w:rPr>
          <w:rFonts w:cs="Arial"/>
          <w:szCs w:val="20"/>
        </w:rPr>
      </w:pPr>
      <w:r>
        <w:rPr>
          <w:rFonts w:cs="Arial"/>
          <w:szCs w:val="20"/>
        </w:rPr>
        <w:t>NSA</w:t>
      </w:r>
      <w:r>
        <w:rPr>
          <w:rFonts w:cs="Arial"/>
          <w:szCs w:val="20"/>
        </w:rPr>
        <w:tab/>
      </w:r>
      <w:r>
        <w:rPr>
          <w:rFonts w:cs="Arial"/>
          <w:szCs w:val="20"/>
        </w:rPr>
        <w:tab/>
      </w:r>
      <w:r>
        <w:rPr>
          <w:rFonts w:cs="Arial"/>
          <w:szCs w:val="20"/>
        </w:rPr>
        <w:tab/>
        <w:t>Národní sportovní agentura</w:t>
      </w:r>
    </w:p>
    <w:p w14:paraId="43D2E485" w14:textId="77777777" w:rsidR="00F17E74" w:rsidRPr="005D6794" w:rsidRDefault="00F17E74" w:rsidP="00F17E74">
      <w:pPr>
        <w:spacing w:after="0"/>
        <w:rPr>
          <w:rFonts w:cs="Arial"/>
          <w:szCs w:val="20"/>
        </w:rPr>
      </w:pPr>
      <w:r w:rsidRPr="005D6794">
        <w:rPr>
          <w:rFonts w:cs="Arial"/>
          <w:szCs w:val="20"/>
        </w:rPr>
        <w:t>OSN</w:t>
      </w:r>
      <w:r w:rsidRPr="005D6794">
        <w:rPr>
          <w:rFonts w:cs="Arial"/>
          <w:szCs w:val="20"/>
        </w:rPr>
        <w:tab/>
      </w:r>
      <w:r w:rsidRPr="005D6794">
        <w:rPr>
          <w:rFonts w:cs="Arial"/>
          <w:szCs w:val="20"/>
        </w:rPr>
        <w:tab/>
      </w:r>
      <w:r w:rsidRPr="005D6794">
        <w:rPr>
          <w:rFonts w:cs="Arial"/>
          <w:szCs w:val="20"/>
        </w:rPr>
        <w:tab/>
        <w:t>Organizace spojených národů</w:t>
      </w:r>
    </w:p>
    <w:p w14:paraId="0C959D22" w14:textId="66FB0EA4" w:rsidR="00F32AEB" w:rsidRDefault="00F17E74" w:rsidP="00C64147">
      <w:pPr>
        <w:spacing w:after="0"/>
        <w:ind w:left="2124" w:hanging="2124"/>
        <w:rPr>
          <w:rFonts w:cs="Arial"/>
          <w:szCs w:val="20"/>
        </w:rPr>
      </w:pPr>
      <w:r w:rsidRPr="005D6794">
        <w:rPr>
          <w:rFonts w:cs="Arial"/>
          <w:szCs w:val="20"/>
        </w:rPr>
        <w:t>SONS</w:t>
      </w:r>
      <w:r w:rsidRPr="005D6794">
        <w:rPr>
          <w:rFonts w:cs="Arial"/>
          <w:szCs w:val="20"/>
        </w:rPr>
        <w:tab/>
      </w:r>
      <w:r w:rsidR="00B474EE" w:rsidRPr="005D6794">
        <w:rPr>
          <w:rFonts w:cs="Arial"/>
          <w:szCs w:val="20"/>
        </w:rPr>
        <w:t>Sjednocená organizace nevidomých a slabozrakých Č</w:t>
      </w:r>
      <w:r w:rsidR="00B474EE">
        <w:rPr>
          <w:rFonts w:cs="Arial"/>
          <w:szCs w:val="20"/>
        </w:rPr>
        <w:t>eské republiky, zapsaný spolek</w:t>
      </w:r>
      <w:r w:rsidR="00F32AEB">
        <w:rPr>
          <w:rFonts w:cs="Arial"/>
          <w:szCs w:val="20"/>
        </w:rPr>
        <w:tab/>
      </w:r>
    </w:p>
    <w:p w14:paraId="486D8F7B" w14:textId="32B914CC" w:rsidR="00377BB9" w:rsidRPr="005D6794" w:rsidRDefault="00377BB9" w:rsidP="00C64147">
      <w:pPr>
        <w:spacing w:after="0"/>
        <w:ind w:left="2124" w:hanging="2124"/>
        <w:rPr>
          <w:rFonts w:cs="Arial"/>
          <w:szCs w:val="20"/>
        </w:rPr>
      </w:pPr>
      <w:r>
        <w:rPr>
          <w:rFonts w:cs="Arial"/>
          <w:szCs w:val="20"/>
        </w:rPr>
        <w:t>ÚNMZ</w:t>
      </w:r>
      <w:r>
        <w:rPr>
          <w:rFonts w:cs="Arial"/>
          <w:szCs w:val="20"/>
        </w:rPr>
        <w:tab/>
      </w:r>
      <w:r w:rsidRPr="00042D73">
        <w:rPr>
          <w:rFonts w:cs="Arial"/>
          <w:szCs w:val="20"/>
        </w:rPr>
        <w:t>Úřad pro technickou normalizaci, metrologii a státní zkušebnictví</w:t>
      </w:r>
    </w:p>
    <w:p w14:paraId="62B9DA85" w14:textId="77777777" w:rsidR="00F17E74" w:rsidRDefault="00F17E74" w:rsidP="00F17E74">
      <w:pPr>
        <w:spacing w:after="0"/>
        <w:rPr>
          <w:rFonts w:cs="Arial"/>
          <w:szCs w:val="20"/>
        </w:rPr>
      </w:pPr>
      <w:r w:rsidRPr="005D6794">
        <w:rPr>
          <w:rFonts w:cs="Arial"/>
          <w:szCs w:val="20"/>
        </w:rPr>
        <w:t>Úmluva</w:t>
      </w:r>
      <w:r w:rsidRPr="005D6794">
        <w:rPr>
          <w:rFonts w:cs="Arial"/>
          <w:szCs w:val="20"/>
        </w:rPr>
        <w:tab/>
      </w:r>
      <w:r w:rsidRPr="005D6794">
        <w:rPr>
          <w:rFonts w:cs="Arial"/>
          <w:szCs w:val="20"/>
        </w:rPr>
        <w:tab/>
      </w:r>
      <w:proofErr w:type="spellStart"/>
      <w:r w:rsidR="008854B8">
        <w:rPr>
          <w:rFonts w:cs="Arial"/>
          <w:szCs w:val="20"/>
        </w:rPr>
        <w:t>Ú</w:t>
      </w:r>
      <w:r w:rsidRPr="005D6794">
        <w:rPr>
          <w:rFonts w:cs="Arial"/>
          <w:szCs w:val="20"/>
        </w:rPr>
        <w:t>mluva</w:t>
      </w:r>
      <w:proofErr w:type="spellEnd"/>
      <w:r w:rsidRPr="005D6794">
        <w:rPr>
          <w:rFonts w:cs="Arial"/>
          <w:szCs w:val="20"/>
        </w:rPr>
        <w:t xml:space="preserve"> o právech osob se zdravotním postižením</w:t>
      </w:r>
    </w:p>
    <w:p w14:paraId="0F0110DD" w14:textId="77777777" w:rsidR="00251C70" w:rsidRPr="005D6794" w:rsidRDefault="00251C70" w:rsidP="00F17E74">
      <w:pPr>
        <w:spacing w:after="0"/>
        <w:rPr>
          <w:rFonts w:cs="Arial"/>
          <w:szCs w:val="20"/>
        </w:rPr>
      </w:pPr>
      <w:r>
        <w:rPr>
          <w:rFonts w:cs="Arial"/>
          <w:szCs w:val="20"/>
        </w:rPr>
        <w:t xml:space="preserve">ÚP </w:t>
      </w:r>
      <w:r>
        <w:rPr>
          <w:rFonts w:cs="Arial"/>
          <w:szCs w:val="20"/>
        </w:rPr>
        <w:tab/>
      </w:r>
      <w:r>
        <w:rPr>
          <w:rFonts w:cs="Arial"/>
          <w:szCs w:val="20"/>
        </w:rPr>
        <w:tab/>
      </w:r>
      <w:r>
        <w:rPr>
          <w:rFonts w:cs="Arial"/>
          <w:szCs w:val="20"/>
        </w:rPr>
        <w:tab/>
        <w:t>Úřad práce České republiky</w:t>
      </w:r>
    </w:p>
    <w:p w14:paraId="36F09B05" w14:textId="77777777" w:rsidR="00F17E74" w:rsidRDefault="00F17E74" w:rsidP="00F17E74">
      <w:pPr>
        <w:spacing w:after="0"/>
        <w:rPr>
          <w:rFonts w:cs="Arial"/>
          <w:szCs w:val="20"/>
        </w:rPr>
      </w:pPr>
      <w:r w:rsidRPr="005D6794">
        <w:rPr>
          <w:rFonts w:cs="Arial"/>
          <w:szCs w:val="20"/>
        </w:rPr>
        <w:t>ÚV</w:t>
      </w:r>
      <w:r w:rsidRPr="005D6794">
        <w:rPr>
          <w:rFonts w:cs="Arial"/>
          <w:szCs w:val="20"/>
        </w:rPr>
        <w:tab/>
      </w:r>
      <w:r w:rsidRPr="005D6794">
        <w:rPr>
          <w:rFonts w:cs="Arial"/>
          <w:szCs w:val="20"/>
        </w:rPr>
        <w:tab/>
      </w:r>
      <w:r w:rsidRPr="005D6794">
        <w:rPr>
          <w:rFonts w:cs="Arial"/>
          <w:szCs w:val="20"/>
        </w:rPr>
        <w:tab/>
        <w:t>Úřad vlády České republiky</w:t>
      </w:r>
    </w:p>
    <w:p w14:paraId="4777D327" w14:textId="77777777" w:rsidR="00F43910" w:rsidRPr="005D6794" w:rsidRDefault="00F43910" w:rsidP="00F17E74">
      <w:pPr>
        <w:spacing w:after="0"/>
        <w:rPr>
          <w:rFonts w:cs="Arial"/>
          <w:szCs w:val="20"/>
        </w:rPr>
      </w:pPr>
      <w:r>
        <w:rPr>
          <w:rFonts w:cs="Arial"/>
          <w:szCs w:val="20"/>
        </w:rPr>
        <w:t>ÚZIS</w:t>
      </w:r>
      <w:r>
        <w:rPr>
          <w:rFonts w:cs="Arial"/>
          <w:szCs w:val="20"/>
        </w:rPr>
        <w:tab/>
      </w:r>
      <w:r>
        <w:rPr>
          <w:rFonts w:cs="Arial"/>
          <w:szCs w:val="20"/>
        </w:rPr>
        <w:tab/>
      </w:r>
      <w:r>
        <w:rPr>
          <w:rFonts w:cs="Arial"/>
          <w:szCs w:val="20"/>
        </w:rPr>
        <w:tab/>
      </w:r>
      <w:r w:rsidRPr="00F43910">
        <w:rPr>
          <w:szCs w:val="20"/>
        </w:rPr>
        <w:t>Ústav zdravotnických informací a statistiky</w:t>
      </w:r>
      <w:r w:rsidRPr="00F43910">
        <w:rPr>
          <w:rFonts w:cs="Arial"/>
          <w:szCs w:val="20"/>
        </w:rPr>
        <w:t> ČR</w:t>
      </w:r>
    </w:p>
    <w:p w14:paraId="5AEC4BD1" w14:textId="77777777" w:rsidR="00F17E74" w:rsidRDefault="00F17E74" w:rsidP="00F17E74">
      <w:pPr>
        <w:spacing w:after="0"/>
        <w:rPr>
          <w:rFonts w:cs="Arial"/>
          <w:szCs w:val="20"/>
        </w:rPr>
      </w:pPr>
      <w:r>
        <w:rPr>
          <w:rFonts w:cs="Arial"/>
          <w:szCs w:val="20"/>
        </w:rPr>
        <w:t>VVOZP</w:t>
      </w:r>
      <w:r w:rsidRPr="005D6794">
        <w:rPr>
          <w:rFonts w:cs="Arial"/>
          <w:szCs w:val="20"/>
        </w:rPr>
        <w:tab/>
      </w:r>
      <w:r w:rsidRPr="005D6794">
        <w:rPr>
          <w:rFonts w:cs="Arial"/>
          <w:szCs w:val="20"/>
        </w:rPr>
        <w:tab/>
        <w:t xml:space="preserve">Vládní výbor pro </w:t>
      </w:r>
      <w:r>
        <w:rPr>
          <w:rFonts w:cs="Arial"/>
          <w:szCs w:val="20"/>
        </w:rPr>
        <w:t>osoby se zdravotním postižením</w:t>
      </w:r>
    </w:p>
    <w:p w14:paraId="36258A29" w14:textId="77777777" w:rsidR="00F17E74" w:rsidRDefault="00F17E74" w:rsidP="00F17E74">
      <w:pPr>
        <w:spacing w:after="0"/>
        <w:rPr>
          <w:rFonts w:cs="Arial"/>
          <w:szCs w:val="20"/>
        </w:rPr>
      </w:pPr>
      <w:r>
        <w:rPr>
          <w:rFonts w:cs="Arial"/>
          <w:szCs w:val="20"/>
        </w:rPr>
        <w:br/>
      </w:r>
    </w:p>
    <w:p w14:paraId="59321CB0" w14:textId="77777777" w:rsidR="00F17E74" w:rsidRPr="0072596B" w:rsidRDefault="00F17E74" w:rsidP="00F17E74">
      <w:r>
        <w:br w:type="page"/>
      </w:r>
    </w:p>
    <w:p w14:paraId="728364F3" w14:textId="77777777" w:rsidR="00F17E74" w:rsidRPr="00A57944" w:rsidRDefault="00F17E74" w:rsidP="00E91771">
      <w:pPr>
        <w:pStyle w:val="Nadpis1"/>
      </w:pPr>
      <w:bookmarkStart w:id="3" w:name="_Toc38828863"/>
      <w:bookmarkStart w:id="4" w:name="_Toc43118735"/>
      <w:r w:rsidRPr="00A57944">
        <w:lastRenderedPageBreak/>
        <w:t>Úvod</w:t>
      </w:r>
      <w:bookmarkEnd w:id="3"/>
      <w:bookmarkEnd w:id="4"/>
      <w:r w:rsidRPr="00A57944">
        <w:t xml:space="preserve"> </w:t>
      </w:r>
    </w:p>
    <w:p w14:paraId="35C4B663" w14:textId="77777777" w:rsidR="00F17E74" w:rsidRPr="00CA4864" w:rsidRDefault="00F17E74" w:rsidP="00CA4864">
      <w:r w:rsidRPr="00CA4864">
        <w:t xml:space="preserve">Národní plán podpory rovných příležitostí pro osoby se zdravotním postižením na období 2021–2025 (dále jen „Národní plán“) byl vypracován na základě usnesení vlády </w:t>
      </w:r>
      <w:r w:rsidR="0067082B" w:rsidRPr="00CA4864">
        <w:t xml:space="preserve">České republiky </w:t>
      </w:r>
      <w:r w:rsidRPr="00CA4864">
        <w:t>ze</w:t>
      </w:r>
      <w:r w:rsidR="0067082B" w:rsidRPr="00CA4864">
        <w:t> </w:t>
      </w:r>
      <w:r w:rsidRPr="00CA4864">
        <w:t>dne</w:t>
      </w:r>
      <w:r w:rsidR="0067082B" w:rsidRPr="00CA4864">
        <w:t> </w:t>
      </w:r>
      <w:r w:rsidRPr="00CA4864">
        <w:t>25.</w:t>
      </w:r>
      <w:r w:rsidR="0067082B" w:rsidRPr="00CA4864">
        <w:t> </w:t>
      </w:r>
      <w:r w:rsidRPr="00CA4864">
        <w:t>května</w:t>
      </w:r>
      <w:r w:rsidR="0067082B" w:rsidRPr="00CA4864">
        <w:t> </w:t>
      </w:r>
      <w:r w:rsidRPr="00CA4864">
        <w:t>2015 č. 385, kterým bylo uloženo tento dokument vypracovat a</w:t>
      </w:r>
      <w:r w:rsidR="00CA4864">
        <w:t> </w:t>
      </w:r>
      <w:r w:rsidRPr="00CA4864">
        <w:t xml:space="preserve">předložit jej vládě </w:t>
      </w:r>
      <w:r w:rsidR="0067082B" w:rsidRPr="00CA4864">
        <w:t>ČR</w:t>
      </w:r>
      <w:r w:rsidRPr="00CA4864">
        <w:t xml:space="preserve">. Je základním strategickým dokumentem, který určuje směřování vládní politiky ČR v oblasti vytváření rovných příležitostí pro osoby se zdravotním postižením. </w:t>
      </w:r>
    </w:p>
    <w:p w14:paraId="5695D466" w14:textId="75F4F89A" w:rsidR="00F17E74" w:rsidRPr="00CA4864" w:rsidRDefault="00F17E74" w:rsidP="00CA4864">
      <w:r w:rsidRPr="00CA4864">
        <w:t>Základním principem demokratické společnosti je úc</w:t>
      </w:r>
      <w:r w:rsidR="00F67515">
        <w:t>ta k důstojnosti všech osob a k </w:t>
      </w:r>
      <w:r w:rsidRPr="00CA4864">
        <w:t>dodržování jejich lidských práv, která vyplývají jak z</w:t>
      </w:r>
      <w:r w:rsidR="00744ED0">
        <w:t xml:space="preserve"> vnitrostátních</w:t>
      </w:r>
      <w:r w:rsidRPr="00CA4864">
        <w:t xml:space="preserve"> předpisů, tak z mezinárodních závazků. Zaštítění naplňování práv osob se zdravotním postižením Národním plánem je výchozím krokem k nastavení dalšího strategického směřování ČR v této oblasti a podkladem pro</w:t>
      </w:r>
      <w:r w:rsidR="00CA4864">
        <w:t> </w:t>
      </w:r>
      <w:r w:rsidRPr="00CA4864">
        <w:t>systematické kroky v procesu</w:t>
      </w:r>
      <w:r w:rsidR="00F67515">
        <w:t xml:space="preserve"> integrace této skupiny osob do </w:t>
      </w:r>
      <w:r w:rsidRPr="00CA4864">
        <w:t>společnosti. Vzhledem k mezioborovosti daného tématu je rovněž nutné, aby tento dokument vznikal v rámci nadresortního orgánu – poradního orgánu vlády ČR, kterým je Vládní výbor pro osoby se zdravotním postižením</w:t>
      </w:r>
      <w:r w:rsidR="0067082B" w:rsidRPr="00CA4864">
        <w:t xml:space="preserve"> </w:t>
      </w:r>
      <w:r w:rsidR="0067082B" w:rsidRPr="00CA4864">
        <w:rPr>
          <w:rFonts w:cs="Arial"/>
        </w:rPr>
        <w:t>(dále také „VVOZP“)</w:t>
      </w:r>
      <w:r w:rsidRPr="00CA4864">
        <w:t xml:space="preserve">. </w:t>
      </w:r>
    </w:p>
    <w:p w14:paraId="4D021E20" w14:textId="77777777" w:rsidR="00F17E74" w:rsidRPr="00CA4864" w:rsidRDefault="00F17E74" w:rsidP="00CA4864">
      <w:r w:rsidRPr="00CA4864">
        <w:t>Přestože ČR implementovala do svého právního řádu mnohá opatření z mezinárodních závazků podporující</w:t>
      </w:r>
      <w:r w:rsidR="00D26288">
        <w:t>ch</w:t>
      </w:r>
      <w:r w:rsidRPr="00CA4864">
        <w:t xml:space="preserve"> rovná práva osob se zdravotním postižením a právní řád ČR je v této oblasti na vysoké úrovni</w:t>
      </w:r>
      <w:r w:rsidR="00D26288">
        <w:t>,</w:t>
      </w:r>
      <w:r w:rsidRPr="00CA4864">
        <w:t xml:space="preserve"> srovnatelný s vyspělými evropskými státy, v konkrétních případech však nejsou některá práva </w:t>
      </w:r>
      <w:r w:rsidR="007A2EB7" w:rsidRPr="00CA4864">
        <w:t xml:space="preserve">plně </w:t>
      </w:r>
      <w:r w:rsidRPr="00CA4864">
        <w:t xml:space="preserve">naplňována. </w:t>
      </w:r>
    </w:p>
    <w:p w14:paraId="654A9FFE" w14:textId="77777777" w:rsidR="00F17E74" w:rsidRPr="00CA4864" w:rsidRDefault="00F17E74" w:rsidP="00CA4864">
      <w:r w:rsidRPr="00CA4864">
        <w:t>Č</w:t>
      </w:r>
      <w:r w:rsidR="000C45AD" w:rsidRPr="00CA4864">
        <w:t>eská republika</w:t>
      </w:r>
      <w:r w:rsidRPr="00CA4864">
        <w:t xml:space="preserve"> se již od doby svého vzniku systematicky zabývá odstraňováním bariér bránících osobám se zdravotním postižením v účasti na plnohodnotném životě a zapojení do společnosti. Za</w:t>
      </w:r>
      <w:r w:rsidR="000C45AD" w:rsidRPr="00CA4864">
        <w:t> </w:t>
      </w:r>
      <w:r w:rsidRPr="00CA4864">
        <w:t>tímto účelem bylo postupně realizováno již šest národních plánů formul</w:t>
      </w:r>
      <w:r w:rsidR="00D26288">
        <w:t>ujících</w:t>
      </w:r>
      <w:r w:rsidRPr="00CA4864">
        <w:t xml:space="preserve"> a nastav</w:t>
      </w:r>
      <w:r w:rsidR="00D26288">
        <w:t>ujících</w:t>
      </w:r>
      <w:r w:rsidRPr="00CA4864">
        <w:t xml:space="preserve"> politiku státu ve vztahu k os</w:t>
      </w:r>
      <w:r w:rsidR="00F67515">
        <w:t>obám se zdravotním postižením</w:t>
      </w:r>
      <w:r w:rsidR="00D26288">
        <w:t xml:space="preserve">, </w:t>
      </w:r>
      <w:r w:rsidR="0080458E" w:rsidRPr="00CA4864">
        <w:t>ve</w:t>
      </w:r>
      <w:r w:rsidR="00CA4864">
        <w:t> </w:t>
      </w:r>
      <w:r w:rsidR="0080458E" w:rsidRPr="00CA4864">
        <w:t>kterých</w:t>
      </w:r>
      <w:r w:rsidRPr="00CA4864">
        <w:t xml:space="preserve"> </w:t>
      </w:r>
      <w:r w:rsidR="0080458E" w:rsidRPr="00CA4864">
        <w:t>byla</w:t>
      </w:r>
      <w:r w:rsidRPr="00CA4864">
        <w:t xml:space="preserve"> </w:t>
      </w:r>
      <w:r w:rsidR="00D26288">
        <w:t xml:space="preserve">pro jednotlivá období </w:t>
      </w:r>
      <w:r w:rsidRPr="00CA4864">
        <w:t xml:space="preserve">stanovena konkrétní </w:t>
      </w:r>
      <w:r w:rsidR="00D26288">
        <w:t xml:space="preserve">prioritní </w:t>
      </w:r>
      <w:r w:rsidRPr="00CA4864">
        <w:t>opatření</w:t>
      </w:r>
      <w:r w:rsidR="00D26288">
        <w:t>.</w:t>
      </w:r>
      <w:r w:rsidRPr="00CA4864">
        <w:t xml:space="preserve"> Plnění národních plánů vláda každoročně kontrolovala a v případě potřeby prováděla jejich změny. Přestože všechny tyto plány přispěly ke</w:t>
      </w:r>
      <w:r w:rsidR="000C45AD" w:rsidRPr="00CA4864">
        <w:t> </w:t>
      </w:r>
      <w:r w:rsidRPr="00CA4864">
        <w:t xml:space="preserve">zlepšení podmínek života </w:t>
      </w:r>
      <w:r w:rsidR="000C45AD" w:rsidRPr="00CA4864">
        <w:t>osob</w:t>
      </w:r>
      <w:r w:rsidRPr="00CA4864">
        <w:t xml:space="preserve"> se zdravotním postižením, stále zůstává řada nedořešených problémů a oblastí, v nichž je třeba rovný přístup zajistit. </w:t>
      </w:r>
    </w:p>
    <w:p w14:paraId="7AE8C277" w14:textId="77777777" w:rsidR="00F17E74" w:rsidRPr="00CA4864" w:rsidRDefault="00F17E74" w:rsidP="00CA4864">
      <w:r w:rsidRPr="00CA4864">
        <w:t xml:space="preserve">Národní plán je rozdělen do pěti částí. První, úvodní část, obsahuje základní informace vztahující se k tomuto strategickému dokumentu, dále </w:t>
      </w:r>
      <w:r w:rsidR="005F43FC" w:rsidRPr="00CA4864">
        <w:t xml:space="preserve">účel a </w:t>
      </w:r>
      <w:r w:rsidRPr="00CA4864">
        <w:t>kontext vzniku Národního plánu, defin</w:t>
      </w:r>
      <w:r w:rsidR="0080458E" w:rsidRPr="00CA4864">
        <w:t>ici</w:t>
      </w:r>
      <w:r w:rsidR="004A5146">
        <w:t xml:space="preserve"> jeho uživatelů</w:t>
      </w:r>
      <w:r w:rsidRPr="00CA4864">
        <w:t xml:space="preserve"> a základní</w:t>
      </w:r>
      <w:r w:rsidR="0080458E" w:rsidRPr="00CA4864">
        <w:t>ch</w:t>
      </w:r>
      <w:r w:rsidRPr="00CA4864">
        <w:t xml:space="preserve"> používan</w:t>
      </w:r>
      <w:r w:rsidR="0080458E" w:rsidRPr="00CA4864">
        <w:t>ých</w:t>
      </w:r>
      <w:r w:rsidRPr="00CA4864">
        <w:t xml:space="preserve"> pojm</w:t>
      </w:r>
      <w:r w:rsidR="0080458E" w:rsidRPr="00CA4864">
        <w:t>ů</w:t>
      </w:r>
      <w:r w:rsidRPr="00CA4864">
        <w:t xml:space="preserve"> a upozorňuje</w:t>
      </w:r>
      <w:r w:rsidR="004A5146">
        <w:t xml:space="preserve"> také na </w:t>
      </w:r>
      <w:r w:rsidRPr="00CA4864">
        <w:t>nejdůležitější relevantní</w:t>
      </w:r>
      <w:r w:rsidR="005F43FC" w:rsidRPr="00CA4864">
        <w:t xml:space="preserve"> národní i</w:t>
      </w:r>
      <w:r w:rsidR="003C7FDC" w:rsidRPr="00CA4864">
        <w:t> </w:t>
      </w:r>
      <w:r w:rsidRPr="00CA4864">
        <w:t>mezinárodní</w:t>
      </w:r>
      <w:r w:rsidR="005F43FC" w:rsidRPr="00CA4864">
        <w:t xml:space="preserve"> </w:t>
      </w:r>
      <w:r w:rsidRPr="00CA4864">
        <w:t xml:space="preserve">dokumenty vztahující se k tomuto tématu. </w:t>
      </w:r>
    </w:p>
    <w:p w14:paraId="4E793E59" w14:textId="77777777" w:rsidR="00F17E74" w:rsidRPr="00CA4864" w:rsidRDefault="00F17E74" w:rsidP="00CA4864">
      <w:r w:rsidRPr="00CA4864">
        <w:t>Druhá</w:t>
      </w:r>
      <w:r w:rsidR="00B7206B" w:rsidRPr="00CA4864">
        <w:t>, analytická</w:t>
      </w:r>
      <w:r w:rsidRPr="00CA4864">
        <w:t xml:space="preserve"> část</w:t>
      </w:r>
      <w:r w:rsidR="00EC68FA" w:rsidRPr="00CA4864">
        <w:t>,</w:t>
      </w:r>
      <w:r w:rsidR="000C45AD" w:rsidRPr="00CA4864">
        <w:t xml:space="preserve"> </w:t>
      </w:r>
      <w:r w:rsidR="00B7206B" w:rsidRPr="00CA4864">
        <w:t xml:space="preserve">obsahuje </w:t>
      </w:r>
      <w:r w:rsidR="00AE6606" w:rsidRPr="00CA4864">
        <w:t xml:space="preserve">definici řešené problematiky, </w:t>
      </w:r>
      <w:r w:rsidRPr="00CA4864">
        <w:t>revi</w:t>
      </w:r>
      <w:r w:rsidR="00B7206B" w:rsidRPr="00CA4864">
        <w:t>zi</w:t>
      </w:r>
      <w:r w:rsidRPr="00CA4864">
        <w:t xml:space="preserve"> stávajících opatření, tj.</w:t>
      </w:r>
      <w:r w:rsidR="00CA4864">
        <w:t> </w:t>
      </w:r>
      <w:r w:rsidRPr="00CA4864">
        <w:t>zhodnocení plnění Národního plánu podpory rovných příležitostí pro osoby se zdravotním postižením na období 2015–2020</w:t>
      </w:r>
      <w:r w:rsidR="000A5A80">
        <w:t xml:space="preserve"> </w:t>
      </w:r>
      <w:r w:rsidR="000A5A80" w:rsidRPr="00CA4864">
        <w:t xml:space="preserve">(dále </w:t>
      </w:r>
      <w:r w:rsidR="000A5A80">
        <w:t>také</w:t>
      </w:r>
      <w:r w:rsidR="000A5A80" w:rsidRPr="00CA4864">
        <w:t xml:space="preserve"> „Národní plán</w:t>
      </w:r>
      <w:r w:rsidR="000A5A80">
        <w:t xml:space="preserve"> </w:t>
      </w:r>
      <w:r w:rsidR="000A5A80" w:rsidRPr="00CA4864">
        <w:t>2015–2020“)</w:t>
      </w:r>
      <w:r w:rsidR="00AA0858" w:rsidRPr="00CA4864">
        <w:t>,</w:t>
      </w:r>
      <w:r w:rsidR="00B943F9">
        <w:t xml:space="preserve"> </w:t>
      </w:r>
      <w:r w:rsidR="000C45AD" w:rsidRPr="00CA4864">
        <w:t>statistic</w:t>
      </w:r>
      <w:r w:rsidR="00AA0858" w:rsidRPr="00CA4864">
        <w:t>ké</w:t>
      </w:r>
      <w:r w:rsidR="000C45AD" w:rsidRPr="00CA4864">
        <w:t xml:space="preserve"> údaj</w:t>
      </w:r>
      <w:r w:rsidR="00AA0858" w:rsidRPr="00CA4864">
        <w:t>e týkající se</w:t>
      </w:r>
      <w:r w:rsidR="00F67515">
        <w:t xml:space="preserve"> osob se </w:t>
      </w:r>
      <w:r w:rsidR="000C45AD" w:rsidRPr="00CA4864">
        <w:t>zdravotním postižením</w:t>
      </w:r>
      <w:r w:rsidR="00AA0858" w:rsidRPr="00CA4864">
        <w:t xml:space="preserve"> a shrnuje předpokládaný vývoj v oblasti v</w:t>
      </w:r>
      <w:r w:rsidR="00B943F9">
        <w:t> </w:t>
      </w:r>
      <w:r w:rsidR="00AA0858" w:rsidRPr="00CA4864">
        <w:t>případě</w:t>
      </w:r>
      <w:r w:rsidR="00B943F9">
        <w:t>, že tento materiál nebude přijat.</w:t>
      </w:r>
    </w:p>
    <w:p w14:paraId="1C59C48F" w14:textId="372BF40C" w:rsidR="00F17E74" w:rsidRPr="00CA4864" w:rsidRDefault="00F17E74" w:rsidP="00CA4864">
      <w:r w:rsidRPr="00CA4864">
        <w:t>Třetí</w:t>
      </w:r>
      <w:r w:rsidR="002C26C5">
        <w:t xml:space="preserve">, </w:t>
      </w:r>
      <w:r w:rsidRPr="00CA4864">
        <w:t>nejrozsáhlejší</w:t>
      </w:r>
      <w:r w:rsidR="002C26C5">
        <w:t xml:space="preserve"> část</w:t>
      </w:r>
      <w:r w:rsidRPr="00CA4864">
        <w:t xml:space="preserve">, zahrnuje výčet strategických oblastí podpory osob se zdravotním postižením, na které je Národní plán zaměřen. Vyjmenované oblasti svým obsahem navazují na jednotlivé články Úmluvy </w:t>
      </w:r>
      <w:r w:rsidR="000D4797">
        <w:t xml:space="preserve">OSN </w:t>
      </w:r>
      <w:r w:rsidRPr="00CA4864">
        <w:t>o právech osob se zdravotním postižením</w:t>
      </w:r>
      <w:r w:rsidRPr="00CA4864">
        <w:rPr>
          <w:rStyle w:val="Znakapoznpodarou"/>
          <w:rFonts w:eastAsia="Calibri" w:cs="Arial"/>
        </w:rPr>
        <w:footnoteReference w:id="1"/>
      </w:r>
      <w:r w:rsidRPr="00CA4864">
        <w:t xml:space="preserve"> (dále jen „Úmluva“). V úvodu každé strategické oblasti je uveden článek </w:t>
      </w:r>
      <w:r w:rsidR="00CB2BF5">
        <w:t xml:space="preserve">nebo </w:t>
      </w:r>
      <w:r w:rsidRPr="00CA4864">
        <w:t>články Úmluvy, na kter</w:t>
      </w:r>
      <w:r w:rsidR="00CB2BF5">
        <w:t>é</w:t>
      </w:r>
      <w:r w:rsidRPr="00CA4864">
        <w:t xml:space="preserve"> tato oblast navazuje, a stručný popis současné situace v ČR. Každá oblast obsahuje cíle, jichž má být v následujícím období dosaženo</w:t>
      </w:r>
      <w:r w:rsidR="00F67515">
        <w:t>, soubor termínovaných a </w:t>
      </w:r>
      <w:r w:rsidRPr="00CA4864">
        <w:t>průběžných opatření včetně uvedení resortů, které jsou za jejich plnění odpovědné</w:t>
      </w:r>
      <w:r w:rsidR="00B17548" w:rsidRPr="00CA4864">
        <w:t>,</w:t>
      </w:r>
      <w:r w:rsidR="00F67515">
        <w:t xml:space="preserve"> a </w:t>
      </w:r>
      <w:r w:rsidRPr="00CA4864">
        <w:t xml:space="preserve">indikátory monitorující jejich plnění. Na realizaci některých opatření se budou na základě dohodnuté spolupráce podílet </w:t>
      </w:r>
      <w:r w:rsidR="00B17548" w:rsidRPr="00CA4864">
        <w:t>mimo</w:t>
      </w:r>
      <w:r w:rsidRPr="00CA4864">
        <w:t xml:space="preserve"> resortů také další subjekty, např. Český statistický úřad (dále také „ČSÚ“). </w:t>
      </w:r>
    </w:p>
    <w:p w14:paraId="3AD66ED4" w14:textId="77777777" w:rsidR="00F17E74" w:rsidRPr="00CA4864" w:rsidRDefault="00F17E74" w:rsidP="00CA4864">
      <w:r w:rsidRPr="00CA4864">
        <w:lastRenderedPageBreak/>
        <w:t>Čtvrtá, implementační část</w:t>
      </w:r>
      <w:r w:rsidR="00EC68FA" w:rsidRPr="00CA4864">
        <w:t>,</w:t>
      </w:r>
      <w:r w:rsidRPr="00CA4864">
        <w:t xml:space="preserve"> uvádí </w:t>
      </w:r>
      <w:r w:rsidR="000C45AD" w:rsidRPr="00CA4864">
        <w:t>subjekty</w:t>
      </w:r>
      <w:r w:rsidRPr="00CA4864">
        <w:t>, kte</w:t>
      </w:r>
      <w:r w:rsidR="00DE7D77">
        <w:t>ré</w:t>
      </w:r>
      <w:r w:rsidRPr="00CA4864">
        <w:t xml:space="preserve"> se podílí na procesu implementace Národního plánu, a</w:t>
      </w:r>
      <w:r w:rsidR="004A5146">
        <w:t xml:space="preserve"> způsob, jakým bude implementace zajištěna</w:t>
      </w:r>
      <w:r w:rsidRPr="00CA4864">
        <w:t xml:space="preserve">. Uveden je </w:t>
      </w:r>
      <w:r w:rsidR="000C45AD" w:rsidRPr="00CA4864">
        <w:t>také</w:t>
      </w:r>
      <w:r w:rsidRPr="00CA4864">
        <w:t xml:space="preserve"> časový rozvrh plnění Národního p</w:t>
      </w:r>
      <w:r w:rsidR="004A5146">
        <w:t xml:space="preserve">lánu a </w:t>
      </w:r>
      <w:r w:rsidRPr="00CA4864">
        <w:t>zdroje</w:t>
      </w:r>
      <w:r w:rsidR="004A5146">
        <w:t xml:space="preserve"> jeho</w:t>
      </w:r>
      <w:r w:rsidRPr="00CA4864">
        <w:t xml:space="preserve"> financování. </w:t>
      </w:r>
    </w:p>
    <w:p w14:paraId="4F667C6D" w14:textId="6FA1A3B6" w:rsidR="00F17E74" w:rsidRDefault="00F17E74" w:rsidP="00CA4864">
      <w:r w:rsidRPr="00CA4864">
        <w:t xml:space="preserve">V páté části materiálu je popsán postup </w:t>
      </w:r>
      <w:r w:rsidR="00E11552">
        <w:t xml:space="preserve">jeho </w:t>
      </w:r>
      <w:r w:rsidRPr="00CA4864">
        <w:t xml:space="preserve">tvorby. </w:t>
      </w:r>
    </w:p>
    <w:p w14:paraId="29C05164" w14:textId="5BF613E4" w:rsidR="00662F99" w:rsidRPr="007671C6" w:rsidRDefault="00662F99" w:rsidP="007671C6">
      <w:pPr>
        <w:rPr>
          <w:rFonts w:cs="Arial"/>
        </w:rPr>
      </w:pPr>
      <w:bookmarkStart w:id="5" w:name="_Hlk39758624"/>
      <w:r w:rsidRPr="00662F99">
        <w:t xml:space="preserve">Přijetí a realizace Národního plánu </w:t>
      </w:r>
      <w:r w:rsidR="007671C6">
        <w:rPr>
          <w:rFonts w:cs="Arial"/>
        </w:rPr>
        <w:t xml:space="preserve">jako hlavního střednědobého koncepčního dokumentu </w:t>
      </w:r>
      <w:r w:rsidR="007671C6">
        <w:t xml:space="preserve">přispívá </w:t>
      </w:r>
      <w:r w:rsidR="000A0445">
        <w:t xml:space="preserve">i </w:t>
      </w:r>
      <w:r w:rsidR="007671C6">
        <w:t>k</w:t>
      </w:r>
      <w:r w:rsidRPr="00662F99">
        <w:t xml:space="preserve"> naplnění tzv. základní horizontální podmín</w:t>
      </w:r>
      <w:r>
        <w:t>ky</w:t>
      </w:r>
      <w:r w:rsidRPr="00662F99">
        <w:rPr>
          <w:vertAlign w:val="superscript"/>
        </w:rPr>
        <w:footnoteReference w:id="2"/>
      </w:r>
      <w:r w:rsidRPr="00662F99">
        <w:t xml:space="preserve"> </w:t>
      </w:r>
      <w:r w:rsidR="007671C6">
        <w:rPr>
          <w:rFonts w:cs="Arial"/>
        </w:rPr>
        <w:t>„</w:t>
      </w:r>
      <w:r w:rsidR="007671C6">
        <w:t>Provádění a uplatňování Úmluvy OSN o právech osob se zdravotním postižením v souladu s rozhodnutím Rady 2010/48/ES“</w:t>
      </w:r>
      <w:r w:rsidR="007671C6" w:rsidRPr="005718C4">
        <w:rPr>
          <w:rStyle w:val="Znakapoznpodarou"/>
        </w:rPr>
        <w:footnoteReference w:id="3"/>
      </w:r>
      <w:r w:rsidR="005718C4">
        <w:t>.</w:t>
      </w:r>
      <w:r w:rsidR="007671C6">
        <w:rPr>
          <w:b/>
          <w:bCs/>
        </w:rPr>
        <w:t xml:space="preserve"> </w:t>
      </w:r>
      <w:r w:rsidR="007671C6">
        <w:t>Splněním této horizontální základní podmínky bude umožněno</w:t>
      </w:r>
      <w:r w:rsidR="007671C6">
        <w:rPr>
          <w:b/>
          <w:bCs/>
        </w:rPr>
        <w:t xml:space="preserve"> </w:t>
      </w:r>
      <w:r w:rsidR="007671C6">
        <w:rPr>
          <w:rFonts w:cs="Arial"/>
        </w:rPr>
        <w:t xml:space="preserve">čerpání finančních prostředků z fondů EU v programovém období 2021–2027. </w:t>
      </w:r>
    </w:p>
    <w:p w14:paraId="51FF4377" w14:textId="77777777" w:rsidR="00662F99" w:rsidRDefault="00662F99">
      <w:pPr>
        <w:spacing w:after="160" w:line="259" w:lineRule="auto"/>
        <w:jc w:val="left"/>
        <w:rPr>
          <w:rFonts w:ascii="Cambria" w:eastAsia="Calibri" w:hAnsi="Cambria" w:cstheme="majorBidi"/>
          <w:b/>
          <w:bCs/>
          <w:color w:val="2F5496" w:themeColor="accent5" w:themeShade="BF"/>
          <w:sz w:val="28"/>
          <w:szCs w:val="26"/>
        </w:rPr>
      </w:pPr>
      <w:bookmarkStart w:id="6" w:name="_Toc38828864"/>
      <w:bookmarkEnd w:id="5"/>
      <w:r>
        <w:br w:type="page"/>
      </w:r>
    </w:p>
    <w:p w14:paraId="48CC19C7" w14:textId="77777777" w:rsidR="00F17E74" w:rsidRPr="00E954D5" w:rsidRDefault="00F17E74" w:rsidP="004216D9">
      <w:pPr>
        <w:pStyle w:val="Nadpis2"/>
      </w:pPr>
      <w:bookmarkStart w:id="7" w:name="_Toc43118736"/>
      <w:r>
        <w:lastRenderedPageBreak/>
        <w:t xml:space="preserve">Základní </w:t>
      </w:r>
      <w:r w:rsidRPr="00E91771">
        <w:t>informace</w:t>
      </w:r>
      <w:r>
        <w:t xml:space="preserve"> o Národním plánu</w:t>
      </w:r>
      <w:bookmarkEnd w:id="6"/>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6066"/>
      </w:tblGrid>
      <w:tr w:rsidR="00F17E74" w:rsidRPr="005D6794" w14:paraId="4A456440" w14:textId="77777777" w:rsidTr="00A57944">
        <w:trPr>
          <w:trHeight w:val="397"/>
        </w:trPr>
        <w:tc>
          <w:tcPr>
            <w:tcW w:w="9184" w:type="dxa"/>
            <w:gridSpan w:val="2"/>
            <w:shd w:val="clear" w:color="auto" w:fill="BFBFBF"/>
            <w:vAlign w:val="center"/>
          </w:tcPr>
          <w:p w14:paraId="5905B032"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ZÁKLADNÍ INFORMACE</w:t>
            </w:r>
          </w:p>
        </w:tc>
      </w:tr>
      <w:tr w:rsidR="00F17E74" w:rsidRPr="005D6794" w14:paraId="29FD8810" w14:textId="77777777" w:rsidTr="00A57944">
        <w:trPr>
          <w:trHeight w:val="397"/>
        </w:trPr>
        <w:tc>
          <w:tcPr>
            <w:tcW w:w="3118" w:type="dxa"/>
            <w:shd w:val="clear" w:color="auto" w:fill="BFBFBF"/>
            <w:vAlign w:val="center"/>
          </w:tcPr>
          <w:p w14:paraId="6323CF47"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 xml:space="preserve">Název </w:t>
            </w:r>
          </w:p>
        </w:tc>
        <w:tc>
          <w:tcPr>
            <w:tcW w:w="6066" w:type="dxa"/>
            <w:vAlign w:val="center"/>
          </w:tcPr>
          <w:p w14:paraId="6FD3C370" w14:textId="77777777" w:rsidR="00F17E74" w:rsidRPr="00662F99" w:rsidRDefault="00F17E74" w:rsidP="00DB3338">
            <w:pPr>
              <w:spacing w:after="0"/>
              <w:rPr>
                <w:rFonts w:eastAsia="Calibri" w:cs="Arial"/>
                <w:sz w:val="20"/>
                <w:szCs w:val="20"/>
              </w:rPr>
            </w:pPr>
            <w:r w:rsidRPr="00662F99">
              <w:rPr>
                <w:rFonts w:eastAsia="Calibri" w:cs="Arial"/>
                <w:sz w:val="20"/>
                <w:szCs w:val="20"/>
              </w:rPr>
              <w:t>Národní plán podpory rovných příležitostí</w:t>
            </w:r>
            <w:r w:rsidRPr="00662F99">
              <w:rPr>
                <w:rFonts w:eastAsia="Calibri" w:cs="Arial"/>
                <w:b/>
                <w:bCs/>
                <w:sz w:val="20"/>
                <w:szCs w:val="20"/>
              </w:rPr>
              <w:t xml:space="preserve"> </w:t>
            </w:r>
            <w:r w:rsidRPr="00662F99">
              <w:rPr>
                <w:rFonts w:eastAsia="Calibri" w:cs="Arial"/>
                <w:sz w:val="20"/>
                <w:szCs w:val="20"/>
              </w:rPr>
              <w:t>pro osoby se zdravotním postižením na období 2021–2025</w:t>
            </w:r>
          </w:p>
        </w:tc>
      </w:tr>
      <w:tr w:rsidR="00F17E74" w:rsidRPr="005D6794" w14:paraId="1B724477" w14:textId="77777777" w:rsidTr="00A57944">
        <w:trPr>
          <w:trHeight w:val="397"/>
        </w:trPr>
        <w:tc>
          <w:tcPr>
            <w:tcW w:w="3118" w:type="dxa"/>
            <w:shd w:val="clear" w:color="auto" w:fill="BFBFBF"/>
            <w:vAlign w:val="center"/>
          </w:tcPr>
          <w:p w14:paraId="7E59A8B2"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Kategorie</w:t>
            </w:r>
          </w:p>
        </w:tc>
        <w:tc>
          <w:tcPr>
            <w:tcW w:w="6066" w:type="dxa"/>
            <w:vAlign w:val="center"/>
          </w:tcPr>
          <w:p w14:paraId="50A9C187" w14:textId="77777777" w:rsidR="00F17E74" w:rsidRPr="00662F99" w:rsidRDefault="00F17E74" w:rsidP="00A57944">
            <w:pPr>
              <w:spacing w:after="0"/>
              <w:rPr>
                <w:rFonts w:eastAsia="Calibri" w:cs="Arial"/>
                <w:sz w:val="20"/>
                <w:szCs w:val="20"/>
              </w:rPr>
            </w:pPr>
            <w:r w:rsidRPr="00662F99">
              <w:rPr>
                <w:rFonts w:eastAsia="Calibri" w:cs="Arial"/>
                <w:sz w:val="20"/>
                <w:szCs w:val="20"/>
              </w:rPr>
              <w:t>Národní, střednědobá, s celospolečenským dopadem</w:t>
            </w:r>
          </w:p>
        </w:tc>
      </w:tr>
      <w:tr w:rsidR="00F17E74" w:rsidRPr="005D6794" w14:paraId="7D94774C" w14:textId="77777777" w:rsidTr="00A57944">
        <w:trPr>
          <w:trHeight w:val="397"/>
        </w:trPr>
        <w:tc>
          <w:tcPr>
            <w:tcW w:w="3118" w:type="dxa"/>
            <w:shd w:val="clear" w:color="auto" w:fill="BFBFBF"/>
            <w:vAlign w:val="center"/>
          </w:tcPr>
          <w:p w14:paraId="09B95CB4"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Zadavatel</w:t>
            </w:r>
          </w:p>
        </w:tc>
        <w:tc>
          <w:tcPr>
            <w:tcW w:w="6066" w:type="dxa"/>
            <w:vAlign w:val="center"/>
          </w:tcPr>
          <w:p w14:paraId="27262635" w14:textId="77777777" w:rsidR="00F17E74" w:rsidRPr="00662F99" w:rsidRDefault="00F17E74" w:rsidP="00A57944">
            <w:pPr>
              <w:spacing w:after="0"/>
              <w:rPr>
                <w:rFonts w:eastAsia="Calibri" w:cs="Arial"/>
                <w:sz w:val="20"/>
                <w:szCs w:val="20"/>
              </w:rPr>
            </w:pPr>
            <w:r w:rsidRPr="00662F99">
              <w:rPr>
                <w:rFonts w:eastAsia="Calibri" w:cs="Arial"/>
                <w:sz w:val="20"/>
                <w:szCs w:val="20"/>
              </w:rPr>
              <w:t>Vláda České republiky</w:t>
            </w:r>
          </w:p>
        </w:tc>
      </w:tr>
      <w:tr w:rsidR="00F17E74" w:rsidRPr="005D6794" w14:paraId="61088D7D" w14:textId="77777777" w:rsidTr="00A57944">
        <w:trPr>
          <w:trHeight w:val="397"/>
        </w:trPr>
        <w:tc>
          <w:tcPr>
            <w:tcW w:w="3118" w:type="dxa"/>
            <w:shd w:val="clear" w:color="auto" w:fill="BFBFBF"/>
            <w:vAlign w:val="center"/>
          </w:tcPr>
          <w:p w14:paraId="43B199B7"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Gestor tvorby</w:t>
            </w:r>
          </w:p>
        </w:tc>
        <w:tc>
          <w:tcPr>
            <w:tcW w:w="6066" w:type="dxa"/>
            <w:vAlign w:val="center"/>
          </w:tcPr>
          <w:p w14:paraId="0F62EC1B" w14:textId="77777777" w:rsidR="00F17E74" w:rsidRPr="00662F99" w:rsidRDefault="00F17E74" w:rsidP="00A57944">
            <w:pPr>
              <w:spacing w:after="0"/>
              <w:rPr>
                <w:rFonts w:eastAsia="Calibri" w:cs="Arial"/>
                <w:sz w:val="20"/>
                <w:szCs w:val="20"/>
              </w:rPr>
            </w:pPr>
            <w:r w:rsidRPr="00662F99">
              <w:rPr>
                <w:rFonts w:eastAsia="Calibri" w:cs="Arial"/>
                <w:sz w:val="20"/>
                <w:szCs w:val="20"/>
              </w:rPr>
              <w:t>Vládní výbor pro osoby se zdravotním postižením a</w:t>
            </w:r>
            <w:r w:rsidR="00CA4864" w:rsidRPr="00662F99">
              <w:rPr>
                <w:rFonts w:eastAsia="Calibri" w:cs="Arial"/>
                <w:sz w:val="20"/>
                <w:szCs w:val="20"/>
              </w:rPr>
              <w:t> </w:t>
            </w:r>
            <w:r w:rsidRPr="00662F99">
              <w:rPr>
                <w:rFonts w:eastAsia="Calibri" w:cs="Arial"/>
                <w:sz w:val="20"/>
                <w:szCs w:val="20"/>
              </w:rPr>
              <w:t>zmocněnkyně vlády pro lidská práva</w:t>
            </w:r>
          </w:p>
        </w:tc>
      </w:tr>
      <w:tr w:rsidR="00F17E74" w:rsidRPr="005D6794" w14:paraId="0643CD4D" w14:textId="77777777" w:rsidTr="00A57944">
        <w:trPr>
          <w:trHeight w:val="397"/>
        </w:trPr>
        <w:tc>
          <w:tcPr>
            <w:tcW w:w="3118" w:type="dxa"/>
            <w:shd w:val="clear" w:color="auto" w:fill="BFBFBF"/>
            <w:vAlign w:val="center"/>
          </w:tcPr>
          <w:p w14:paraId="2028F1C4"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Koordinátor tvorby</w:t>
            </w:r>
          </w:p>
        </w:tc>
        <w:tc>
          <w:tcPr>
            <w:tcW w:w="6066" w:type="dxa"/>
            <w:vAlign w:val="center"/>
          </w:tcPr>
          <w:p w14:paraId="5DCFC19F" w14:textId="77777777" w:rsidR="00F17E74" w:rsidRPr="00662F99" w:rsidRDefault="00F17E74" w:rsidP="00A57944">
            <w:pPr>
              <w:spacing w:after="0"/>
              <w:rPr>
                <w:rFonts w:eastAsia="Calibri" w:cs="Arial"/>
                <w:sz w:val="20"/>
                <w:szCs w:val="20"/>
              </w:rPr>
            </w:pPr>
            <w:r w:rsidRPr="00662F99">
              <w:rPr>
                <w:rFonts w:eastAsia="Calibri" w:cs="Arial"/>
                <w:sz w:val="20"/>
                <w:szCs w:val="20"/>
              </w:rPr>
              <w:t>Oddělení sekretariátu Vládního výboru pro osoby se</w:t>
            </w:r>
            <w:r w:rsidR="00CA4864" w:rsidRPr="00662F99">
              <w:rPr>
                <w:rFonts w:eastAsia="Calibri" w:cs="Arial"/>
                <w:sz w:val="20"/>
                <w:szCs w:val="20"/>
              </w:rPr>
              <w:t> </w:t>
            </w:r>
            <w:r w:rsidRPr="00662F99">
              <w:rPr>
                <w:rFonts w:eastAsia="Calibri" w:cs="Arial"/>
                <w:sz w:val="20"/>
                <w:szCs w:val="20"/>
              </w:rPr>
              <w:t>zdravotním postižením</w:t>
            </w:r>
          </w:p>
        </w:tc>
      </w:tr>
      <w:tr w:rsidR="00F17E74" w:rsidRPr="005D6794" w14:paraId="1771C7FC" w14:textId="77777777" w:rsidTr="00A57944">
        <w:trPr>
          <w:trHeight w:val="397"/>
        </w:trPr>
        <w:tc>
          <w:tcPr>
            <w:tcW w:w="3118" w:type="dxa"/>
            <w:shd w:val="clear" w:color="auto" w:fill="BFBFBF"/>
            <w:vAlign w:val="center"/>
          </w:tcPr>
          <w:p w14:paraId="7227C2F5"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Rok zpracování</w:t>
            </w:r>
          </w:p>
        </w:tc>
        <w:tc>
          <w:tcPr>
            <w:tcW w:w="6066" w:type="dxa"/>
            <w:vAlign w:val="center"/>
          </w:tcPr>
          <w:p w14:paraId="7A6F35D9" w14:textId="77777777" w:rsidR="00F17E74" w:rsidRPr="00662F99" w:rsidRDefault="00F17E74" w:rsidP="00A57944">
            <w:pPr>
              <w:spacing w:after="0"/>
              <w:rPr>
                <w:rFonts w:eastAsia="Calibri" w:cs="Arial"/>
                <w:sz w:val="20"/>
                <w:szCs w:val="20"/>
              </w:rPr>
            </w:pPr>
            <w:r w:rsidRPr="00662F99">
              <w:rPr>
                <w:rFonts w:eastAsia="Calibri" w:cs="Arial"/>
                <w:sz w:val="20"/>
                <w:szCs w:val="20"/>
              </w:rPr>
              <w:t>2020</w:t>
            </w:r>
          </w:p>
        </w:tc>
      </w:tr>
      <w:tr w:rsidR="00F17E74" w:rsidRPr="005D6794" w14:paraId="178EB0F2" w14:textId="77777777" w:rsidTr="00A57944">
        <w:trPr>
          <w:trHeight w:val="397"/>
        </w:trPr>
        <w:tc>
          <w:tcPr>
            <w:tcW w:w="3118" w:type="dxa"/>
            <w:shd w:val="clear" w:color="auto" w:fill="BFBFBF"/>
            <w:vAlign w:val="center"/>
          </w:tcPr>
          <w:p w14:paraId="0311D5A8"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 xml:space="preserve">Schvalovatel </w:t>
            </w:r>
          </w:p>
        </w:tc>
        <w:tc>
          <w:tcPr>
            <w:tcW w:w="6066" w:type="dxa"/>
            <w:vAlign w:val="center"/>
          </w:tcPr>
          <w:p w14:paraId="5E3E4FF7" w14:textId="77777777" w:rsidR="00F17E74" w:rsidRPr="00662F99" w:rsidRDefault="00F17E74" w:rsidP="00A57944">
            <w:pPr>
              <w:spacing w:after="0"/>
              <w:rPr>
                <w:rFonts w:eastAsia="Calibri" w:cs="Arial"/>
                <w:sz w:val="20"/>
                <w:szCs w:val="20"/>
              </w:rPr>
            </w:pPr>
            <w:r w:rsidRPr="00662F99">
              <w:rPr>
                <w:rFonts w:eastAsia="Calibri" w:cs="Arial"/>
                <w:sz w:val="20"/>
                <w:szCs w:val="20"/>
              </w:rPr>
              <w:t>Vláda České republiky</w:t>
            </w:r>
          </w:p>
        </w:tc>
      </w:tr>
      <w:tr w:rsidR="00F17E74" w:rsidRPr="005D6794" w14:paraId="7C76727A" w14:textId="77777777" w:rsidTr="00A57944">
        <w:trPr>
          <w:trHeight w:val="397"/>
        </w:trPr>
        <w:tc>
          <w:tcPr>
            <w:tcW w:w="3118" w:type="dxa"/>
            <w:shd w:val="clear" w:color="auto" w:fill="BFBFBF"/>
            <w:vAlign w:val="center"/>
          </w:tcPr>
          <w:p w14:paraId="5826E1D8"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Datum schválení</w:t>
            </w:r>
          </w:p>
        </w:tc>
        <w:tc>
          <w:tcPr>
            <w:tcW w:w="6066" w:type="dxa"/>
            <w:vAlign w:val="center"/>
          </w:tcPr>
          <w:p w14:paraId="66B30291" w14:textId="2CA1D422" w:rsidR="00F17E74" w:rsidRPr="00662F99" w:rsidRDefault="00C27729" w:rsidP="00A57944">
            <w:pPr>
              <w:spacing w:after="0"/>
              <w:rPr>
                <w:rFonts w:eastAsia="Calibri" w:cs="Arial"/>
                <w:sz w:val="20"/>
                <w:szCs w:val="20"/>
              </w:rPr>
            </w:pPr>
            <w:r>
              <w:rPr>
                <w:rFonts w:eastAsia="Calibri" w:cs="Arial"/>
                <w:sz w:val="20"/>
                <w:szCs w:val="20"/>
              </w:rPr>
              <w:t>20. července 2020</w:t>
            </w:r>
          </w:p>
        </w:tc>
      </w:tr>
      <w:tr w:rsidR="00F17E74" w:rsidRPr="005D6794" w14:paraId="47BC053F" w14:textId="77777777" w:rsidTr="00A57944">
        <w:trPr>
          <w:trHeight w:val="397"/>
        </w:trPr>
        <w:tc>
          <w:tcPr>
            <w:tcW w:w="3118" w:type="dxa"/>
            <w:shd w:val="clear" w:color="auto" w:fill="BFBFBF"/>
            <w:vAlign w:val="center"/>
          </w:tcPr>
          <w:p w14:paraId="6712B18C"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Forma schválení</w:t>
            </w:r>
          </w:p>
        </w:tc>
        <w:tc>
          <w:tcPr>
            <w:tcW w:w="6066" w:type="dxa"/>
            <w:vAlign w:val="center"/>
          </w:tcPr>
          <w:p w14:paraId="5332322F" w14:textId="77777777" w:rsidR="00F17E74" w:rsidRPr="00662F99" w:rsidRDefault="00F17E74" w:rsidP="00A57944">
            <w:pPr>
              <w:spacing w:after="0"/>
              <w:rPr>
                <w:rFonts w:eastAsia="Calibri" w:cs="Arial"/>
                <w:sz w:val="20"/>
                <w:szCs w:val="20"/>
              </w:rPr>
            </w:pPr>
            <w:r w:rsidRPr="00662F99">
              <w:rPr>
                <w:rFonts w:eastAsia="Calibri" w:cs="Arial"/>
                <w:sz w:val="20"/>
                <w:szCs w:val="20"/>
              </w:rPr>
              <w:t xml:space="preserve">Projednání </w:t>
            </w:r>
            <w:r w:rsidR="00CB2BF5" w:rsidRPr="00662F99">
              <w:rPr>
                <w:rFonts w:eastAsia="Calibri" w:cs="Arial"/>
                <w:sz w:val="20"/>
                <w:szCs w:val="20"/>
              </w:rPr>
              <w:t>v</w:t>
            </w:r>
            <w:r w:rsidRPr="00662F99">
              <w:rPr>
                <w:rFonts w:eastAsia="Calibri" w:cs="Arial"/>
                <w:sz w:val="20"/>
                <w:szCs w:val="20"/>
              </w:rPr>
              <w:t>ládou</w:t>
            </w:r>
            <w:r w:rsidR="00593041" w:rsidRPr="00662F99">
              <w:rPr>
                <w:rFonts w:eastAsia="Calibri" w:cs="Arial"/>
                <w:sz w:val="20"/>
                <w:szCs w:val="20"/>
              </w:rPr>
              <w:t xml:space="preserve"> České republiky</w:t>
            </w:r>
          </w:p>
        </w:tc>
      </w:tr>
      <w:tr w:rsidR="00F17E74" w:rsidRPr="005D6794" w14:paraId="41E9EC04" w14:textId="77777777" w:rsidTr="00A57944">
        <w:trPr>
          <w:trHeight w:val="397"/>
        </w:trPr>
        <w:tc>
          <w:tcPr>
            <w:tcW w:w="3118" w:type="dxa"/>
            <w:shd w:val="clear" w:color="auto" w:fill="BFBFBF"/>
            <w:vAlign w:val="center"/>
          </w:tcPr>
          <w:p w14:paraId="1322295E"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Poslední aktualizace</w:t>
            </w:r>
          </w:p>
        </w:tc>
        <w:tc>
          <w:tcPr>
            <w:tcW w:w="6066" w:type="dxa"/>
            <w:vAlign w:val="center"/>
          </w:tcPr>
          <w:p w14:paraId="2099A8B5" w14:textId="77777777" w:rsidR="00F17E74" w:rsidRPr="00662F99" w:rsidRDefault="00F17E74" w:rsidP="00A57944">
            <w:pPr>
              <w:spacing w:after="0"/>
              <w:rPr>
                <w:rFonts w:eastAsia="Calibri" w:cs="Arial"/>
                <w:sz w:val="20"/>
                <w:szCs w:val="20"/>
              </w:rPr>
            </w:pPr>
          </w:p>
        </w:tc>
      </w:tr>
      <w:tr w:rsidR="00F17E74" w:rsidRPr="005D6794" w14:paraId="2B6BC92C" w14:textId="77777777" w:rsidTr="00A57944">
        <w:trPr>
          <w:trHeight w:val="397"/>
        </w:trPr>
        <w:tc>
          <w:tcPr>
            <w:tcW w:w="3118" w:type="dxa"/>
            <w:shd w:val="clear" w:color="auto" w:fill="BFBFBF"/>
            <w:vAlign w:val="center"/>
          </w:tcPr>
          <w:p w14:paraId="46101B23"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Předcházející dokument</w:t>
            </w:r>
          </w:p>
        </w:tc>
        <w:tc>
          <w:tcPr>
            <w:tcW w:w="6066" w:type="dxa"/>
            <w:vAlign w:val="center"/>
          </w:tcPr>
          <w:p w14:paraId="72EDE4B4" w14:textId="77777777" w:rsidR="00F17E74" w:rsidRPr="00662F99" w:rsidRDefault="00F17E74" w:rsidP="00A57944">
            <w:pPr>
              <w:spacing w:after="0"/>
              <w:rPr>
                <w:rFonts w:eastAsia="Calibri" w:cs="Arial"/>
                <w:sz w:val="20"/>
                <w:szCs w:val="20"/>
              </w:rPr>
            </w:pPr>
            <w:r w:rsidRPr="00662F99">
              <w:rPr>
                <w:rFonts w:eastAsia="Calibri" w:cs="Arial"/>
                <w:sz w:val="20"/>
                <w:szCs w:val="20"/>
              </w:rPr>
              <w:t>Národní plán podpory rovných příležitostí</w:t>
            </w:r>
            <w:r w:rsidRPr="00662F99">
              <w:rPr>
                <w:rFonts w:eastAsia="Calibri" w:cs="Arial"/>
                <w:b/>
                <w:bCs/>
                <w:sz w:val="20"/>
                <w:szCs w:val="20"/>
              </w:rPr>
              <w:t xml:space="preserve"> </w:t>
            </w:r>
            <w:r w:rsidRPr="00662F99">
              <w:rPr>
                <w:rFonts w:eastAsia="Calibri" w:cs="Arial"/>
                <w:sz w:val="20"/>
                <w:szCs w:val="20"/>
              </w:rPr>
              <w:t>pro osoby se zdravotním postižením na období 2015–2020</w:t>
            </w:r>
          </w:p>
        </w:tc>
      </w:tr>
      <w:tr w:rsidR="00F17E74" w:rsidRPr="005D6794" w14:paraId="3998839B" w14:textId="77777777" w:rsidTr="00A57944">
        <w:trPr>
          <w:trHeight w:val="397"/>
        </w:trPr>
        <w:tc>
          <w:tcPr>
            <w:tcW w:w="3118" w:type="dxa"/>
            <w:shd w:val="clear" w:color="auto" w:fill="BFBFBF"/>
            <w:vAlign w:val="center"/>
          </w:tcPr>
          <w:p w14:paraId="61117985"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Související legislativa</w:t>
            </w:r>
          </w:p>
        </w:tc>
        <w:tc>
          <w:tcPr>
            <w:tcW w:w="6066" w:type="dxa"/>
            <w:vAlign w:val="center"/>
          </w:tcPr>
          <w:p w14:paraId="766FC9AA" w14:textId="270D7A6C" w:rsidR="00F17E74" w:rsidRPr="00662F99" w:rsidRDefault="00F17E74" w:rsidP="00A57944">
            <w:pPr>
              <w:spacing w:after="0"/>
              <w:rPr>
                <w:rFonts w:eastAsia="Calibri" w:cs="Arial"/>
                <w:sz w:val="20"/>
                <w:szCs w:val="20"/>
              </w:rPr>
            </w:pPr>
            <w:r w:rsidRPr="00662F99">
              <w:rPr>
                <w:rFonts w:eastAsia="Calibri" w:cs="Arial"/>
                <w:sz w:val="20"/>
                <w:szCs w:val="20"/>
              </w:rPr>
              <w:t xml:space="preserve">Úmluva </w:t>
            </w:r>
            <w:r w:rsidR="00DB3338">
              <w:rPr>
                <w:rFonts w:eastAsia="Calibri" w:cs="Arial"/>
                <w:sz w:val="20"/>
                <w:szCs w:val="20"/>
              </w:rPr>
              <w:t xml:space="preserve">OSN </w:t>
            </w:r>
            <w:r w:rsidRPr="00662F99">
              <w:rPr>
                <w:rFonts w:eastAsia="Calibri" w:cs="Arial"/>
                <w:sz w:val="20"/>
                <w:szCs w:val="20"/>
              </w:rPr>
              <w:t>o právech osob se zdravotním postižením</w:t>
            </w:r>
          </w:p>
        </w:tc>
      </w:tr>
      <w:tr w:rsidR="00F17E74" w:rsidRPr="005D6794" w14:paraId="00DBBCDF" w14:textId="77777777" w:rsidTr="00A57944">
        <w:trPr>
          <w:trHeight w:val="397"/>
        </w:trPr>
        <w:tc>
          <w:tcPr>
            <w:tcW w:w="3118" w:type="dxa"/>
            <w:shd w:val="clear" w:color="auto" w:fill="BFBFBF"/>
            <w:vAlign w:val="center"/>
          </w:tcPr>
          <w:p w14:paraId="2AFDAD19"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Doba realizace</w:t>
            </w:r>
          </w:p>
        </w:tc>
        <w:tc>
          <w:tcPr>
            <w:tcW w:w="6066" w:type="dxa"/>
            <w:vAlign w:val="center"/>
          </w:tcPr>
          <w:p w14:paraId="60E65F1D" w14:textId="77777777" w:rsidR="00F17E74" w:rsidRPr="00662F99" w:rsidRDefault="00F17E74" w:rsidP="00A57944">
            <w:pPr>
              <w:spacing w:after="0"/>
              <w:rPr>
                <w:rFonts w:eastAsia="Calibri" w:cs="Arial"/>
                <w:sz w:val="20"/>
                <w:szCs w:val="20"/>
              </w:rPr>
            </w:pPr>
            <w:r w:rsidRPr="00662F99">
              <w:rPr>
                <w:rFonts w:eastAsia="Calibri" w:cs="Arial"/>
                <w:sz w:val="20"/>
                <w:szCs w:val="20"/>
              </w:rPr>
              <w:t>2021–2025</w:t>
            </w:r>
          </w:p>
        </w:tc>
      </w:tr>
      <w:tr w:rsidR="00F17E74" w:rsidRPr="005D6794" w14:paraId="2E3A5F29" w14:textId="77777777" w:rsidTr="00A57944">
        <w:trPr>
          <w:trHeight w:val="397"/>
        </w:trPr>
        <w:tc>
          <w:tcPr>
            <w:tcW w:w="3118" w:type="dxa"/>
            <w:shd w:val="clear" w:color="auto" w:fill="BFBFBF"/>
            <w:vAlign w:val="center"/>
          </w:tcPr>
          <w:p w14:paraId="08E9689E" w14:textId="77777777" w:rsidR="00CA4864" w:rsidRPr="00662F99" w:rsidRDefault="00F17E74" w:rsidP="00A57944">
            <w:pPr>
              <w:spacing w:after="0"/>
              <w:rPr>
                <w:rFonts w:eastAsia="Calibri" w:cs="Arial"/>
                <w:b/>
                <w:bCs/>
                <w:sz w:val="20"/>
                <w:szCs w:val="20"/>
              </w:rPr>
            </w:pPr>
            <w:r w:rsidRPr="00662F99">
              <w:rPr>
                <w:rFonts w:eastAsia="Calibri" w:cs="Arial"/>
                <w:b/>
                <w:bCs/>
                <w:sz w:val="20"/>
                <w:szCs w:val="20"/>
              </w:rPr>
              <w:t>Odpovědnost</w:t>
            </w:r>
            <w:r w:rsidR="00CA4864" w:rsidRPr="00662F99">
              <w:rPr>
                <w:rFonts w:eastAsia="Calibri" w:cs="Arial"/>
                <w:b/>
                <w:bCs/>
                <w:sz w:val="20"/>
                <w:szCs w:val="20"/>
              </w:rPr>
              <w:t xml:space="preserve"> </w:t>
            </w:r>
          </w:p>
          <w:p w14:paraId="7D5F3250"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za implementaci</w:t>
            </w:r>
          </w:p>
        </w:tc>
        <w:tc>
          <w:tcPr>
            <w:tcW w:w="6066" w:type="dxa"/>
            <w:vAlign w:val="center"/>
          </w:tcPr>
          <w:p w14:paraId="481A2641" w14:textId="77777777" w:rsidR="00F17E74" w:rsidRPr="00662F99" w:rsidRDefault="00F17E74" w:rsidP="00A57944">
            <w:pPr>
              <w:spacing w:after="0"/>
              <w:rPr>
                <w:rFonts w:eastAsia="Calibri" w:cs="Arial"/>
                <w:sz w:val="20"/>
                <w:szCs w:val="20"/>
              </w:rPr>
            </w:pPr>
            <w:r w:rsidRPr="00662F99">
              <w:rPr>
                <w:rFonts w:eastAsia="Calibri" w:cs="Arial"/>
                <w:sz w:val="20"/>
                <w:szCs w:val="20"/>
              </w:rPr>
              <w:t>Resorty a instituce, kterým je uloženo plnění opatření</w:t>
            </w:r>
          </w:p>
        </w:tc>
      </w:tr>
      <w:tr w:rsidR="00F17E74" w:rsidRPr="005D6794" w14:paraId="562585D5" w14:textId="77777777" w:rsidTr="00A57944">
        <w:trPr>
          <w:trHeight w:val="1417"/>
        </w:trPr>
        <w:tc>
          <w:tcPr>
            <w:tcW w:w="3118" w:type="dxa"/>
            <w:shd w:val="clear" w:color="auto" w:fill="BFBFBF"/>
            <w:vAlign w:val="center"/>
          </w:tcPr>
          <w:p w14:paraId="10616FAE" w14:textId="77777777" w:rsidR="00F17E74" w:rsidRPr="00662F99" w:rsidRDefault="00F17E74" w:rsidP="00A57944">
            <w:pPr>
              <w:spacing w:after="0"/>
              <w:rPr>
                <w:rFonts w:eastAsia="Calibri" w:cs="Arial"/>
                <w:b/>
                <w:bCs/>
                <w:sz w:val="20"/>
                <w:szCs w:val="20"/>
              </w:rPr>
            </w:pPr>
            <w:r w:rsidRPr="00662F99">
              <w:rPr>
                <w:rFonts w:eastAsia="Calibri" w:cs="Arial"/>
                <w:b/>
                <w:bCs/>
                <w:sz w:val="20"/>
                <w:szCs w:val="20"/>
              </w:rPr>
              <w:t>Kontext vzniku</w:t>
            </w:r>
          </w:p>
        </w:tc>
        <w:tc>
          <w:tcPr>
            <w:tcW w:w="6066" w:type="dxa"/>
            <w:vAlign w:val="center"/>
          </w:tcPr>
          <w:p w14:paraId="05061A24" w14:textId="77777777" w:rsidR="00F17E74" w:rsidRPr="00662F99" w:rsidRDefault="00F17E74" w:rsidP="00A57944">
            <w:pPr>
              <w:spacing w:after="0"/>
              <w:rPr>
                <w:rFonts w:eastAsia="Calibri" w:cs="Arial"/>
                <w:sz w:val="20"/>
                <w:szCs w:val="20"/>
              </w:rPr>
            </w:pPr>
            <w:r w:rsidRPr="00662F99">
              <w:rPr>
                <w:rFonts w:eastAsia="Calibri" w:cs="Arial"/>
                <w:sz w:val="20"/>
                <w:szCs w:val="20"/>
              </w:rPr>
              <w:t>Tento dokument navazuje na předchozí národní</w:t>
            </w:r>
            <w:r w:rsidR="004A5146" w:rsidRPr="00662F99">
              <w:rPr>
                <w:rFonts w:eastAsia="Calibri" w:cs="Arial"/>
                <w:sz w:val="20"/>
                <w:szCs w:val="20"/>
              </w:rPr>
              <w:t xml:space="preserve"> plány. Oblast rovných práv osob</w:t>
            </w:r>
            <w:r w:rsidRPr="00662F99">
              <w:rPr>
                <w:rFonts w:eastAsia="Calibri" w:cs="Arial"/>
                <w:sz w:val="20"/>
                <w:szCs w:val="20"/>
              </w:rPr>
              <w:t xml:space="preserve"> se zdravotním postižením je dlouhodobý proces. Pro plnou integraci této skupiny lidí zůstává k řešení ještě řada problémů, proto je vypracován další plán.</w:t>
            </w:r>
          </w:p>
        </w:tc>
      </w:tr>
      <w:tr w:rsidR="00F17E74" w:rsidRPr="005D6794" w14:paraId="646A23BF" w14:textId="77777777" w:rsidTr="00A57944">
        <w:trPr>
          <w:trHeight w:val="1417"/>
        </w:trPr>
        <w:tc>
          <w:tcPr>
            <w:tcW w:w="3118" w:type="dxa"/>
            <w:shd w:val="clear" w:color="auto" w:fill="BFBFBF"/>
            <w:vAlign w:val="center"/>
          </w:tcPr>
          <w:p w14:paraId="788C2367" w14:textId="77777777" w:rsidR="00F17E74" w:rsidRPr="00662F99" w:rsidRDefault="00F17E74" w:rsidP="000C45AD">
            <w:pPr>
              <w:spacing w:after="0"/>
              <w:jc w:val="left"/>
              <w:rPr>
                <w:rFonts w:eastAsia="Calibri" w:cs="Arial"/>
                <w:b/>
                <w:bCs/>
                <w:sz w:val="20"/>
                <w:szCs w:val="20"/>
              </w:rPr>
            </w:pPr>
            <w:r w:rsidRPr="00662F99">
              <w:rPr>
                <w:rFonts w:eastAsia="Calibri" w:cs="Arial"/>
                <w:b/>
                <w:bCs/>
                <w:sz w:val="20"/>
                <w:szCs w:val="20"/>
              </w:rPr>
              <w:t>Stručný popis řešeného problému a obsahu</w:t>
            </w:r>
          </w:p>
        </w:tc>
        <w:tc>
          <w:tcPr>
            <w:tcW w:w="6066" w:type="dxa"/>
            <w:vAlign w:val="center"/>
          </w:tcPr>
          <w:p w14:paraId="33371D41" w14:textId="77777777" w:rsidR="00F17E74" w:rsidRPr="00662F99" w:rsidRDefault="00F17E74" w:rsidP="00A57944">
            <w:pPr>
              <w:spacing w:after="0"/>
              <w:rPr>
                <w:rFonts w:eastAsia="Calibri" w:cs="Arial"/>
                <w:sz w:val="20"/>
                <w:szCs w:val="20"/>
              </w:rPr>
            </w:pPr>
            <w:r w:rsidRPr="00662F99">
              <w:rPr>
                <w:rFonts w:eastAsia="Calibri" w:cs="Arial"/>
                <w:sz w:val="20"/>
                <w:szCs w:val="20"/>
              </w:rPr>
              <w:t xml:space="preserve">Problematika životních podmínek </w:t>
            </w:r>
            <w:r w:rsidR="004B4596" w:rsidRPr="00662F99">
              <w:rPr>
                <w:rFonts w:eastAsia="Calibri" w:cs="Arial"/>
                <w:sz w:val="20"/>
                <w:szCs w:val="20"/>
              </w:rPr>
              <w:t>osob</w:t>
            </w:r>
            <w:r w:rsidRPr="00662F99">
              <w:rPr>
                <w:rFonts w:eastAsia="Calibri" w:cs="Arial"/>
                <w:sz w:val="20"/>
                <w:szCs w:val="20"/>
              </w:rPr>
              <w:t xml:space="preserve"> se zdravotním postižením je komplexním tématem dotýkajícím se všech oblastí života, které je potřeba řešit nejen v rámci gesční působnosti relevantních ministerstev, ale i meziresortně.</w:t>
            </w:r>
          </w:p>
        </w:tc>
      </w:tr>
    </w:tbl>
    <w:p w14:paraId="56EA4E1F" w14:textId="77777777" w:rsidR="00CA4864" w:rsidRDefault="00CA4864" w:rsidP="00F17E74"/>
    <w:p w14:paraId="75C3DF23" w14:textId="77777777" w:rsidR="00F17E74" w:rsidRPr="00ED357D" w:rsidRDefault="00CA4864" w:rsidP="00F17E74">
      <w:r>
        <w:br w:type="page"/>
      </w:r>
    </w:p>
    <w:p w14:paraId="765446C9" w14:textId="77777777" w:rsidR="009F2B5D" w:rsidRPr="004253ED" w:rsidRDefault="000341CE" w:rsidP="00BE045A">
      <w:pPr>
        <w:pStyle w:val="Nadpis2"/>
      </w:pPr>
      <w:bookmarkStart w:id="8" w:name="_Toc38828865"/>
      <w:bookmarkStart w:id="9" w:name="_Toc43118737"/>
      <w:r>
        <w:lastRenderedPageBreak/>
        <w:t>Důvod a ú</w:t>
      </w:r>
      <w:r w:rsidR="009F2B5D">
        <w:t>čel Národního plánu</w:t>
      </w:r>
      <w:bookmarkEnd w:id="8"/>
      <w:bookmarkEnd w:id="9"/>
    </w:p>
    <w:p w14:paraId="1A2C7DA4" w14:textId="77777777" w:rsidR="009F2B5D" w:rsidRPr="00CA4864" w:rsidRDefault="009F2B5D" w:rsidP="00CA4864">
      <w:pPr>
        <w:rPr>
          <w:rFonts w:cs="Arial"/>
        </w:rPr>
      </w:pPr>
      <w:r w:rsidRPr="00CA4864">
        <w:rPr>
          <w:rFonts w:cs="Arial"/>
        </w:rPr>
        <w:t>Základním účelem Národního plánu je zajištění rovných práv</w:t>
      </w:r>
      <w:r w:rsidR="004A5146">
        <w:rPr>
          <w:rFonts w:cs="Arial"/>
        </w:rPr>
        <w:t xml:space="preserve"> a vyrovnávání příležitostí pro </w:t>
      </w:r>
      <w:r w:rsidRPr="00CA4864">
        <w:rPr>
          <w:rFonts w:cs="Arial"/>
        </w:rPr>
        <w:t>osoby se zdravotním postižením, a to prostředn</w:t>
      </w:r>
      <w:r w:rsidR="004A5146">
        <w:rPr>
          <w:rFonts w:cs="Arial"/>
        </w:rPr>
        <w:t>ictvím dostupnosti důstojného a </w:t>
      </w:r>
      <w:r w:rsidRPr="00CA4864">
        <w:rPr>
          <w:rFonts w:cs="Arial"/>
        </w:rPr>
        <w:t>nezávislého života této skupiny osob a vytvoření co nejméně omezujícího/bariérového prostředí. Vzhledem k tomu, že současné prostředí a vnímání společnosti stále v řadě případů ztěžuje přístup lidem se zdravotním postižením k naplňování jejich práv, je cílem Národního plánu i státní politiky obecně nastavení a upevnění takových podmínek</w:t>
      </w:r>
      <w:r w:rsidR="004A5146">
        <w:rPr>
          <w:rFonts w:cs="Arial"/>
        </w:rPr>
        <w:t xml:space="preserve"> a </w:t>
      </w:r>
      <w:r w:rsidRPr="00CA4864">
        <w:rPr>
          <w:rFonts w:cs="Arial"/>
        </w:rPr>
        <w:t xml:space="preserve">podpory, které umožní </w:t>
      </w:r>
      <w:r w:rsidR="00913056">
        <w:rPr>
          <w:rFonts w:cs="Arial"/>
        </w:rPr>
        <w:t>osobám se zdravotním postižením</w:t>
      </w:r>
      <w:r w:rsidR="00913056" w:rsidRPr="00CA4864">
        <w:rPr>
          <w:rFonts w:cs="Arial"/>
        </w:rPr>
        <w:t xml:space="preserve"> </w:t>
      </w:r>
      <w:r w:rsidRPr="00CA4864">
        <w:rPr>
          <w:rFonts w:cs="Arial"/>
        </w:rPr>
        <w:t>co nejvíce samostatný život a rozv</w:t>
      </w:r>
      <w:r w:rsidR="00913056">
        <w:rPr>
          <w:rFonts w:cs="Arial"/>
        </w:rPr>
        <w:t>oj jejich</w:t>
      </w:r>
      <w:r w:rsidRPr="00CA4864">
        <w:rPr>
          <w:rFonts w:cs="Arial"/>
        </w:rPr>
        <w:t xml:space="preserve"> schopností a dovednost</w:t>
      </w:r>
      <w:r w:rsidR="000341CE">
        <w:rPr>
          <w:rFonts w:cs="Arial"/>
        </w:rPr>
        <w:t>í.</w:t>
      </w:r>
    </w:p>
    <w:p w14:paraId="37DCB05B" w14:textId="0B416415" w:rsidR="009F2B5D" w:rsidRPr="00CA4864" w:rsidRDefault="009F2B5D" w:rsidP="00CA4864">
      <w:pPr>
        <w:rPr>
          <w:rFonts w:cs="Arial"/>
        </w:rPr>
      </w:pPr>
      <w:r w:rsidRPr="00CA4864">
        <w:rPr>
          <w:rFonts w:cs="Arial"/>
        </w:rPr>
        <w:t xml:space="preserve">V rámci strategického směřování ČR je </w:t>
      </w:r>
      <w:r w:rsidR="009D53C4">
        <w:rPr>
          <w:rFonts w:cs="Arial"/>
        </w:rPr>
        <w:t>záměrem</w:t>
      </w:r>
      <w:r w:rsidRPr="00CA4864">
        <w:rPr>
          <w:rFonts w:cs="Arial"/>
        </w:rPr>
        <w:t xml:space="preserve"> vypracování Národního plánu</w:t>
      </w:r>
      <w:r w:rsidRPr="00CA4864">
        <w:rPr>
          <w:rFonts w:eastAsia="Calibri" w:cs="Arial"/>
        </w:rPr>
        <w:t xml:space="preserve"> </w:t>
      </w:r>
      <w:r w:rsidRPr="00CA4864">
        <w:rPr>
          <w:rFonts w:cs="Arial"/>
        </w:rPr>
        <w:t>navázat na</w:t>
      </w:r>
      <w:r w:rsidR="009D53C4">
        <w:rPr>
          <w:rFonts w:cs="Arial"/>
        </w:rPr>
        <w:t> </w:t>
      </w:r>
      <w:r w:rsidRPr="00CA4864">
        <w:rPr>
          <w:rFonts w:cs="Arial"/>
        </w:rPr>
        <w:t xml:space="preserve">dosud realizovanou státní politiku v této oblasti. Důvodem je rovněž plnění mezinárodních závazků, především naplňování jednotlivých článků Úmluvy </w:t>
      </w:r>
      <w:r w:rsidR="00CF62A9">
        <w:rPr>
          <w:rFonts w:cs="Arial"/>
        </w:rPr>
        <w:t xml:space="preserve">OSN </w:t>
      </w:r>
      <w:r w:rsidRPr="00CA4864">
        <w:rPr>
          <w:rFonts w:cs="Arial"/>
        </w:rPr>
        <w:t xml:space="preserve">o právech osob se zdravotním postižením, ale i dalších strategických dokumentů na úrovni EU a Rady Evropy. </w:t>
      </w:r>
    </w:p>
    <w:p w14:paraId="28665A3E" w14:textId="77777777" w:rsidR="009F2B5D" w:rsidRPr="00CA4864" w:rsidRDefault="009F2B5D" w:rsidP="00CA4864">
      <w:pPr>
        <w:rPr>
          <w:rFonts w:cs="Arial"/>
        </w:rPr>
      </w:pPr>
      <w:r w:rsidRPr="00CA4864">
        <w:rPr>
          <w:rFonts w:cs="Arial"/>
        </w:rPr>
        <w:t xml:space="preserve">Zajištění rovného přístupu a nediskriminace </w:t>
      </w:r>
      <w:r w:rsidR="00260ABC" w:rsidRPr="00CA4864">
        <w:rPr>
          <w:rFonts w:cs="Arial"/>
        </w:rPr>
        <w:t>osob</w:t>
      </w:r>
      <w:r w:rsidRPr="00CA4864">
        <w:rPr>
          <w:rFonts w:cs="Arial"/>
        </w:rPr>
        <w:t xml:space="preserve"> se zdravotním postižením zahrnuje všechny důležité oblasti života člověka ve společnosti. Přesto je stále problematika životních podmínek osob se zdravotním postižením velmi často vnímána jako téma, které patří výhradně do oblasti sociálních věcí, zaměstnanosti či zdravotnictví. Typickým příkladem je</w:t>
      </w:r>
      <w:r w:rsidR="009D53C4">
        <w:rPr>
          <w:rFonts w:cs="Arial"/>
        </w:rPr>
        <w:t xml:space="preserve"> </w:t>
      </w:r>
      <w:r w:rsidRPr="00CA4864">
        <w:rPr>
          <w:rFonts w:cs="Arial"/>
        </w:rPr>
        <w:t>situace na krajských úřadech, kde je gestorství krajského plá</w:t>
      </w:r>
      <w:r w:rsidR="000341CE">
        <w:rPr>
          <w:rFonts w:cs="Arial"/>
        </w:rPr>
        <w:t>nu vyrovnávání příležitostí pro </w:t>
      </w:r>
      <w:r w:rsidRPr="00CA4864">
        <w:rPr>
          <w:rFonts w:cs="Arial"/>
        </w:rPr>
        <w:t xml:space="preserve">osoby se zdravotním postižením svěřeno </w:t>
      </w:r>
      <w:r w:rsidR="00260ABC" w:rsidRPr="00CA4864">
        <w:rPr>
          <w:rFonts w:cs="Arial"/>
        </w:rPr>
        <w:t xml:space="preserve">většinou </w:t>
      </w:r>
      <w:r w:rsidRPr="00CA4864">
        <w:rPr>
          <w:rFonts w:cs="Arial"/>
        </w:rPr>
        <w:t>do působnosti odboru sociálních věcí. Zdravotní postižení však představuje záležitost kompetenčně meziresortní. Při ochraně práv, zajišťování potřeb a</w:t>
      </w:r>
      <w:r w:rsidR="00CA4864">
        <w:rPr>
          <w:rFonts w:cs="Arial"/>
        </w:rPr>
        <w:t> </w:t>
      </w:r>
      <w:r w:rsidRPr="00CA4864">
        <w:rPr>
          <w:rFonts w:cs="Arial"/>
        </w:rPr>
        <w:t xml:space="preserve">rozvoje životních podmínek </w:t>
      </w:r>
      <w:r w:rsidR="00260ABC" w:rsidRPr="00CA4864">
        <w:rPr>
          <w:rFonts w:cs="Arial"/>
        </w:rPr>
        <w:t>osob</w:t>
      </w:r>
      <w:r w:rsidRPr="00CA4864">
        <w:rPr>
          <w:rFonts w:cs="Arial"/>
        </w:rPr>
        <w:t xml:space="preserve"> se zdravotním postižením je </w:t>
      </w:r>
      <w:r w:rsidR="00260ABC" w:rsidRPr="00CA4864">
        <w:rPr>
          <w:rFonts w:cs="Arial"/>
        </w:rPr>
        <w:t>proto</w:t>
      </w:r>
      <w:r w:rsidRPr="00CA4864">
        <w:rPr>
          <w:rFonts w:cs="Arial"/>
        </w:rPr>
        <w:t xml:space="preserve"> nezbytná meziresortní spolupráce, pro niž Národní plán vytváří podmínky a </w:t>
      </w:r>
      <w:r w:rsidR="00C770CD" w:rsidRPr="00CA4864">
        <w:rPr>
          <w:rFonts w:cs="Arial"/>
        </w:rPr>
        <w:t>na</w:t>
      </w:r>
      <w:r w:rsidRPr="00CA4864">
        <w:rPr>
          <w:rFonts w:cs="Arial"/>
        </w:rPr>
        <w:t xml:space="preserve">pomáhá </w:t>
      </w:r>
      <w:r w:rsidR="00C770CD" w:rsidRPr="00CA4864">
        <w:rPr>
          <w:rFonts w:cs="Arial"/>
        </w:rPr>
        <w:t>její</w:t>
      </w:r>
      <w:r w:rsidRPr="00CA4864">
        <w:rPr>
          <w:rFonts w:cs="Arial"/>
        </w:rPr>
        <w:t xml:space="preserve"> realiz</w:t>
      </w:r>
      <w:r w:rsidR="00C770CD" w:rsidRPr="00CA4864">
        <w:rPr>
          <w:rFonts w:cs="Arial"/>
        </w:rPr>
        <w:t>aci</w:t>
      </w:r>
      <w:r w:rsidRPr="00CA4864">
        <w:rPr>
          <w:rFonts w:cs="Arial"/>
        </w:rPr>
        <w:t xml:space="preserve">. </w:t>
      </w:r>
    </w:p>
    <w:p w14:paraId="79A0C56D" w14:textId="77777777" w:rsidR="009F2B5D" w:rsidRPr="00CA4864" w:rsidRDefault="009F2B5D" w:rsidP="00CA4864">
      <w:pPr>
        <w:rPr>
          <w:rFonts w:cs="Arial"/>
        </w:rPr>
      </w:pPr>
      <w:r w:rsidRPr="00CA4864">
        <w:rPr>
          <w:rFonts w:cs="Arial"/>
        </w:rPr>
        <w:t>Přestože integrace osob se zdravotním postižením s sebou přináší určité finanční náklady, je významným předpokladem udržitelného ekonomického rozvoje. Návratnost realizovaných opatření je prokazatelná, a to i bez přihlédnutí k nevyčíslitelným hodnotám, jimiž jsou soběstačnost, nezávislost</w:t>
      </w:r>
      <w:r w:rsidR="00260ABC" w:rsidRPr="00CA4864">
        <w:rPr>
          <w:rFonts w:cs="Arial"/>
        </w:rPr>
        <w:t xml:space="preserve"> či</w:t>
      </w:r>
      <w:r w:rsidR="00C770CD" w:rsidRPr="00CA4864">
        <w:rPr>
          <w:rFonts w:cs="Arial"/>
        </w:rPr>
        <w:t> </w:t>
      </w:r>
      <w:r w:rsidRPr="00CA4864">
        <w:rPr>
          <w:rFonts w:cs="Arial"/>
        </w:rPr>
        <w:t>pocit seberealizace. Účelem Národního plánu je nastavení fungujících systémů vzdělávání, sociálních a zdravotních služeb i přístupného prostředí v tom nejširším smyslu. Pokud je zaveden systém účinné prevence a léčby, výdaje vynaložené na</w:t>
      </w:r>
      <w:r w:rsidR="00CA4864">
        <w:rPr>
          <w:rFonts w:cs="Arial"/>
        </w:rPr>
        <w:t> </w:t>
      </w:r>
      <w:r w:rsidRPr="00CA4864">
        <w:rPr>
          <w:rFonts w:cs="Arial"/>
        </w:rPr>
        <w:t>služby, podporu a péči spojenou se zdravotním postižením mohou být daleko nižší. Podobně je tomu i v případě výdajů na odstra</w:t>
      </w:r>
      <w:r w:rsidR="00C770CD" w:rsidRPr="00CA4864">
        <w:rPr>
          <w:rFonts w:cs="Arial"/>
        </w:rPr>
        <w:t>ňování</w:t>
      </w:r>
      <w:r w:rsidRPr="00CA4864">
        <w:rPr>
          <w:rFonts w:cs="Arial"/>
        </w:rPr>
        <w:t xml:space="preserve"> bariér v budovách, dopravě a infrastruktuře</w:t>
      </w:r>
      <w:r w:rsidR="00C770CD" w:rsidRPr="00CA4864">
        <w:rPr>
          <w:rFonts w:cs="Arial"/>
        </w:rPr>
        <w:t>.</w:t>
      </w:r>
      <w:r w:rsidRPr="00CA4864">
        <w:rPr>
          <w:rFonts w:cs="Arial"/>
        </w:rPr>
        <w:t xml:space="preserve"> </w:t>
      </w:r>
      <w:r w:rsidR="00C770CD" w:rsidRPr="00CA4864">
        <w:rPr>
          <w:rFonts w:cs="Arial"/>
        </w:rPr>
        <w:t>P</w:t>
      </w:r>
      <w:r w:rsidRPr="00CA4864">
        <w:rPr>
          <w:rFonts w:cs="Arial"/>
        </w:rPr>
        <w:t>okud dojde k vytvoření bezbariérového prostředí, osoby se zdravotním postižením mohou vést samostatnější život a více se podílet na veřejném životě</w:t>
      </w:r>
      <w:r w:rsidR="00752D49">
        <w:rPr>
          <w:rFonts w:cs="Arial"/>
        </w:rPr>
        <w:t>.</w:t>
      </w:r>
      <w:r w:rsidRPr="00CA4864">
        <w:rPr>
          <w:rFonts w:cs="Arial"/>
        </w:rPr>
        <w:t xml:space="preserve"> </w:t>
      </w:r>
    </w:p>
    <w:p w14:paraId="27C2DCB0" w14:textId="77777777" w:rsidR="00F17E74" w:rsidRDefault="00F17E74" w:rsidP="00BE045A">
      <w:pPr>
        <w:pStyle w:val="Nadpis2"/>
      </w:pPr>
      <w:bookmarkStart w:id="10" w:name="_Toc38828866"/>
      <w:bookmarkStart w:id="11" w:name="_Toc43118738"/>
      <w:r>
        <w:t>Kontext vzniku a existence Národního plánu</w:t>
      </w:r>
      <w:bookmarkEnd w:id="10"/>
      <w:bookmarkEnd w:id="11"/>
    </w:p>
    <w:p w14:paraId="7999099A" w14:textId="14F36694" w:rsidR="009F2B5D" w:rsidRPr="00CA4864" w:rsidRDefault="009F2B5D" w:rsidP="009F2B5D">
      <w:pPr>
        <w:rPr>
          <w:rFonts w:cs="Arial"/>
        </w:rPr>
      </w:pPr>
      <w:r w:rsidRPr="00CA4864">
        <w:rPr>
          <w:rFonts w:cs="Arial"/>
        </w:rPr>
        <w:t xml:space="preserve">Společenské a politické uvolnění po roce 1989 vytvořilo podmínky pro rychlý rozvoj ochrany práv osob se zdravotním postižením. Byly přijaty či novelizovány právní předpisy upravující oblasti, které mají bezprostřední vztah k osobám se zdravotním postižením, </w:t>
      </w:r>
      <w:r w:rsidR="00F65932" w:rsidRPr="00CA4864">
        <w:rPr>
          <w:rFonts w:cs="Arial"/>
        </w:rPr>
        <w:t>jako</w:t>
      </w:r>
      <w:r w:rsidRPr="00CA4864">
        <w:rPr>
          <w:rFonts w:cs="Arial"/>
        </w:rPr>
        <w:t> sociální zabezpečení, školství, stavebnictví</w:t>
      </w:r>
      <w:r w:rsidR="00F65932" w:rsidRPr="00CA4864">
        <w:rPr>
          <w:rFonts w:cs="Arial"/>
        </w:rPr>
        <w:t xml:space="preserve"> nebo</w:t>
      </w:r>
      <w:r w:rsidRPr="00CA4864">
        <w:rPr>
          <w:rFonts w:cs="Arial"/>
        </w:rPr>
        <w:t xml:space="preserve"> doprava. Byly definovány povinnosti výkonu veřejné správy a samosprávy včetně povinností </w:t>
      </w:r>
      <w:r w:rsidR="00CF210A" w:rsidRPr="00CA4864">
        <w:rPr>
          <w:rFonts w:cs="Arial"/>
        </w:rPr>
        <w:t xml:space="preserve">například </w:t>
      </w:r>
      <w:r w:rsidRPr="00CA4864">
        <w:rPr>
          <w:rFonts w:cs="Arial"/>
        </w:rPr>
        <w:t>v oblasti sociální politiky</w:t>
      </w:r>
      <w:r w:rsidR="00671DAB">
        <w:rPr>
          <w:rFonts w:cs="Arial"/>
        </w:rPr>
        <w:t xml:space="preserve"> či</w:t>
      </w:r>
      <w:r w:rsidRPr="00CA4864">
        <w:rPr>
          <w:rFonts w:cs="Arial"/>
        </w:rPr>
        <w:t xml:space="preserve"> územního rozvoje, což významně ovlivnilo odpovědnost za stav v konkrétních oblastech. </w:t>
      </w:r>
    </w:p>
    <w:p w14:paraId="7F124596" w14:textId="1416E6EC" w:rsidR="009F2B5D" w:rsidRPr="00CA4864" w:rsidRDefault="002A7887" w:rsidP="009F2B5D">
      <w:pPr>
        <w:rPr>
          <w:rFonts w:cs="Arial"/>
        </w:rPr>
      </w:pPr>
      <w:r w:rsidRPr="00CA4864">
        <w:rPr>
          <w:rFonts w:cs="Arial"/>
        </w:rPr>
        <w:t xml:space="preserve">Důležitým mezníkem v ochraně proti diskriminaci a </w:t>
      </w:r>
      <w:r w:rsidR="009F2B5D" w:rsidRPr="00CA4864">
        <w:rPr>
          <w:rFonts w:cs="Arial"/>
        </w:rPr>
        <w:t xml:space="preserve">zajištění rovného zacházení </w:t>
      </w:r>
      <w:r w:rsidRPr="00CA4864">
        <w:rPr>
          <w:rFonts w:cs="Arial"/>
        </w:rPr>
        <w:t>se stalo přijetí zákona</w:t>
      </w:r>
      <w:r w:rsidR="009F2B5D" w:rsidRPr="00CA4864">
        <w:rPr>
          <w:rFonts w:cs="Arial"/>
        </w:rPr>
        <w:t xml:space="preserve"> č. 198/2009 Sb., o rovném zacházení a o právních prostředcích ochrany před</w:t>
      </w:r>
      <w:r w:rsidR="00450672">
        <w:rPr>
          <w:rFonts w:cs="Arial"/>
        </w:rPr>
        <w:t> </w:t>
      </w:r>
      <w:r w:rsidR="009F2B5D" w:rsidRPr="00CA4864">
        <w:rPr>
          <w:rFonts w:cs="Arial"/>
        </w:rPr>
        <w:t xml:space="preserve">diskriminací a o změně některých zákonů (antidiskriminační zákon), který nabyl účinnosti 1. září 2009. Antidiskriminační zákon zapracovává příslušné předpisy Evropských společenství, kterými je Česká republika vázána, v návaznosti na mezinárodní smlouvy, </w:t>
      </w:r>
      <w:r w:rsidR="009F2B5D" w:rsidRPr="00CA4864">
        <w:rPr>
          <w:rFonts w:cs="Arial"/>
        </w:rPr>
        <w:lastRenderedPageBreak/>
        <w:t>které jsou součástí právního řádu</w:t>
      </w:r>
      <w:r w:rsidR="00E83290">
        <w:rPr>
          <w:rFonts w:cs="Arial"/>
        </w:rPr>
        <w:t xml:space="preserve"> ČR</w:t>
      </w:r>
      <w:r w:rsidR="009F2B5D" w:rsidRPr="00CA4864">
        <w:rPr>
          <w:rFonts w:cs="Arial"/>
        </w:rPr>
        <w:t xml:space="preserve">, blíže vymezuje právo na rovné zacházení a zákaz diskriminace v oblastech v tomto zákoně stanovených.  </w:t>
      </w:r>
    </w:p>
    <w:p w14:paraId="7B049A61" w14:textId="0DB6B885" w:rsidR="009F2B5D" w:rsidRPr="00CA4864" w:rsidRDefault="009F2B5D" w:rsidP="009F2B5D">
      <w:pPr>
        <w:rPr>
          <w:rFonts w:cs="Arial"/>
        </w:rPr>
      </w:pPr>
      <w:r w:rsidRPr="00CA4864">
        <w:rPr>
          <w:rFonts w:cs="Arial"/>
        </w:rPr>
        <w:t>Významnou událostí, která zásadním způsobem posílila naplňování práv osob se zdravotním postižením</w:t>
      </w:r>
      <w:r w:rsidR="002A7887" w:rsidRPr="00CA4864">
        <w:rPr>
          <w:rFonts w:cs="Arial"/>
        </w:rPr>
        <w:t>,</w:t>
      </w:r>
      <w:r w:rsidRPr="00CA4864">
        <w:rPr>
          <w:rFonts w:cs="Arial"/>
        </w:rPr>
        <w:t xml:space="preserve"> bylo schválení Úmluvy </w:t>
      </w:r>
      <w:r w:rsidR="00E3506A">
        <w:rPr>
          <w:rFonts w:cs="Arial"/>
        </w:rPr>
        <w:t xml:space="preserve">OSN </w:t>
      </w:r>
      <w:r w:rsidRPr="00CA4864">
        <w:rPr>
          <w:rFonts w:cs="Arial"/>
        </w:rPr>
        <w:t xml:space="preserve">o právech osob se zdravotním postižením, kterou Česká republika ratifikovala v září 2009. </w:t>
      </w:r>
    </w:p>
    <w:p w14:paraId="7AA3640F" w14:textId="167B2787" w:rsidR="009F2B5D" w:rsidRPr="00CA4864" w:rsidRDefault="009F2B5D" w:rsidP="009F2B5D">
      <w:pPr>
        <w:rPr>
          <w:rFonts w:cs="Arial"/>
        </w:rPr>
      </w:pPr>
      <w:r w:rsidRPr="00CA4864">
        <w:rPr>
          <w:rFonts w:cs="Arial"/>
        </w:rPr>
        <w:t>Určité zpomalení procesu integrace osob se zdravotním postižením přinesla ekonomická krize a přijímání tzv. „úsporných balíčků“. Došlo k výraznějšímu snížení podpory zejména v oblasti dotační politiky, omezena byla i stavební činnost zaměřená na odstraňování bariér ve veřejných budovách, zastavena byla rovněž státní podpora pro pořizování nízkopodlažních a bezbariérových vozidel veřejné dopravy. Negativní dopady na osoby se</w:t>
      </w:r>
      <w:r w:rsidR="00744C13">
        <w:rPr>
          <w:rFonts w:cs="Arial"/>
        </w:rPr>
        <w:t> </w:t>
      </w:r>
      <w:r w:rsidRPr="00CA4864">
        <w:rPr>
          <w:rFonts w:cs="Arial"/>
        </w:rPr>
        <w:t xml:space="preserve">zdravotním postižením a jejich rodiny měla také restriktivní opatření v sociální oblasti, která byla realizována v rámci tzv. „sociální reformy“ v roce 2012.    </w:t>
      </w:r>
    </w:p>
    <w:p w14:paraId="69429825" w14:textId="77777777" w:rsidR="009F2B5D" w:rsidRPr="00CA4864" w:rsidRDefault="009F2B5D" w:rsidP="009F2B5D">
      <w:pPr>
        <w:rPr>
          <w:rFonts w:cs="Arial"/>
        </w:rPr>
      </w:pPr>
      <w:r w:rsidRPr="00CA4864">
        <w:rPr>
          <w:rFonts w:cs="Arial"/>
        </w:rPr>
        <w:t>D</w:t>
      </w:r>
      <w:r w:rsidR="000B4FA9" w:rsidRPr="00CA4864">
        <w:rPr>
          <w:rFonts w:cs="Arial"/>
        </w:rPr>
        <w:t>alším d</w:t>
      </w:r>
      <w:r w:rsidRPr="00CA4864">
        <w:rPr>
          <w:rFonts w:cs="Arial"/>
        </w:rPr>
        <w:t xml:space="preserve">ůležitým </w:t>
      </w:r>
      <w:r w:rsidR="000B4FA9" w:rsidRPr="00CA4864">
        <w:rPr>
          <w:rFonts w:cs="Arial"/>
        </w:rPr>
        <w:t>mezníkem</w:t>
      </w:r>
      <w:r w:rsidRPr="00CA4864">
        <w:rPr>
          <w:rFonts w:cs="Arial"/>
        </w:rPr>
        <w:t xml:space="preserve"> v</w:t>
      </w:r>
      <w:r w:rsidR="000B4FA9" w:rsidRPr="00CA4864">
        <w:rPr>
          <w:rFonts w:cs="Arial"/>
        </w:rPr>
        <w:t xml:space="preserve"> zajišťování </w:t>
      </w:r>
      <w:r w:rsidRPr="00CA4864">
        <w:rPr>
          <w:rFonts w:cs="Arial"/>
        </w:rPr>
        <w:t>rovn</w:t>
      </w:r>
      <w:r w:rsidR="000B4FA9" w:rsidRPr="00CA4864">
        <w:rPr>
          <w:rFonts w:cs="Arial"/>
        </w:rPr>
        <w:t>ých</w:t>
      </w:r>
      <w:r w:rsidRPr="00CA4864">
        <w:rPr>
          <w:rFonts w:cs="Arial"/>
        </w:rPr>
        <w:t xml:space="preserve"> práv osob se zdravotním postižením bylo přijetí nového občanského zákoníku</w:t>
      </w:r>
      <w:r w:rsidR="000B4FA9" w:rsidRPr="007E57CC">
        <w:rPr>
          <w:rFonts w:cs="Arial"/>
          <w:vertAlign w:val="superscript"/>
        </w:rPr>
        <w:footnoteReference w:id="4"/>
      </w:r>
      <w:r w:rsidR="000B4FA9" w:rsidRPr="00CA4864">
        <w:rPr>
          <w:rFonts w:cs="Arial"/>
        </w:rPr>
        <w:t xml:space="preserve">, který </w:t>
      </w:r>
      <w:r w:rsidRPr="00CA4864">
        <w:rPr>
          <w:rFonts w:cs="Arial"/>
        </w:rPr>
        <w:t>nabyl účinnosti 1. ledna 2014</w:t>
      </w:r>
      <w:r w:rsidR="000B4FA9" w:rsidRPr="00CA4864">
        <w:rPr>
          <w:rFonts w:cs="Arial"/>
        </w:rPr>
        <w:t xml:space="preserve"> a který</w:t>
      </w:r>
      <w:r w:rsidRPr="00CA4864">
        <w:rPr>
          <w:rFonts w:cs="Arial"/>
        </w:rPr>
        <w:t xml:space="preserve"> zakotvil zásadní změny týkající se svéprávnosti člověka</w:t>
      </w:r>
      <w:r w:rsidR="00110D83" w:rsidRPr="00CA4864">
        <w:rPr>
          <w:rFonts w:cs="Arial"/>
        </w:rPr>
        <w:t>,</w:t>
      </w:r>
      <w:r w:rsidR="000B4FA9" w:rsidRPr="00CA4864">
        <w:rPr>
          <w:rFonts w:cs="Arial"/>
        </w:rPr>
        <w:t xml:space="preserve"> </w:t>
      </w:r>
      <w:r w:rsidRPr="00CA4864">
        <w:rPr>
          <w:rFonts w:cs="Arial"/>
        </w:rPr>
        <w:t xml:space="preserve">nově upravil také pravidla pro její případné omezení. </w:t>
      </w:r>
    </w:p>
    <w:p w14:paraId="3AD3B7A8" w14:textId="7EE6EF3F" w:rsidR="009F2B5D" w:rsidRPr="00CA4864" w:rsidRDefault="009F2B5D" w:rsidP="009F2B5D">
      <w:pPr>
        <w:rPr>
          <w:rFonts w:cs="Arial"/>
        </w:rPr>
      </w:pPr>
      <w:r w:rsidRPr="00CA4864">
        <w:rPr>
          <w:rFonts w:cs="Arial"/>
        </w:rPr>
        <w:t xml:space="preserve">Za období platnosti předchozího Národního plánu na období 2015–2020 nedošlo </w:t>
      </w:r>
      <w:r w:rsidR="000F3435">
        <w:rPr>
          <w:rFonts w:cs="Arial"/>
        </w:rPr>
        <w:t xml:space="preserve">s výjimkou oblasti vzdělávání </w:t>
      </w:r>
      <w:r w:rsidRPr="00CA4864">
        <w:rPr>
          <w:rFonts w:cs="Arial"/>
        </w:rPr>
        <w:t xml:space="preserve">k významnějším systémovým změnám. V tomto období byla postupně zmírněna některá restriktivní opatření, která byla realizována v období ekonomické krize. Příznivěji byly pro osoby se zdravotním postižením upraveny podmínky pro nárok na některé specifické dávky, </w:t>
      </w:r>
      <w:r w:rsidR="00110D83" w:rsidRPr="00CA4864">
        <w:rPr>
          <w:rFonts w:cs="Arial"/>
        </w:rPr>
        <w:t>p</w:t>
      </w:r>
      <w:r w:rsidR="00AA2529">
        <w:rPr>
          <w:rFonts w:cs="Arial"/>
        </w:rPr>
        <w:t>říspěvek na péči, příspěvek na </w:t>
      </w:r>
      <w:r w:rsidRPr="00CA4864">
        <w:rPr>
          <w:rFonts w:cs="Arial"/>
        </w:rPr>
        <w:t>zvláštní pomůcku</w:t>
      </w:r>
      <w:r w:rsidR="00110D83" w:rsidRPr="00CA4864">
        <w:rPr>
          <w:rFonts w:cs="Arial"/>
        </w:rPr>
        <w:t xml:space="preserve"> a</w:t>
      </w:r>
      <w:r w:rsidRPr="00CA4864">
        <w:rPr>
          <w:rFonts w:cs="Arial"/>
        </w:rPr>
        <w:t xml:space="preserve"> příspěvek na mobilitu. Je třeba také zmínit skutečnost, že byla zahájena implementace reformy psychiatrické péče</w:t>
      </w:r>
      <w:r w:rsidR="001748EC" w:rsidRPr="00CA4864">
        <w:rPr>
          <w:rFonts w:cs="Arial"/>
        </w:rPr>
        <w:t>,</w:t>
      </w:r>
      <w:r w:rsidRPr="00CA4864">
        <w:rPr>
          <w:rFonts w:cs="Arial"/>
        </w:rPr>
        <w:t xml:space="preserve"> podpůrné a terénní služby </w:t>
      </w:r>
      <w:r w:rsidR="001748EC" w:rsidRPr="00CA4864">
        <w:rPr>
          <w:rFonts w:cs="Arial"/>
        </w:rPr>
        <w:t xml:space="preserve">jsou postupně </w:t>
      </w:r>
      <w:r w:rsidRPr="00CA4864">
        <w:rPr>
          <w:rFonts w:cs="Arial"/>
        </w:rPr>
        <w:t>zajišťov</w:t>
      </w:r>
      <w:r w:rsidR="001748EC" w:rsidRPr="00CA4864">
        <w:rPr>
          <w:rFonts w:cs="Arial"/>
        </w:rPr>
        <w:t>ány</w:t>
      </w:r>
      <w:r w:rsidRPr="00CA4864">
        <w:rPr>
          <w:rFonts w:cs="Arial"/>
        </w:rPr>
        <w:t xml:space="preserve"> multidisciplinárními týmy Center duševního zdraví</w:t>
      </w:r>
      <w:r w:rsidR="007813C8" w:rsidRPr="00CA4864">
        <w:rPr>
          <w:rFonts w:cs="Arial"/>
        </w:rPr>
        <w:t xml:space="preserve"> a</w:t>
      </w:r>
      <w:r w:rsidR="001748EC" w:rsidRPr="00CA4864">
        <w:rPr>
          <w:rFonts w:cs="Arial"/>
        </w:rPr>
        <w:t xml:space="preserve"> </w:t>
      </w:r>
      <w:r w:rsidR="007813C8" w:rsidRPr="00CA4864">
        <w:rPr>
          <w:rFonts w:cs="Arial"/>
        </w:rPr>
        <w:t>probíhá</w:t>
      </w:r>
      <w:r w:rsidRPr="00CA4864">
        <w:rPr>
          <w:rFonts w:cs="Arial"/>
        </w:rPr>
        <w:t xml:space="preserve"> transformac</w:t>
      </w:r>
      <w:r w:rsidR="007813C8" w:rsidRPr="00CA4864">
        <w:rPr>
          <w:rFonts w:cs="Arial"/>
        </w:rPr>
        <w:t>e</w:t>
      </w:r>
      <w:r w:rsidRPr="00CA4864">
        <w:rPr>
          <w:rFonts w:cs="Arial"/>
        </w:rPr>
        <w:t xml:space="preserve"> psychiatrických nemocnic. </w:t>
      </w:r>
    </w:p>
    <w:p w14:paraId="6739774E" w14:textId="7FD80A1C" w:rsidR="009F2B5D" w:rsidRPr="00CA4864" w:rsidRDefault="009F2B5D" w:rsidP="00CA4864">
      <w:pPr>
        <w:rPr>
          <w:rFonts w:cs="Arial"/>
        </w:rPr>
      </w:pPr>
      <w:r w:rsidRPr="00CA4864">
        <w:rPr>
          <w:rFonts w:cs="Arial"/>
        </w:rPr>
        <w:t>Přestože lze objektivně konstatovat, že proces integrace osob se zdravotním postižením do</w:t>
      </w:r>
      <w:r w:rsidR="00CA4864">
        <w:rPr>
          <w:rFonts w:cs="Arial"/>
        </w:rPr>
        <w:t> </w:t>
      </w:r>
      <w:r w:rsidRPr="00CA4864">
        <w:rPr>
          <w:rFonts w:cs="Arial"/>
        </w:rPr>
        <w:t xml:space="preserve">společnosti se daří postupně naplňovat, stále zůstává řada otevřených a nedořešených otázek, které se života této skupiny osob </w:t>
      </w:r>
      <w:r w:rsidR="004E2A4D">
        <w:rPr>
          <w:rFonts w:cs="Arial"/>
        </w:rPr>
        <w:t xml:space="preserve">přímo </w:t>
      </w:r>
      <w:r w:rsidRPr="00CA4864">
        <w:rPr>
          <w:rFonts w:cs="Arial"/>
        </w:rPr>
        <w:t>dotýkají. Nepříznivá situace přetrvává v oblasti zaměstnávání osob se zdravotním postižením, a to především v rámci zaměstnávání na</w:t>
      </w:r>
      <w:r w:rsidR="00CA4864">
        <w:rPr>
          <w:rFonts w:cs="Arial"/>
        </w:rPr>
        <w:t> </w:t>
      </w:r>
      <w:r w:rsidRPr="00CA4864">
        <w:rPr>
          <w:rFonts w:cs="Arial"/>
        </w:rPr>
        <w:t>volném trhu práce. Je třeba dále pok</w:t>
      </w:r>
      <w:r w:rsidR="00AA2529">
        <w:rPr>
          <w:rFonts w:cs="Arial"/>
        </w:rPr>
        <w:t>račovat v odstraňování bariér u </w:t>
      </w:r>
      <w:r w:rsidRPr="00CA4864">
        <w:rPr>
          <w:rFonts w:cs="Arial"/>
        </w:rPr>
        <w:t>veřejných budov i dopravních staveb, které byly postaveny ještě před účinností stavebního zákona, který bezbariérovou výstavbu ukládá. Stejně tak je třeba dbát na</w:t>
      </w:r>
      <w:r w:rsidR="00110D83" w:rsidRPr="00CA4864">
        <w:rPr>
          <w:rFonts w:cs="Arial"/>
        </w:rPr>
        <w:t> </w:t>
      </w:r>
      <w:r w:rsidRPr="00CA4864">
        <w:rPr>
          <w:rFonts w:cs="Arial"/>
        </w:rPr>
        <w:t>důsledné dodržování platných předpisů, které se týkají bezbariérovosti staveb. Dále je nezbytné, všude tam, kde je to možné, uplatňovat princip inkluzivn</w:t>
      </w:r>
      <w:r w:rsidR="00AA2529">
        <w:rPr>
          <w:rFonts w:cs="Arial"/>
        </w:rPr>
        <w:t>ího vzdělávání pro děti, žáky a </w:t>
      </w:r>
      <w:r w:rsidRPr="00CA4864">
        <w:rPr>
          <w:rFonts w:cs="Arial"/>
        </w:rPr>
        <w:t>studenty se</w:t>
      </w:r>
      <w:r w:rsidR="00110D83" w:rsidRPr="00CA4864">
        <w:rPr>
          <w:rFonts w:cs="Arial"/>
        </w:rPr>
        <w:t xml:space="preserve"> specifickými vzdělávacími potřebami</w:t>
      </w:r>
      <w:r w:rsidRPr="00CA4864">
        <w:rPr>
          <w:rFonts w:cs="Arial"/>
        </w:rPr>
        <w:t>. Naléhavým úkolem je také nalezení transparentního, spravedlivého a efektivního způsobu fin</w:t>
      </w:r>
      <w:r w:rsidR="00AA2529">
        <w:rPr>
          <w:rFonts w:cs="Arial"/>
        </w:rPr>
        <w:t>ancování sociálních služeb. Již </w:t>
      </w:r>
      <w:r w:rsidRPr="00CA4864">
        <w:rPr>
          <w:rFonts w:cs="Arial"/>
        </w:rPr>
        <w:t>desetiletí se také řeší legislativní úprava koordinace rehabilitace, která je výchozím krokem pro nastavení podmínek zajištění návaznosti jed</w:t>
      </w:r>
      <w:r w:rsidR="00AA2529">
        <w:rPr>
          <w:rFonts w:cs="Arial"/>
        </w:rPr>
        <w:t>notlivých složek rehabilitace a </w:t>
      </w:r>
      <w:r w:rsidRPr="00CA4864">
        <w:rPr>
          <w:rFonts w:cs="Arial"/>
        </w:rPr>
        <w:t>zajištění komplexnosti rehabilitační péče.</w:t>
      </w:r>
    </w:p>
    <w:p w14:paraId="22A2CBEC" w14:textId="77777777" w:rsidR="00FC4035" w:rsidRPr="00FC4035" w:rsidRDefault="00FC4035" w:rsidP="00FC4035">
      <w:pPr>
        <w:pStyle w:val="Odstavecseseznamem"/>
        <w:keepNext/>
        <w:keepLines/>
        <w:numPr>
          <w:ilvl w:val="0"/>
          <w:numId w:val="36"/>
        </w:numPr>
        <w:spacing w:before="480" w:after="240"/>
        <w:contextualSpacing w:val="0"/>
        <w:outlineLvl w:val="2"/>
        <w:rPr>
          <w:rFonts w:ascii="Cambria" w:eastAsiaTheme="majorEastAsia" w:hAnsi="Cambria" w:cstheme="majorBidi"/>
          <w:b/>
          <w:bCs/>
          <w:vanish/>
          <w:color w:val="4472C4" w:themeColor="accent5"/>
        </w:rPr>
      </w:pPr>
      <w:bookmarkStart w:id="12" w:name="_Toc38888413"/>
      <w:bookmarkStart w:id="13" w:name="_Toc38888574"/>
      <w:bookmarkStart w:id="14" w:name="_Toc38888674"/>
      <w:bookmarkStart w:id="15" w:name="_Toc38888842"/>
      <w:bookmarkStart w:id="16" w:name="_Toc38894586"/>
      <w:bookmarkStart w:id="17" w:name="_Toc38896931"/>
      <w:bookmarkStart w:id="18" w:name="_Toc38916136"/>
      <w:bookmarkStart w:id="19" w:name="_Toc39134851"/>
      <w:bookmarkStart w:id="20" w:name="_Toc40088502"/>
      <w:bookmarkStart w:id="21" w:name="_Toc40091587"/>
      <w:bookmarkStart w:id="22" w:name="_Toc43106229"/>
      <w:bookmarkStart w:id="23" w:name="_Toc43118739"/>
      <w:bookmarkStart w:id="24" w:name="_Toc38828867"/>
      <w:bookmarkEnd w:id="12"/>
      <w:bookmarkEnd w:id="13"/>
      <w:bookmarkEnd w:id="14"/>
      <w:bookmarkEnd w:id="15"/>
      <w:bookmarkEnd w:id="16"/>
      <w:bookmarkEnd w:id="17"/>
      <w:bookmarkEnd w:id="18"/>
      <w:bookmarkEnd w:id="19"/>
      <w:bookmarkEnd w:id="20"/>
      <w:bookmarkEnd w:id="21"/>
      <w:bookmarkEnd w:id="22"/>
      <w:bookmarkEnd w:id="23"/>
    </w:p>
    <w:p w14:paraId="5A75D561" w14:textId="77777777" w:rsidR="00FC4035" w:rsidRPr="00FC4035" w:rsidRDefault="00FC4035" w:rsidP="00FC4035">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25" w:name="_Toc38888575"/>
      <w:bookmarkStart w:id="26" w:name="_Toc38888675"/>
      <w:bookmarkStart w:id="27" w:name="_Toc38888843"/>
      <w:bookmarkStart w:id="28" w:name="_Toc38894587"/>
      <w:bookmarkStart w:id="29" w:name="_Toc38896932"/>
      <w:bookmarkStart w:id="30" w:name="_Toc38916137"/>
      <w:bookmarkStart w:id="31" w:name="_Toc39134852"/>
      <w:bookmarkStart w:id="32" w:name="_Toc40088503"/>
      <w:bookmarkStart w:id="33" w:name="_Toc40091588"/>
      <w:bookmarkStart w:id="34" w:name="_Toc43106230"/>
      <w:bookmarkStart w:id="35" w:name="_Toc43118740"/>
      <w:bookmarkEnd w:id="25"/>
      <w:bookmarkEnd w:id="26"/>
      <w:bookmarkEnd w:id="27"/>
      <w:bookmarkEnd w:id="28"/>
      <w:bookmarkEnd w:id="29"/>
      <w:bookmarkEnd w:id="30"/>
      <w:bookmarkEnd w:id="31"/>
      <w:bookmarkEnd w:id="32"/>
      <w:bookmarkEnd w:id="33"/>
      <w:bookmarkEnd w:id="34"/>
      <w:bookmarkEnd w:id="35"/>
    </w:p>
    <w:p w14:paraId="7587D05D" w14:textId="77777777" w:rsidR="00FC4035" w:rsidRPr="00FC4035" w:rsidRDefault="00FC4035" w:rsidP="00FC4035">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36" w:name="_Toc38888576"/>
      <w:bookmarkStart w:id="37" w:name="_Toc38888676"/>
      <w:bookmarkStart w:id="38" w:name="_Toc38888844"/>
      <w:bookmarkStart w:id="39" w:name="_Toc38894588"/>
      <w:bookmarkStart w:id="40" w:name="_Toc38896933"/>
      <w:bookmarkStart w:id="41" w:name="_Toc38916138"/>
      <w:bookmarkStart w:id="42" w:name="_Toc39134853"/>
      <w:bookmarkStart w:id="43" w:name="_Toc40088504"/>
      <w:bookmarkStart w:id="44" w:name="_Toc40091589"/>
      <w:bookmarkStart w:id="45" w:name="_Toc43106231"/>
      <w:bookmarkStart w:id="46" w:name="_Toc43118741"/>
      <w:bookmarkEnd w:id="36"/>
      <w:bookmarkEnd w:id="37"/>
      <w:bookmarkEnd w:id="38"/>
      <w:bookmarkEnd w:id="39"/>
      <w:bookmarkEnd w:id="40"/>
      <w:bookmarkEnd w:id="41"/>
      <w:bookmarkEnd w:id="42"/>
      <w:bookmarkEnd w:id="43"/>
      <w:bookmarkEnd w:id="44"/>
      <w:bookmarkEnd w:id="45"/>
      <w:bookmarkEnd w:id="46"/>
    </w:p>
    <w:p w14:paraId="76516FBA" w14:textId="77777777" w:rsidR="00FC4035" w:rsidRPr="00FC4035" w:rsidRDefault="00FC4035" w:rsidP="00FC4035">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47" w:name="_Toc38888577"/>
      <w:bookmarkStart w:id="48" w:name="_Toc38888677"/>
      <w:bookmarkStart w:id="49" w:name="_Toc38888845"/>
      <w:bookmarkStart w:id="50" w:name="_Toc38894589"/>
      <w:bookmarkStart w:id="51" w:name="_Toc38896934"/>
      <w:bookmarkStart w:id="52" w:name="_Toc38916139"/>
      <w:bookmarkStart w:id="53" w:name="_Toc39134854"/>
      <w:bookmarkStart w:id="54" w:name="_Toc40088505"/>
      <w:bookmarkStart w:id="55" w:name="_Toc40091590"/>
      <w:bookmarkStart w:id="56" w:name="_Toc43106232"/>
      <w:bookmarkStart w:id="57" w:name="_Toc43118742"/>
      <w:bookmarkEnd w:id="47"/>
      <w:bookmarkEnd w:id="48"/>
      <w:bookmarkEnd w:id="49"/>
      <w:bookmarkEnd w:id="50"/>
      <w:bookmarkEnd w:id="51"/>
      <w:bookmarkEnd w:id="52"/>
      <w:bookmarkEnd w:id="53"/>
      <w:bookmarkEnd w:id="54"/>
      <w:bookmarkEnd w:id="55"/>
      <w:bookmarkEnd w:id="56"/>
      <w:bookmarkEnd w:id="57"/>
    </w:p>
    <w:p w14:paraId="2D381ACC" w14:textId="77777777" w:rsidR="00F17E74" w:rsidRPr="00FC4035" w:rsidRDefault="00F17E74" w:rsidP="001B541A">
      <w:pPr>
        <w:pStyle w:val="Nadpis3"/>
      </w:pPr>
      <w:bookmarkStart w:id="58" w:name="_Toc43118743"/>
      <w:r w:rsidRPr="00FC4035">
        <w:t>Institucionální kontext</w:t>
      </w:r>
      <w:bookmarkEnd w:id="24"/>
      <w:bookmarkEnd w:id="58"/>
      <w:r w:rsidRPr="00FC4035">
        <w:t xml:space="preserve"> </w:t>
      </w:r>
    </w:p>
    <w:p w14:paraId="5C68D10F" w14:textId="77777777" w:rsidR="00F17E74" w:rsidRPr="00CA4864" w:rsidRDefault="00F17E74" w:rsidP="00F17E74">
      <w:pPr>
        <w:keepNext/>
        <w:rPr>
          <w:rFonts w:cs="Arial"/>
        </w:rPr>
      </w:pPr>
      <w:r w:rsidRPr="00CA4864">
        <w:rPr>
          <w:rFonts w:cs="Arial"/>
        </w:rPr>
        <w:t>Pro koordinaci státní politiky ve prospěch osob se zdravotním postižením byl usnesením vlády ČR z</w:t>
      </w:r>
      <w:r w:rsidR="002C1377">
        <w:rPr>
          <w:rFonts w:cs="Arial"/>
        </w:rPr>
        <w:t>e dne</w:t>
      </w:r>
      <w:r w:rsidRPr="00CA4864">
        <w:rPr>
          <w:rFonts w:cs="Arial"/>
        </w:rPr>
        <w:t> 8. května 1991</w:t>
      </w:r>
      <w:r w:rsidR="002C1377">
        <w:rPr>
          <w:rFonts w:cs="Arial"/>
        </w:rPr>
        <w:t xml:space="preserve"> č. 151</w:t>
      </w:r>
      <w:r w:rsidRPr="00CA4864">
        <w:rPr>
          <w:rFonts w:cs="Arial"/>
        </w:rPr>
        <w:t xml:space="preserve"> zřízen Vládní výbor pro osoby se zdravotním postižením</w:t>
      </w:r>
      <w:r w:rsidR="0067082B" w:rsidRPr="00CA4864">
        <w:rPr>
          <w:rFonts w:cs="Arial"/>
        </w:rPr>
        <w:t>,</w:t>
      </w:r>
      <w:r w:rsidRPr="00CA4864">
        <w:rPr>
          <w:rFonts w:cs="Arial"/>
        </w:rPr>
        <w:t xml:space="preserve"> který je stálým koordinačním, iniciativním a poradním orgánem vlády České republiky pro problematiku podpory osob se zdravotním postižením. VVOZP ve své činnosti usiluje o</w:t>
      </w:r>
      <w:r w:rsidR="00CA4864">
        <w:rPr>
          <w:rFonts w:cs="Arial"/>
        </w:rPr>
        <w:t> </w:t>
      </w:r>
      <w:r w:rsidRPr="00CA4864">
        <w:rPr>
          <w:rFonts w:cs="Arial"/>
        </w:rPr>
        <w:t>vytváření rovných příležitostí pro osoby se zdravotním postižením ve všech oblastech života společnosti.</w:t>
      </w:r>
    </w:p>
    <w:p w14:paraId="3C291B32" w14:textId="77777777" w:rsidR="00F17E74" w:rsidRPr="00CA4864" w:rsidRDefault="00F17E74" w:rsidP="00F17E74">
      <w:pPr>
        <w:keepNext/>
        <w:rPr>
          <w:rFonts w:cs="Arial"/>
        </w:rPr>
      </w:pPr>
      <w:r w:rsidRPr="00CA4864">
        <w:rPr>
          <w:rFonts w:cs="Arial"/>
        </w:rPr>
        <w:t>V roce 1992 VVOZP předložil a vláda ČR následně schválila první strategický dokument zaměřený na</w:t>
      </w:r>
      <w:r w:rsidR="00681981" w:rsidRPr="00CA4864">
        <w:rPr>
          <w:rFonts w:cs="Arial"/>
        </w:rPr>
        <w:t> </w:t>
      </w:r>
      <w:r w:rsidRPr="00CA4864">
        <w:rPr>
          <w:rFonts w:cs="Arial"/>
        </w:rPr>
        <w:t xml:space="preserve">podporu rovných práv lidí se zdravotním postižením – Národní plán pomoci </w:t>
      </w:r>
      <w:r w:rsidRPr="00CA4864">
        <w:rPr>
          <w:rFonts w:cs="Arial"/>
        </w:rPr>
        <w:lastRenderedPageBreak/>
        <w:t>osobám se zdravotním postižením. Vedle členů zastupujících ústřední orgány státní správy se</w:t>
      </w:r>
      <w:r w:rsidR="00CA4864">
        <w:rPr>
          <w:rFonts w:cs="Arial"/>
        </w:rPr>
        <w:t> </w:t>
      </w:r>
      <w:r w:rsidRPr="00CA4864">
        <w:rPr>
          <w:rFonts w:cs="Arial"/>
        </w:rPr>
        <w:t>na činnosti VVOZP podílejí také členové zastupující občanskou společnost, odbornou veřejnost a akademickou obec zabývající se</w:t>
      </w:r>
      <w:r w:rsidR="00681981" w:rsidRPr="00CA4864">
        <w:rPr>
          <w:rFonts w:cs="Arial"/>
        </w:rPr>
        <w:t> </w:t>
      </w:r>
      <w:r w:rsidRPr="00CA4864">
        <w:rPr>
          <w:rFonts w:cs="Arial"/>
        </w:rPr>
        <w:t>problematikou osob se zdravotním postižením. Funkci sekretariátu VVOZP plní Oddělení sekretariátu Vládního výboru pro osoby se</w:t>
      </w:r>
      <w:r w:rsidR="00CA4864">
        <w:rPr>
          <w:rFonts w:cs="Arial"/>
        </w:rPr>
        <w:t> </w:t>
      </w:r>
      <w:r w:rsidRPr="00CA4864">
        <w:rPr>
          <w:rFonts w:cs="Arial"/>
        </w:rPr>
        <w:t>zdravotním postižením Úřadu vlády ČR.</w:t>
      </w:r>
    </w:p>
    <w:p w14:paraId="1005127A" w14:textId="77777777" w:rsidR="00F17E74" w:rsidRPr="00CA4864" w:rsidRDefault="00F17E74" w:rsidP="00F17E74">
      <w:pPr>
        <w:rPr>
          <w:rFonts w:cs="Arial"/>
        </w:rPr>
      </w:pPr>
      <w:r w:rsidRPr="00CA4864">
        <w:rPr>
          <w:rFonts w:cs="Arial"/>
        </w:rPr>
        <w:t xml:space="preserve">VVOZP má šest odborných skupin, které rozpracovávají témata, jimž VVOZP věnuje zvýšenou pozornost. Jsou to: </w:t>
      </w:r>
    </w:p>
    <w:p w14:paraId="2DA28679" w14:textId="77777777" w:rsidR="00F17E74" w:rsidRPr="00CA4864" w:rsidRDefault="00F17E74" w:rsidP="00D230CD">
      <w:pPr>
        <w:pStyle w:val="Odstavecseseznamem"/>
        <w:numPr>
          <w:ilvl w:val="0"/>
          <w:numId w:val="1"/>
        </w:numPr>
        <w:rPr>
          <w:rFonts w:cs="Arial"/>
        </w:rPr>
      </w:pPr>
      <w:r w:rsidRPr="00CA4864">
        <w:rPr>
          <w:rFonts w:cs="Arial"/>
        </w:rPr>
        <w:t xml:space="preserve">Odborná skupina </w:t>
      </w:r>
      <w:r w:rsidRPr="00CA4864">
        <w:rPr>
          <w:rFonts w:cs="Arial"/>
          <w:bCs/>
        </w:rPr>
        <w:t>pro přístupnost veřejné správy a veřejných služeb,</w:t>
      </w:r>
    </w:p>
    <w:p w14:paraId="4F0D939E" w14:textId="77777777" w:rsidR="00F17E74" w:rsidRPr="00CA4864" w:rsidRDefault="00F17E74" w:rsidP="00D230CD">
      <w:pPr>
        <w:pStyle w:val="Odstavecseseznamem"/>
        <w:numPr>
          <w:ilvl w:val="0"/>
          <w:numId w:val="1"/>
        </w:numPr>
        <w:rPr>
          <w:rFonts w:cs="Arial"/>
        </w:rPr>
      </w:pPr>
      <w:r w:rsidRPr="00CA4864">
        <w:rPr>
          <w:rFonts w:cs="Arial"/>
        </w:rPr>
        <w:t>Odborná skupina pro koncepční řešení problematiky života osob s poruchou autistického spektra,</w:t>
      </w:r>
    </w:p>
    <w:p w14:paraId="56E4EF10" w14:textId="77777777" w:rsidR="00F17E74" w:rsidRPr="00CA4864" w:rsidRDefault="00F17E74" w:rsidP="00D230CD">
      <w:pPr>
        <w:pStyle w:val="Odstavecseseznamem"/>
        <w:numPr>
          <w:ilvl w:val="0"/>
          <w:numId w:val="1"/>
        </w:numPr>
        <w:rPr>
          <w:rFonts w:cs="Arial"/>
        </w:rPr>
      </w:pPr>
      <w:r w:rsidRPr="00CA4864">
        <w:rPr>
          <w:rFonts w:cs="Arial"/>
        </w:rPr>
        <w:t>Odborná skupina pro regionální rozvoj,</w:t>
      </w:r>
    </w:p>
    <w:p w14:paraId="27B40A69" w14:textId="77777777" w:rsidR="00F17E74" w:rsidRPr="00CA4864" w:rsidRDefault="00F17E74" w:rsidP="00D230CD">
      <w:pPr>
        <w:pStyle w:val="Odstavecseseznamem"/>
        <w:numPr>
          <w:ilvl w:val="0"/>
          <w:numId w:val="1"/>
        </w:numPr>
        <w:rPr>
          <w:rFonts w:cs="Arial"/>
        </w:rPr>
      </w:pPr>
      <w:r w:rsidRPr="00CA4864">
        <w:rPr>
          <w:rFonts w:cs="Arial"/>
        </w:rPr>
        <w:t>Odborná skupina pro zaměstnávání osob se zdravotním postižením,</w:t>
      </w:r>
    </w:p>
    <w:p w14:paraId="41003091" w14:textId="77777777" w:rsidR="00F17E74" w:rsidRPr="00CA4864" w:rsidRDefault="00F17E74" w:rsidP="00D230CD">
      <w:pPr>
        <w:pStyle w:val="Odstavecseseznamem"/>
        <w:numPr>
          <w:ilvl w:val="0"/>
          <w:numId w:val="1"/>
        </w:numPr>
        <w:rPr>
          <w:rFonts w:cs="Arial"/>
        </w:rPr>
      </w:pPr>
      <w:r w:rsidRPr="00CA4864">
        <w:rPr>
          <w:rFonts w:cs="Arial"/>
        </w:rPr>
        <w:t>Odborná skupina pro sociální politiku,</w:t>
      </w:r>
    </w:p>
    <w:p w14:paraId="3F53FD06" w14:textId="77777777" w:rsidR="00F17E74" w:rsidRPr="00CA4864" w:rsidRDefault="00F17E74" w:rsidP="00D230CD">
      <w:pPr>
        <w:pStyle w:val="Odstavecseseznamem"/>
        <w:numPr>
          <w:ilvl w:val="0"/>
          <w:numId w:val="1"/>
        </w:numPr>
        <w:ind w:left="714" w:hanging="357"/>
        <w:rPr>
          <w:rFonts w:cs="Arial"/>
        </w:rPr>
      </w:pPr>
      <w:r w:rsidRPr="00CA4864">
        <w:rPr>
          <w:rFonts w:cs="Arial"/>
        </w:rPr>
        <w:t>Odborná skupina pro vzdělávání.</w:t>
      </w:r>
    </w:p>
    <w:p w14:paraId="141E9A90" w14:textId="77777777" w:rsidR="00F17E74" w:rsidRPr="00CA4864" w:rsidRDefault="00F17E74" w:rsidP="00F17E74">
      <w:pPr>
        <w:rPr>
          <w:rFonts w:cs="Arial"/>
        </w:rPr>
      </w:pPr>
      <w:r w:rsidRPr="00CA4864">
        <w:rPr>
          <w:rFonts w:cs="Arial"/>
        </w:rPr>
        <w:t xml:space="preserve">V rámci Poslanecké sněmovny ČR se oblastí práv </w:t>
      </w:r>
      <w:r w:rsidR="009F2B5D" w:rsidRPr="00CA4864">
        <w:rPr>
          <w:rFonts w:cs="Arial"/>
        </w:rPr>
        <w:t>osob</w:t>
      </w:r>
      <w:r w:rsidRPr="00CA4864">
        <w:rPr>
          <w:rFonts w:cs="Arial"/>
        </w:rPr>
        <w:t xml:space="preserve"> se zdravotním postižením zabývají zejména Výbor pro sociální politiku (především jeho Podvýbor pro sociální služby a osoby zdravotně postižené) a Výbor pro zdravotnictví. V Senátu se této oblasti věnuje Výbor pro</w:t>
      </w:r>
      <w:r w:rsidR="00CA4864">
        <w:rPr>
          <w:rFonts w:cs="Arial"/>
        </w:rPr>
        <w:t> </w:t>
      </w:r>
      <w:r w:rsidRPr="00CA4864">
        <w:rPr>
          <w:rFonts w:cs="Arial"/>
        </w:rPr>
        <w:t>zdravotnictví a sociální politiku.</w:t>
      </w:r>
    </w:p>
    <w:p w14:paraId="751C2F72" w14:textId="7DAE7939" w:rsidR="00F17E74" w:rsidRPr="00CA4864" w:rsidRDefault="00F17E74" w:rsidP="00F17E74">
      <w:pPr>
        <w:rPr>
          <w:rFonts w:cs="Arial"/>
        </w:rPr>
      </w:pPr>
      <w:r w:rsidRPr="00CA4864">
        <w:rPr>
          <w:rFonts w:cs="Arial"/>
        </w:rPr>
        <w:t xml:space="preserve">K prosazování práv </w:t>
      </w:r>
      <w:r w:rsidR="009F2B5D" w:rsidRPr="00CA4864">
        <w:rPr>
          <w:rFonts w:cs="Arial"/>
        </w:rPr>
        <w:t>osob</w:t>
      </w:r>
      <w:r w:rsidRPr="00CA4864">
        <w:rPr>
          <w:rFonts w:cs="Arial"/>
        </w:rPr>
        <w:t xml:space="preserve"> se zdravotním postižením významně přispívá veřejn</w:t>
      </w:r>
      <w:r w:rsidR="00B53CFD">
        <w:rPr>
          <w:rFonts w:cs="Arial"/>
        </w:rPr>
        <w:t>ý</w:t>
      </w:r>
      <w:r w:rsidRPr="00CA4864">
        <w:rPr>
          <w:rFonts w:cs="Arial"/>
        </w:rPr>
        <w:t xml:space="preserve"> ochránce práv, kter</w:t>
      </w:r>
      <w:r w:rsidR="00B53CFD">
        <w:rPr>
          <w:rFonts w:cs="Arial"/>
        </w:rPr>
        <w:t>ý</w:t>
      </w:r>
      <w:r w:rsidRPr="00CA4864">
        <w:rPr>
          <w:rFonts w:cs="Arial"/>
        </w:rPr>
        <w:t xml:space="preserve"> je monitorovacím orgánem Úmluvy o právech osob se zdravotním postižením. </w:t>
      </w:r>
    </w:p>
    <w:p w14:paraId="55551DE7" w14:textId="77777777" w:rsidR="00F17E74" w:rsidRPr="00CA4864" w:rsidRDefault="00F17E74" w:rsidP="00F17E74">
      <w:pPr>
        <w:rPr>
          <w:rFonts w:cs="Arial"/>
        </w:rPr>
      </w:pPr>
      <w:r w:rsidRPr="00CA4864">
        <w:rPr>
          <w:rFonts w:cs="Arial"/>
        </w:rPr>
        <w:t xml:space="preserve">V rámci samostatné působnosti krajů je oblast podpory osob se zdravotním postižením řešena prostřednictvím krajských plánů vyrovnávání příležitostí. </w:t>
      </w:r>
      <w:r w:rsidR="009F2B5D" w:rsidRPr="00CA4864">
        <w:rPr>
          <w:rFonts w:cs="Arial"/>
        </w:rPr>
        <w:t>I</w:t>
      </w:r>
      <w:r w:rsidRPr="00CA4864">
        <w:rPr>
          <w:rFonts w:cs="Arial"/>
        </w:rPr>
        <w:t xml:space="preserve">nstitucionální zajištění této agendy na krajích však není systémově zajištěno. Pouze některé kraje zřídily pro koordinaci činností v této oblasti </w:t>
      </w:r>
      <w:r w:rsidR="00D77596">
        <w:rPr>
          <w:rFonts w:cs="Arial"/>
        </w:rPr>
        <w:t>příslušnou komisi</w:t>
      </w:r>
      <w:r w:rsidRPr="00CA4864">
        <w:rPr>
          <w:rFonts w:cs="Arial"/>
        </w:rPr>
        <w:t xml:space="preserve"> či podobný orgán. </w:t>
      </w:r>
    </w:p>
    <w:p w14:paraId="3D68F990" w14:textId="77777777" w:rsidR="00F17E74" w:rsidRPr="00CA4864" w:rsidRDefault="00F17E74" w:rsidP="00F17E74">
      <w:pPr>
        <w:rPr>
          <w:rFonts w:cs="Arial"/>
        </w:rPr>
      </w:pPr>
      <w:r w:rsidRPr="00CA4864">
        <w:rPr>
          <w:rFonts w:cs="Arial"/>
        </w:rPr>
        <w:t xml:space="preserve">Tématu práv </w:t>
      </w:r>
      <w:r w:rsidR="009F2B5D" w:rsidRPr="00CA4864">
        <w:rPr>
          <w:rFonts w:cs="Arial"/>
        </w:rPr>
        <w:t>osob</w:t>
      </w:r>
      <w:r w:rsidRPr="00CA4864">
        <w:rPr>
          <w:rFonts w:cs="Arial"/>
        </w:rPr>
        <w:t xml:space="preserve"> se zdravotním postižením se věnují i další instituce veřejné správy, například Č</w:t>
      </w:r>
      <w:r w:rsidR="00D77596">
        <w:rPr>
          <w:rFonts w:cs="Arial"/>
        </w:rPr>
        <w:t>eský statistický úřad</w:t>
      </w:r>
      <w:r w:rsidRPr="00CA4864">
        <w:rPr>
          <w:rFonts w:cs="Arial"/>
        </w:rPr>
        <w:t xml:space="preserve">, Úřad práce </w:t>
      </w:r>
      <w:r w:rsidR="00D77596">
        <w:rPr>
          <w:rFonts w:cs="Arial"/>
        </w:rPr>
        <w:t>ČR</w:t>
      </w:r>
      <w:r w:rsidR="009D1C9A">
        <w:rPr>
          <w:rFonts w:cs="Arial"/>
        </w:rPr>
        <w:t xml:space="preserve"> </w:t>
      </w:r>
      <w:r w:rsidRPr="00CA4864">
        <w:rPr>
          <w:rFonts w:cs="Arial"/>
        </w:rPr>
        <w:t>a inspektorát</w:t>
      </w:r>
      <w:r w:rsidR="009D1C9A">
        <w:rPr>
          <w:rFonts w:cs="Arial"/>
        </w:rPr>
        <w:t>y práce, zástupci zaměstnanců i </w:t>
      </w:r>
      <w:r w:rsidRPr="00CA4864">
        <w:rPr>
          <w:rFonts w:cs="Arial"/>
        </w:rPr>
        <w:t xml:space="preserve">zaměstnavatelů. </w:t>
      </w:r>
    </w:p>
    <w:p w14:paraId="7F3AF08F" w14:textId="77777777" w:rsidR="00125B0F" w:rsidRPr="009F2B5D" w:rsidRDefault="00125B0F" w:rsidP="001B541A">
      <w:pPr>
        <w:pStyle w:val="Nadpis3"/>
      </w:pPr>
      <w:bookmarkStart w:id="59" w:name="_Toc38828868"/>
      <w:bookmarkStart w:id="60" w:name="_Toc43118744"/>
      <w:r>
        <w:t>O</w:t>
      </w:r>
      <w:r w:rsidR="00C071A8">
        <w:t>bčanská společnost a o</w:t>
      </w:r>
      <w:r>
        <w:t>chrana práv osob se zdravotním postižením</w:t>
      </w:r>
      <w:bookmarkEnd w:id="59"/>
      <w:bookmarkEnd w:id="60"/>
      <w:r>
        <w:t xml:space="preserve"> </w:t>
      </w:r>
    </w:p>
    <w:p w14:paraId="132BA9B2" w14:textId="77777777" w:rsidR="00125B0F" w:rsidRPr="0074713A" w:rsidRDefault="00125B0F" w:rsidP="00125B0F">
      <w:r>
        <w:t>Situace</w:t>
      </w:r>
      <w:r w:rsidRPr="0074713A">
        <w:t xml:space="preserve"> po roce 1989 vytvořil</w:t>
      </w:r>
      <w:r>
        <w:t>a</w:t>
      </w:r>
      <w:r w:rsidRPr="0074713A">
        <w:t xml:space="preserve"> nové podmínky </w:t>
      </w:r>
      <w:r>
        <w:t xml:space="preserve">i </w:t>
      </w:r>
      <w:r w:rsidRPr="0074713A">
        <w:t>pro rozvoj občanských iniciativ</w:t>
      </w:r>
      <w:r>
        <w:t>, což se</w:t>
      </w:r>
      <w:r w:rsidR="00CA4864">
        <w:t> </w:t>
      </w:r>
      <w:r w:rsidRPr="0074713A">
        <w:t xml:space="preserve">nejvýrazněji projevilo ve vzniku a budování organizací hájících zájmy </w:t>
      </w:r>
      <w:r>
        <w:t xml:space="preserve">osob se </w:t>
      </w:r>
      <w:r w:rsidRPr="0074713A">
        <w:t>zdravotn</w:t>
      </w:r>
      <w:r>
        <w:t>ím</w:t>
      </w:r>
      <w:r w:rsidRPr="0074713A">
        <w:t xml:space="preserve"> postižen</w:t>
      </w:r>
      <w:r>
        <w:t>ím</w:t>
      </w:r>
      <w:r w:rsidRPr="0074713A">
        <w:t xml:space="preserve">. </w:t>
      </w:r>
    </w:p>
    <w:p w14:paraId="0D19BC01" w14:textId="19B5D392" w:rsidR="00125B0F" w:rsidRPr="0074713A" w:rsidRDefault="00463FB9" w:rsidP="00125B0F">
      <w:r w:rsidRPr="00463FB9">
        <w:t xml:space="preserve">Byly zakládány spolky sdružující osoby se zdravotním postižením na základě specifického druhu postižení nejen na celostátní, ale i na krajské či místní úrovni. Rovněž </w:t>
      </w:r>
      <w:r w:rsidR="00125B0F" w:rsidRPr="00463FB9">
        <w:t>byla vytvořena velká sdružení s celorepublikovou působností, jejichž cílem bylo a je především formulování a obhajoba specifických potřeb</w:t>
      </w:r>
      <w:r w:rsidR="00125B0F" w:rsidRPr="0074713A">
        <w:t xml:space="preserve"> podle </w:t>
      </w:r>
      <w:r w:rsidR="00636C2A">
        <w:t xml:space="preserve">jednotlivých </w:t>
      </w:r>
      <w:r w:rsidR="00125B0F" w:rsidRPr="0074713A">
        <w:t>druh</w:t>
      </w:r>
      <w:r w:rsidR="00636C2A">
        <w:t>ů</w:t>
      </w:r>
      <w:r w:rsidR="00125B0F" w:rsidRPr="0074713A">
        <w:t xml:space="preserve"> zdravotní</w:t>
      </w:r>
      <w:r w:rsidR="00636C2A">
        <w:t>ho</w:t>
      </w:r>
      <w:r w:rsidR="00125B0F" w:rsidRPr="0074713A">
        <w:t xml:space="preserve"> postižení a</w:t>
      </w:r>
      <w:r w:rsidR="00125B0F">
        <w:t> </w:t>
      </w:r>
      <w:r w:rsidR="00125B0F" w:rsidRPr="0074713A">
        <w:t xml:space="preserve">prosazování způsobů, jak tyto potřeby uspokojit. </w:t>
      </w:r>
    </w:p>
    <w:p w14:paraId="2F4E1787" w14:textId="59440B04" w:rsidR="00125B0F" w:rsidRPr="0074713A" w:rsidRDefault="00125B0F" w:rsidP="00125B0F">
      <w:r w:rsidRPr="0074713A">
        <w:t xml:space="preserve">Činnost nově vznikajících spolků </w:t>
      </w:r>
      <w:r>
        <w:t xml:space="preserve">osob se </w:t>
      </w:r>
      <w:r w:rsidRPr="0074713A">
        <w:t>zdravotn</w:t>
      </w:r>
      <w:r>
        <w:t>ím</w:t>
      </w:r>
      <w:r w:rsidRPr="0074713A">
        <w:t xml:space="preserve"> postižen</w:t>
      </w:r>
      <w:r>
        <w:t>ím</w:t>
      </w:r>
      <w:r w:rsidRPr="0074713A">
        <w:t xml:space="preserve"> byla zaměřena především na dvě základní </w:t>
      </w:r>
      <w:r w:rsidR="0091674C" w:rsidRPr="0074713A">
        <w:t>oblasti – obhajobu</w:t>
      </w:r>
      <w:r w:rsidRPr="0074713A">
        <w:t xml:space="preserve"> práv a zájmů těchto osob a poskytování potřebných a</w:t>
      </w:r>
      <w:r w:rsidR="00CA4864">
        <w:t> </w:t>
      </w:r>
      <w:r w:rsidRPr="0074713A">
        <w:t>doposud chybějících služeb. V rámci své spolkové činnosti se organizace začaly věnovat především prosazování pro ně nezbytných legislativních a organizačních opatření, osvětové činnosti upozorňující širokou veřejnost na</w:t>
      </w:r>
      <w:r>
        <w:t> </w:t>
      </w:r>
      <w:r w:rsidRPr="0074713A">
        <w:t>problematiku zdravotního postižení, osvětové činnosti zaměřené na léčebnou, rehabilitační, rekondiční a psychologickou péči o osoby se zdravotním postižením, publikační činnosti pro své členy a laickou i odbornou veřejnost, spolupráci s obdobnými organizacemi v zahraničí, ale také neméně důležitému aktivnímu využívání volného času (kulturní a sportovní akce, zájezdy, rekreační pobyty pro</w:t>
      </w:r>
      <w:r>
        <w:t> </w:t>
      </w:r>
      <w:r w:rsidRPr="0074713A">
        <w:t>rodiny s dětmi, integrované tábory pro děti apod.). Pro zajišťování chybějících nebo nedostatečně fungujících služeb se mnohé spolky staly zakladateli či provozovateli nejrůznějších zařízení poskytujících služby osobám se zdravotním postižením</w:t>
      </w:r>
      <w:r>
        <w:t>,</w:t>
      </w:r>
      <w:r w:rsidRPr="0074713A">
        <w:t xml:space="preserve"> jako jsou školy, školská zařízení, </w:t>
      </w:r>
      <w:r w:rsidRPr="0074713A">
        <w:lastRenderedPageBreak/>
        <w:t>stacionáře, zařízení pro poradenství</w:t>
      </w:r>
      <w:r w:rsidR="00246DF8">
        <w:t>,</w:t>
      </w:r>
      <w:r w:rsidRPr="0074713A">
        <w:t xml:space="preserve"> edukaci a sociální rehabilitaci a zařízení terénních sociálních služeb (osobní asistence, pečovatelská služba). </w:t>
      </w:r>
    </w:p>
    <w:p w14:paraId="61E9737A" w14:textId="3CFE935E" w:rsidR="00B75B04" w:rsidRDefault="00125B0F" w:rsidP="00B75B04">
      <w:r w:rsidRPr="0074713A">
        <w:t xml:space="preserve">Organizace osob se zdravotním postižením jsou sdruženy ve střechové </w:t>
      </w:r>
      <w:r w:rsidR="0091674C" w:rsidRPr="0074713A">
        <w:t>organizaci – Národní</w:t>
      </w:r>
      <w:r w:rsidRPr="0074713A">
        <w:t xml:space="preserve"> rad</w:t>
      </w:r>
      <w:r>
        <w:t>ě</w:t>
      </w:r>
      <w:r w:rsidRPr="0074713A">
        <w:t xml:space="preserve"> osob se zdravotním postižením Č</w:t>
      </w:r>
      <w:r>
        <w:t xml:space="preserve">eské </w:t>
      </w:r>
      <w:proofErr w:type="gramStart"/>
      <w:r>
        <w:t xml:space="preserve">republiky, </w:t>
      </w:r>
      <w:proofErr w:type="spellStart"/>
      <w:r>
        <w:t>z.s</w:t>
      </w:r>
      <w:proofErr w:type="spellEnd"/>
      <w:r>
        <w:t>.</w:t>
      </w:r>
      <w:proofErr w:type="gramEnd"/>
      <w:r w:rsidR="00B75B04">
        <w:t xml:space="preserve"> (dále </w:t>
      </w:r>
      <w:r w:rsidR="00B707AA">
        <w:t xml:space="preserve">jen </w:t>
      </w:r>
      <w:r w:rsidR="00D17940">
        <w:t>„NRZP ČR“</w:t>
      </w:r>
      <w:r w:rsidR="00B75B04">
        <w:t>)</w:t>
      </w:r>
      <w:r w:rsidRPr="0074713A">
        <w:t xml:space="preserve">, která byla založena v roce 2000 a v současné době je v ní sdruženo více než 90 organizací osob se zdravotním postižením. </w:t>
      </w:r>
      <w:r w:rsidRPr="0074713A">
        <w:rPr>
          <w:snapToGrid w:val="0"/>
        </w:rPr>
        <w:t xml:space="preserve">Členy </w:t>
      </w:r>
      <w:r w:rsidR="00B707AA">
        <w:rPr>
          <w:snapToGrid w:val="0"/>
        </w:rPr>
        <w:t>NRZP ČR</w:t>
      </w:r>
      <w:r w:rsidRPr="0074713A">
        <w:rPr>
          <w:snapToGrid w:val="0"/>
        </w:rPr>
        <w:t xml:space="preserve"> jsou takové spolky </w:t>
      </w:r>
      <w:r>
        <w:rPr>
          <w:snapToGrid w:val="0"/>
        </w:rPr>
        <w:t xml:space="preserve">osob se </w:t>
      </w:r>
      <w:r w:rsidRPr="0074713A">
        <w:rPr>
          <w:snapToGrid w:val="0"/>
        </w:rPr>
        <w:t>zdravotn</w:t>
      </w:r>
      <w:r>
        <w:rPr>
          <w:snapToGrid w:val="0"/>
        </w:rPr>
        <w:t>ím</w:t>
      </w:r>
      <w:r w:rsidRPr="0074713A">
        <w:rPr>
          <w:snapToGrid w:val="0"/>
        </w:rPr>
        <w:t xml:space="preserve"> postižen</w:t>
      </w:r>
      <w:r>
        <w:rPr>
          <w:snapToGrid w:val="0"/>
        </w:rPr>
        <w:t>ím</w:t>
      </w:r>
      <w:r w:rsidRPr="0074713A">
        <w:rPr>
          <w:snapToGrid w:val="0"/>
        </w:rPr>
        <w:t>, ve kterých tvoří zdravotně postižení či jejich zákonní zástupci nadpoloviční většinu individuálních členů.</w:t>
      </w:r>
      <w:r>
        <w:t xml:space="preserve"> </w:t>
      </w:r>
      <w:r w:rsidRPr="0074713A">
        <w:rPr>
          <w:snapToGrid w:val="0"/>
        </w:rPr>
        <w:t>Prvotním cílem N</w:t>
      </w:r>
      <w:r w:rsidR="00B707AA">
        <w:rPr>
          <w:snapToGrid w:val="0"/>
        </w:rPr>
        <w:t>RZP ČR</w:t>
      </w:r>
      <w:r w:rsidRPr="0074713A">
        <w:rPr>
          <w:snapToGrid w:val="0"/>
        </w:rPr>
        <w:t xml:space="preserve"> je obhajoba, prosazování a</w:t>
      </w:r>
      <w:r>
        <w:rPr>
          <w:snapToGrid w:val="0"/>
        </w:rPr>
        <w:t> </w:t>
      </w:r>
      <w:r w:rsidRPr="0074713A">
        <w:rPr>
          <w:snapToGrid w:val="0"/>
        </w:rPr>
        <w:t>naplňování zájmů a potřeb osob se zdravotním postižením v</w:t>
      </w:r>
      <w:r w:rsidR="00B75B04">
        <w:rPr>
          <w:snapToGrid w:val="0"/>
        </w:rPr>
        <w:t> </w:t>
      </w:r>
      <w:r w:rsidR="002713FF">
        <w:rPr>
          <w:snapToGrid w:val="0"/>
        </w:rPr>
        <w:t>součinnosti s </w:t>
      </w:r>
      <w:r w:rsidRPr="0074713A">
        <w:rPr>
          <w:snapToGrid w:val="0"/>
        </w:rPr>
        <w:t>orgány státní správy a</w:t>
      </w:r>
      <w:r>
        <w:rPr>
          <w:snapToGrid w:val="0"/>
        </w:rPr>
        <w:t> </w:t>
      </w:r>
      <w:r w:rsidRPr="0074713A">
        <w:rPr>
          <w:snapToGrid w:val="0"/>
        </w:rPr>
        <w:t>samosprávy v ČR i mezinárodními institucemi.</w:t>
      </w:r>
      <w:r>
        <w:t xml:space="preserve"> </w:t>
      </w:r>
    </w:p>
    <w:p w14:paraId="53FFFC91" w14:textId="40412566" w:rsidR="00B75B04" w:rsidRPr="00B75B04" w:rsidRDefault="00B75B04" w:rsidP="00F17E74">
      <w:pPr>
        <w:rPr>
          <w:rFonts w:cs="Arial"/>
          <w:snapToGrid w:val="0"/>
          <w:szCs w:val="20"/>
        </w:rPr>
      </w:pPr>
      <w:r w:rsidRPr="0074713A">
        <w:rPr>
          <w:rFonts w:cs="Arial"/>
          <w:snapToGrid w:val="0"/>
          <w:szCs w:val="20"/>
        </w:rPr>
        <w:t>Rovnoprávnost a nezávislost jednotlivých členských organizací je dána tím, že členství v</w:t>
      </w:r>
      <w:r w:rsidR="00B707AA">
        <w:rPr>
          <w:rFonts w:cs="Arial"/>
          <w:snapToGrid w:val="0"/>
          <w:szCs w:val="20"/>
        </w:rPr>
        <w:t> NRZP ČR</w:t>
      </w:r>
      <w:r w:rsidRPr="0074713A">
        <w:rPr>
          <w:rFonts w:cs="Arial"/>
          <w:snapToGrid w:val="0"/>
          <w:szCs w:val="20"/>
        </w:rPr>
        <w:t xml:space="preserve"> umožňuje všem organizacím účastnit se řešení všech problémů dotýkajících se života zdravotně postižených v koordinaci s ostatními členskými organizacemi, neupírá jim </w:t>
      </w:r>
      <w:r>
        <w:rPr>
          <w:rFonts w:cs="Arial"/>
          <w:snapToGrid w:val="0"/>
          <w:szCs w:val="20"/>
        </w:rPr>
        <w:t xml:space="preserve">však </w:t>
      </w:r>
      <w:r w:rsidRPr="0074713A">
        <w:rPr>
          <w:rFonts w:cs="Arial"/>
          <w:snapToGrid w:val="0"/>
          <w:szCs w:val="20"/>
        </w:rPr>
        <w:t>právo být členem dalších seskupení na národní i mezinárodní úrovni ani vystupovat v rámci činností deklarovaných vlastními stanovami samostatně.</w:t>
      </w:r>
    </w:p>
    <w:p w14:paraId="1E891A13" w14:textId="7B7DCE47" w:rsidR="00125B0F" w:rsidRPr="00125B0F" w:rsidRDefault="00125B0F" w:rsidP="00F17E74">
      <w:pPr>
        <w:rPr>
          <w:snapToGrid w:val="0"/>
        </w:rPr>
      </w:pPr>
      <w:r w:rsidRPr="0074713A">
        <w:rPr>
          <w:snapToGrid w:val="0"/>
        </w:rPr>
        <w:t>Těžiště činnosti N</w:t>
      </w:r>
      <w:r w:rsidR="00B707AA">
        <w:rPr>
          <w:snapToGrid w:val="0"/>
        </w:rPr>
        <w:t>RZP ČR</w:t>
      </w:r>
      <w:r w:rsidRPr="0074713A">
        <w:rPr>
          <w:snapToGrid w:val="0"/>
        </w:rPr>
        <w:t xml:space="preserve"> je zaměřeno zejména na</w:t>
      </w:r>
      <w:r>
        <w:rPr>
          <w:snapToGrid w:val="0"/>
        </w:rPr>
        <w:t> </w:t>
      </w:r>
      <w:r w:rsidRPr="0074713A">
        <w:rPr>
          <w:snapToGrid w:val="0"/>
        </w:rPr>
        <w:t>oblast legislativy, zajišťování služeb a</w:t>
      </w:r>
      <w:r>
        <w:rPr>
          <w:snapToGrid w:val="0"/>
        </w:rPr>
        <w:t> </w:t>
      </w:r>
      <w:r w:rsidRPr="0074713A">
        <w:rPr>
          <w:snapToGrid w:val="0"/>
        </w:rPr>
        <w:t>poradenství pro vyrovnávání příležitostí zdravotně postižených ve všech oblastech života, osvětovou činnost</w:t>
      </w:r>
      <w:r w:rsidR="006E6594">
        <w:rPr>
          <w:snapToGrid w:val="0"/>
        </w:rPr>
        <w:t xml:space="preserve"> a</w:t>
      </w:r>
      <w:r w:rsidRPr="0074713A">
        <w:rPr>
          <w:snapToGrid w:val="0"/>
        </w:rPr>
        <w:t xml:space="preserve"> spolupráci s dalšími organizacemi zdravotně postižených i na mezinárodní úrovni. </w:t>
      </w:r>
    </w:p>
    <w:p w14:paraId="0CBA04C0" w14:textId="77777777" w:rsidR="00C25ABD" w:rsidRDefault="00C25ABD" w:rsidP="001B541A">
      <w:pPr>
        <w:pStyle w:val="Nadpis3"/>
      </w:pPr>
      <w:bookmarkStart w:id="61" w:name="_Toc38828869"/>
      <w:bookmarkStart w:id="62" w:name="_Toc43118745"/>
      <w:r>
        <w:t>Mezinárodní souvislosti</w:t>
      </w:r>
      <w:bookmarkEnd w:id="61"/>
      <w:bookmarkEnd w:id="62"/>
    </w:p>
    <w:p w14:paraId="5754F5EB" w14:textId="77777777" w:rsidR="00C25ABD" w:rsidRDefault="00C25ABD" w:rsidP="00C25ABD">
      <w:pPr>
        <w:rPr>
          <w:rFonts w:cs="Arial"/>
          <w:szCs w:val="20"/>
        </w:rPr>
      </w:pPr>
      <w:r w:rsidRPr="00FC5F4F">
        <w:rPr>
          <w:rFonts w:cs="Arial"/>
          <w:szCs w:val="20"/>
        </w:rPr>
        <w:t>Plány na podporu inkluze osob se zdravotním postižením jsou přijímány a pravidelně aktualizovány ve</w:t>
      </w:r>
      <w:r>
        <w:rPr>
          <w:rFonts w:cs="Arial"/>
          <w:szCs w:val="20"/>
        </w:rPr>
        <w:t> </w:t>
      </w:r>
      <w:r w:rsidRPr="00FC5F4F">
        <w:rPr>
          <w:rFonts w:cs="Arial"/>
          <w:szCs w:val="20"/>
        </w:rPr>
        <w:t>většině států Evropy i v mnoha státech mimoevropskýc</w:t>
      </w:r>
      <w:r>
        <w:rPr>
          <w:rFonts w:cs="Arial"/>
          <w:szCs w:val="20"/>
        </w:rPr>
        <w:t>h</w:t>
      </w:r>
      <w:r w:rsidRPr="00FC5F4F">
        <w:rPr>
          <w:rFonts w:cs="Arial"/>
          <w:szCs w:val="20"/>
        </w:rPr>
        <w:t>. V některých zemích došlo k přijetí takového plánu v souvislosti s rati</w:t>
      </w:r>
      <w:r w:rsidR="00D5436B">
        <w:rPr>
          <w:rFonts w:cs="Arial"/>
          <w:szCs w:val="20"/>
        </w:rPr>
        <w:t>fikací Úmluvy o právech osob se </w:t>
      </w:r>
      <w:r w:rsidRPr="00FC5F4F">
        <w:rPr>
          <w:rFonts w:cs="Arial"/>
          <w:szCs w:val="20"/>
        </w:rPr>
        <w:t>zdravotním postižením, ve většině smluvních st</w:t>
      </w:r>
      <w:r>
        <w:rPr>
          <w:rFonts w:cs="Arial"/>
          <w:szCs w:val="20"/>
        </w:rPr>
        <w:t>ran</w:t>
      </w:r>
      <w:r w:rsidRPr="00FC5F4F">
        <w:rPr>
          <w:rFonts w:cs="Arial"/>
          <w:szCs w:val="20"/>
        </w:rPr>
        <w:t xml:space="preserve"> Úmluvy je prostřednictvím těchto dokumentů Úmluva implementována a slouží jako základ pro</w:t>
      </w:r>
      <w:r>
        <w:rPr>
          <w:rFonts w:cs="Arial"/>
          <w:szCs w:val="20"/>
        </w:rPr>
        <w:t> </w:t>
      </w:r>
      <w:r w:rsidRPr="00FC5F4F">
        <w:rPr>
          <w:rFonts w:cs="Arial"/>
          <w:szCs w:val="20"/>
        </w:rPr>
        <w:t>jejich tvorbu</w:t>
      </w:r>
      <w:r>
        <w:rPr>
          <w:rFonts w:cs="Arial"/>
          <w:szCs w:val="20"/>
        </w:rPr>
        <w:t xml:space="preserve"> (obdobný strategický dokument přijalo téměř 75 % všech smluvních stran</w:t>
      </w:r>
      <w:r w:rsidR="00D5436B">
        <w:rPr>
          <w:rFonts w:cs="Arial"/>
          <w:szCs w:val="20"/>
        </w:rPr>
        <w:t xml:space="preserve"> Úmluvy</w:t>
      </w:r>
      <w:r>
        <w:rPr>
          <w:rFonts w:cs="Arial"/>
          <w:szCs w:val="20"/>
        </w:rPr>
        <w:t>).</w:t>
      </w:r>
    </w:p>
    <w:p w14:paraId="32D49CBB" w14:textId="251E75B3" w:rsidR="00D32AB7" w:rsidRPr="00A40494" w:rsidRDefault="00C25ABD" w:rsidP="00A40494">
      <w:pPr>
        <w:spacing w:after="360"/>
        <w:rPr>
          <w:rFonts w:cs="Arial"/>
          <w:szCs w:val="20"/>
        </w:rPr>
      </w:pPr>
      <w:r w:rsidRPr="00FC5F4F">
        <w:rPr>
          <w:rFonts w:cs="Arial"/>
          <w:szCs w:val="20"/>
        </w:rPr>
        <w:t xml:space="preserve">Plány jsou přijímány většinou na období pěti až deseti let a </w:t>
      </w:r>
      <w:r>
        <w:rPr>
          <w:rFonts w:cs="Arial"/>
          <w:szCs w:val="20"/>
        </w:rPr>
        <w:t>bývají</w:t>
      </w:r>
      <w:r w:rsidRPr="00FC5F4F">
        <w:rPr>
          <w:rFonts w:cs="Arial"/>
          <w:szCs w:val="20"/>
        </w:rPr>
        <w:t xml:space="preserve"> rozděleny </w:t>
      </w:r>
      <w:r w:rsidR="00293DB9">
        <w:rPr>
          <w:rFonts w:cs="Arial"/>
          <w:szCs w:val="20"/>
        </w:rPr>
        <w:t>do</w:t>
      </w:r>
      <w:r w:rsidRPr="00FC5F4F">
        <w:rPr>
          <w:rFonts w:cs="Arial"/>
          <w:szCs w:val="20"/>
        </w:rPr>
        <w:t xml:space="preserve"> </w:t>
      </w:r>
      <w:r w:rsidR="00293DB9">
        <w:rPr>
          <w:rFonts w:cs="Arial"/>
          <w:szCs w:val="20"/>
        </w:rPr>
        <w:t xml:space="preserve">oblastí </w:t>
      </w:r>
      <w:r w:rsidRPr="00FC5F4F">
        <w:rPr>
          <w:rFonts w:cs="Arial"/>
          <w:szCs w:val="20"/>
        </w:rPr>
        <w:t>týkající</w:t>
      </w:r>
      <w:r w:rsidR="00293DB9">
        <w:rPr>
          <w:rFonts w:cs="Arial"/>
          <w:szCs w:val="20"/>
        </w:rPr>
        <w:t>ch</w:t>
      </w:r>
      <w:r w:rsidRPr="00FC5F4F">
        <w:rPr>
          <w:rFonts w:cs="Arial"/>
          <w:szCs w:val="20"/>
        </w:rPr>
        <w:t xml:space="preserve"> se</w:t>
      </w:r>
      <w:r w:rsidR="00F01D54">
        <w:rPr>
          <w:rFonts w:cs="Arial"/>
          <w:szCs w:val="20"/>
        </w:rPr>
        <w:t> </w:t>
      </w:r>
      <w:r w:rsidRPr="00FC5F4F">
        <w:rPr>
          <w:rFonts w:cs="Arial"/>
          <w:szCs w:val="20"/>
        </w:rPr>
        <w:t>implementace jednotlivých článků Úmluvy. Plány či strategie vytvářené na národní či federální úrovni jsou také často doprovázeny obdobnými dokumenty vytvářenými na nižších správních úrovních (ve</w:t>
      </w:r>
      <w:r>
        <w:rPr>
          <w:rFonts w:cs="Arial"/>
          <w:szCs w:val="20"/>
        </w:rPr>
        <w:t> </w:t>
      </w:r>
      <w:r w:rsidRPr="00FC5F4F">
        <w:rPr>
          <w:rFonts w:cs="Arial"/>
          <w:szCs w:val="20"/>
        </w:rPr>
        <w:t>spolkových zemích, provinciích či v samosprávných celcích).</w:t>
      </w:r>
      <w:bookmarkStart w:id="63" w:name="_Toc38828870"/>
    </w:p>
    <w:p w14:paraId="218D8555" w14:textId="77777777" w:rsidR="00F17E74" w:rsidRPr="00E3784E" w:rsidRDefault="00F17E74" w:rsidP="00BE045A">
      <w:pPr>
        <w:pStyle w:val="Nadpis2"/>
      </w:pPr>
      <w:bookmarkStart w:id="64" w:name="_Toc43118746"/>
      <w:r w:rsidRPr="00E3784E">
        <w:t>Uživatelé Národního plánu</w:t>
      </w:r>
      <w:bookmarkEnd w:id="63"/>
      <w:bookmarkEnd w:id="64"/>
    </w:p>
    <w:p w14:paraId="4D40C7B9" w14:textId="77777777" w:rsidR="00F17E74" w:rsidRDefault="00F17E74" w:rsidP="00F17E74">
      <w:pPr>
        <w:rPr>
          <w:rFonts w:cs="Arial"/>
          <w:szCs w:val="20"/>
        </w:rPr>
      </w:pPr>
      <w:r>
        <w:rPr>
          <w:rFonts w:cs="Arial"/>
          <w:szCs w:val="20"/>
        </w:rPr>
        <w:t>Hlavními uživateli</w:t>
      </w:r>
      <w:r w:rsidRPr="005D6794">
        <w:rPr>
          <w:rFonts w:cs="Arial"/>
          <w:szCs w:val="20"/>
        </w:rPr>
        <w:t xml:space="preserve"> Národního plánu</w:t>
      </w:r>
      <w:r>
        <w:rPr>
          <w:rFonts w:cs="Arial"/>
          <w:szCs w:val="20"/>
        </w:rPr>
        <w:t xml:space="preserve"> jsou</w:t>
      </w:r>
      <w:r w:rsidRPr="005D6794">
        <w:rPr>
          <w:rFonts w:cs="Arial"/>
          <w:szCs w:val="20"/>
        </w:rPr>
        <w:t xml:space="preserve"> </w:t>
      </w:r>
      <w:r w:rsidRPr="002248BB">
        <w:rPr>
          <w:rFonts w:cs="Arial"/>
          <w:b/>
          <w:szCs w:val="20"/>
        </w:rPr>
        <w:t>ministerstva, další orgány veřejné správy a</w:t>
      </w:r>
      <w:r>
        <w:rPr>
          <w:rFonts w:cs="Arial"/>
          <w:b/>
          <w:szCs w:val="20"/>
        </w:rPr>
        <w:t> </w:t>
      </w:r>
      <w:r w:rsidRPr="002248BB">
        <w:rPr>
          <w:rFonts w:cs="Arial"/>
          <w:b/>
          <w:szCs w:val="20"/>
        </w:rPr>
        <w:t>instituce</w:t>
      </w:r>
      <w:r w:rsidRPr="005D6794">
        <w:rPr>
          <w:rFonts w:cs="Arial"/>
          <w:szCs w:val="20"/>
        </w:rPr>
        <w:t>, které mají v gesci plnění jednotlivých opatření</w:t>
      </w:r>
      <w:r>
        <w:rPr>
          <w:rFonts w:cs="Arial"/>
          <w:szCs w:val="20"/>
        </w:rPr>
        <w:t>. Prostřednictvím Národního plánu je realizováno</w:t>
      </w:r>
      <w:r w:rsidRPr="005D6794">
        <w:rPr>
          <w:rFonts w:cs="Arial"/>
          <w:szCs w:val="20"/>
        </w:rPr>
        <w:t xml:space="preserve"> základní poslání veřejné správy, a to vytváření podmínek pro naplňování práv občanů včetně osob se zdravotním postižením a také poskytování a garantování veřejných služeb.</w:t>
      </w:r>
    </w:p>
    <w:p w14:paraId="493AE6BD" w14:textId="77777777" w:rsidR="00F17E74" w:rsidRDefault="00F17E74" w:rsidP="00F17E74">
      <w:pPr>
        <w:rPr>
          <w:rFonts w:cs="Arial"/>
          <w:szCs w:val="20"/>
        </w:rPr>
      </w:pPr>
      <w:r>
        <w:rPr>
          <w:rFonts w:cs="Arial"/>
          <w:szCs w:val="20"/>
        </w:rPr>
        <w:t xml:space="preserve">Ač není možné nelegislativním materiálem ukládat úkoly orgánům územních samospráv, řada oblastí, které se týkají života </w:t>
      </w:r>
      <w:r w:rsidR="00DB7C35">
        <w:rPr>
          <w:rFonts w:cs="Arial"/>
          <w:szCs w:val="20"/>
        </w:rPr>
        <w:t>osob</w:t>
      </w:r>
      <w:r>
        <w:rPr>
          <w:rFonts w:cs="Arial"/>
          <w:szCs w:val="20"/>
        </w:rPr>
        <w:t xml:space="preserve"> se zdravotním postižením, náleží do samostatné působnosti krajů a obcí. Klíčovým</w:t>
      </w:r>
      <w:r w:rsidR="00DB7C35">
        <w:rPr>
          <w:rFonts w:cs="Arial"/>
          <w:szCs w:val="20"/>
        </w:rPr>
        <w:t>i</w:t>
      </w:r>
      <w:r>
        <w:rPr>
          <w:rFonts w:cs="Arial"/>
          <w:szCs w:val="20"/>
        </w:rPr>
        <w:t xml:space="preserve"> </w:t>
      </w:r>
      <w:r w:rsidR="00DB7C35">
        <w:rPr>
          <w:rFonts w:cs="Arial"/>
          <w:szCs w:val="20"/>
        </w:rPr>
        <w:t>subjekty</w:t>
      </w:r>
      <w:r>
        <w:rPr>
          <w:rFonts w:cs="Arial"/>
          <w:szCs w:val="20"/>
        </w:rPr>
        <w:t xml:space="preserve"> jsou pr</w:t>
      </w:r>
      <w:r w:rsidR="00DB7C35">
        <w:rPr>
          <w:rFonts w:cs="Arial"/>
          <w:szCs w:val="20"/>
        </w:rPr>
        <w:t>oto také</w:t>
      </w:r>
      <w:r>
        <w:rPr>
          <w:rFonts w:cs="Arial"/>
          <w:szCs w:val="20"/>
        </w:rPr>
        <w:t xml:space="preserve"> </w:t>
      </w:r>
      <w:r w:rsidRPr="00512824">
        <w:rPr>
          <w:rFonts w:cs="Arial"/>
          <w:b/>
          <w:szCs w:val="20"/>
        </w:rPr>
        <w:t>kraje</w:t>
      </w:r>
      <w:r>
        <w:rPr>
          <w:rFonts w:cs="Arial"/>
          <w:szCs w:val="20"/>
        </w:rPr>
        <w:t>, které</w:t>
      </w:r>
      <w:r w:rsidR="00DB7C35">
        <w:rPr>
          <w:rFonts w:cs="Arial"/>
          <w:szCs w:val="20"/>
        </w:rPr>
        <w:t xml:space="preserve"> na svém území</w:t>
      </w:r>
      <w:r>
        <w:rPr>
          <w:rFonts w:cs="Arial"/>
          <w:szCs w:val="20"/>
        </w:rPr>
        <w:t xml:space="preserve"> tvoří síť sociálních a zdravotních služeb, zajišťují dopravní obslužnost, mají důležité kompetence v oblasti školství</w:t>
      </w:r>
      <w:r w:rsidR="00DB7C35">
        <w:rPr>
          <w:rFonts w:cs="Arial"/>
          <w:szCs w:val="20"/>
        </w:rPr>
        <w:t xml:space="preserve"> a v mnoha dalších oblastech</w:t>
      </w:r>
      <w:r>
        <w:rPr>
          <w:rFonts w:cs="Arial"/>
          <w:szCs w:val="20"/>
        </w:rPr>
        <w:t>. Národní plán by proto měl být pro tyto orgány inspirací při tvorbě krajských plánů vyrovnávání příležitostí vztahujících</w:t>
      </w:r>
      <w:r w:rsidR="00D5436B">
        <w:rPr>
          <w:rFonts w:cs="Arial"/>
          <w:szCs w:val="20"/>
        </w:rPr>
        <w:t xml:space="preserve"> se k osobám se </w:t>
      </w:r>
      <w:r>
        <w:rPr>
          <w:rFonts w:cs="Arial"/>
          <w:szCs w:val="20"/>
        </w:rPr>
        <w:t xml:space="preserve">zdravotním postižením. </w:t>
      </w:r>
    </w:p>
    <w:p w14:paraId="73B2B507" w14:textId="77777777" w:rsidR="00F17E74" w:rsidRPr="005D6794" w:rsidRDefault="00F17E74" w:rsidP="00F17E74">
      <w:pPr>
        <w:rPr>
          <w:rFonts w:cs="Arial"/>
          <w:szCs w:val="20"/>
        </w:rPr>
      </w:pPr>
      <w:r w:rsidRPr="005D6794">
        <w:rPr>
          <w:rFonts w:cs="Arial"/>
          <w:szCs w:val="20"/>
        </w:rPr>
        <w:lastRenderedPageBreak/>
        <w:t xml:space="preserve">Primárními uživateli Národního plánu, resp. výsledků naplňování jeho opatření, jsou </w:t>
      </w:r>
      <w:r>
        <w:rPr>
          <w:rFonts w:cs="Arial"/>
          <w:b/>
          <w:szCs w:val="20"/>
        </w:rPr>
        <w:t>osoby</w:t>
      </w:r>
      <w:r w:rsidRPr="002248BB">
        <w:rPr>
          <w:rFonts w:cs="Arial"/>
          <w:b/>
          <w:szCs w:val="20"/>
        </w:rPr>
        <w:t xml:space="preserve"> se zdravotním postižením</w:t>
      </w:r>
      <w:r w:rsidRPr="005D6794">
        <w:rPr>
          <w:rFonts w:cs="Arial"/>
          <w:szCs w:val="20"/>
        </w:rPr>
        <w:t>, neboť právě na ně a na jejich zapojení do společ</w:t>
      </w:r>
      <w:r w:rsidRPr="005D6794">
        <w:rPr>
          <w:rFonts w:cs="Arial"/>
          <w:szCs w:val="20"/>
        </w:rPr>
        <w:softHyphen/>
        <w:t>nosti jsou tato opatření zaměřena.</w:t>
      </w:r>
      <w:r w:rsidRPr="007E5EC8">
        <w:rPr>
          <w:rFonts w:cs="Arial"/>
          <w:szCs w:val="20"/>
        </w:rPr>
        <w:t xml:space="preserve"> </w:t>
      </w:r>
      <w:r>
        <w:rPr>
          <w:rFonts w:cs="Arial"/>
          <w:szCs w:val="20"/>
        </w:rPr>
        <w:t xml:space="preserve">Zdravotní postižení významně ovlivňuje nejen život samotného člověka s postižením, ale i jeho rodinu, a to především tehdy, </w:t>
      </w:r>
      <w:r w:rsidR="00F57D82">
        <w:rPr>
          <w:rFonts w:cs="Arial"/>
          <w:szCs w:val="20"/>
        </w:rPr>
        <w:t>pokud její členové o člověka se </w:t>
      </w:r>
      <w:r>
        <w:rPr>
          <w:rFonts w:cs="Arial"/>
          <w:szCs w:val="20"/>
        </w:rPr>
        <w:t>zdravotním postižením přímo pečují. Zajištění bezbariérového a přístupného prostředí i</w:t>
      </w:r>
      <w:r w:rsidR="004B6C9F">
        <w:rPr>
          <w:rFonts w:cs="Arial"/>
          <w:szCs w:val="20"/>
        </w:rPr>
        <w:t> </w:t>
      </w:r>
      <w:r>
        <w:rPr>
          <w:rFonts w:cs="Arial"/>
          <w:szCs w:val="20"/>
        </w:rPr>
        <w:t>veřejných služeb má</w:t>
      </w:r>
      <w:r w:rsidRPr="005D6794">
        <w:rPr>
          <w:rFonts w:cs="Arial"/>
          <w:szCs w:val="20"/>
        </w:rPr>
        <w:t xml:space="preserve"> celospolečenský dopad. </w:t>
      </w:r>
      <w:r>
        <w:rPr>
          <w:rFonts w:cs="Arial"/>
          <w:szCs w:val="20"/>
        </w:rPr>
        <w:t xml:space="preserve">Řada úkolů se tak týká daleko větší části společnosti, než je skupina osob se zdravotním postižením. </w:t>
      </w:r>
      <w:r w:rsidRPr="005D6794">
        <w:rPr>
          <w:rFonts w:cs="Arial"/>
          <w:szCs w:val="20"/>
        </w:rPr>
        <w:t>Například požadavek bezbariérového prostředí se týká i </w:t>
      </w:r>
      <w:r>
        <w:rPr>
          <w:rFonts w:cs="Arial"/>
          <w:szCs w:val="20"/>
        </w:rPr>
        <w:t>těch</w:t>
      </w:r>
      <w:r w:rsidRPr="005D6794">
        <w:rPr>
          <w:rFonts w:cs="Arial"/>
          <w:szCs w:val="20"/>
        </w:rPr>
        <w:t>, jejichž volný pohyb v prostředí s bariérami bývá rovněž omezen (lidé s dočasným zdravotním omezení</w:t>
      </w:r>
      <w:r>
        <w:rPr>
          <w:rFonts w:cs="Arial"/>
          <w:szCs w:val="20"/>
        </w:rPr>
        <w:t>m, rodiče s kočárky, těhotné ženy</w:t>
      </w:r>
      <w:r w:rsidR="00CA4864">
        <w:rPr>
          <w:rFonts w:cs="Arial"/>
          <w:szCs w:val="20"/>
        </w:rPr>
        <w:t>, </w:t>
      </w:r>
      <w:r>
        <w:rPr>
          <w:rFonts w:cs="Arial"/>
          <w:szCs w:val="20"/>
        </w:rPr>
        <w:t>senioři</w:t>
      </w:r>
      <w:r w:rsidR="00CA4864">
        <w:rPr>
          <w:rFonts w:cs="Arial"/>
          <w:szCs w:val="20"/>
        </w:rPr>
        <w:t xml:space="preserve"> a seniorky</w:t>
      </w:r>
      <w:r>
        <w:rPr>
          <w:rFonts w:cs="Arial"/>
          <w:szCs w:val="20"/>
        </w:rPr>
        <w:t>)</w:t>
      </w:r>
      <w:r w:rsidR="00DB7C35">
        <w:rPr>
          <w:rFonts w:cs="Arial"/>
          <w:szCs w:val="20"/>
        </w:rPr>
        <w:t>.</w:t>
      </w:r>
      <w:r>
        <w:rPr>
          <w:rFonts w:cs="Arial"/>
          <w:szCs w:val="20"/>
        </w:rPr>
        <w:t xml:space="preserve"> </w:t>
      </w:r>
      <w:r w:rsidR="00DB7C35">
        <w:rPr>
          <w:rFonts w:cs="Arial"/>
          <w:szCs w:val="20"/>
        </w:rPr>
        <w:t>T</w:t>
      </w:r>
      <w:r>
        <w:rPr>
          <w:rFonts w:cs="Arial"/>
          <w:szCs w:val="20"/>
        </w:rPr>
        <w:t xml:space="preserve">vorba snadno srozumitelných textů přispěje </w:t>
      </w:r>
      <w:r w:rsidR="00F57D82">
        <w:rPr>
          <w:rFonts w:cs="Arial"/>
          <w:szCs w:val="20"/>
        </w:rPr>
        <w:t xml:space="preserve">také k lepší informovanosti </w:t>
      </w:r>
      <w:r>
        <w:rPr>
          <w:rFonts w:cs="Arial"/>
          <w:szCs w:val="20"/>
        </w:rPr>
        <w:t xml:space="preserve">seniorů nebo lidí s odlišným mateřským jazykem. </w:t>
      </w:r>
      <w:r w:rsidRPr="007222D0">
        <w:rPr>
          <w:rFonts w:cs="Arial"/>
          <w:szCs w:val="20"/>
        </w:rPr>
        <w:t>V</w:t>
      </w:r>
      <w:r>
        <w:rPr>
          <w:rFonts w:cs="Arial"/>
          <w:szCs w:val="20"/>
        </w:rPr>
        <w:t> těchto případech bude</w:t>
      </w:r>
      <w:r w:rsidRPr="007222D0">
        <w:rPr>
          <w:rFonts w:cs="Arial"/>
          <w:szCs w:val="20"/>
        </w:rPr>
        <w:t xml:space="preserve"> mít </w:t>
      </w:r>
      <w:r>
        <w:rPr>
          <w:rFonts w:cs="Arial"/>
          <w:szCs w:val="20"/>
        </w:rPr>
        <w:t xml:space="preserve">plnění úkolů obsažených v Národním plánu </w:t>
      </w:r>
      <w:r w:rsidRPr="007222D0">
        <w:rPr>
          <w:rFonts w:cs="Arial"/>
          <w:szCs w:val="20"/>
        </w:rPr>
        <w:t xml:space="preserve">pozitivní dopad </w:t>
      </w:r>
      <w:r>
        <w:rPr>
          <w:rFonts w:cs="Arial"/>
          <w:szCs w:val="20"/>
        </w:rPr>
        <w:t xml:space="preserve">téměř na </w:t>
      </w:r>
      <w:r w:rsidRPr="007222D0">
        <w:rPr>
          <w:rFonts w:cs="Arial"/>
          <w:szCs w:val="20"/>
        </w:rPr>
        <w:t xml:space="preserve">polovinu </w:t>
      </w:r>
      <w:r w:rsidR="00DB7C35">
        <w:rPr>
          <w:rFonts w:cs="Arial"/>
          <w:szCs w:val="20"/>
        </w:rPr>
        <w:t>populace České republiky</w:t>
      </w:r>
      <w:r w:rsidRPr="007222D0">
        <w:rPr>
          <w:rFonts w:cs="Arial"/>
          <w:szCs w:val="20"/>
        </w:rPr>
        <w:t>.</w:t>
      </w:r>
    </w:p>
    <w:p w14:paraId="29D7BB9D" w14:textId="77777777" w:rsidR="00F17E74" w:rsidRPr="005D6794" w:rsidRDefault="00F17E74" w:rsidP="00F17E74">
      <w:pPr>
        <w:rPr>
          <w:rFonts w:cs="Arial"/>
          <w:szCs w:val="20"/>
        </w:rPr>
      </w:pPr>
      <w:r w:rsidRPr="005D6794">
        <w:rPr>
          <w:rFonts w:cs="Arial"/>
          <w:szCs w:val="20"/>
        </w:rPr>
        <w:t xml:space="preserve">V menší míře jsou dalšími uživateli Národního plánu </w:t>
      </w:r>
      <w:r w:rsidRPr="002248BB">
        <w:rPr>
          <w:rFonts w:cs="Arial"/>
          <w:b/>
          <w:szCs w:val="20"/>
        </w:rPr>
        <w:t>nestátní neziskové organizace osob se zdravotním postižením</w:t>
      </w:r>
      <w:r w:rsidRPr="005D6794">
        <w:rPr>
          <w:rFonts w:cs="Arial"/>
          <w:szCs w:val="20"/>
        </w:rPr>
        <w:t xml:space="preserve"> s celostátní, krajskou i místní působností, na něž jsou cílena zejména opatření týkající se </w:t>
      </w:r>
      <w:r>
        <w:rPr>
          <w:rFonts w:cs="Arial"/>
          <w:szCs w:val="20"/>
        </w:rPr>
        <w:t xml:space="preserve">jejich </w:t>
      </w:r>
      <w:r w:rsidRPr="005D6794">
        <w:rPr>
          <w:rFonts w:cs="Arial"/>
          <w:szCs w:val="20"/>
        </w:rPr>
        <w:t>participace na správě věcí veřejných a </w:t>
      </w:r>
      <w:r>
        <w:rPr>
          <w:rFonts w:cs="Arial"/>
          <w:szCs w:val="20"/>
        </w:rPr>
        <w:t>finančních příspěvků na realizaci cílů Národního plánu formou dotací</w:t>
      </w:r>
      <w:r w:rsidRPr="005D6794">
        <w:rPr>
          <w:rFonts w:cs="Arial"/>
          <w:szCs w:val="20"/>
        </w:rPr>
        <w:t xml:space="preserve">. </w:t>
      </w:r>
    </w:p>
    <w:p w14:paraId="5445496E" w14:textId="516A7334" w:rsidR="00F17E74" w:rsidRDefault="00F17E74" w:rsidP="00F17E74">
      <w:pPr>
        <w:rPr>
          <w:rFonts w:cs="Arial"/>
          <w:szCs w:val="20"/>
        </w:rPr>
      </w:pPr>
      <w:r>
        <w:rPr>
          <w:rFonts w:cs="Arial"/>
          <w:szCs w:val="20"/>
        </w:rPr>
        <w:t>Mezi další uživatele, kteří s Národním plánem mohou dále pracovat a podílet se na jeho implementaci</w:t>
      </w:r>
      <w:r w:rsidR="008C2BE7">
        <w:rPr>
          <w:rFonts w:cs="Arial"/>
          <w:szCs w:val="20"/>
        </w:rPr>
        <w:t>, patří</w:t>
      </w:r>
      <w:r>
        <w:rPr>
          <w:rFonts w:cs="Arial"/>
          <w:szCs w:val="20"/>
        </w:rPr>
        <w:t xml:space="preserve">: </w:t>
      </w:r>
      <w:r w:rsidRPr="003855E8">
        <w:rPr>
          <w:rFonts w:cs="Arial"/>
          <w:szCs w:val="20"/>
        </w:rPr>
        <w:t>zástupci zaměstnanců,</w:t>
      </w:r>
      <w:r>
        <w:rPr>
          <w:rFonts w:cs="Arial"/>
          <w:szCs w:val="20"/>
        </w:rPr>
        <w:t xml:space="preserve"> </w:t>
      </w:r>
      <w:r w:rsidRPr="003855E8">
        <w:rPr>
          <w:rFonts w:cs="Arial"/>
          <w:szCs w:val="20"/>
        </w:rPr>
        <w:t>zástupci zaměstnavatelů, soukromá sféra, média,</w:t>
      </w:r>
      <w:r>
        <w:rPr>
          <w:rFonts w:cs="Arial"/>
          <w:szCs w:val="20"/>
        </w:rPr>
        <w:t xml:space="preserve"> </w:t>
      </w:r>
      <w:r w:rsidR="00F41A79">
        <w:rPr>
          <w:rFonts w:cs="Arial"/>
          <w:szCs w:val="20"/>
        </w:rPr>
        <w:t>experti</w:t>
      </w:r>
      <w:r w:rsidRPr="003855E8">
        <w:rPr>
          <w:rFonts w:cs="Arial"/>
          <w:szCs w:val="20"/>
        </w:rPr>
        <w:t>, výzkumní pracovníci, akademický sektor</w:t>
      </w:r>
      <w:r w:rsidR="00DB7C35">
        <w:rPr>
          <w:rFonts w:cs="Arial"/>
          <w:szCs w:val="20"/>
        </w:rPr>
        <w:t xml:space="preserve"> či</w:t>
      </w:r>
      <w:r>
        <w:rPr>
          <w:rFonts w:cs="Arial"/>
          <w:szCs w:val="20"/>
        </w:rPr>
        <w:t xml:space="preserve"> </w:t>
      </w:r>
      <w:r w:rsidRPr="003855E8">
        <w:rPr>
          <w:rFonts w:cs="Arial"/>
          <w:szCs w:val="20"/>
        </w:rPr>
        <w:t>politická reprezentace.</w:t>
      </w:r>
    </w:p>
    <w:p w14:paraId="011EE12C" w14:textId="77777777" w:rsidR="00F17E74" w:rsidRPr="00586C06" w:rsidRDefault="00F17E74" w:rsidP="00BE045A">
      <w:pPr>
        <w:pStyle w:val="Nadpis2"/>
      </w:pPr>
      <w:bookmarkStart w:id="65" w:name="_Toc38828871"/>
      <w:bookmarkStart w:id="66" w:name="_Toc43118747"/>
      <w:r w:rsidRPr="00E3784E">
        <w:t>Základní</w:t>
      </w:r>
      <w:r w:rsidRPr="00586C06">
        <w:t xml:space="preserve"> používané pojmy</w:t>
      </w:r>
      <w:bookmarkEnd w:id="65"/>
      <w:bookmarkEnd w:id="66"/>
    </w:p>
    <w:p w14:paraId="18B11128" w14:textId="77777777" w:rsidR="00F17E74" w:rsidRPr="009319D4" w:rsidRDefault="00F17E74" w:rsidP="009319D4">
      <w:pPr>
        <w:rPr>
          <w:b/>
          <w:bCs/>
          <w:i/>
          <w:iCs/>
        </w:rPr>
      </w:pPr>
      <w:r w:rsidRPr="009319D4">
        <w:rPr>
          <w:b/>
          <w:bCs/>
          <w:i/>
          <w:iCs/>
        </w:rPr>
        <w:t>Osoby se zdravotním postižením</w:t>
      </w:r>
    </w:p>
    <w:p w14:paraId="5BEBD989" w14:textId="77777777" w:rsidR="00F17E74" w:rsidRDefault="00F17E74" w:rsidP="00F17E74">
      <w:pPr>
        <w:rPr>
          <w:rFonts w:cs="Arial"/>
          <w:szCs w:val="20"/>
        </w:rPr>
      </w:pPr>
      <w:r>
        <w:rPr>
          <w:rFonts w:cs="Arial"/>
          <w:szCs w:val="20"/>
        </w:rPr>
        <w:t>Národním plánem používaný termín „osoby se zdravotním postiže</w:t>
      </w:r>
      <w:r w:rsidRPr="00CA493B">
        <w:rPr>
          <w:rFonts w:cs="Arial"/>
          <w:szCs w:val="20"/>
        </w:rPr>
        <w:t>ním“</w:t>
      </w:r>
      <w:r>
        <w:rPr>
          <w:rFonts w:cs="Arial"/>
          <w:szCs w:val="20"/>
        </w:rPr>
        <w:t xml:space="preserve"> </w:t>
      </w:r>
      <w:r w:rsidRPr="00CA493B">
        <w:rPr>
          <w:rFonts w:cs="Arial"/>
          <w:szCs w:val="20"/>
        </w:rPr>
        <w:t>vychází z definice obsažené v článku 1 Úmluvy o právech osob se zdravotním postižením:</w:t>
      </w:r>
      <w:r w:rsidRPr="005D6794">
        <w:rPr>
          <w:rFonts w:cs="Arial"/>
          <w:szCs w:val="20"/>
        </w:rPr>
        <w:t xml:space="preserve"> </w:t>
      </w:r>
      <w:r w:rsidRPr="00CA493B">
        <w:rPr>
          <w:rFonts w:cs="Arial"/>
          <w:i/>
          <w:iCs/>
          <w:szCs w:val="20"/>
        </w:rPr>
        <w:t>„Osoby se zdravotním postižením zahrnují osoby mající dlouhodobé fyzické, duševní, mentální nebo smyslové postižení, které v interakci s různými překážkami může bránit jejich plnému a účinnému zapojení do společnosti na rovnoprávném základě s ostatními.“.</w:t>
      </w:r>
      <w:r w:rsidRPr="005D6794">
        <w:rPr>
          <w:rFonts w:cs="Arial"/>
          <w:szCs w:val="20"/>
        </w:rPr>
        <w:t xml:space="preserve"> </w:t>
      </w:r>
    </w:p>
    <w:p w14:paraId="02055658" w14:textId="77777777" w:rsidR="00F17E74" w:rsidRDefault="00F17E74" w:rsidP="00F17E74">
      <w:pPr>
        <w:rPr>
          <w:rFonts w:cs="Arial"/>
          <w:szCs w:val="20"/>
        </w:rPr>
      </w:pPr>
      <w:r>
        <w:rPr>
          <w:rFonts w:cs="Arial"/>
          <w:szCs w:val="20"/>
        </w:rPr>
        <w:t xml:space="preserve">Obecně lze uvést, že osobou se zdravotním postižením je ten, kdo </w:t>
      </w:r>
      <w:r w:rsidRPr="007222D0">
        <w:rPr>
          <w:rFonts w:cs="Arial"/>
          <w:szCs w:val="20"/>
        </w:rPr>
        <w:t>vzhledem ke svému zdravotnímu stavu nebo dlouhodobému či trvalému zdravotnímu znevýhodnění m</w:t>
      </w:r>
      <w:r>
        <w:rPr>
          <w:rFonts w:cs="Arial"/>
          <w:szCs w:val="20"/>
        </w:rPr>
        <w:t>á</w:t>
      </w:r>
      <w:r w:rsidRPr="007222D0">
        <w:rPr>
          <w:rFonts w:cs="Arial"/>
          <w:szCs w:val="20"/>
        </w:rPr>
        <w:t xml:space="preserve"> určité specifické </w:t>
      </w:r>
      <w:r>
        <w:rPr>
          <w:rFonts w:cs="Arial"/>
          <w:szCs w:val="20"/>
        </w:rPr>
        <w:t>potřeby či</w:t>
      </w:r>
      <w:r w:rsidR="00265B7F">
        <w:rPr>
          <w:rFonts w:cs="Arial"/>
          <w:szCs w:val="20"/>
        </w:rPr>
        <w:t> </w:t>
      </w:r>
      <w:r>
        <w:rPr>
          <w:rFonts w:cs="Arial"/>
          <w:szCs w:val="20"/>
        </w:rPr>
        <w:t>potřebuje individuální přístup. I přes to, že s</w:t>
      </w:r>
      <w:r w:rsidRPr="009830E7">
        <w:rPr>
          <w:rFonts w:cs="Arial"/>
          <w:szCs w:val="20"/>
        </w:rPr>
        <w:t xml:space="preserve">kupina </w:t>
      </w:r>
      <w:r>
        <w:rPr>
          <w:rFonts w:cs="Arial"/>
          <w:szCs w:val="20"/>
        </w:rPr>
        <w:t>osob</w:t>
      </w:r>
      <w:r w:rsidRPr="009830E7">
        <w:rPr>
          <w:rFonts w:cs="Arial"/>
          <w:szCs w:val="20"/>
        </w:rPr>
        <w:t xml:space="preserve"> s</w:t>
      </w:r>
      <w:r>
        <w:rPr>
          <w:rFonts w:cs="Arial"/>
          <w:szCs w:val="20"/>
        </w:rPr>
        <w:t>e</w:t>
      </w:r>
      <w:r w:rsidR="00CA4864">
        <w:rPr>
          <w:rFonts w:cs="Arial"/>
          <w:szCs w:val="20"/>
        </w:rPr>
        <w:t> </w:t>
      </w:r>
      <w:r>
        <w:rPr>
          <w:rFonts w:cs="Arial"/>
          <w:szCs w:val="20"/>
        </w:rPr>
        <w:t>zdravotním</w:t>
      </w:r>
      <w:r w:rsidRPr="009830E7">
        <w:rPr>
          <w:rFonts w:cs="Arial"/>
          <w:szCs w:val="20"/>
        </w:rPr>
        <w:t> postižením</w:t>
      </w:r>
      <w:r>
        <w:rPr>
          <w:rFonts w:cs="Arial"/>
          <w:szCs w:val="20"/>
        </w:rPr>
        <w:t xml:space="preserve"> není homogenní a existuje mnoho druhů zdravotního postižení a</w:t>
      </w:r>
      <w:r w:rsidR="00CA4864">
        <w:rPr>
          <w:rFonts w:cs="Arial"/>
          <w:szCs w:val="20"/>
        </w:rPr>
        <w:t> </w:t>
      </w:r>
      <w:r>
        <w:rPr>
          <w:rFonts w:cs="Arial"/>
          <w:szCs w:val="20"/>
        </w:rPr>
        <w:t>jejich kombinací, je zdravotní postižení často vnímáno pouze jako postižení výlučně tělesné.</w:t>
      </w:r>
      <w:r w:rsidRPr="009830E7">
        <w:rPr>
          <w:rFonts w:cs="Arial"/>
          <w:szCs w:val="20"/>
        </w:rPr>
        <w:t xml:space="preserve"> </w:t>
      </w:r>
    </w:p>
    <w:p w14:paraId="21CE299D" w14:textId="77777777" w:rsidR="00F17E74" w:rsidRDefault="00F17E74" w:rsidP="00F17E74">
      <w:pPr>
        <w:spacing w:after="0"/>
        <w:rPr>
          <w:rFonts w:cs="Arial"/>
          <w:szCs w:val="20"/>
        </w:rPr>
      </w:pPr>
      <w:r>
        <w:rPr>
          <w:rFonts w:cs="Arial"/>
          <w:szCs w:val="20"/>
        </w:rPr>
        <w:t>Základem pro používání pojmů v souvislosti s osobami se zdravotním postižením</w:t>
      </w:r>
      <w:r w:rsidRPr="009830E7">
        <w:rPr>
          <w:rFonts w:cs="Arial"/>
          <w:szCs w:val="20"/>
        </w:rPr>
        <w:t xml:space="preserve"> je </w:t>
      </w:r>
      <w:r w:rsidRPr="00C81EE8">
        <w:rPr>
          <w:rFonts w:cs="Arial"/>
          <w:szCs w:val="20"/>
        </w:rPr>
        <w:t xml:space="preserve">princip </w:t>
      </w:r>
      <w:proofErr w:type="spellStart"/>
      <w:r w:rsidRPr="00C81EE8">
        <w:rPr>
          <w:rFonts w:cs="Arial"/>
          <w:i/>
          <w:iCs/>
          <w:szCs w:val="20"/>
        </w:rPr>
        <w:t>people</w:t>
      </w:r>
      <w:proofErr w:type="spellEnd"/>
      <w:r w:rsidRPr="00C81EE8">
        <w:rPr>
          <w:rFonts w:cs="Arial"/>
          <w:i/>
          <w:iCs/>
          <w:szCs w:val="20"/>
        </w:rPr>
        <w:t xml:space="preserve"> </w:t>
      </w:r>
      <w:proofErr w:type="spellStart"/>
      <w:r w:rsidRPr="00C81EE8">
        <w:rPr>
          <w:rFonts w:cs="Arial"/>
          <w:i/>
          <w:iCs/>
          <w:szCs w:val="20"/>
        </w:rPr>
        <w:t>first</w:t>
      </w:r>
      <w:proofErr w:type="spellEnd"/>
      <w:r w:rsidRPr="00C81EE8">
        <w:rPr>
          <w:rFonts w:cs="Arial"/>
          <w:szCs w:val="20"/>
        </w:rPr>
        <w:t>, tedy používání pojmů lidé s postižením, lidé s</w:t>
      </w:r>
      <w:r>
        <w:rPr>
          <w:rFonts w:cs="Arial"/>
          <w:szCs w:val="20"/>
        </w:rPr>
        <w:t> </w:t>
      </w:r>
      <w:r w:rsidRPr="00C81EE8">
        <w:rPr>
          <w:rFonts w:cs="Arial"/>
          <w:szCs w:val="20"/>
        </w:rPr>
        <w:t>hendikepem</w:t>
      </w:r>
      <w:r>
        <w:rPr>
          <w:rFonts w:cs="Arial"/>
          <w:szCs w:val="20"/>
        </w:rPr>
        <w:t xml:space="preserve"> </w:t>
      </w:r>
      <w:r w:rsidRPr="00C81EE8">
        <w:rPr>
          <w:rFonts w:cs="Arial"/>
          <w:szCs w:val="20"/>
        </w:rPr>
        <w:t>atd., nikoli postižení, hendikepovaní, kdy je postižení vnímáno jako hlavní, velmi často jediná charakteristika člověka.</w:t>
      </w:r>
      <w:r>
        <w:rPr>
          <w:rFonts w:cs="Arial"/>
          <w:szCs w:val="20"/>
        </w:rPr>
        <w:t xml:space="preserve"> </w:t>
      </w:r>
    </w:p>
    <w:p w14:paraId="7D1F35FD" w14:textId="77777777" w:rsidR="00F41A79" w:rsidRDefault="00F17E74" w:rsidP="00192164">
      <w:pPr>
        <w:spacing w:before="360"/>
        <w:rPr>
          <w:b/>
          <w:bCs/>
          <w:i/>
          <w:iCs/>
        </w:rPr>
      </w:pPr>
      <w:r w:rsidRPr="009319D4">
        <w:rPr>
          <w:b/>
          <w:bCs/>
          <w:i/>
          <w:iCs/>
        </w:rPr>
        <w:t xml:space="preserve">Zdravotní postižení </w:t>
      </w:r>
    </w:p>
    <w:p w14:paraId="31672678" w14:textId="77777777" w:rsidR="00F17E74" w:rsidRPr="00F41A79" w:rsidRDefault="00F17E74" w:rsidP="00192164">
      <w:pPr>
        <w:spacing w:before="120"/>
        <w:rPr>
          <w:b/>
          <w:bCs/>
          <w:i/>
          <w:iCs/>
        </w:rPr>
      </w:pPr>
      <w:r>
        <w:rPr>
          <w:rFonts w:cs="Arial"/>
          <w:szCs w:val="20"/>
        </w:rPr>
        <w:t xml:space="preserve">Vymezení pojmu zdravotní postižení je ovlivněno </w:t>
      </w:r>
      <w:r w:rsidR="000444E9">
        <w:rPr>
          <w:rFonts w:cs="Arial"/>
          <w:szCs w:val="20"/>
        </w:rPr>
        <w:t>tím, jak společnost k osobám se </w:t>
      </w:r>
      <w:r>
        <w:rPr>
          <w:rFonts w:cs="Arial"/>
          <w:szCs w:val="20"/>
        </w:rPr>
        <w:t xml:space="preserve">zdravotním postižením přistupuje. </w:t>
      </w:r>
      <w:r>
        <w:rPr>
          <w:rFonts w:cs="Arial"/>
          <w:szCs w:val="20"/>
          <w:lang w:bidi="cs-CZ"/>
        </w:rPr>
        <w:t>Tyto osoby</w:t>
      </w:r>
      <w:r w:rsidRPr="00972F15">
        <w:rPr>
          <w:rFonts w:cs="Arial"/>
          <w:szCs w:val="20"/>
          <w:lang w:bidi="cs-CZ"/>
        </w:rPr>
        <w:t xml:space="preserve"> byly v moderní době nejdříve plně odkázán</w:t>
      </w:r>
      <w:r w:rsidR="00D57AA0">
        <w:rPr>
          <w:rFonts w:cs="Arial"/>
          <w:szCs w:val="20"/>
          <w:lang w:bidi="cs-CZ"/>
        </w:rPr>
        <w:t>y</w:t>
      </w:r>
      <w:r w:rsidRPr="00972F15">
        <w:rPr>
          <w:rFonts w:cs="Arial"/>
          <w:szCs w:val="20"/>
          <w:lang w:bidi="cs-CZ"/>
        </w:rPr>
        <w:t xml:space="preserve"> na</w:t>
      </w:r>
      <w:r>
        <w:rPr>
          <w:rFonts w:cs="Arial"/>
          <w:szCs w:val="20"/>
          <w:lang w:bidi="cs-CZ"/>
        </w:rPr>
        <w:t> </w:t>
      </w:r>
      <w:r w:rsidRPr="00972F15">
        <w:rPr>
          <w:rFonts w:cs="Arial"/>
          <w:szCs w:val="20"/>
          <w:lang w:bidi="cs-CZ"/>
        </w:rPr>
        <w:t>charitu a</w:t>
      </w:r>
      <w:r w:rsidR="00CA4864">
        <w:rPr>
          <w:rFonts w:cs="Arial"/>
          <w:szCs w:val="20"/>
          <w:lang w:bidi="cs-CZ"/>
        </w:rPr>
        <w:t> </w:t>
      </w:r>
      <w:r w:rsidRPr="00972F15">
        <w:rPr>
          <w:rFonts w:cs="Arial"/>
          <w:szCs w:val="20"/>
          <w:lang w:bidi="cs-CZ"/>
        </w:rPr>
        <w:t>dobročinnost a byl</w:t>
      </w:r>
      <w:r w:rsidR="00963F36">
        <w:rPr>
          <w:rFonts w:cs="Arial"/>
          <w:szCs w:val="20"/>
          <w:lang w:bidi="cs-CZ"/>
        </w:rPr>
        <w:t>y</w:t>
      </w:r>
      <w:r w:rsidRPr="00972F15">
        <w:rPr>
          <w:rFonts w:cs="Arial"/>
          <w:szCs w:val="20"/>
          <w:lang w:bidi="cs-CZ"/>
        </w:rPr>
        <w:t xml:space="preserve"> tak zcela závisl</w:t>
      </w:r>
      <w:r w:rsidR="00963F36">
        <w:rPr>
          <w:rFonts w:cs="Arial"/>
          <w:szCs w:val="20"/>
          <w:lang w:bidi="cs-CZ"/>
        </w:rPr>
        <w:t>é</w:t>
      </w:r>
      <w:r w:rsidRPr="00972F15">
        <w:rPr>
          <w:rFonts w:cs="Arial"/>
          <w:szCs w:val="20"/>
          <w:lang w:bidi="cs-CZ"/>
        </w:rPr>
        <w:t xml:space="preserve"> na pomoci okolí. I když </w:t>
      </w:r>
      <w:r>
        <w:rPr>
          <w:rFonts w:cs="Arial"/>
          <w:szCs w:val="20"/>
          <w:lang w:bidi="cs-CZ"/>
        </w:rPr>
        <w:t>j</w:t>
      </w:r>
      <w:r w:rsidRPr="00972F15">
        <w:rPr>
          <w:rFonts w:cs="Arial"/>
          <w:szCs w:val="20"/>
          <w:lang w:bidi="cs-CZ"/>
        </w:rPr>
        <w:t xml:space="preserve">e </w:t>
      </w:r>
      <w:r>
        <w:rPr>
          <w:rFonts w:cs="Arial"/>
          <w:szCs w:val="20"/>
          <w:lang w:bidi="cs-CZ"/>
        </w:rPr>
        <w:t>tento</w:t>
      </w:r>
      <w:r w:rsidRPr="00972F15">
        <w:rPr>
          <w:rFonts w:cs="Arial"/>
          <w:szCs w:val="20"/>
          <w:lang w:bidi="cs-CZ"/>
        </w:rPr>
        <w:t xml:space="preserve"> přístup</w:t>
      </w:r>
      <w:r>
        <w:rPr>
          <w:rFonts w:cs="Arial"/>
          <w:szCs w:val="20"/>
          <w:lang w:bidi="cs-CZ"/>
        </w:rPr>
        <w:t xml:space="preserve"> stále částečně</w:t>
      </w:r>
      <w:r w:rsidRPr="00972F15">
        <w:rPr>
          <w:rFonts w:cs="Arial"/>
          <w:szCs w:val="20"/>
          <w:lang w:bidi="cs-CZ"/>
        </w:rPr>
        <w:t xml:space="preserve"> </w:t>
      </w:r>
      <w:r>
        <w:rPr>
          <w:rFonts w:cs="Arial"/>
          <w:szCs w:val="20"/>
          <w:lang w:bidi="cs-CZ"/>
        </w:rPr>
        <w:t>uplatňován</w:t>
      </w:r>
      <w:r w:rsidRPr="00972F15">
        <w:rPr>
          <w:rFonts w:cs="Arial"/>
          <w:szCs w:val="20"/>
          <w:lang w:bidi="cs-CZ"/>
        </w:rPr>
        <w:t>, je nezbytné si uvědomit, že ve své podstatě neumožňuje při</w:t>
      </w:r>
      <w:r w:rsidR="0004254C">
        <w:rPr>
          <w:rFonts w:cs="Arial"/>
          <w:szCs w:val="20"/>
          <w:lang w:bidi="cs-CZ"/>
        </w:rPr>
        <w:t>jímat plnou právní osobnost člověka</w:t>
      </w:r>
      <w:r w:rsidRPr="00972F15">
        <w:rPr>
          <w:rFonts w:cs="Arial"/>
          <w:szCs w:val="20"/>
          <w:lang w:bidi="cs-CZ"/>
        </w:rPr>
        <w:t xml:space="preserve"> se zdr</w:t>
      </w:r>
      <w:r w:rsidR="0004254C">
        <w:rPr>
          <w:rFonts w:cs="Arial"/>
          <w:szCs w:val="20"/>
          <w:lang w:bidi="cs-CZ"/>
        </w:rPr>
        <w:t>avotním postižením a umožnit mu rozhodovat o sobě samém</w:t>
      </w:r>
      <w:r w:rsidRPr="00972F15">
        <w:rPr>
          <w:rFonts w:cs="Arial"/>
          <w:szCs w:val="20"/>
          <w:lang w:bidi="cs-CZ"/>
        </w:rPr>
        <w:t>.</w:t>
      </w:r>
    </w:p>
    <w:p w14:paraId="5D3B914C" w14:textId="77777777" w:rsidR="00F17E74" w:rsidRDefault="00F17E74" w:rsidP="00F17E74">
      <w:pPr>
        <w:rPr>
          <w:rFonts w:cs="Arial"/>
          <w:szCs w:val="20"/>
          <w:lang w:bidi="cs-CZ"/>
        </w:rPr>
      </w:pPr>
      <w:r w:rsidRPr="00972F15">
        <w:rPr>
          <w:rFonts w:cs="Arial"/>
          <w:szCs w:val="20"/>
          <w:lang w:bidi="cs-CZ"/>
        </w:rPr>
        <w:lastRenderedPageBreak/>
        <w:t xml:space="preserve">Cílem modernějšího, </w:t>
      </w:r>
      <w:r>
        <w:rPr>
          <w:rFonts w:cs="Arial"/>
          <w:szCs w:val="20"/>
          <w:lang w:bidi="cs-CZ"/>
        </w:rPr>
        <w:t xml:space="preserve">medicínského či </w:t>
      </w:r>
      <w:r w:rsidRPr="00972F15">
        <w:rPr>
          <w:rFonts w:cs="Arial"/>
          <w:szCs w:val="20"/>
          <w:lang w:bidi="cs-CZ"/>
        </w:rPr>
        <w:t>zdravotního přístupu,</w:t>
      </w:r>
      <w:r w:rsidR="0004254C">
        <w:rPr>
          <w:rFonts w:cs="Arial"/>
          <w:szCs w:val="20"/>
          <w:lang w:bidi="cs-CZ"/>
        </w:rPr>
        <w:t xml:space="preserve"> je zkoumání odlišností osob se </w:t>
      </w:r>
      <w:r w:rsidRPr="00972F15">
        <w:rPr>
          <w:rFonts w:cs="Arial"/>
          <w:szCs w:val="20"/>
          <w:lang w:bidi="cs-CZ"/>
        </w:rPr>
        <w:t>zdravotním postižením, snaha o definici zdravotního postižení popisem dílčích omezení a</w:t>
      </w:r>
      <w:r w:rsidR="00CA4864">
        <w:rPr>
          <w:rFonts w:cs="Arial"/>
          <w:szCs w:val="20"/>
          <w:lang w:bidi="cs-CZ"/>
        </w:rPr>
        <w:t> </w:t>
      </w:r>
      <w:r w:rsidRPr="00972F15">
        <w:rPr>
          <w:rFonts w:cs="Arial"/>
          <w:szCs w:val="20"/>
          <w:lang w:bidi="cs-CZ"/>
        </w:rPr>
        <w:t>diagnóz a </w:t>
      </w:r>
      <w:r w:rsidR="00963F36">
        <w:rPr>
          <w:rFonts w:cs="Arial"/>
          <w:szCs w:val="20"/>
          <w:lang w:bidi="cs-CZ"/>
        </w:rPr>
        <w:t xml:space="preserve">jejich </w:t>
      </w:r>
      <w:r w:rsidRPr="00972F15">
        <w:rPr>
          <w:rFonts w:cs="Arial"/>
          <w:szCs w:val="20"/>
          <w:lang w:bidi="cs-CZ"/>
        </w:rPr>
        <w:t>návrat do</w:t>
      </w:r>
      <w:r w:rsidR="00301CA7">
        <w:rPr>
          <w:rFonts w:cs="Arial"/>
          <w:szCs w:val="20"/>
          <w:lang w:bidi="cs-CZ"/>
        </w:rPr>
        <w:t> </w:t>
      </w:r>
      <w:r w:rsidRPr="00972F15">
        <w:rPr>
          <w:rFonts w:cs="Arial"/>
          <w:szCs w:val="20"/>
          <w:lang w:bidi="cs-CZ"/>
        </w:rPr>
        <w:t>společnosti pomocí léčby a rehabilitace.</w:t>
      </w:r>
    </w:p>
    <w:p w14:paraId="51420A4B" w14:textId="77777777" w:rsidR="00F17E74" w:rsidRDefault="00F17E74" w:rsidP="00F17E74">
      <w:pPr>
        <w:rPr>
          <w:rFonts w:cs="Arial"/>
          <w:szCs w:val="20"/>
          <w:lang w:bidi="cs-CZ"/>
        </w:rPr>
      </w:pPr>
      <w:r w:rsidRPr="00534F59">
        <w:rPr>
          <w:rFonts w:cs="Arial"/>
          <w:szCs w:val="20"/>
          <w:lang w:bidi="cs-CZ"/>
        </w:rPr>
        <w:t>Nejnovějším přístupem je přístup sociální</w:t>
      </w:r>
      <w:r>
        <w:rPr>
          <w:rFonts w:cs="Arial"/>
          <w:szCs w:val="20"/>
          <w:lang w:bidi="cs-CZ"/>
        </w:rPr>
        <w:t>, v rámci kterého j</w:t>
      </w:r>
      <w:r w:rsidRPr="00534F59">
        <w:rPr>
          <w:rFonts w:cs="Arial"/>
          <w:szCs w:val="20"/>
          <w:lang w:bidi="cs-CZ"/>
        </w:rPr>
        <w:t xml:space="preserve">e podporováno </w:t>
      </w:r>
      <w:r>
        <w:rPr>
          <w:rFonts w:cs="Arial"/>
          <w:szCs w:val="20"/>
          <w:lang w:bidi="cs-CZ"/>
        </w:rPr>
        <w:t xml:space="preserve">zejména </w:t>
      </w:r>
      <w:r w:rsidRPr="00534F59">
        <w:rPr>
          <w:rFonts w:cs="Arial"/>
          <w:szCs w:val="20"/>
          <w:lang w:bidi="cs-CZ"/>
        </w:rPr>
        <w:t>samostatné rozhodování</w:t>
      </w:r>
      <w:r>
        <w:rPr>
          <w:rFonts w:cs="Arial"/>
          <w:szCs w:val="20"/>
          <w:lang w:bidi="cs-CZ"/>
        </w:rPr>
        <w:t xml:space="preserve"> a</w:t>
      </w:r>
      <w:r w:rsidRPr="00534F59">
        <w:rPr>
          <w:rFonts w:cs="Arial"/>
          <w:szCs w:val="20"/>
          <w:lang w:bidi="cs-CZ"/>
        </w:rPr>
        <w:t xml:space="preserve"> rovná práva osob se zdravotním postižením</w:t>
      </w:r>
      <w:r>
        <w:rPr>
          <w:rFonts w:cs="Arial"/>
          <w:szCs w:val="20"/>
          <w:lang w:bidi="cs-CZ"/>
        </w:rPr>
        <w:t xml:space="preserve">. </w:t>
      </w:r>
      <w:r w:rsidRPr="00C81EE8">
        <w:rPr>
          <w:rFonts w:cs="Arial"/>
          <w:szCs w:val="20"/>
        </w:rPr>
        <w:t xml:space="preserve">Tento přístup </w:t>
      </w:r>
      <w:r>
        <w:rPr>
          <w:rFonts w:cs="Arial"/>
          <w:szCs w:val="20"/>
        </w:rPr>
        <w:t>tedy</w:t>
      </w:r>
      <w:r w:rsidRPr="00C81EE8">
        <w:rPr>
          <w:rFonts w:cs="Arial"/>
          <w:szCs w:val="20"/>
        </w:rPr>
        <w:t xml:space="preserve"> klade vyšší požadavky na společnost, která musí vystupovat aktivně a přijímat opatření k</w:t>
      </w:r>
      <w:r w:rsidR="00CA4864">
        <w:rPr>
          <w:rFonts w:cs="Arial"/>
          <w:szCs w:val="20"/>
        </w:rPr>
        <w:t> </w:t>
      </w:r>
      <w:r w:rsidRPr="00C81EE8">
        <w:rPr>
          <w:rFonts w:cs="Arial"/>
          <w:szCs w:val="20"/>
        </w:rPr>
        <w:t>odstranění překážek brán</w:t>
      </w:r>
      <w:r w:rsidR="00BB6CE9">
        <w:rPr>
          <w:rFonts w:cs="Arial"/>
          <w:szCs w:val="20"/>
        </w:rPr>
        <w:t>í</w:t>
      </w:r>
      <w:r w:rsidRPr="00C81EE8">
        <w:rPr>
          <w:rFonts w:cs="Arial"/>
          <w:szCs w:val="20"/>
        </w:rPr>
        <w:t>cí</w:t>
      </w:r>
      <w:r w:rsidR="00095283">
        <w:rPr>
          <w:rFonts w:cs="Arial"/>
          <w:szCs w:val="20"/>
        </w:rPr>
        <w:t>ch</w:t>
      </w:r>
      <w:r w:rsidRPr="00C81EE8">
        <w:rPr>
          <w:rFonts w:cs="Arial"/>
          <w:szCs w:val="20"/>
        </w:rPr>
        <w:t xml:space="preserve"> osobám se zdravotním postižením v naplňování </w:t>
      </w:r>
      <w:r>
        <w:rPr>
          <w:rFonts w:cs="Arial"/>
          <w:szCs w:val="20"/>
        </w:rPr>
        <w:t>jejich</w:t>
      </w:r>
      <w:r w:rsidRPr="00C81EE8">
        <w:rPr>
          <w:rFonts w:cs="Arial"/>
          <w:szCs w:val="20"/>
        </w:rPr>
        <w:t xml:space="preserve"> práv. Tento přístup je prosazován v mezinárodních dokumentech v</w:t>
      </w:r>
      <w:r>
        <w:rPr>
          <w:rFonts w:cs="Arial"/>
          <w:szCs w:val="20"/>
        </w:rPr>
        <w:t> </w:t>
      </w:r>
      <w:r w:rsidRPr="00C81EE8">
        <w:rPr>
          <w:rFonts w:cs="Arial"/>
          <w:szCs w:val="20"/>
        </w:rPr>
        <w:t>oblasti lidských práv.</w:t>
      </w:r>
    </w:p>
    <w:p w14:paraId="6D91B87C" w14:textId="77777777" w:rsidR="00F17E74" w:rsidRDefault="00F17E74" w:rsidP="00F17E74">
      <w:pPr>
        <w:rPr>
          <w:rFonts w:cs="Arial"/>
          <w:szCs w:val="20"/>
        </w:rPr>
      </w:pPr>
      <w:r>
        <w:rPr>
          <w:rFonts w:cs="Arial"/>
          <w:szCs w:val="20"/>
        </w:rPr>
        <w:t>Z</w:t>
      </w:r>
      <w:r w:rsidRPr="005D6794">
        <w:rPr>
          <w:rFonts w:cs="Arial"/>
          <w:szCs w:val="20"/>
        </w:rPr>
        <w:t xml:space="preserve">dravotní postižení </w:t>
      </w:r>
      <w:r>
        <w:rPr>
          <w:rFonts w:cs="Arial"/>
          <w:szCs w:val="20"/>
        </w:rPr>
        <w:t xml:space="preserve">je </w:t>
      </w:r>
      <w:r w:rsidRPr="005D6794">
        <w:rPr>
          <w:rFonts w:cs="Arial"/>
          <w:szCs w:val="20"/>
        </w:rPr>
        <w:t>v</w:t>
      </w:r>
      <w:r>
        <w:rPr>
          <w:rFonts w:cs="Arial"/>
          <w:szCs w:val="20"/>
        </w:rPr>
        <w:t> jednotlivých právních předpisech České republiky definováno odlišně, vždy v závislosti na konkrétním zaměření a účelu dané normy</w:t>
      </w:r>
      <w:r w:rsidR="00A3549F">
        <w:rPr>
          <w:rFonts w:cs="Arial"/>
          <w:szCs w:val="20"/>
        </w:rPr>
        <w:t>.</w:t>
      </w:r>
      <w:r>
        <w:rPr>
          <w:rFonts w:cs="Arial"/>
          <w:szCs w:val="20"/>
        </w:rPr>
        <w:t xml:space="preserve"> </w:t>
      </w:r>
      <w:r w:rsidR="00A3549F">
        <w:rPr>
          <w:rFonts w:cs="Arial"/>
          <w:szCs w:val="20"/>
        </w:rPr>
        <w:t>J</w:t>
      </w:r>
      <w:r>
        <w:rPr>
          <w:rFonts w:cs="Arial"/>
          <w:szCs w:val="20"/>
        </w:rPr>
        <w:t>e tak využíván medicínský model (</w:t>
      </w:r>
      <w:r w:rsidRPr="00972F15">
        <w:rPr>
          <w:rFonts w:cs="Arial"/>
          <w:szCs w:val="20"/>
          <w:lang w:bidi="cs-CZ"/>
        </w:rPr>
        <w:t>např. při posuzování zdravotního stavu v rámci systému sociálního zabezpečení</w:t>
      </w:r>
      <w:r>
        <w:rPr>
          <w:rFonts w:cs="Arial"/>
          <w:szCs w:val="20"/>
          <w:lang w:bidi="cs-CZ"/>
        </w:rPr>
        <w:t>)</w:t>
      </w:r>
      <w:r>
        <w:rPr>
          <w:rFonts w:cs="Arial"/>
          <w:szCs w:val="20"/>
        </w:rPr>
        <w:t xml:space="preserve"> v kombinaci s modelem sociálním (např. školský zákon).</w:t>
      </w:r>
    </w:p>
    <w:p w14:paraId="0A5F53B4" w14:textId="77777777" w:rsidR="00D17ED9" w:rsidRPr="009319D4" w:rsidRDefault="00D17ED9" w:rsidP="00D17ED9">
      <w:pPr>
        <w:spacing w:before="240"/>
        <w:rPr>
          <w:b/>
          <w:bCs/>
          <w:i/>
          <w:iCs/>
        </w:rPr>
      </w:pPr>
      <w:r>
        <w:rPr>
          <w:b/>
          <w:bCs/>
          <w:i/>
          <w:iCs/>
        </w:rPr>
        <w:t>Přístupnost</w:t>
      </w:r>
    </w:p>
    <w:p w14:paraId="061ACE2D" w14:textId="77777777" w:rsidR="00830A5D" w:rsidRPr="00A53C27" w:rsidRDefault="00830A5D" w:rsidP="00A80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0"/>
          <w:lang w:bidi="cs-CZ"/>
        </w:rPr>
      </w:pPr>
      <w:r w:rsidRPr="00A803DD">
        <w:rPr>
          <w:rFonts w:cs="Arial"/>
          <w:szCs w:val="20"/>
          <w:lang w:bidi="cs-CZ"/>
        </w:rPr>
        <w:t>Pojem přístupnost se prolíná téměř všemi oblastmi života osob se zdravotním postižením. Je</w:t>
      </w:r>
      <w:r w:rsidR="00CA4864" w:rsidRPr="00A803DD">
        <w:rPr>
          <w:rFonts w:cs="Arial"/>
          <w:szCs w:val="20"/>
          <w:lang w:bidi="cs-CZ"/>
        </w:rPr>
        <w:t> </w:t>
      </w:r>
      <w:r w:rsidRPr="00A803DD">
        <w:rPr>
          <w:rFonts w:cs="Arial"/>
          <w:szCs w:val="20"/>
          <w:lang w:bidi="cs-CZ"/>
        </w:rPr>
        <w:t>možné ho</w:t>
      </w:r>
      <w:r w:rsidR="00A53C27" w:rsidRPr="00A803DD">
        <w:rPr>
          <w:rFonts w:cs="Arial"/>
          <w:szCs w:val="20"/>
          <w:lang w:bidi="cs-CZ"/>
        </w:rPr>
        <w:t> </w:t>
      </w:r>
      <w:r w:rsidRPr="00A803DD">
        <w:rPr>
          <w:rFonts w:cs="Arial"/>
          <w:szCs w:val="20"/>
          <w:lang w:bidi="cs-CZ"/>
        </w:rPr>
        <w:t>definovat jako míru dostupnosti, v níž je</w:t>
      </w:r>
      <w:r w:rsidR="0004254C" w:rsidRPr="00A803DD">
        <w:rPr>
          <w:rFonts w:cs="Arial"/>
          <w:szCs w:val="20"/>
          <w:lang w:bidi="cs-CZ"/>
        </w:rPr>
        <w:t xml:space="preserve"> produkt, zařízení, služba nebo </w:t>
      </w:r>
      <w:r w:rsidRPr="00A803DD">
        <w:rPr>
          <w:rFonts w:cs="Arial"/>
          <w:szCs w:val="20"/>
          <w:lang w:bidi="cs-CZ"/>
        </w:rPr>
        <w:t xml:space="preserve">prostředí dostupné co největšímu počtu lidí. </w:t>
      </w:r>
      <w:r w:rsidR="00630396" w:rsidRPr="00A803DD">
        <w:rPr>
          <w:rFonts w:cs="Arial"/>
          <w:szCs w:val="20"/>
          <w:lang w:bidi="cs-CZ"/>
        </w:rPr>
        <w:t>Obecně lze tedy p</w:t>
      </w:r>
      <w:r w:rsidRPr="00A803DD">
        <w:rPr>
          <w:rFonts w:cs="Arial"/>
          <w:szCs w:val="20"/>
          <w:lang w:bidi="cs-CZ"/>
        </w:rPr>
        <w:t>řístupnost považovat</w:t>
      </w:r>
      <w:r w:rsidR="0004254C" w:rsidRPr="00A803DD">
        <w:rPr>
          <w:rFonts w:cs="Arial"/>
          <w:szCs w:val="20"/>
          <w:lang w:bidi="cs-CZ"/>
        </w:rPr>
        <w:t xml:space="preserve"> za </w:t>
      </w:r>
      <w:r w:rsidR="002D6161" w:rsidRPr="00A803DD">
        <w:rPr>
          <w:rFonts w:cs="Arial"/>
          <w:szCs w:val="20"/>
          <w:lang w:bidi="cs-CZ"/>
        </w:rPr>
        <w:t>schopnosti</w:t>
      </w:r>
      <w:r w:rsidR="00630396" w:rsidRPr="00A803DD">
        <w:rPr>
          <w:rFonts w:cs="Arial"/>
          <w:szCs w:val="20"/>
          <w:lang w:bidi="cs-CZ"/>
        </w:rPr>
        <w:t xml:space="preserve"> daného zboží, služby </w:t>
      </w:r>
      <w:r w:rsidR="002D6161" w:rsidRPr="00A803DD">
        <w:rPr>
          <w:rFonts w:cs="Arial"/>
          <w:szCs w:val="20"/>
          <w:lang w:bidi="cs-CZ"/>
        </w:rPr>
        <w:t>či prostředí</w:t>
      </w:r>
      <w:r w:rsidRPr="00A803DD">
        <w:rPr>
          <w:rFonts w:cs="Arial"/>
          <w:szCs w:val="20"/>
          <w:lang w:bidi="cs-CZ"/>
        </w:rPr>
        <w:t xml:space="preserve"> </w:t>
      </w:r>
      <w:r w:rsidR="00630396" w:rsidRPr="00A803DD">
        <w:rPr>
          <w:rFonts w:cs="Arial"/>
          <w:szCs w:val="20"/>
          <w:lang w:bidi="cs-CZ"/>
        </w:rPr>
        <w:t xml:space="preserve">zajistit </w:t>
      </w:r>
      <w:r w:rsidRPr="00A803DD">
        <w:rPr>
          <w:rFonts w:cs="Arial"/>
          <w:szCs w:val="20"/>
          <w:lang w:bidi="cs-CZ"/>
        </w:rPr>
        <w:t>přístup</w:t>
      </w:r>
      <w:r w:rsidR="00630396" w:rsidRPr="00A803DD">
        <w:rPr>
          <w:rFonts w:cs="Arial"/>
          <w:szCs w:val="20"/>
          <w:lang w:bidi="cs-CZ"/>
        </w:rPr>
        <w:t xml:space="preserve"> všem lidem</w:t>
      </w:r>
      <w:r w:rsidR="002D6161" w:rsidRPr="00A803DD">
        <w:rPr>
          <w:rFonts w:cs="Arial"/>
          <w:szCs w:val="20"/>
          <w:lang w:bidi="cs-CZ"/>
        </w:rPr>
        <w:t xml:space="preserve"> bez rozdílu.</w:t>
      </w:r>
      <w:r w:rsidR="00630396" w:rsidRPr="00A803DD">
        <w:rPr>
          <w:rFonts w:cs="Arial"/>
          <w:szCs w:val="20"/>
          <w:lang w:bidi="cs-CZ"/>
        </w:rPr>
        <w:t xml:space="preserve"> </w:t>
      </w:r>
      <w:r w:rsidR="0004254C" w:rsidRPr="00A803DD">
        <w:rPr>
          <w:rFonts w:cs="Arial"/>
          <w:szCs w:val="20"/>
          <w:lang w:bidi="cs-CZ"/>
        </w:rPr>
        <w:t>Pro </w:t>
      </w:r>
      <w:r w:rsidR="002D6161" w:rsidRPr="00A803DD">
        <w:rPr>
          <w:rFonts w:cs="Arial"/>
          <w:szCs w:val="20"/>
          <w:lang w:bidi="cs-CZ"/>
        </w:rPr>
        <w:t>zajištění rovného přístupu je proto nezbytné, aby bylo podporováno zajištění co nejvyšší možné míry přístupnosti</w:t>
      </w:r>
      <w:r w:rsidR="006540BA" w:rsidRPr="00A803DD">
        <w:rPr>
          <w:rFonts w:cs="Arial"/>
          <w:szCs w:val="20"/>
          <w:lang w:bidi="cs-CZ"/>
        </w:rPr>
        <w:t xml:space="preserve"> </w:t>
      </w:r>
      <w:r w:rsidR="009A0191" w:rsidRPr="00A803DD">
        <w:rPr>
          <w:rFonts w:cs="Arial"/>
          <w:szCs w:val="20"/>
          <w:lang w:bidi="cs-CZ"/>
        </w:rPr>
        <w:t>ve všech oblastech</w:t>
      </w:r>
      <w:r w:rsidR="002D6161" w:rsidRPr="00A803DD">
        <w:rPr>
          <w:rFonts w:cs="Arial"/>
          <w:szCs w:val="20"/>
          <w:lang w:bidi="cs-CZ"/>
        </w:rPr>
        <w:t>.</w:t>
      </w:r>
    </w:p>
    <w:p w14:paraId="4D644726" w14:textId="77777777" w:rsidR="00F17E74" w:rsidRPr="009319D4" w:rsidRDefault="00F17E74" w:rsidP="009319D4">
      <w:pPr>
        <w:spacing w:before="240"/>
        <w:rPr>
          <w:b/>
          <w:bCs/>
          <w:i/>
          <w:iCs/>
        </w:rPr>
      </w:pPr>
      <w:r w:rsidRPr="009319D4">
        <w:rPr>
          <w:b/>
          <w:bCs/>
          <w:i/>
          <w:iCs/>
        </w:rPr>
        <w:t xml:space="preserve">Univerzální design </w:t>
      </w:r>
    </w:p>
    <w:p w14:paraId="1B0A5C7E" w14:textId="7966080B" w:rsidR="00F17E74" w:rsidRDefault="00A53C27" w:rsidP="00F17E74">
      <w:pPr>
        <w:rPr>
          <w:rFonts w:cs="Arial"/>
          <w:szCs w:val="20"/>
        </w:rPr>
      </w:pPr>
      <w:r>
        <w:rPr>
          <w:rFonts w:cs="Arial"/>
          <w:szCs w:val="20"/>
        </w:rPr>
        <w:t>S pojmem přístupnost úzce souvisí pojem u</w:t>
      </w:r>
      <w:r w:rsidR="00F17E74">
        <w:rPr>
          <w:rFonts w:cs="Arial"/>
          <w:szCs w:val="20"/>
        </w:rPr>
        <w:t>niverzální design</w:t>
      </w:r>
      <w:r>
        <w:rPr>
          <w:rFonts w:cs="Arial"/>
          <w:szCs w:val="20"/>
        </w:rPr>
        <w:t>, který</w:t>
      </w:r>
      <w:r w:rsidR="00F17E74">
        <w:rPr>
          <w:rFonts w:cs="Arial"/>
          <w:szCs w:val="20"/>
        </w:rPr>
        <w:t xml:space="preserve"> znamená navrhování výrobků, vybavení, programů a služeb tak, </w:t>
      </w:r>
      <w:r w:rsidR="00D23AF2">
        <w:rPr>
          <w:rFonts w:cs="Arial"/>
          <w:szCs w:val="20"/>
        </w:rPr>
        <w:t xml:space="preserve">aby </w:t>
      </w:r>
      <w:r w:rsidR="00F17E74">
        <w:rPr>
          <w:rFonts w:cs="Arial"/>
          <w:szCs w:val="20"/>
        </w:rPr>
        <w:t>mohl</w:t>
      </w:r>
      <w:r w:rsidR="00CE24C8">
        <w:rPr>
          <w:rFonts w:cs="Arial"/>
          <w:szCs w:val="20"/>
        </w:rPr>
        <w:t>y</w:t>
      </w:r>
      <w:r w:rsidR="00F17E74">
        <w:rPr>
          <w:rFonts w:cs="Arial"/>
          <w:szCs w:val="20"/>
        </w:rPr>
        <w:t xml:space="preserve"> </w:t>
      </w:r>
      <w:r w:rsidR="00D17ED9">
        <w:rPr>
          <w:rFonts w:cs="Arial"/>
          <w:szCs w:val="20"/>
        </w:rPr>
        <w:t xml:space="preserve">být </w:t>
      </w:r>
      <w:r w:rsidR="00F17E74">
        <w:rPr>
          <w:rFonts w:cs="Arial"/>
          <w:szCs w:val="20"/>
        </w:rPr>
        <w:t>v co největší míře využív</w:t>
      </w:r>
      <w:r w:rsidR="00D17ED9">
        <w:rPr>
          <w:rFonts w:cs="Arial"/>
          <w:szCs w:val="20"/>
        </w:rPr>
        <w:t>ány</w:t>
      </w:r>
      <w:r w:rsidR="00F17E74">
        <w:rPr>
          <w:rFonts w:cs="Arial"/>
          <w:szCs w:val="20"/>
        </w:rPr>
        <w:t xml:space="preserve"> vš</w:t>
      </w:r>
      <w:r w:rsidR="00D17ED9">
        <w:rPr>
          <w:rFonts w:cs="Arial"/>
          <w:szCs w:val="20"/>
        </w:rPr>
        <w:t>emi</w:t>
      </w:r>
      <w:r w:rsidR="00F17E74">
        <w:rPr>
          <w:rFonts w:cs="Arial"/>
          <w:szCs w:val="20"/>
        </w:rPr>
        <w:t xml:space="preserve"> </w:t>
      </w:r>
      <w:r w:rsidR="00CE24C8">
        <w:rPr>
          <w:rFonts w:cs="Arial"/>
          <w:szCs w:val="20"/>
        </w:rPr>
        <w:t xml:space="preserve">lidmi </w:t>
      </w:r>
      <w:r w:rsidR="00F17E74">
        <w:rPr>
          <w:rFonts w:cs="Arial"/>
          <w:szCs w:val="20"/>
        </w:rPr>
        <w:t xml:space="preserve">bez nutnosti </w:t>
      </w:r>
      <w:r w:rsidR="00D17ED9">
        <w:rPr>
          <w:rFonts w:cs="Arial"/>
          <w:szCs w:val="20"/>
        </w:rPr>
        <w:t xml:space="preserve">dalších </w:t>
      </w:r>
      <w:r w:rsidR="00F17E74">
        <w:rPr>
          <w:rFonts w:cs="Arial"/>
          <w:szCs w:val="20"/>
        </w:rPr>
        <w:t>úprav</w:t>
      </w:r>
      <w:r w:rsidR="002D6161">
        <w:rPr>
          <w:rFonts w:cs="Arial"/>
          <w:szCs w:val="20"/>
        </w:rPr>
        <w:t>, tedy aby byly plně přístupné</w:t>
      </w:r>
      <w:r w:rsidR="0004254C">
        <w:rPr>
          <w:rFonts w:cs="Arial"/>
          <w:szCs w:val="20"/>
        </w:rPr>
        <w:t>. Skupina uživatelů zboží a </w:t>
      </w:r>
      <w:r w:rsidR="00F17E74">
        <w:rPr>
          <w:rFonts w:cs="Arial"/>
          <w:szCs w:val="20"/>
        </w:rPr>
        <w:t>služeb by měla být rozšířena na</w:t>
      </w:r>
      <w:r w:rsidR="002D6161">
        <w:rPr>
          <w:rFonts w:cs="Arial"/>
          <w:szCs w:val="20"/>
        </w:rPr>
        <w:t> </w:t>
      </w:r>
      <w:r w:rsidR="00D17ED9">
        <w:rPr>
          <w:rFonts w:cs="Arial"/>
          <w:szCs w:val="20"/>
        </w:rPr>
        <w:t>celou</w:t>
      </w:r>
      <w:r w:rsidR="002A6C5C">
        <w:rPr>
          <w:rFonts w:cs="Arial"/>
          <w:szCs w:val="20"/>
        </w:rPr>
        <w:t xml:space="preserve"> společnost</w:t>
      </w:r>
      <w:r w:rsidR="00F17E74">
        <w:rPr>
          <w:rFonts w:cs="Arial"/>
          <w:szCs w:val="20"/>
        </w:rPr>
        <w:t>, aby žádná z</w:t>
      </w:r>
      <w:r w:rsidR="00D17ED9">
        <w:rPr>
          <w:rFonts w:cs="Arial"/>
          <w:szCs w:val="20"/>
        </w:rPr>
        <w:t xml:space="preserve"> jejích </w:t>
      </w:r>
      <w:r w:rsidR="00F17E74">
        <w:rPr>
          <w:rFonts w:cs="Arial"/>
          <w:szCs w:val="20"/>
        </w:rPr>
        <w:t>skupin nebyla opomenuta a</w:t>
      </w:r>
      <w:r w:rsidR="00D17ED9">
        <w:rPr>
          <w:rFonts w:cs="Arial"/>
          <w:szCs w:val="20"/>
        </w:rPr>
        <w:t xml:space="preserve"> aby </w:t>
      </w:r>
      <w:r w:rsidR="00F17E74">
        <w:rPr>
          <w:rFonts w:cs="Arial"/>
          <w:szCs w:val="20"/>
        </w:rPr>
        <w:t>nebyl</w:t>
      </w:r>
      <w:r w:rsidR="00D17ED9">
        <w:rPr>
          <w:rFonts w:cs="Arial"/>
          <w:szCs w:val="20"/>
        </w:rPr>
        <w:t>o</w:t>
      </w:r>
      <w:r w:rsidR="00F17E74">
        <w:rPr>
          <w:rFonts w:cs="Arial"/>
          <w:szCs w:val="20"/>
        </w:rPr>
        <w:t xml:space="preserve"> konkrétní zboží nebo</w:t>
      </w:r>
      <w:r w:rsidR="002D6161">
        <w:rPr>
          <w:rFonts w:cs="Arial"/>
          <w:szCs w:val="20"/>
        </w:rPr>
        <w:t> </w:t>
      </w:r>
      <w:r w:rsidR="00F17E74">
        <w:rPr>
          <w:rFonts w:cs="Arial"/>
          <w:szCs w:val="20"/>
        </w:rPr>
        <w:t>služba zcela ne</w:t>
      </w:r>
      <w:r w:rsidR="00D17ED9">
        <w:rPr>
          <w:rFonts w:cs="Arial"/>
          <w:szCs w:val="20"/>
        </w:rPr>
        <w:t>dost</w:t>
      </w:r>
      <w:r w:rsidR="00F17E74">
        <w:rPr>
          <w:rFonts w:cs="Arial"/>
          <w:szCs w:val="20"/>
        </w:rPr>
        <w:t>upn</w:t>
      </w:r>
      <w:r w:rsidR="00A40494">
        <w:rPr>
          <w:rFonts w:cs="Arial"/>
          <w:szCs w:val="20"/>
        </w:rPr>
        <w:t>é</w:t>
      </w:r>
      <w:r w:rsidR="00D17ED9">
        <w:rPr>
          <w:rFonts w:cs="Arial"/>
          <w:szCs w:val="20"/>
        </w:rPr>
        <w:t>.</w:t>
      </w:r>
      <w:r w:rsidR="00F17E74">
        <w:rPr>
          <w:rFonts w:cs="Arial"/>
          <w:szCs w:val="20"/>
        </w:rPr>
        <w:t xml:space="preserve"> </w:t>
      </w:r>
      <w:r w:rsidR="0004254C">
        <w:rPr>
          <w:rFonts w:cs="Arial"/>
          <w:szCs w:val="20"/>
        </w:rPr>
        <w:t>Následná úprava a </w:t>
      </w:r>
      <w:r w:rsidR="00D17ED9">
        <w:rPr>
          <w:rFonts w:cs="Arial"/>
          <w:szCs w:val="20"/>
        </w:rPr>
        <w:t>výroba</w:t>
      </w:r>
      <w:r w:rsidR="00F17E74">
        <w:rPr>
          <w:rFonts w:cs="Arial"/>
          <w:szCs w:val="20"/>
        </w:rPr>
        <w:t xml:space="preserve"> speciální</w:t>
      </w:r>
      <w:r w:rsidR="00D17ED9">
        <w:rPr>
          <w:rFonts w:cs="Arial"/>
          <w:szCs w:val="20"/>
        </w:rPr>
        <w:t>ch</w:t>
      </w:r>
      <w:r w:rsidR="00F17E74">
        <w:rPr>
          <w:rFonts w:cs="Arial"/>
          <w:szCs w:val="20"/>
        </w:rPr>
        <w:t xml:space="preserve"> výrobk</w:t>
      </w:r>
      <w:r w:rsidR="00D17ED9">
        <w:rPr>
          <w:rFonts w:cs="Arial"/>
          <w:szCs w:val="20"/>
        </w:rPr>
        <w:t>ů</w:t>
      </w:r>
      <w:r w:rsidR="00F17E74">
        <w:rPr>
          <w:rFonts w:cs="Arial"/>
          <w:szCs w:val="20"/>
        </w:rPr>
        <w:t xml:space="preserve"> či</w:t>
      </w:r>
      <w:r w:rsidR="00D17ED9">
        <w:rPr>
          <w:rFonts w:cs="Arial"/>
          <w:szCs w:val="20"/>
        </w:rPr>
        <w:t xml:space="preserve"> vytváření specifických</w:t>
      </w:r>
      <w:r w:rsidR="00F17E74">
        <w:rPr>
          <w:rFonts w:cs="Arial"/>
          <w:szCs w:val="20"/>
        </w:rPr>
        <w:t xml:space="preserve"> přístup</w:t>
      </w:r>
      <w:r w:rsidR="00D17ED9">
        <w:rPr>
          <w:rFonts w:cs="Arial"/>
          <w:szCs w:val="20"/>
        </w:rPr>
        <w:t xml:space="preserve">ů </w:t>
      </w:r>
      <w:r w:rsidR="00F17E74">
        <w:rPr>
          <w:rFonts w:cs="Arial"/>
          <w:szCs w:val="20"/>
        </w:rPr>
        <w:t>je</w:t>
      </w:r>
      <w:r w:rsidR="00CE24C8">
        <w:rPr>
          <w:rFonts w:cs="Arial"/>
          <w:szCs w:val="20"/>
        </w:rPr>
        <w:t xml:space="preserve"> totiž</w:t>
      </w:r>
      <w:r w:rsidR="00F17E74">
        <w:rPr>
          <w:rFonts w:cs="Arial"/>
          <w:szCs w:val="20"/>
        </w:rPr>
        <w:t xml:space="preserve"> </w:t>
      </w:r>
      <w:r w:rsidR="00D17ED9">
        <w:rPr>
          <w:rFonts w:cs="Arial"/>
          <w:szCs w:val="20"/>
        </w:rPr>
        <w:t xml:space="preserve">nejen </w:t>
      </w:r>
      <w:r w:rsidR="00F17E74">
        <w:rPr>
          <w:rFonts w:cs="Arial"/>
          <w:szCs w:val="20"/>
        </w:rPr>
        <w:t>diskriminující</w:t>
      </w:r>
      <w:r w:rsidR="00D17ED9">
        <w:rPr>
          <w:rFonts w:cs="Arial"/>
          <w:szCs w:val="20"/>
        </w:rPr>
        <w:t>, ale</w:t>
      </w:r>
      <w:r w:rsidR="00F17E74">
        <w:rPr>
          <w:rFonts w:cs="Arial"/>
          <w:szCs w:val="20"/>
        </w:rPr>
        <w:t xml:space="preserve"> </w:t>
      </w:r>
      <w:r w:rsidR="00CE24C8">
        <w:rPr>
          <w:rFonts w:cs="Arial"/>
          <w:szCs w:val="20"/>
        </w:rPr>
        <w:t xml:space="preserve">často </w:t>
      </w:r>
      <w:r w:rsidR="00F17E74">
        <w:rPr>
          <w:rFonts w:cs="Arial"/>
          <w:szCs w:val="20"/>
        </w:rPr>
        <w:t xml:space="preserve">také finančně náročné. </w:t>
      </w:r>
    </w:p>
    <w:p w14:paraId="778AFF86" w14:textId="77777777" w:rsidR="00F17E74" w:rsidRDefault="00F17E74" w:rsidP="00F17E74">
      <w:pPr>
        <w:spacing w:after="0"/>
        <w:rPr>
          <w:rFonts w:cs="Arial"/>
          <w:szCs w:val="20"/>
        </w:rPr>
      </w:pPr>
      <w:r>
        <w:rPr>
          <w:rFonts w:cs="Arial"/>
          <w:szCs w:val="20"/>
        </w:rPr>
        <w:t xml:space="preserve">Univerzální design však nevylučuje </w:t>
      </w:r>
      <w:r w:rsidR="0020120D">
        <w:rPr>
          <w:rFonts w:cs="Arial"/>
          <w:szCs w:val="20"/>
        </w:rPr>
        <w:t xml:space="preserve">existenci </w:t>
      </w:r>
      <w:r>
        <w:rPr>
          <w:rFonts w:cs="Arial"/>
          <w:szCs w:val="20"/>
        </w:rPr>
        <w:t>podpůrn</w:t>
      </w:r>
      <w:r w:rsidR="0020120D">
        <w:rPr>
          <w:rFonts w:cs="Arial"/>
          <w:szCs w:val="20"/>
        </w:rPr>
        <w:t>ých</w:t>
      </w:r>
      <w:r>
        <w:rPr>
          <w:rFonts w:cs="Arial"/>
          <w:szCs w:val="20"/>
        </w:rPr>
        <w:t xml:space="preserve"> pomůc</w:t>
      </w:r>
      <w:r w:rsidR="0020120D">
        <w:rPr>
          <w:rFonts w:cs="Arial"/>
          <w:szCs w:val="20"/>
        </w:rPr>
        <w:t>ek</w:t>
      </w:r>
      <w:r>
        <w:rPr>
          <w:rFonts w:cs="Arial"/>
          <w:szCs w:val="20"/>
        </w:rPr>
        <w:t xml:space="preserve"> pro určité skupiny </w:t>
      </w:r>
      <w:r w:rsidR="0020120D">
        <w:rPr>
          <w:rFonts w:cs="Arial"/>
          <w:szCs w:val="20"/>
        </w:rPr>
        <w:t>osob</w:t>
      </w:r>
      <w:r>
        <w:rPr>
          <w:rFonts w:cs="Arial"/>
          <w:szCs w:val="20"/>
        </w:rPr>
        <w:t xml:space="preserve"> se</w:t>
      </w:r>
      <w:r w:rsidR="0020120D">
        <w:rPr>
          <w:rFonts w:cs="Arial"/>
          <w:szCs w:val="20"/>
        </w:rPr>
        <w:t> </w:t>
      </w:r>
      <w:r>
        <w:rPr>
          <w:rFonts w:cs="Arial"/>
          <w:szCs w:val="20"/>
        </w:rPr>
        <w:t xml:space="preserve">zdravotním </w:t>
      </w:r>
      <w:r w:rsidR="002A6C5C">
        <w:rPr>
          <w:rFonts w:cs="Arial"/>
          <w:szCs w:val="20"/>
        </w:rPr>
        <w:t>postižením, pokud j</w:t>
      </w:r>
      <w:r w:rsidR="00E65E8A">
        <w:rPr>
          <w:rFonts w:cs="Arial"/>
          <w:szCs w:val="20"/>
        </w:rPr>
        <w:t>e jejich použití účelné</w:t>
      </w:r>
      <w:r>
        <w:rPr>
          <w:rFonts w:cs="Arial"/>
          <w:szCs w:val="20"/>
        </w:rPr>
        <w:t xml:space="preserve">. </w:t>
      </w:r>
    </w:p>
    <w:p w14:paraId="2A79A8E6" w14:textId="77777777" w:rsidR="00F17E74" w:rsidRPr="009319D4" w:rsidRDefault="00F17E74" w:rsidP="009319D4">
      <w:pPr>
        <w:spacing w:before="240"/>
        <w:rPr>
          <w:b/>
          <w:bCs/>
          <w:i/>
          <w:iCs/>
        </w:rPr>
      </w:pPr>
      <w:r w:rsidRPr="009319D4">
        <w:rPr>
          <w:b/>
          <w:bCs/>
          <w:i/>
          <w:iCs/>
        </w:rPr>
        <w:t xml:space="preserve">Governance accessibility  </w:t>
      </w:r>
    </w:p>
    <w:p w14:paraId="185144B7" w14:textId="77777777" w:rsidR="00F17E74" w:rsidRDefault="00F17E74" w:rsidP="00F17E74">
      <w:pPr>
        <w:rPr>
          <w:rFonts w:cs="Arial"/>
          <w:szCs w:val="20"/>
        </w:rPr>
      </w:pPr>
      <w:r>
        <w:rPr>
          <w:rFonts w:cs="Arial"/>
          <w:szCs w:val="20"/>
        </w:rPr>
        <w:t xml:space="preserve">Pojem </w:t>
      </w:r>
      <w:r>
        <w:rPr>
          <w:rFonts w:cs="Arial"/>
          <w:bCs/>
          <w:szCs w:val="20"/>
        </w:rPr>
        <w:t>governance accessibility</w:t>
      </w:r>
      <w:r>
        <w:rPr>
          <w:rFonts w:cs="Arial"/>
          <w:szCs w:val="20"/>
        </w:rPr>
        <w:t xml:space="preserve"> dosud nemá v českém překladu žádný vhodný ekvivalent, který by jej dostatečně vystihoval, je proto překládán jako přístupnost veřejné správy a</w:t>
      </w:r>
      <w:r w:rsidR="00CA4864">
        <w:rPr>
          <w:rFonts w:cs="Arial"/>
          <w:szCs w:val="20"/>
        </w:rPr>
        <w:t> </w:t>
      </w:r>
      <w:r>
        <w:rPr>
          <w:rFonts w:cs="Arial"/>
          <w:szCs w:val="20"/>
        </w:rPr>
        <w:t xml:space="preserve">veřejných služeb. </w:t>
      </w:r>
    </w:p>
    <w:p w14:paraId="00C5ED10" w14:textId="77777777" w:rsidR="00F17E74" w:rsidRDefault="00F17E74" w:rsidP="00F17E74">
      <w:pPr>
        <w:rPr>
          <w:rFonts w:cs="Arial"/>
          <w:szCs w:val="20"/>
        </w:rPr>
      </w:pPr>
      <w:r>
        <w:rPr>
          <w:rFonts w:cs="Arial"/>
          <w:bCs/>
          <w:szCs w:val="20"/>
        </w:rPr>
        <w:t>Governance accessibility</w:t>
      </w:r>
      <w:r>
        <w:rPr>
          <w:rFonts w:cs="Arial"/>
          <w:szCs w:val="20"/>
        </w:rPr>
        <w:t xml:space="preserve"> jsou mechanismy, díky kterým jsou veřejná správa, služby veřejné správy a další veřejné služby přístupné pro všechny občany se zvláštním zřetelem na </w:t>
      </w:r>
      <w:r w:rsidR="00852D9B">
        <w:rPr>
          <w:rFonts w:cs="Arial"/>
          <w:szCs w:val="20"/>
        </w:rPr>
        <w:t>osoby</w:t>
      </w:r>
      <w:r>
        <w:rPr>
          <w:rFonts w:cs="Arial"/>
          <w:szCs w:val="20"/>
        </w:rPr>
        <w:t xml:space="preserve"> se zdravotním postižením. Je to soubor principů, které je třeba dodržovat, aby veřejné služby v</w:t>
      </w:r>
      <w:r w:rsidR="00852D9B">
        <w:rPr>
          <w:rFonts w:cs="Arial"/>
          <w:szCs w:val="20"/>
        </w:rPr>
        <w:t>z</w:t>
      </w:r>
      <w:r>
        <w:rPr>
          <w:rFonts w:cs="Arial"/>
          <w:szCs w:val="20"/>
        </w:rPr>
        <w:t xml:space="preserve">nikaly </w:t>
      </w:r>
      <w:r w:rsidR="00852D9B">
        <w:rPr>
          <w:rFonts w:cs="Arial"/>
          <w:szCs w:val="20"/>
        </w:rPr>
        <w:t xml:space="preserve">již </w:t>
      </w:r>
      <w:r>
        <w:rPr>
          <w:rFonts w:cs="Arial"/>
          <w:szCs w:val="20"/>
        </w:rPr>
        <w:t xml:space="preserve">jako přístupné. </w:t>
      </w:r>
    </w:p>
    <w:p w14:paraId="4424245A" w14:textId="77777777" w:rsidR="00F700B2" w:rsidRDefault="00F17E74" w:rsidP="00F700B2">
      <w:pPr>
        <w:rPr>
          <w:rFonts w:cs="Arial"/>
          <w:szCs w:val="20"/>
        </w:rPr>
      </w:pPr>
      <w:r>
        <w:rPr>
          <w:rFonts w:cs="Arial"/>
          <w:szCs w:val="20"/>
        </w:rPr>
        <w:t xml:space="preserve">Při </w:t>
      </w:r>
      <w:r w:rsidR="00864796">
        <w:rPr>
          <w:rFonts w:cs="Arial"/>
          <w:szCs w:val="20"/>
        </w:rPr>
        <w:t>formulaci</w:t>
      </w:r>
      <w:r>
        <w:rPr>
          <w:rFonts w:cs="Arial"/>
          <w:szCs w:val="20"/>
        </w:rPr>
        <w:t xml:space="preserve"> </w:t>
      </w:r>
      <w:r w:rsidR="00864796">
        <w:rPr>
          <w:rFonts w:cs="Arial"/>
          <w:szCs w:val="20"/>
        </w:rPr>
        <w:t>pravidel</w:t>
      </w:r>
      <w:r>
        <w:rPr>
          <w:rFonts w:cs="Arial"/>
          <w:szCs w:val="20"/>
        </w:rPr>
        <w:t xml:space="preserve"> pro výkon veřejné správy</w:t>
      </w:r>
      <w:r w:rsidR="00864796">
        <w:rPr>
          <w:rFonts w:cs="Arial"/>
          <w:szCs w:val="20"/>
        </w:rPr>
        <w:t xml:space="preserve"> a</w:t>
      </w:r>
      <w:r>
        <w:rPr>
          <w:rFonts w:cs="Arial"/>
          <w:szCs w:val="20"/>
        </w:rPr>
        <w:t xml:space="preserve"> poskytování veřejn</w:t>
      </w:r>
      <w:r w:rsidR="00852D9B">
        <w:rPr>
          <w:rFonts w:cs="Arial"/>
          <w:szCs w:val="20"/>
        </w:rPr>
        <w:t>ých</w:t>
      </w:r>
      <w:r>
        <w:rPr>
          <w:rFonts w:cs="Arial"/>
          <w:szCs w:val="20"/>
        </w:rPr>
        <w:t xml:space="preserve"> služ</w:t>
      </w:r>
      <w:r w:rsidR="00852D9B">
        <w:rPr>
          <w:rFonts w:cs="Arial"/>
          <w:szCs w:val="20"/>
        </w:rPr>
        <w:t>eb</w:t>
      </w:r>
      <w:r>
        <w:rPr>
          <w:rFonts w:cs="Arial"/>
          <w:szCs w:val="20"/>
        </w:rPr>
        <w:t xml:space="preserve"> je nutné respektovat požadavky na přístupnost</w:t>
      </w:r>
      <w:r w:rsidR="00864796">
        <w:rPr>
          <w:rFonts w:cs="Arial"/>
          <w:szCs w:val="20"/>
        </w:rPr>
        <w:t xml:space="preserve">, které je nezbytné zohledňovat </w:t>
      </w:r>
      <w:r>
        <w:rPr>
          <w:rFonts w:cs="Arial"/>
          <w:szCs w:val="20"/>
        </w:rPr>
        <w:t>na všech úrovních veřejné správy. I veřejné služby</w:t>
      </w:r>
      <w:r w:rsidR="00852D9B">
        <w:rPr>
          <w:rFonts w:cs="Arial"/>
          <w:szCs w:val="20"/>
        </w:rPr>
        <w:t xml:space="preserve"> </w:t>
      </w:r>
      <w:r>
        <w:rPr>
          <w:rFonts w:cs="Arial"/>
          <w:szCs w:val="20"/>
        </w:rPr>
        <w:t>vykonáv</w:t>
      </w:r>
      <w:r w:rsidR="00852D9B">
        <w:rPr>
          <w:rFonts w:cs="Arial"/>
          <w:szCs w:val="20"/>
        </w:rPr>
        <w:t>ané</w:t>
      </w:r>
      <w:r>
        <w:rPr>
          <w:rFonts w:cs="Arial"/>
          <w:szCs w:val="20"/>
        </w:rPr>
        <w:t xml:space="preserve"> jiným</w:t>
      </w:r>
      <w:r w:rsidR="00852D9B">
        <w:rPr>
          <w:rFonts w:cs="Arial"/>
          <w:szCs w:val="20"/>
        </w:rPr>
        <w:t xml:space="preserve"> subjektem</w:t>
      </w:r>
      <w:r>
        <w:rPr>
          <w:rFonts w:cs="Arial"/>
          <w:szCs w:val="20"/>
        </w:rPr>
        <w:t xml:space="preserve"> než orgán</w:t>
      </w:r>
      <w:r w:rsidR="00852D9B">
        <w:rPr>
          <w:rFonts w:cs="Arial"/>
          <w:szCs w:val="20"/>
        </w:rPr>
        <w:t>em</w:t>
      </w:r>
      <w:r w:rsidR="00DC6AD7">
        <w:rPr>
          <w:rFonts w:cs="Arial"/>
          <w:szCs w:val="20"/>
        </w:rPr>
        <w:t xml:space="preserve"> veřejné moci</w:t>
      </w:r>
      <w:r>
        <w:rPr>
          <w:rFonts w:cs="Arial"/>
          <w:szCs w:val="20"/>
        </w:rPr>
        <w:t xml:space="preserve"> musí být </w:t>
      </w:r>
      <w:r w:rsidR="00852D9B">
        <w:rPr>
          <w:rFonts w:cs="Arial"/>
          <w:szCs w:val="20"/>
        </w:rPr>
        <w:t xml:space="preserve">využitelné na </w:t>
      </w:r>
      <w:r>
        <w:rPr>
          <w:rFonts w:cs="Arial"/>
          <w:szCs w:val="20"/>
        </w:rPr>
        <w:t>rovnoprávném základ</w:t>
      </w:r>
      <w:r w:rsidR="00CF2496">
        <w:rPr>
          <w:rFonts w:cs="Arial"/>
          <w:szCs w:val="20"/>
        </w:rPr>
        <w:t>ě</w:t>
      </w:r>
      <w:r>
        <w:rPr>
          <w:rFonts w:cs="Arial"/>
          <w:szCs w:val="20"/>
        </w:rPr>
        <w:t>. Základním pravidlem je osoby se zdravotním postižením nevyčleňovat</w:t>
      </w:r>
      <w:r w:rsidR="00B81EA9">
        <w:rPr>
          <w:rFonts w:cs="Arial"/>
          <w:szCs w:val="20"/>
        </w:rPr>
        <w:t>,</w:t>
      </w:r>
      <w:r>
        <w:rPr>
          <w:rFonts w:cs="Arial"/>
          <w:szCs w:val="20"/>
        </w:rPr>
        <w:t xml:space="preserve"> ale integrovat. V případě služeb a výkonu veřejné správy je tedy správným postupem ne</w:t>
      </w:r>
      <w:r w:rsidR="00B81EA9">
        <w:rPr>
          <w:rFonts w:cs="Arial"/>
          <w:szCs w:val="20"/>
        </w:rPr>
        <w:t>vytvářet pro tyto klienty</w:t>
      </w:r>
      <w:r>
        <w:rPr>
          <w:rFonts w:cs="Arial"/>
          <w:szCs w:val="20"/>
        </w:rPr>
        <w:t xml:space="preserve"> speciální</w:t>
      </w:r>
      <w:r w:rsidR="00DC6AD7">
        <w:rPr>
          <w:rFonts w:cs="Arial"/>
          <w:szCs w:val="20"/>
        </w:rPr>
        <w:t xml:space="preserve"> služby</w:t>
      </w:r>
      <w:r>
        <w:rPr>
          <w:rFonts w:cs="Arial"/>
          <w:szCs w:val="20"/>
        </w:rPr>
        <w:t>, ale naopak přizpůsobovat standardní služby tak, aby byly použitelné a přístupné</w:t>
      </w:r>
      <w:r w:rsidR="00DC6AD7">
        <w:rPr>
          <w:rFonts w:cs="Arial"/>
          <w:szCs w:val="20"/>
        </w:rPr>
        <w:t xml:space="preserve"> pro </w:t>
      </w:r>
      <w:r w:rsidR="00B81EA9">
        <w:rPr>
          <w:rFonts w:cs="Arial"/>
          <w:szCs w:val="20"/>
        </w:rPr>
        <w:t>všechny</w:t>
      </w:r>
      <w:r>
        <w:rPr>
          <w:rFonts w:cs="Arial"/>
          <w:szCs w:val="20"/>
        </w:rPr>
        <w:t>.</w:t>
      </w:r>
    </w:p>
    <w:p w14:paraId="39936A9C" w14:textId="77777777" w:rsidR="00F700B2" w:rsidRDefault="00F700B2" w:rsidP="00BE045A">
      <w:pPr>
        <w:pStyle w:val="Nadpis2"/>
      </w:pPr>
      <w:bookmarkStart w:id="67" w:name="_Toc43118748"/>
      <w:r>
        <w:lastRenderedPageBreak/>
        <w:t>Relevantní strategické dokumenty</w:t>
      </w:r>
      <w:bookmarkEnd w:id="67"/>
      <w:r>
        <w:t xml:space="preserve"> </w:t>
      </w:r>
    </w:p>
    <w:p w14:paraId="676DC6C6" w14:textId="77777777" w:rsidR="00F700B2" w:rsidRPr="00F700B2" w:rsidRDefault="00F700B2" w:rsidP="00F700B2">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68" w:name="_Toc38888852"/>
      <w:bookmarkStart w:id="69" w:name="_Toc38894596"/>
      <w:bookmarkStart w:id="70" w:name="_Toc38896941"/>
      <w:bookmarkStart w:id="71" w:name="_Toc38916146"/>
      <w:bookmarkStart w:id="72" w:name="_Toc39134861"/>
      <w:bookmarkStart w:id="73" w:name="_Toc40088512"/>
      <w:bookmarkStart w:id="74" w:name="_Toc40091597"/>
      <w:bookmarkStart w:id="75" w:name="_Toc43106239"/>
      <w:bookmarkStart w:id="76" w:name="_Toc43118749"/>
      <w:bookmarkEnd w:id="68"/>
      <w:bookmarkEnd w:id="69"/>
      <w:bookmarkEnd w:id="70"/>
      <w:bookmarkEnd w:id="71"/>
      <w:bookmarkEnd w:id="72"/>
      <w:bookmarkEnd w:id="73"/>
      <w:bookmarkEnd w:id="74"/>
      <w:bookmarkEnd w:id="75"/>
      <w:bookmarkEnd w:id="76"/>
    </w:p>
    <w:p w14:paraId="796F8D8A" w14:textId="77777777" w:rsidR="00F700B2" w:rsidRPr="00F700B2" w:rsidRDefault="00F700B2" w:rsidP="00F700B2">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77" w:name="_Toc38888853"/>
      <w:bookmarkStart w:id="78" w:name="_Toc38894597"/>
      <w:bookmarkStart w:id="79" w:name="_Toc38896942"/>
      <w:bookmarkStart w:id="80" w:name="_Toc38916147"/>
      <w:bookmarkStart w:id="81" w:name="_Toc39134862"/>
      <w:bookmarkStart w:id="82" w:name="_Toc40088513"/>
      <w:bookmarkStart w:id="83" w:name="_Toc40091598"/>
      <w:bookmarkStart w:id="84" w:name="_Toc43106240"/>
      <w:bookmarkStart w:id="85" w:name="_Toc43118750"/>
      <w:bookmarkEnd w:id="77"/>
      <w:bookmarkEnd w:id="78"/>
      <w:bookmarkEnd w:id="79"/>
      <w:bookmarkEnd w:id="80"/>
      <w:bookmarkEnd w:id="81"/>
      <w:bookmarkEnd w:id="82"/>
      <w:bookmarkEnd w:id="83"/>
      <w:bookmarkEnd w:id="84"/>
      <w:bookmarkEnd w:id="85"/>
    </w:p>
    <w:p w14:paraId="4795F1C0" w14:textId="77777777" w:rsidR="00F700B2" w:rsidRPr="00F700B2" w:rsidRDefault="00F700B2" w:rsidP="00F700B2">
      <w:pPr>
        <w:pStyle w:val="Odstavecseseznamem"/>
        <w:keepNext/>
        <w:keepLines/>
        <w:numPr>
          <w:ilvl w:val="1"/>
          <w:numId w:val="36"/>
        </w:numPr>
        <w:spacing w:before="480" w:after="240"/>
        <w:contextualSpacing w:val="0"/>
        <w:outlineLvl w:val="2"/>
        <w:rPr>
          <w:rFonts w:ascii="Cambria" w:eastAsiaTheme="majorEastAsia" w:hAnsi="Cambria" w:cstheme="majorBidi"/>
          <w:b/>
          <w:bCs/>
          <w:vanish/>
          <w:color w:val="4472C4" w:themeColor="accent5"/>
        </w:rPr>
      </w:pPr>
      <w:bookmarkStart w:id="86" w:name="_Toc38888854"/>
      <w:bookmarkStart w:id="87" w:name="_Toc38894598"/>
      <w:bookmarkStart w:id="88" w:name="_Toc38896943"/>
      <w:bookmarkStart w:id="89" w:name="_Toc38916148"/>
      <w:bookmarkStart w:id="90" w:name="_Toc39134863"/>
      <w:bookmarkStart w:id="91" w:name="_Toc40088514"/>
      <w:bookmarkStart w:id="92" w:name="_Toc40091599"/>
      <w:bookmarkStart w:id="93" w:name="_Toc43106241"/>
      <w:bookmarkStart w:id="94" w:name="_Toc43118751"/>
      <w:bookmarkEnd w:id="86"/>
      <w:bookmarkEnd w:id="87"/>
      <w:bookmarkEnd w:id="88"/>
      <w:bookmarkEnd w:id="89"/>
      <w:bookmarkEnd w:id="90"/>
      <w:bookmarkEnd w:id="91"/>
      <w:bookmarkEnd w:id="92"/>
      <w:bookmarkEnd w:id="93"/>
      <w:bookmarkEnd w:id="94"/>
    </w:p>
    <w:p w14:paraId="5E682E16" w14:textId="77777777" w:rsidR="00F700B2" w:rsidRDefault="00F700B2" w:rsidP="001B541A">
      <w:pPr>
        <w:pStyle w:val="Nadpis3"/>
      </w:pPr>
      <w:bookmarkStart w:id="95" w:name="_Toc43118752"/>
      <w:r>
        <w:t>Historie národních plánů</w:t>
      </w:r>
      <w:bookmarkEnd w:id="95"/>
    </w:p>
    <w:p w14:paraId="5DBCEBF0" w14:textId="77777777" w:rsidR="00F17E74" w:rsidRPr="00F700B2" w:rsidRDefault="00F17E74" w:rsidP="00F700B2">
      <w:pPr>
        <w:rPr>
          <w:rFonts w:cs="Arial"/>
          <w:szCs w:val="20"/>
        </w:rPr>
      </w:pPr>
      <w:r w:rsidRPr="003E7C28">
        <w:t>Česká republika již od roku 1992 pravidelně přijímá a aktualizuje národní plány pro osoby se zdravotním postižením, jejichž cílem je zlepšování po</w:t>
      </w:r>
      <w:r w:rsidR="00E9444A">
        <w:t>dmínek a kvality života lidí se </w:t>
      </w:r>
      <w:r w:rsidRPr="003E7C28">
        <w:t xml:space="preserve">zdravotním postižením a jejich integrace do společnosti. </w:t>
      </w:r>
      <w:r w:rsidRPr="003E7C28">
        <w:rPr>
          <w:rFonts w:eastAsia="Calibri"/>
        </w:rPr>
        <w:t xml:space="preserve">Na přípravě i monitorování národních plánů se vždy podílely organizace zastupující zájmy osob se zdravotním postižením. </w:t>
      </w:r>
    </w:p>
    <w:p w14:paraId="33B4503F" w14:textId="77777777" w:rsidR="00F17E74" w:rsidRDefault="00F17E74" w:rsidP="00F17E74">
      <w:pPr>
        <w:rPr>
          <w:rFonts w:cs="Arial"/>
          <w:b/>
          <w:szCs w:val="20"/>
        </w:rPr>
      </w:pPr>
      <w:r>
        <w:rPr>
          <w:rFonts w:cs="Arial"/>
          <w:b/>
          <w:szCs w:val="20"/>
        </w:rPr>
        <w:t>Národní plány a koncepce týkající se práv osob se zdravotním postižením:</w:t>
      </w:r>
    </w:p>
    <w:p w14:paraId="2777569B" w14:textId="77777777" w:rsidR="00F17E74" w:rsidRDefault="00F17E74" w:rsidP="00D230CD">
      <w:pPr>
        <w:pStyle w:val="Odstavecseseznamem"/>
        <w:numPr>
          <w:ilvl w:val="0"/>
          <w:numId w:val="2"/>
        </w:numPr>
        <w:rPr>
          <w:rFonts w:cs="Arial"/>
          <w:szCs w:val="20"/>
        </w:rPr>
      </w:pPr>
      <w:r>
        <w:rPr>
          <w:rFonts w:cs="Arial"/>
          <w:bCs/>
          <w:szCs w:val="20"/>
        </w:rPr>
        <w:t>Národní plán pomoci zdravotně postiženým občanům</w:t>
      </w:r>
      <w:r>
        <w:rPr>
          <w:rFonts w:cs="Arial"/>
          <w:szCs w:val="20"/>
        </w:rPr>
        <w:t xml:space="preserve"> (schválen v roce 1992 usnesením vlády ČR č. 466),</w:t>
      </w:r>
    </w:p>
    <w:p w14:paraId="28424A5B" w14:textId="77777777" w:rsidR="00F17E74" w:rsidRDefault="00F17E74" w:rsidP="00D230CD">
      <w:pPr>
        <w:pStyle w:val="Odstavecseseznamem"/>
        <w:numPr>
          <w:ilvl w:val="0"/>
          <w:numId w:val="2"/>
        </w:numPr>
        <w:rPr>
          <w:rFonts w:cs="Arial"/>
          <w:szCs w:val="20"/>
        </w:rPr>
      </w:pPr>
      <w:r>
        <w:rPr>
          <w:rFonts w:cs="Arial"/>
          <w:bCs/>
          <w:szCs w:val="20"/>
        </w:rPr>
        <w:t>Národní plán opatření pro snížení negativních důsledků zdravotního postižení</w:t>
      </w:r>
      <w:r>
        <w:rPr>
          <w:rFonts w:cs="Arial"/>
          <w:szCs w:val="20"/>
        </w:rPr>
        <w:t xml:space="preserve"> (schválen v roce 1993 usnese</w:t>
      </w:r>
      <w:r>
        <w:rPr>
          <w:rFonts w:cs="Arial"/>
          <w:szCs w:val="20"/>
        </w:rPr>
        <w:softHyphen/>
        <w:t>ním vlády ČR č. 493),</w:t>
      </w:r>
    </w:p>
    <w:p w14:paraId="122B5AEE" w14:textId="77777777" w:rsidR="00F17E74" w:rsidRDefault="00F17E74" w:rsidP="00D230CD">
      <w:pPr>
        <w:pStyle w:val="Odstavecseseznamem"/>
        <w:numPr>
          <w:ilvl w:val="0"/>
          <w:numId w:val="2"/>
        </w:numPr>
        <w:rPr>
          <w:rFonts w:cs="Arial"/>
          <w:szCs w:val="20"/>
        </w:rPr>
      </w:pPr>
      <w:r>
        <w:rPr>
          <w:rFonts w:cs="Arial"/>
          <w:bCs/>
          <w:szCs w:val="20"/>
        </w:rPr>
        <w:t>Národní plán vyrovnávání příležitostí pro občany se zdravotním postižením</w:t>
      </w:r>
      <w:r>
        <w:rPr>
          <w:rFonts w:cs="Arial"/>
          <w:szCs w:val="20"/>
        </w:rPr>
        <w:t xml:space="preserve"> (schválen v roce 1998 usnesením vlády ČR č. 256),</w:t>
      </w:r>
    </w:p>
    <w:p w14:paraId="244C1615" w14:textId="77777777" w:rsidR="00F17E74" w:rsidRDefault="00F17E74" w:rsidP="00D230CD">
      <w:pPr>
        <w:pStyle w:val="Odstavecseseznamem"/>
        <w:numPr>
          <w:ilvl w:val="0"/>
          <w:numId w:val="2"/>
        </w:numPr>
        <w:rPr>
          <w:rFonts w:cs="Arial"/>
          <w:szCs w:val="20"/>
        </w:rPr>
      </w:pPr>
      <w:r>
        <w:rPr>
          <w:rFonts w:cs="Arial"/>
          <w:bCs/>
          <w:szCs w:val="20"/>
        </w:rPr>
        <w:t>Střed</w:t>
      </w:r>
      <w:r>
        <w:rPr>
          <w:rFonts w:cs="Arial"/>
          <w:bCs/>
          <w:szCs w:val="20"/>
        </w:rPr>
        <w:softHyphen/>
        <w:t>ně</w:t>
      </w:r>
      <w:r>
        <w:rPr>
          <w:rFonts w:cs="Arial"/>
          <w:bCs/>
          <w:szCs w:val="20"/>
        </w:rPr>
        <w:softHyphen/>
        <w:t>dobá koncepce státní politiky vůči občanům se zdravotním postižením</w:t>
      </w:r>
      <w:r>
        <w:rPr>
          <w:rFonts w:cs="Arial"/>
          <w:szCs w:val="20"/>
        </w:rPr>
        <w:t xml:space="preserve"> (schválená v roce 2004 usnesením vlády ČR č. 605),</w:t>
      </w:r>
    </w:p>
    <w:p w14:paraId="15F7F142" w14:textId="77777777" w:rsidR="00F17E74" w:rsidRDefault="00F17E74" w:rsidP="00D230CD">
      <w:pPr>
        <w:pStyle w:val="Odstavecseseznamem"/>
        <w:numPr>
          <w:ilvl w:val="0"/>
          <w:numId w:val="2"/>
        </w:numPr>
        <w:rPr>
          <w:rFonts w:cs="Arial"/>
          <w:szCs w:val="20"/>
        </w:rPr>
      </w:pPr>
      <w:r>
        <w:rPr>
          <w:rFonts w:cs="Arial"/>
          <w:bCs/>
          <w:szCs w:val="20"/>
        </w:rPr>
        <w:t>Národní plán podpory a integrace občanů se zdravotním postižením na období 2006–2009</w:t>
      </w:r>
      <w:r>
        <w:rPr>
          <w:rFonts w:cs="Arial"/>
          <w:szCs w:val="20"/>
        </w:rPr>
        <w:t xml:space="preserve"> (schválen v roce 2005 usnesením vlády ČR č. 1004),</w:t>
      </w:r>
    </w:p>
    <w:p w14:paraId="63EF2B58" w14:textId="77777777" w:rsidR="00F17E74" w:rsidRDefault="00F17E74" w:rsidP="00D230CD">
      <w:pPr>
        <w:pStyle w:val="Odstavecseseznamem"/>
        <w:numPr>
          <w:ilvl w:val="0"/>
          <w:numId w:val="2"/>
        </w:numPr>
        <w:rPr>
          <w:rFonts w:cs="Arial"/>
          <w:szCs w:val="20"/>
        </w:rPr>
      </w:pPr>
      <w:r>
        <w:rPr>
          <w:rFonts w:cs="Arial"/>
          <w:bCs/>
          <w:szCs w:val="20"/>
        </w:rPr>
        <w:t>Národní plán vytváření rovných příležitostí pro osoby se zdravotním postižením na</w:t>
      </w:r>
      <w:r w:rsidR="00CA4864">
        <w:rPr>
          <w:rFonts w:cs="Arial"/>
          <w:bCs/>
          <w:szCs w:val="20"/>
        </w:rPr>
        <w:t> </w:t>
      </w:r>
      <w:r>
        <w:rPr>
          <w:rFonts w:cs="Arial"/>
          <w:bCs/>
          <w:szCs w:val="20"/>
        </w:rPr>
        <w:t xml:space="preserve">období 2010–2014 </w:t>
      </w:r>
      <w:r>
        <w:rPr>
          <w:rFonts w:cs="Arial"/>
          <w:szCs w:val="20"/>
        </w:rPr>
        <w:t>(schválen v roce 2010 usnesením vlády ČR č. 253),</w:t>
      </w:r>
    </w:p>
    <w:p w14:paraId="695EBBEA" w14:textId="77777777" w:rsidR="00F17E74" w:rsidRPr="000F4AA6" w:rsidRDefault="00F17E74" w:rsidP="00D230CD">
      <w:pPr>
        <w:pStyle w:val="Odstavecseseznamem"/>
        <w:numPr>
          <w:ilvl w:val="0"/>
          <w:numId w:val="2"/>
        </w:numPr>
        <w:rPr>
          <w:rFonts w:cs="Arial"/>
          <w:szCs w:val="20"/>
        </w:rPr>
      </w:pPr>
      <w:r>
        <w:rPr>
          <w:rFonts w:cs="Arial"/>
          <w:bCs/>
          <w:szCs w:val="20"/>
        </w:rPr>
        <w:t>Národní plán podpory rovných příležitostí pro osoby se zdravotním postižením na</w:t>
      </w:r>
      <w:r w:rsidR="00CA4864">
        <w:rPr>
          <w:rFonts w:cs="Arial"/>
          <w:bCs/>
          <w:szCs w:val="20"/>
        </w:rPr>
        <w:t> </w:t>
      </w:r>
      <w:r>
        <w:rPr>
          <w:rFonts w:cs="Arial"/>
          <w:bCs/>
          <w:szCs w:val="20"/>
        </w:rPr>
        <w:t xml:space="preserve">období 2015–2020 </w:t>
      </w:r>
      <w:r>
        <w:rPr>
          <w:rFonts w:cs="Arial"/>
          <w:szCs w:val="20"/>
        </w:rPr>
        <w:t>(schválen v roce 2015 usnesením vlády ČR č. 385).</w:t>
      </w:r>
    </w:p>
    <w:p w14:paraId="725BDDE4" w14:textId="77777777" w:rsidR="00F17E74" w:rsidRDefault="00F17E74" w:rsidP="00F17E74">
      <w:pPr>
        <w:rPr>
          <w:rFonts w:cs="Arial"/>
          <w:szCs w:val="20"/>
        </w:rPr>
      </w:pPr>
      <w:r>
        <w:rPr>
          <w:rFonts w:cs="Arial"/>
          <w:szCs w:val="20"/>
        </w:rPr>
        <w:t xml:space="preserve">Podobu pátého plánu, kterým byl </w:t>
      </w:r>
      <w:r>
        <w:rPr>
          <w:rFonts w:cs="Arial"/>
          <w:bCs/>
          <w:szCs w:val="20"/>
        </w:rPr>
        <w:t>Národní plán vytváření rovných příležitostí pro osoby se zdravotním postižením na období 2010–2014</w:t>
      </w:r>
      <w:r>
        <w:rPr>
          <w:rFonts w:cs="Arial"/>
          <w:szCs w:val="20"/>
        </w:rPr>
        <w:t xml:space="preserve">, </w:t>
      </w:r>
      <w:r w:rsidRPr="00B84FEB">
        <w:rPr>
          <w:rFonts w:cs="Arial"/>
          <w:szCs w:val="20"/>
        </w:rPr>
        <w:t>zásadním způsobem ovlivnil stěžejní dokument OSN</w:t>
      </w:r>
      <w:r w:rsidR="00B84FEB" w:rsidRPr="00B84FEB">
        <w:rPr>
          <w:rFonts w:cs="Arial"/>
          <w:szCs w:val="20"/>
        </w:rPr>
        <w:t xml:space="preserve">, </w:t>
      </w:r>
      <w:r w:rsidRPr="00B84FEB">
        <w:rPr>
          <w:rFonts w:cs="Arial"/>
          <w:szCs w:val="20"/>
        </w:rPr>
        <w:t>Úmluva o právech osob se zdravotním postižením</w:t>
      </w:r>
      <w:r w:rsidR="00B84FEB" w:rsidRPr="00B84FEB">
        <w:rPr>
          <w:rFonts w:cs="Arial"/>
          <w:szCs w:val="20"/>
        </w:rPr>
        <w:t>.</w:t>
      </w:r>
      <w:r w:rsidR="00B84FEB">
        <w:rPr>
          <w:rFonts w:cs="Arial"/>
          <w:szCs w:val="20"/>
        </w:rPr>
        <w:t xml:space="preserve"> </w:t>
      </w:r>
      <w:r>
        <w:rPr>
          <w:rFonts w:cs="Arial"/>
          <w:szCs w:val="20"/>
        </w:rPr>
        <w:t xml:space="preserve">Stejně tak i navazující </w:t>
      </w:r>
      <w:r>
        <w:rPr>
          <w:rFonts w:cs="Arial"/>
          <w:bCs/>
          <w:szCs w:val="20"/>
        </w:rPr>
        <w:t xml:space="preserve">národní plán shodně s tímto dokumentem vycházejí z jednotlivých článků Úmluvy, kterou tak implementují. </w:t>
      </w:r>
    </w:p>
    <w:p w14:paraId="495C6485" w14:textId="77777777" w:rsidR="00F17E74" w:rsidRPr="00656503" w:rsidRDefault="00F17E74" w:rsidP="00F17E74">
      <w:pPr>
        <w:rPr>
          <w:rFonts w:cs="Arial"/>
          <w:szCs w:val="20"/>
        </w:rPr>
      </w:pPr>
      <w:r>
        <w:rPr>
          <w:rFonts w:cs="Arial"/>
          <w:szCs w:val="20"/>
        </w:rPr>
        <w:t>Realizací jednotlivých plánů a koncepce došlo ke zlepšení přístupu státu k osobám se zdravotním postižením a zajištění kvalitnějšího a důstojnějšího života této skupiny lidí. Mezi nejvýznamnější pozitivní změny patří větší důraz na rovný přístup a nediskriminaci v oblasti vzdělávání dětí, žáků a studentů se zdravotním postižením, postupné zpřístupňování jednotlivých druhů veřejné dopravy</w:t>
      </w:r>
      <w:r w:rsidR="00E57D1A">
        <w:rPr>
          <w:rFonts w:cs="Arial"/>
          <w:szCs w:val="20"/>
        </w:rPr>
        <w:t xml:space="preserve"> (zvyšuje se</w:t>
      </w:r>
      <w:r>
        <w:rPr>
          <w:rFonts w:cs="Arial"/>
          <w:szCs w:val="20"/>
        </w:rPr>
        <w:t xml:space="preserve"> počet bezbariérově přístupných stanic a zastávek i bezbariérově přístupných dopravních prostředků</w:t>
      </w:r>
      <w:r w:rsidR="00E57D1A">
        <w:rPr>
          <w:rFonts w:cs="Arial"/>
          <w:szCs w:val="20"/>
        </w:rPr>
        <w:t>)</w:t>
      </w:r>
      <w:r>
        <w:rPr>
          <w:rFonts w:cs="Arial"/>
          <w:szCs w:val="20"/>
        </w:rPr>
        <w:t xml:space="preserve">, </w:t>
      </w:r>
      <w:r w:rsidR="009B3F3D">
        <w:rPr>
          <w:rFonts w:cs="Arial"/>
          <w:szCs w:val="20"/>
        </w:rPr>
        <w:t>dochází ke </w:t>
      </w:r>
      <w:r>
        <w:rPr>
          <w:rFonts w:cs="Arial"/>
          <w:szCs w:val="20"/>
        </w:rPr>
        <w:t>zlepšení přístup</w:t>
      </w:r>
      <w:r w:rsidR="00E57D1A">
        <w:rPr>
          <w:rFonts w:cs="Arial"/>
          <w:szCs w:val="20"/>
        </w:rPr>
        <w:t>nosti</w:t>
      </w:r>
      <w:r>
        <w:rPr>
          <w:rFonts w:cs="Arial"/>
          <w:szCs w:val="20"/>
        </w:rPr>
        <w:t xml:space="preserve"> informační</w:t>
      </w:r>
      <w:r w:rsidR="00E57D1A">
        <w:rPr>
          <w:rFonts w:cs="Arial"/>
          <w:szCs w:val="20"/>
        </w:rPr>
        <w:t>ch</w:t>
      </w:r>
      <w:r>
        <w:rPr>
          <w:rFonts w:cs="Arial"/>
          <w:szCs w:val="20"/>
        </w:rPr>
        <w:t xml:space="preserve"> systémů veřejné správy, postupně přibývá muze</w:t>
      </w:r>
      <w:r w:rsidR="009B3F3D">
        <w:rPr>
          <w:rFonts w:cs="Arial"/>
          <w:szCs w:val="20"/>
        </w:rPr>
        <w:t>í a </w:t>
      </w:r>
      <w:r>
        <w:rPr>
          <w:rFonts w:cs="Arial"/>
          <w:szCs w:val="20"/>
        </w:rPr>
        <w:t>galerií, které jsou bezbariérov</w:t>
      </w:r>
      <w:r w:rsidR="00E57D1A">
        <w:rPr>
          <w:rFonts w:cs="Arial"/>
          <w:szCs w:val="20"/>
        </w:rPr>
        <w:t>é</w:t>
      </w:r>
      <w:r>
        <w:rPr>
          <w:rFonts w:cs="Arial"/>
          <w:szCs w:val="20"/>
        </w:rPr>
        <w:t xml:space="preserve">, </w:t>
      </w:r>
      <w:r w:rsidR="00E57D1A">
        <w:rPr>
          <w:rFonts w:cs="Arial"/>
          <w:szCs w:val="20"/>
        </w:rPr>
        <w:t xml:space="preserve">a </w:t>
      </w:r>
      <w:r>
        <w:rPr>
          <w:rFonts w:cs="Arial"/>
          <w:szCs w:val="20"/>
        </w:rPr>
        <w:t xml:space="preserve">zlepšila se i dostupnost veřejných knihovnických a informačních služeb. </w:t>
      </w:r>
    </w:p>
    <w:p w14:paraId="78892358" w14:textId="77777777" w:rsidR="00F17E74" w:rsidRPr="00F73027" w:rsidRDefault="00F17E74" w:rsidP="001B541A">
      <w:pPr>
        <w:pStyle w:val="Nadpis3"/>
      </w:pPr>
      <w:bookmarkStart w:id="96" w:name="_Toc38828874"/>
      <w:bookmarkStart w:id="97" w:name="_Toc43118753"/>
      <w:r w:rsidRPr="00F73027">
        <w:t>St</w:t>
      </w:r>
      <w:r>
        <w:t>r</w:t>
      </w:r>
      <w:r w:rsidRPr="00F73027">
        <w:t>ategické dokumenty v ČR</w:t>
      </w:r>
      <w:bookmarkEnd w:id="96"/>
      <w:bookmarkEnd w:id="97"/>
    </w:p>
    <w:p w14:paraId="401DEFCA" w14:textId="77777777" w:rsidR="00F17E74" w:rsidRDefault="00F17E74" w:rsidP="00F17E74">
      <w:pPr>
        <w:rPr>
          <w:rFonts w:cs="Arial"/>
          <w:szCs w:val="20"/>
        </w:rPr>
      </w:pPr>
      <w:r>
        <w:rPr>
          <w:rFonts w:cs="Arial"/>
          <w:szCs w:val="20"/>
        </w:rPr>
        <w:t>Národní plán je hlavním střednědobým koncepčním dokumentem na vládní úrovni, který se</w:t>
      </w:r>
      <w:r w:rsidR="00CA4864">
        <w:rPr>
          <w:rFonts w:cs="Arial"/>
          <w:szCs w:val="20"/>
        </w:rPr>
        <w:t> </w:t>
      </w:r>
      <w:r>
        <w:rPr>
          <w:rFonts w:cs="Arial"/>
          <w:szCs w:val="20"/>
        </w:rPr>
        <w:t>věnuje zajištění rovných práv osob se zdravotním postižením. Problematika osob se</w:t>
      </w:r>
      <w:r w:rsidR="00CA4864">
        <w:rPr>
          <w:rFonts w:cs="Arial"/>
          <w:szCs w:val="20"/>
        </w:rPr>
        <w:t> </w:t>
      </w:r>
      <w:r>
        <w:rPr>
          <w:rFonts w:cs="Arial"/>
          <w:szCs w:val="20"/>
        </w:rPr>
        <w:t xml:space="preserve">zdravotním postižením by však měla být zohledněna </w:t>
      </w:r>
      <w:r w:rsidRPr="006C2765">
        <w:rPr>
          <w:rFonts w:cs="Arial"/>
          <w:szCs w:val="20"/>
        </w:rPr>
        <w:t xml:space="preserve">při </w:t>
      </w:r>
      <w:r>
        <w:rPr>
          <w:rFonts w:cs="Arial"/>
          <w:szCs w:val="20"/>
        </w:rPr>
        <w:t>tvorbě a implementaci</w:t>
      </w:r>
      <w:r w:rsidRPr="006C2765">
        <w:rPr>
          <w:rFonts w:cs="Arial"/>
          <w:szCs w:val="20"/>
        </w:rPr>
        <w:t xml:space="preserve"> </w:t>
      </w:r>
      <w:r>
        <w:rPr>
          <w:rFonts w:cs="Arial"/>
          <w:szCs w:val="20"/>
        </w:rPr>
        <w:t xml:space="preserve">i </w:t>
      </w:r>
      <w:r w:rsidRPr="006C2765">
        <w:rPr>
          <w:rFonts w:cs="Arial"/>
          <w:szCs w:val="20"/>
        </w:rPr>
        <w:t>dalších strategických dokumentů</w:t>
      </w:r>
      <w:r>
        <w:rPr>
          <w:rFonts w:cs="Arial"/>
          <w:szCs w:val="20"/>
        </w:rPr>
        <w:t xml:space="preserve">, které se věnují oblastem obsaženým v Národním plánu. I když tyto strategie nemusí explicitně uvádět osoby se zdravotním postižením jako jednu z cílových skupin, opatření zaměřená na občany ČR směřují i na tyto osoby jako na integrální součást společnosti. </w:t>
      </w:r>
    </w:p>
    <w:p w14:paraId="5784E5EF" w14:textId="77777777" w:rsidR="00F17E74" w:rsidRDefault="00F17E74" w:rsidP="00F17E74">
      <w:pPr>
        <w:rPr>
          <w:rFonts w:cs="Arial"/>
          <w:szCs w:val="20"/>
        </w:rPr>
      </w:pPr>
      <w:r>
        <w:rPr>
          <w:rFonts w:cs="Arial"/>
          <w:szCs w:val="20"/>
        </w:rPr>
        <w:t>Je vydávána</w:t>
      </w:r>
      <w:r w:rsidRPr="005D6794">
        <w:rPr>
          <w:rFonts w:cs="Arial"/>
          <w:szCs w:val="20"/>
        </w:rPr>
        <w:t xml:space="preserve"> celá řada </w:t>
      </w:r>
      <w:r>
        <w:rPr>
          <w:rFonts w:cs="Arial"/>
          <w:szCs w:val="20"/>
        </w:rPr>
        <w:t xml:space="preserve">strategických </w:t>
      </w:r>
      <w:r w:rsidRPr="005D6794">
        <w:rPr>
          <w:rFonts w:cs="Arial"/>
          <w:szCs w:val="20"/>
        </w:rPr>
        <w:t>dokumentů</w:t>
      </w:r>
      <w:r>
        <w:rPr>
          <w:rFonts w:cs="Arial"/>
          <w:szCs w:val="20"/>
        </w:rPr>
        <w:t xml:space="preserve"> zaměřených na jednotlivá t</w:t>
      </w:r>
      <w:r w:rsidRPr="005D6794">
        <w:rPr>
          <w:rFonts w:cs="Arial"/>
          <w:szCs w:val="20"/>
        </w:rPr>
        <w:t>éma</w:t>
      </w:r>
      <w:r>
        <w:rPr>
          <w:rFonts w:cs="Arial"/>
          <w:szCs w:val="20"/>
        </w:rPr>
        <w:t>ta, která se</w:t>
      </w:r>
      <w:r w:rsidR="00CA4864">
        <w:rPr>
          <w:rFonts w:cs="Arial"/>
          <w:szCs w:val="20"/>
        </w:rPr>
        <w:t> </w:t>
      </w:r>
      <w:r>
        <w:rPr>
          <w:rFonts w:cs="Arial"/>
          <w:szCs w:val="20"/>
        </w:rPr>
        <w:t>úzce dotýkají i práv a postavení</w:t>
      </w:r>
      <w:r w:rsidRPr="005D6794">
        <w:rPr>
          <w:rFonts w:cs="Arial"/>
          <w:szCs w:val="20"/>
        </w:rPr>
        <w:t xml:space="preserve"> </w:t>
      </w:r>
      <w:r>
        <w:rPr>
          <w:rFonts w:cs="Arial"/>
          <w:szCs w:val="20"/>
        </w:rPr>
        <w:t xml:space="preserve">osob </w:t>
      </w:r>
      <w:r w:rsidRPr="005D6794">
        <w:rPr>
          <w:rFonts w:cs="Arial"/>
          <w:szCs w:val="20"/>
        </w:rPr>
        <w:t>se zdravotním postižením</w:t>
      </w:r>
      <w:r>
        <w:rPr>
          <w:rFonts w:cs="Arial"/>
          <w:szCs w:val="20"/>
        </w:rPr>
        <w:t xml:space="preserve"> (</w:t>
      </w:r>
      <w:r w:rsidRPr="005D6794">
        <w:rPr>
          <w:rFonts w:cs="Arial"/>
          <w:szCs w:val="20"/>
        </w:rPr>
        <w:t>zaměstnanost, zdravotní péče, sociální služby, doprava, bydlení nebo vzdělávání</w:t>
      </w:r>
      <w:r>
        <w:rPr>
          <w:rFonts w:cs="Arial"/>
          <w:szCs w:val="20"/>
        </w:rPr>
        <w:t>).</w:t>
      </w:r>
      <w:r w:rsidRPr="005D6794">
        <w:rPr>
          <w:rFonts w:cs="Arial"/>
          <w:szCs w:val="20"/>
        </w:rPr>
        <w:t xml:space="preserve"> Od </w:t>
      </w:r>
      <w:r>
        <w:rPr>
          <w:rFonts w:cs="Arial"/>
          <w:szCs w:val="20"/>
        </w:rPr>
        <w:t>těchto dokumentů</w:t>
      </w:r>
      <w:r w:rsidRPr="005D6794">
        <w:rPr>
          <w:rFonts w:cs="Arial"/>
          <w:szCs w:val="20"/>
        </w:rPr>
        <w:t xml:space="preserve"> se Národní </w:t>
      </w:r>
      <w:r w:rsidRPr="005D6794">
        <w:rPr>
          <w:rFonts w:cs="Arial"/>
          <w:szCs w:val="20"/>
        </w:rPr>
        <w:lastRenderedPageBreak/>
        <w:t xml:space="preserve">plán odlišuje tím, že opatření v něm obsažená jsou zacílena na </w:t>
      </w:r>
      <w:r>
        <w:rPr>
          <w:rFonts w:cs="Arial"/>
          <w:szCs w:val="20"/>
        </w:rPr>
        <w:t xml:space="preserve">úzce </w:t>
      </w:r>
      <w:r w:rsidRPr="005D6794">
        <w:rPr>
          <w:rFonts w:cs="Arial"/>
          <w:szCs w:val="20"/>
        </w:rPr>
        <w:t>vymezenou skupinu adresát</w:t>
      </w:r>
      <w:r w:rsidR="0060167F">
        <w:rPr>
          <w:rFonts w:cs="Arial"/>
          <w:szCs w:val="20"/>
        </w:rPr>
        <w:t xml:space="preserve">ů a dotýkají se mnoha </w:t>
      </w:r>
      <w:r>
        <w:rPr>
          <w:rFonts w:cs="Arial"/>
          <w:szCs w:val="20"/>
        </w:rPr>
        <w:t>různých oblastí.</w:t>
      </w:r>
      <w:r w:rsidRPr="005D6794">
        <w:rPr>
          <w:rFonts w:cs="Arial"/>
          <w:szCs w:val="20"/>
        </w:rPr>
        <w:t xml:space="preserve"> </w:t>
      </w:r>
    </w:p>
    <w:p w14:paraId="2075DB97" w14:textId="77777777" w:rsidR="00F17E74" w:rsidRDefault="00F17E74" w:rsidP="00F17E74">
      <w:pPr>
        <w:rPr>
          <w:rFonts w:cs="Arial"/>
          <w:szCs w:val="20"/>
        </w:rPr>
      </w:pPr>
      <w:r>
        <w:rPr>
          <w:rFonts w:cs="Arial"/>
          <w:szCs w:val="20"/>
        </w:rPr>
        <w:t>V této podkapitole jsou zmíněny nejdůležitější strategické dokumenty, které se vztahují k</w:t>
      </w:r>
      <w:r w:rsidR="00CA4864">
        <w:rPr>
          <w:rFonts w:cs="Arial"/>
          <w:szCs w:val="20"/>
        </w:rPr>
        <w:t> </w:t>
      </w:r>
      <w:r>
        <w:rPr>
          <w:rFonts w:cs="Arial"/>
          <w:szCs w:val="20"/>
        </w:rPr>
        <w:t xml:space="preserve">oblastem Národního plánu. Výčet i popis relevantních dokumentů však ztěžuje skutečnost, že tyto dokumenty </w:t>
      </w:r>
      <w:r w:rsidR="00BD1EF3">
        <w:rPr>
          <w:rFonts w:cs="Arial"/>
          <w:szCs w:val="20"/>
        </w:rPr>
        <w:t xml:space="preserve">vznikají </w:t>
      </w:r>
      <w:r>
        <w:rPr>
          <w:rFonts w:cs="Arial"/>
          <w:szCs w:val="20"/>
        </w:rPr>
        <w:t>v </w:t>
      </w:r>
      <w:r w:rsidR="00BD1EF3">
        <w:rPr>
          <w:rFonts w:cs="Arial"/>
          <w:szCs w:val="20"/>
        </w:rPr>
        <w:t>převážné</w:t>
      </w:r>
      <w:r>
        <w:rPr>
          <w:rFonts w:cs="Arial"/>
          <w:szCs w:val="20"/>
        </w:rPr>
        <w:t xml:space="preserve"> většině ve s</w:t>
      </w:r>
      <w:r w:rsidR="00BD1EF3">
        <w:rPr>
          <w:rFonts w:cs="Arial"/>
          <w:szCs w:val="20"/>
        </w:rPr>
        <w:t>hodné</w:t>
      </w:r>
      <w:r>
        <w:rPr>
          <w:rFonts w:cs="Arial"/>
          <w:szCs w:val="20"/>
        </w:rPr>
        <w:t xml:space="preserve"> době jako Národní plán a jejich konečná podoba tak není známa. </w:t>
      </w:r>
    </w:p>
    <w:p w14:paraId="6475FA8F" w14:textId="77777777" w:rsidR="00F17E74" w:rsidRDefault="00F17E74" w:rsidP="00F17E74">
      <w:pPr>
        <w:rPr>
          <w:rFonts w:cs="Arial"/>
          <w:szCs w:val="20"/>
        </w:rPr>
      </w:pPr>
      <w:r w:rsidRPr="005D6794">
        <w:rPr>
          <w:rFonts w:cs="Arial"/>
          <w:b/>
          <w:bCs/>
          <w:szCs w:val="20"/>
        </w:rPr>
        <w:t xml:space="preserve">Vládní strategie pro rovnost žen a mužů v České republice </w:t>
      </w:r>
      <w:r>
        <w:rPr>
          <w:rFonts w:cs="Arial"/>
          <w:szCs w:val="20"/>
        </w:rPr>
        <w:t xml:space="preserve">je </w:t>
      </w:r>
      <w:r w:rsidRPr="00680673">
        <w:rPr>
          <w:rFonts w:cs="Arial"/>
          <w:szCs w:val="20"/>
        </w:rPr>
        <w:t>strategi</w:t>
      </w:r>
      <w:r>
        <w:rPr>
          <w:rFonts w:cs="Arial"/>
          <w:szCs w:val="20"/>
        </w:rPr>
        <w:t>í</w:t>
      </w:r>
      <w:r w:rsidRPr="00680673">
        <w:rPr>
          <w:rFonts w:cs="Arial"/>
          <w:szCs w:val="20"/>
        </w:rPr>
        <w:t xml:space="preserve"> </w:t>
      </w:r>
      <w:r w:rsidRPr="004F2592">
        <w:rPr>
          <w:rFonts w:cs="Arial"/>
          <w:szCs w:val="20"/>
        </w:rPr>
        <w:t>pro oblast genderové rovnosti</w:t>
      </w:r>
      <w:r w:rsidR="00BD1EF3">
        <w:rPr>
          <w:rFonts w:cs="Arial"/>
          <w:szCs w:val="20"/>
        </w:rPr>
        <w:t>. V</w:t>
      </w:r>
      <w:r w:rsidRPr="004F2592">
        <w:rPr>
          <w:rFonts w:cs="Arial"/>
          <w:szCs w:val="20"/>
        </w:rPr>
        <w:t>ymezuj</w:t>
      </w:r>
      <w:r w:rsidR="00BD1EF3">
        <w:rPr>
          <w:rFonts w:cs="Arial"/>
          <w:szCs w:val="20"/>
        </w:rPr>
        <w:t xml:space="preserve">e </w:t>
      </w:r>
      <w:r w:rsidRPr="004F2592">
        <w:rPr>
          <w:rFonts w:cs="Arial"/>
          <w:szCs w:val="20"/>
        </w:rPr>
        <w:t>politiku vlády ČR</w:t>
      </w:r>
      <w:r w:rsidR="00BD1EF3">
        <w:rPr>
          <w:rFonts w:cs="Arial"/>
          <w:szCs w:val="20"/>
        </w:rPr>
        <w:t>,</w:t>
      </w:r>
      <w:r>
        <w:rPr>
          <w:rFonts w:cs="Arial"/>
          <w:szCs w:val="20"/>
        </w:rPr>
        <w:t xml:space="preserve"> </w:t>
      </w:r>
      <w:r w:rsidRPr="00680673">
        <w:rPr>
          <w:rFonts w:cs="Arial"/>
          <w:szCs w:val="20"/>
        </w:rPr>
        <w:t>reflektuj</w:t>
      </w:r>
      <w:r w:rsidR="00BD1EF3">
        <w:rPr>
          <w:rFonts w:cs="Arial"/>
          <w:szCs w:val="20"/>
        </w:rPr>
        <w:t>e</w:t>
      </w:r>
      <w:r w:rsidRPr="00680673">
        <w:rPr>
          <w:rFonts w:cs="Arial"/>
          <w:szCs w:val="20"/>
        </w:rPr>
        <w:t xml:space="preserve"> reálné potřeby institucionálního zabezpečení rovnosti žen a mužů a definuje otázku rovnosti žen a mužů jako celospolečenskou prioritu.</w:t>
      </w:r>
      <w:r>
        <w:rPr>
          <w:rFonts w:cs="Arial"/>
          <w:szCs w:val="20"/>
        </w:rPr>
        <w:t xml:space="preserve"> Souvislost s Národním plánem má především v oblasti domácího násilí, resp. násilí na osobách se zdravotním postižením</w:t>
      </w:r>
      <w:r w:rsidR="00F54D99">
        <w:rPr>
          <w:rFonts w:cs="Arial"/>
          <w:szCs w:val="20"/>
        </w:rPr>
        <w:t>. Této oblasti se specificky v</w:t>
      </w:r>
      <w:r w:rsidR="00CB2141" w:rsidRPr="00CB2141">
        <w:rPr>
          <w:rFonts w:cs="Arial"/>
          <w:szCs w:val="20"/>
        </w:rPr>
        <w:t xml:space="preserve">ěnuje </w:t>
      </w:r>
      <w:r w:rsidRPr="00CB2141">
        <w:rPr>
          <w:rFonts w:cs="Arial"/>
          <w:b/>
          <w:bCs/>
          <w:szCs w:val="20"/>
        </w:rPr>
        <w:t xml:space="preserve">Akční plán prevence domácího a genderově podmíněného násilí na </w:t>
      </w:r>
      <w:r w:rsidR="00CB2141" w:rsidRPr="00CB2141">
        <w:rPr>
          <w:rFonts w:cs="Arial"/>
          <w:b/>
          <w:bCs/>
          <w:szCs w:val="20"/>
        </w:rPr>
        <w:t>období</w:t>
      </w:r>
      <w:r w:rsidRPr="00CB2141">
        <w:rPr>
          <w:rFonts w:cs="Arial"/>
          <w:b/>
          <w:bCs/>
          <w:szCs w:val="20"/>
        </w:rPr>
        <w:t xml:space="preserve"> 2019</w:t>
      </w:r>
      <w:r w:rsidR="008F1DAF" w:rsidRPr="008F1DAF">
        <w:rPr>
          <w:rFonts w:cs="Arial"/>
          <w:b/>
          <w:bCs/>
          <w:szCs w:val="20"/>
        </w:rPr>
        <w:t>–</w:t>
      </w:r>
      <w:r w:rsidRPr="008F1DAF">
        <w:rPr>
          <w:rFonts w:cs="Arial"/>
          <w:b/>
          <w:bCs/>
          <w:szCs w:val="20"/>
        </w:rPr>
        <w:t>2022</w:t>
      </w:r>
      <w:r w:rsidR="00CB2141" w:rsidRPr="00CB2141">
        <w:rPr>
          <w:rFonts w:cs="Arial"/>
          <w:szCs w:val="20"/>
        </w:rPr>
        <w:t xml:space="preserve">, který se zaměřuje </w:t>
      </w:r>
      <w:r w:rsidRPr="00CB2141">
        <w:rPr>
          <w:rFonts w:cs="Arial"/>
          <w:szCs w:val="20"/>
        </w:rPr>
        <w:t>především na partnerské, mezigenerační a sexuální násilí. </w:t>
      </w:r>
      <w:r w:rsidR="00CB2141">
        <w:rPr>
          <w:rFonts w:cs="Arial"/>
          <w:szCs w:val="20"/>
        </w:rPr>
        <w:t>V rámci</w:t>
      </w:r>
      <w:r w:rsidRPr="00CB2141">
        <w:rPr>
          <w:rFonts w:cs="Arial"/>
          <w:szCs w:val="20"/>
        </w:rPr>
        <w:t xml:space="preserve"> opatření, která by měla vést k důslednější prevenci a</w:t>
      </w:r>
      <w:r w:rsidR="00BD1EF3">
        <w:rPr>
          <w:rFonts w:cs="Arial"/>
          <w:szCs w:val="20"/>
        </w:rPr>
        <w:t> </w:t>
      </w:r>
      <w:r w:rsidRPr="00CB2141">
        <w:rPr>
          <w:rFonts w:cs="Arial"/>
          <w:szCs w:val="20"/>
        </w:rPr>
        <w:t>dostupnější pomoci obětem</w:t>
      </w:r>
      <w:r w:rsidR="00CB2141">
        <w:rPr>
          <w:rFonts w:cs="Arial"/>
          <w:szCs w:val="20"/>
        </w:rPr>
        <w:t xml:space="preserve">, je </w:t>
      </w:r>
      <w:r w:rsidR="00CB2141" w:rsidRPr="00CB2141">
        <w:rPr>
          <w:rFonts w:cs="Arial"/>
          <w:szCs w:val="20"/>
        </w:rPr>
        <w:t>průřezově zohledňováno i postavení osob čelících vícečetné diskriminaci včetně osob se zdravotním postižením.</w:t>
      </w:r>
    </w:p>
    <w:p w14:paraId="1D1A1D76" w14:textId="77777777" w:rsidR="00F54D99" w:rsidRDefault="00F17E74" w:rsidP="00F17E74">
      <w:pPr>
        <w:rPr>
          <w:rFonts w:cs="Arial"/>
          <w:szCs w:val="20"/>
        </w:rPr>
      </w:pPr>
      <w:r w:rsidRPr="005D6794">
        <w:rPr>
          <w:rFonts w:cs="Arial"/>
          <w:b/>
          <w:bCs/>
          <w:szCs w:val="20"/>
        </w:rPr>
        <w:t>S</w:t>
      </w:r>
      <w:r>
        <w:rPr>
          <w:rFonts w:cs="Arial"/>
          <w:b/>
          <w:bCs/>
          <w:szCs w:val="20"/>
        </w:rPr>
        <w:t>trategie sociálního</w:t>
      </w:r>
      <w:r w:rsidR="008F1DAF">
        <w:rPr>
          <w:rFonts w:cs="Arial"/>
          <w:b/>
          <w:bCs/>
          <w:szCs w:val="20"/>
        </w:rPr>
        <w:t xml:space="preserve"> začleňování 2021</w:t>
      </w:r>
      <w:r w:rsidR="008F1DAF" w:rsidRPr="008F1DAF">
        <w:rPr>
          <w:rFonts w:cs="Arial"/>
          <w:b/>
          <w:bCs/>
          <w:szCs w:val="20"/>
        </w:rPr>
        <w:t>–</w:t>
      </w:r>
      <w:r w:rsidRPr="008F1DAF">
        <w:rPr>
          <w:rFonts w:cs="Arial"/>
          <w:b/>
          <w:bCs/>
          <w:szCs w:val="20"/>
        </w:rPr>
        <w:t>2030</w:t>
      </w:r>
      <w:r w:rsidRPr="00DE5AB2">
        <w:rPr>
          <w:rFonts w:cs="Arial"/>
          <w:szCs w:val="20"/>
        </w:rPr>
        <w:t xml:space="preserve"> zastřešuje hlavní oblasti významné pro sociální začleňování osob sociálně vyloučených nebo sociálním vyloučením ohrožených.</w:t>
      </w:r>
      <w:r>
        <w:rPr>
          <w:rFonts w:cs="Arial"/>
          <w:szCs w:val="20"/>
        </w:rPr>
        <w:t xml:space="preserve"> Strategie stanovuje</w:t>
      </w:r>
      <w:r w:rsidRPr="00DE5AB2">
        <w:rPr>
          <w:rFonts w:cs="Arial"/>
          <w:szCs w:val="20"/>
        </w:rPr>
        <w:t xml:space="preserve"> prioritní témata ČR v oblastech důležitých pro sociální začleňování. Strategie ukazuje směr, kterým by se řešení sociálního vyloučení mělo ubírat, prosazuje společensky odpovědné hodnoty vztahující se</w:t>
      </w:r>
      <w:r w:rsidR="00BD1EF3">
        <w:rPr>
          <w:rFonts w:cs="Arial"/>
          <w:szCs w:val="20"/>
        </w:rPr>
        <w:t> </w:t>
      </w:r>
      <w:r w:rsidRPr="00DE5AB2">
        <w:rPr>
          <w:rFonts w:cs="Arial"/>
          <w:szCs w:val="20"/>
        </w:rPr>
        <w:t>k soci</w:t>
      </w:r>
      <w:r w:rsidR="00A61EA8">
        <w:rPr>
          <w:rFonts w:cs="Arial"/>
          <w:szCs w:val="20"/>
        </w:rPr>
        <w:t>álnímu vyloučení, upozorňuje na </w:t>
      </w:r>
      <w:r w:rsidRPr="00DE5AB2">
        <w:rPr>
          <w:rFonts w:cs="Arial"/>
          <w:szCs w:val="20"/>
        </w:rPr>
        <w:t>nedostatky při</w:t>
      </w:r>
      <w:r w:rsidR="00CA4864">
        <w:rPr>
          <w:rFonts w:cs="Arial"/>
          <w:szCs w:val="20"/>
        </w:rPr>
        <w:t> </w:t>
      </w:r>
      <w:r w:rsidRPr="00DE5AB2">
        <w:rPr>
          <w:rFonts w:cs="Arial"/>
          <w:szCs w:val="20"/>
        </w:rPr>
        <w:t>hledání řešení sociálního vyloučení a zasazuje se o šíření principu mainstreamingu sociálního začleňování na všech správních úrovních.</w:t>
      </w:r>
      <w:r w:rsidR="00F54D99">
        <w:rPr>
          <w:rFonts w:cs="Arial"/>
          <w:szCs w:val="20"/>
        </w:rPr>
        <w:t xml:space="preserve"> </w:t>
      </w:r>
    </w:p>
    <w:p w14:paraId="0DE905B9" w14:textId="6FA90785" w:rsidR="00F17E74" w:rsidRPr="000E209D" w:rsidRDefault="00F17E74" w:rsidP="00F17E74">
      <w:pPr>
        <w:rPr>
          <w:rFonts w:cs="Arial"/>
          <w:szCs w:val="20"/>
        </w:rPr>
      </w:pPr>
      <w:r w:rsidRPr="005A67FF">
        <w:rPr>
          <w:rFonts w:cs="Arial"/>
          <w:bCs/>
          <w:szCs w:val="20"/>
        </w:rPr>
        <w:t>Oblasti sociální se týká také</w:t>
      </w:r>
      <w:r>
        <w:rPr>
          <w:rFonts w:cs="Arial"/>
          <w:b/>
          <w:szCs w:val="20"/>
        </w:rPr>
        <w:t xml:space="preserve"> </w:t>
      </w:r>
      <w:r w:rsidRPr="00C26617">
        <w:rPr>
          <w:rFonts w:cs="Arial"/>
          <w:b/>
          <w:szCs w:val="20"/>
        </w:rPr>
        <w:t>Národní strategie rozvoje sociálních služeb na období 2016–2025</w:t>
      </w:r>
      <w:r>
        <w:rPr>
          <w:rFonts w:cs="Arial"/>
          <w:b/>
          <w:szCs w:val="20"/>
        </w:rPr>
        <w:t xml:space="preserve">, </w:t>
      </w:r>
      <w:r w:rsidRPr="005A67FF">
        <w:rPr>
          <w:rFonts w:cs="Arial"/>
          <w:bCs/>
          <w:szCs w:val="20"/>
        </w:rPr>
        <w:t>která</w:t>
      </w:r>
      <w:r w:rsidRPr="007A4A97">
        <w:rPr>
          <w:rFonts w:cs="Arial"/>
          <w:szCs w:val="20"/>
        </w:rPr>
        <w:t xml:space="preserve"> </w:t>
      </w:r>
      <w:r w:rsidR="00B707AA" w:rsidRPr="007813E7">
        <w:t>stanoví cíle sociální politiky v oblasti konce</w:t>
      </w:r>
      <w:r w:rsidR="008C2BE7">
        <w:t>pce a rozvoje podpory osob se zdravotním postižením</w:t>
      </w:r>
      <w:r w:rsidR="00B707AA" w:rsidRPr="007813E7">
        <w:t xml:space="preserve"> a poskytování  sociálních služeb</w:t>
      </w:r>
      <w:r w:rsidR="00B707AA">
        <w:t>.</w:t>
      </w:r>
      <w:r w:rsidRPr="0074296A">
        <w:rPr>
          <w:rFonts w:cs="Arial"/>
          <w:szCs w:val="20"/>
        </w:rPr>
        <w:t xml:space="preserve"> </w:t>
      </w:r>
      <w:r>
        <w:rPr>
          <w:rFonts w:cs="Arial"/>
          <w:szCs w:val="20"/>
        </w:rPr>
        <w:t>Stanovení d</w:t>
      </w:r>
      <w:r w:rsidRPr="0074296A">
        <w:rPr>
          <w:rFonts w:cs="Arial"/>
          <w:szCs w:val="20"/>
        </w:rPr>
        <w:t>ílčí</w:t>
      </w:r>
      <w:r>
        <w:rPr>
          <w:rFonts w:cs="Arial"/>
          <w:szCs w:val="20"/>
        </w:rPr>
        <w:t>ch</w:t>
      </w:r>
      <w:r w:rsidRPr="0074296A">
        <w:rPr>
          <w:rFonts w:cs="Arial"/>
          <w:szCs w:val="20"/>
        </w:rPr>
        <w:t xml:space="preserve"> cíl</w:t>
      </w:r>
      <w:r>
        <w:rPr>
          <w:rFonts w:cs="Arial"/>
          <w:szCs w:val="20"/>
        </w:rPr>
        <w:t>ů</w:t>
      </w:r>
      <w:r w:rsidRPr="0074296A">
        <w:rPr>
          <w:rFonts w:cs="Arial"/>
          <w:szCs w:val="20"/>
        </w:rPr>
        <w:t>, které se týkají jednotlivých poskytovatelů sociálních služeb, specifika r</w:t>
      </w:r>
      <w:r w:rsidR="00A61EA8">
        <w:rPr>
          <w:rFonts w:cs="Arial"/>
          <w:szCs w:val="20"/>
        </w:rPr>
        <w:t>egionálních sítí nebo návrhy na </w:t>
      </w:r>
      <w:r w:rsidRPr="0074296A">
        <w:rPr>
          <w:rFonts w:cs="Arial"/>
          <w:szCs w:val="20"/>
        </w:rPr>
        <w:t>řešení sociálních problémů, jež se vyskytují na nižších samosprávných celcích České republiky, jsou</w:t>
      </w:r>
      <w:r>
        <w:rPr>
          <w:rFonts w:cs="Arial"/>
          <w:szCs w:val="20"/>
        </w:rPr>
        <w:t xml:space="preserve"> v</w:t>
      </w:r>
      <w:r w:rsidRPr="0074296A">
        <w:rPr>
          <w:rFonts w:cs="Arial"/>
          <w:szCs w:val="20"/>
        </w:rPr>
        <w:t xml:space="preserve"> </w:t>
      </w:r>
      <w:r>
        <w:rPr>
          <w:rFonts w:cs="Arial"/>
          <w:szCs w:val="20"/>
        </w:rPr>
        <w:t>kompetenci krajů a obcí. Vizí této strategie je, aby v</w:t>
      </w:r>
      <w:r w:rsidRPr="00EE7351">
        <w:rPr>
          <w:rFonts w:cs="Arial"/>
          <w:szCs w:val="20"/>
        </w:rPr>
        <w:t xml:space="preserve"> ČR </w:t>
      </w:r>
      <w:r>
        <w:rPr>
          <w:rFonts w:cs="Arial"/>
          <w:szCs w:val="20"/>
        </w:rPr>
        <w:t>existovala</w:t>
      </w:r>
      <w:r w:rsidRPr="00EE7351">
        <w:rPr>
          <w:rFonts w:cs="Arial"/>
          <w:szCs w:val="20"/>
        </w:rPr>
        <w:t xml:space="preserve"> flexibilní síť sociálních služeb, která pomáhá řešit potřeby </w:t>
      </w:r>
      <w:r>
        <w:rPr>
          <w:rFonts w:cs="Arial"/>
          <w:szCs w:val="20"/>
        </w:rPr>
        <w:t>lidí</w:t>
      </w:r>
      <w:r w:rsidRPr="00EE7351">
        <w:rPr>
          <w:rFonts w:cs="Arial"/>
          <w:szCs w:val="20"/>
        </w:rPr>
        <w:t xml:space="preserve"> nacházejících se v nepříznivé sociální situaci a</w:t>
      </w:r>
      <w:r>
        <w:rPr>
          <w:rFonts w:cs="Arial"/>
          <w:szCs w:val="20"/>
        </w:rPr>
        <w:t xml:space="preserve"> která</w:t>
      </w:r>
      <w:r w:rsidRPr="00EE7351">
        <w:rPr>
          <w:rFonts w:cs="Arial"/>
          <w:szCs w:val="20"/>
        </w:rPr>
        <w:t xml:space="preserve"> je financovaná transparentním, efektivním a spravedlivým systémem</w:t>
      </w:r>
      <w:r>
        <w:rPr>
          <w:rFonts w:cs="Arial"/>
          <w:szCs w:val="20"/>
        </w:rPr>
        <w:t>.</w:t>
      </w:r>
    </w:p>
    <w:p w14:paraId="3F8D331E" w14:textId="532CBCC8" w:rsidR="00F17E74" w:rsidRPr="002A084A" w:rsidRDefault="00F17E74" w:rsidP="00F17E74">
      <w:pPr>
        <w:rPr>
          <w:rFonts w:cs="Arial"/>
          <w:szCs w:val="20"/>
        </w:rPr>
      </w:pPr>
      <w:r w:rsidRPr="000E209D">
        <w:rPr>
          <w:rFonts w:cs="Arial"/>
          <w:szCs w:val="20"/>
        </w:rPr>
        <w:t xml:space="preserve">V oblasti zdraví a zdravotní péče je důležitým </w:t>
      </w:r>
      <w:r w:rsidRPr="008F6559">
        <w:rPr>
          <w:rFonts w:cs="Arial"/>
          <w:szCs w:val="20"/>
        </w:rPr>
        <w:t xml:space="preserve">dokumentem </w:t>
      </w:r>
      <w:r w:rsidRPr="002A084A">
        <w:rPr>
          <w:rFonts w:cs="Arial"/>
          <w:b/>
          <w:bCs/>
          <w:szCs w:val="20"/>
        </w:rPr>
        <w:t>Strategický rámec rozvoje péče o zdraví v České republice 2030</w:t>
      </w:r>
      <w:r w:rsidRPr="00CC51CB">
        <w:rPr>
          <w:rFonts w:cs="Arial"/>
          <w:szCs w:val="20"/>
        </w:rPr>
        <w:t>, je</w:t>
      </w:r>
      <w:r>
        <w:rPr>
          <w:rFonts w:cs="Arial"/>
          <w:szCs w:val="20"/>
        </w:rPr>
        <w:t>hož</w:t>
      </w:r>
      <w:r w:rsidRPr="00CC51CB">
        <w:rPr>
          <w:rFonts w:cs="Arial"/>
          <w:szCs w:val="20"/>
        </w:rPr>
        <w:t xml:space="preserve"> hlavním </w:t>
      </w:r>
      <w:r w:rsidR="008C2BE7">
        <w:rPr>
          <w:rFonts w:cs="Arial"/>
          <w:szCs w:val="20"/>
        </w:rPr>
        <w:t>cílem je poskytování dostupné a </w:t>
      </w:r>
      <w:r w:rsidRPr="00CC51CB">
        <w:rPr>
          <w:rFonts w:cs="Arial"/>
          <w:szCs w:val="20"/>
        </w:rPr>
        <w:t>kvalitní zdravotní péče vše</w:t>
      </w:r>
      <w:r>
        <w:rPr>
          <w:rFonts w:cs="Arial"/>
          <w:szCs w:val="20"/>
        </w:rPr>
        <w:t>m</w:t>
      </w:r>
      <w:r w:rsidRPr="00CC51CB">
        <w:rPr>
          <w:rFonts w:cs="Arial"/>
          <w:szCs w:val="20"/>
        </w:rPr>
        <w:t xml:space="preserve"> obyvatel</w:t>
      </w:r>
      <w:r>
        <w:rPr>
          <w:rFonts w:cs="Arial"/>
          <w:szCs w:val="20"/>
        </w:rPr>
        <w:t>ům</w:t>
      </w:r>
      <w:r w:rsidRPr="00CC51CB">
        <w:rPr>
          <w:rFonts w:cs="Arial"/>
          <w:szCs w:val="20"/>
        </w:rPr>
        <w:t xml:space="preserve"> ČR</w:t>
      </w:r>
      <w:r w:rsidRPr="00CC51CB">
        <w:rPr>
          <w:rFonts w:cs="Arial"/>
          <w:i/>
          <w:iCs/>
          <w:szCs w:val="20"/>
        </w:rPr>
        <w:t xml:space="preserve">. </w:t>
      </w:r>
      <w:r>
        <w:rPr>
          <w:rFonts w:cs="Arial"/>
          <w:szCs w:val="20"/>
        </w:rPr>
        <w:t>R</w:t>
      </w:r>
      <w:r w:rsidRPr="00526A09">
        <w:rPr>
          <w:rFonts w:cs="Arial"/>
          <w:bCs/>
          <w:szCs w:val="20"/>
        </w:rPr>
        <w:t>eformě psychiatrické péče je</w:t>
      </w:r>
      <w:r>
        <w:rPr>
          <w:rFonts w:cs="Arial"/>
          <w:bCs/>
          <w:szCs w:val="20"/>
        </w:rPr>
        <w:t xml:space="preserve"> </w:t>
      </w:r>
      <w:r w:rsidRPr="00526A09">
        <w:rPr>
          <w:rFonts w:cs="Arial"/>
          <w:bCs/>
          <w:szCs w:val="20"/>
        </w:rPr>
        <w:t>věnována</w:t>
      </w:r>
      <w:r w:rsidRPr="00526A09">
        <w:rPr>
          <w:rFonts w:cs="Arial"/>
          <w:b/>
          <w:szCs w:val="20"/>
        </w:rPr>
        <w:t xml:space="preserve"> Strategie reformy psychiatrické péče, </w:t>
      </w:r>
      <w:r w:rsidRPr="00526A09">
        <w:rPr>
          <w:rFonts w:cs="Arial"/>
          <w:bCs/>
          <w:szCs w:val="20"/>
        </w:rPr>
        <w:t xml:space="preserve">která je </w:t>
      </w:r>
      <w:r w:rsidRPr="00526A09">
        <w:rPr>
          <w:rFonts w:cs="Arial"/>
          <w:szCs w:val="20"/>
        </w:rPr>
        <w:t xml:space="preserve">implementována </w:t>
      </w:r>
      <w:r w:rsidRPr="00526A09">
        <w:rPr>
          <w:rFonts w:cs="Arial"/>
          <w:b/>
          <w:bCs/>
          <w:szCs w:val="20"/>
        </w:rPr>
        <w:t>Národním akčním plánem pro duševní zdraví 2020</w:t>
      </w:r>
      <w:r w:rsidR="008F1DAF" w:rsidRPr="008F1DAF">
        <w:rPr>
          <w:rFonts w:cs="Arial"/>
          <w:b/>
          <w:bCs/>
          <w:szCs w:val="20"/>
        </w:rPr>
        <w:t>–</w:t>
      </w:r>
      <w:r w:rsidRPr="00526A09">
        <w:rPr>
          <w:rFonts w:cs="Arial"/>
          <w:b/>
          <w:bCs/>
          <w:szCs w:val="20"/>
        </w:rPr>
        <w:t>2030.</w:t>
      </w:r>
      <w:r w:rsidRPr="00526A09">
        <w:rPr>
          <w:rFonts w:cs="Arial"/>
          <w:szCs w:val="20"/>
        </w:rPr>
        <w:t xml:space="preserve"> Nejvýraznější změnou v systému psychiatrické péče je vznik a rozvoj Center duševního zdraví na komunitní bázi, podpora rozšířených ambulantních pracovišť, ale také vybudování psychiatrických oddělení v rámci všeobecných nemocnic. Aktivity budou realizovány </w:t>
      </w:r>
      <w:r>
        <w:rPr>
          <w:rFonts w:cs="Arial"/>
          <w:szCs w:val="20"/>
        </w:rPr>
        <w:t>společně s</w:t>
      </w:r>
      <w:r w:rsidRPr="00526A09">
        <w:rPr>
          <w:rFonts w:cs="Arial"/>
          <w:szCs w:val="20"/>
        </w:rPr>
        <w:t> destigmatizačními a</w:t>
      </w:r>
      <w:r>
        <w:rPr>
          <w:rFonts w:cs="Arial"/>
          <w:szCs w:val="20"/>
        </w:rPr>
        <w:t> </w:t>
      </w:r>
      <w:r w:rsidRPr="00526A09">
        <w:rPr>
          <w:rFonts w:cs="Arial"/>
          <w:szCs w:val="20"/>
        </w:rPr>
        <w:t>osvětovými kampaněmi, vzděláváním zdravotnických a nezdravotnických pracovníků, ale i okolí uživatelů psychiatrické péče – kromě jejich rodin a blízkých též pracovníků samosprávy, policie, justice</w:t>
      </w:r>
      <w:r>
        <w:rPr>
          <w:rFonts w:cs="Arial"/>
          <w:szCs w:val="20"/>
        </w:rPr>
        <w:t xml:space="preserve"> či</w:t>
      </w:r>
      <w:r w:rsidRPr="00526A09">
        <w:rPr>
          <w:rFonts w:cs="Arial"/>
          <w:szCs w:val="20"/>
        </w:rPr>
        <w:t xml:space="preserve"> školství</w:t>
      </w:r>
      <w:r>
        <w:rPr>
          <w:rFonts w:cs="Arial"/>
          <w:szCs w:val="20"/>
        </w:rPr>
        <w:t>.</w:t>
      </w:r>
    </w:p>
    <w:p w14:paraId="26EEE67C" w14:textId="77777777" w:rsidR="00F17E74" w:rsidRPr="00526A09" w:rsidRDefault="00F17E74" w:rsidP="00F17E74">
      <w:pPr>
        <w:rPr>
          <w:rFonts w:cs="Arial"/>
          <w:bCs/>
          <w:szCs w:val="20"/>
        </w:rPr>
      </w:pPr>
      <w:r>
        <w:rPr>
          <w:rFonts w:cs="Arial"/>
          <w:szCs w:val="20"/>
        </w:rPr>
        <w:t>Souvisejících strategických dokumentů v této oblasti je celá řada, většina však procházejí revizí (</w:t>
      </w:r>
      <w:r w:rsidRPr="00DE7AE0">
        <w:rPr>
          <w:rFonts w:cs="Arial"/>
          <w:b/>
          <w:bCs/>
          <w:szCs w:val="20"/>
        </w:rPr>
        <w:t>Národní strategi</w:t>
      </w:r>
      <w:r>
        <w:rPr>
          <w:rFonts w:cs="Arial"/>
          <w:b/>
          <w:bCs/>
          <w:szCs w:val="20"/>
        </w:rPr>
        <w:t>e</w:t>
      </w:r>
      <w:r w:rsidRPr="00DE7AE0">
        <w:rPr>
          <w:rFonts w:cs="Arial"/>
          <w:b/>
          <w:bCs/>
          <w:szCs w:val="20"/>
        </w:rPr>
        <w:t xml:space="preserve"> ochrany a podpory zdraví a prevence nemocí</w:t>
      </w:r>
      <w:r>
        <w:rPr>
          <w:rFonts w:cs="Arial"/>
          <w:bCs/>
          <w:szCs w:val="20"/>
        </w:rPr>
        <w:t xml:space="preserve">, </w:t>
      </w:r>
      <w:r w:rsidRPr="00DE7AE0">
        <w:rPr>
          <w:rFonts w:cs="Arial"/>
          <w:b/>
          <w:bCs/>
          <w:szCs w:val="20"/>
        </w:rPr>
        <w:t>Koncepc</w:t>
      </w:r>
      <w:r>
        <w:rPr>
          <w:rFonts w:cs="Arial"/>
          <w:b/>
          <w:bCs/>
          <w:szCs w:val="20"/>
        </w:rPr>
        <w:t>e</w:t>
      </w:r>
      <w:r w:rsidRPr="00DE7AE0">
        <w:rPr>
          <w:rFonts w:cs="Arial"/>
          <w:b/>
          <w:bCs/>
          <w:szCs w:val="20"/>
        </w:rPr>
        <w:t xml:space="preserve"> návazné péče</w:t>
      </w:r>
      <w:r>
        <w:rPr>
          <w:rFonts w:cs="Arial"/>
          <w:bCs/>
          <w:szCs w:val="20"/>
        </w:rPr>
        <w:t xml:space="preserve">, </w:t>
      </w:r>
      <w:r w:rsidRPr="00DE7AE0">
        <w:rPr>
          <w:rFonts w:cs="Arial"/>
          <w:b/>
          <w:bCs/>
          <w:szCs w:val="20"/>
        </w:rPr>
        <w:t>Národní akční plán pro Alzheimerovu nemoc a</w:t>
      </w:r>
      <w:r>
        <w:rPr>
          <w:rFonts w:cs="Arial"/>
          <w:b/>
          <w:bCs/>
          <w:szCs w:val="20"/>
        </w:rPr>
        <w:t> </w:t>
      </w:r>
      <w:r w:rsidRPr="00DE7AE0">
        <w:rPr>
          <w:rFonts w:cs="Arial"/>
          <w:b/>
          <w:bCs/>
          <w:szCs w:val="20"/>
        </w:rPr>
        <w:t>další obdobná onemocnění</w:t>
      </w:r>
      <w:r>
        <w:rPr>
          <w:rFonts w:cs="Arial"/>
          <w:bCs/>
          <w:szCs w:val="20"/>
        </w:rPr>
        <w:t xml:space="preserve">, </w:t>
      </w:r>
      <w:r w:rsidRPr="00DE7AE0">
        <w:rPr>
          <w:rFonts w:cs="Arial"/>
          <w:b/>
          <w:bCs/>
          <w:szCs w:val="20"/>
        </w:rPr>
        <w:t>Národní strategi</w:t>
      </w:r>
      <w:r>
        <w:rPr>
          <w:rFonts w:cs="Arial"/>
          <w:b/>
          <w:bCs/>
          <w:szCs w:val="20"/>
        </w:rPr>
        <w:t>e</w:t>
      </w:r>
      <w:r w:rsidRPr="00DE7AE0">
        <w:rPr>
          <w:rFonts w:cs="Arial"/>
          <w:b/>
          <w:bCs/>
          <w:szCs w:val="20"/>
        </w:rPr>
        <w:t xml:space="preserve"> pro vzácná onemocnění</w:t>
      </w:r>
      <w:r w:rsidRPr="000D34D5">
        <w:rPr>
          <w:rFonts w:cs="Arial"/>
          <w:szCs w:val="20"/>
        </w:rPr>
        <w:t xml:space="preserve">). </w:t>
      </w:r>
    </w:p>
    <w:p w14:paraId="360CDBB2" w14:textId="786B4958" w:rsidR="00F17E74" w:rsidRPr="00230DEA" w:rsidRDefault="00F17E74" w:rsidP="00F17E74">
      <w:pPr>
        <w:autoSpaceDE w:val="0"/>
        <w:autoSpaceDN w:val="0"/>
        <w:adjustRightInd w:val="0"/>
        <w:rPr>
          <w:rFonts w:cs="Arial"/>
          <w:szCs w:val="20"/>
        </w:rPr>
      </w:pPr>
      <w:r>
        <w:rPr>
          <w:rFonts w:cs="Arial"/>
          <w:szCs w:val="20"/>
        </w:rPr>
        <w:t>V</w:t>
      </w:r>
      <w:r w:rsidRPr="00526A09">
        <w:rPr>
          <w:rFonts w:cs="Arial"/>
          <w:szCs w:val="20"/>
        </w:rPr>
        <w:t> oblasti vzdělávání je</w:t>
      </w:r>
      <w:r>
        <w:rPr>
          <w:rFonts w:cs="Arial"/>
          <w:szCs w:val="20"/>
        </w:rPr>
        <w:t xml:space="preserve"> strategickým dokumentem</w:t>
      </w:r>
      <w:r>
        <w:rPr>
          <w:rFonts w:cs="Arial"/>
          <w:b/>
          <w:bCs/>
          <w:szCs w:val="20"/>
        </w:rPr>
        <w:t xml:space="preserve"> </w:t>
      </w:r>
      <w:r w:rsidRPr="006017DC">
        <w:rPr>
          <w:rFonts w:cs="Arial"/>
          <w:b/>
          <w:bCs/>
          <w:szCs w:val="20"/>
        </w:rPr>
        <w:t>Dlouhodobý záměr vzdělávání a rozvoje vzdělávací soustavy České republiky na období 2019</w:t>
      </w:r>
      <w:r w:rsidR="008F1DAF" w:rsidRPr="008F1DAF">
        <w:rPr>
          <w:rFonts w:cs="Arial"/>
          <w:b/>
          <w:bCs/>
          <w:szCs w:val="20"/>
        </w:rPr>
        <w:t>–</w:t>
      </w:r>
      <w:r w:rsidRPr="006017DC">
        <w:rPr>
          <w:rFonts w:cs="Arial"/>
          <w:b/>
          <w:bCs/>
          <w:szCs w:val="20"/>
        </w:rPr>
        <w:t>2023</w:t>
      </w:r>
      <w:r>
        <w:rPr>
          <w:rFonts w:cs="Arial"/>
          <w:b/>
          <w:bCs/>
          <w:szCs w:val="20"/>
        </w:rPr>
        <w:t xml:space="preserve">, </w:t>
      </w:r>
      <w:r w:rsidRPr="00526A09">
        <w:rPr>
          <w:rFonts w:cs="Arial"/>
          <w:szCs w:val="20"/>
        </w:rPr>
        <w:t>který se</w:t>
      </w:r>
      <w:r w:rsidRPr="006017DC">
        <w:rPr>
          <w:rFonts w:cs="Arial"/>
          <w:szCs w:val="20"/>
        </w:rPr>
        <w:t xml:space="preserve"> vztahuje na celý systém regionálního školství, určuje rámec dlouhodobých záměrů krajů, sjednocuje přístup státu a jednotlivých krajů zejména v oblasti nastavení parametrů vzdělávací soustavy a cílů vzdělávací politiky ČR. Jedním z jeho cílů je i zajištění rovných příležitostí ve vzdělávání </w:t>
      </w:r>
      <w:r w:rsidRPr="006017DC">
        <w:rPr>
          <w:rFonts w:cs="Arial"/>
          <w:szCs w:val="20"/>
        </w:rPr>
        <w:lastRenderedPageBreak/>
        <w:t>dětem, žákům a</w:t>
      </w:r>
      <w:r>
        <w:rPr>
          <w:rFonts w:cs="Arial"/>
          <w:szCs w:val="20"/>
        </w:rPr>
        <w:t> </w:t>
      </w:r>
      <w:r w:rsidRPr="006017DC">
        <w:rPr>
          <w:rFonts w:cs="Arial"/>
          <w:szCs w:val="20"/>
        </w:rPr>
        <w:t>studentům se speciálními vzdělávacími potřebami, a to například prostřednictvím zefektivnění systému školských poradenských zařízení, podporou rovného přístupu ke vzdělávání na všech úrovních škol, která umožní každému dítěti, žákovi a</w:t>
      </w:r>
      <w:r w:rsidR="00CA4864">
        <w:rPr>
          <w:rFonts w:cs="Arial"/>
          <w:szCs w:val="20"/>
        </w:rPr>
        <w:t> </w:t>
      </w:r>
      <w:r w:rsidRPr="006017DC">
        <w:rPr>
          <w:rFonts w:cs="Arial"/>
          <w:szCs w:val="20"/>
        </w:rPr>
        <w:t xml:space="preserve">studentovi plně rozvinout </w:t>
      </w:r>
      <w:r>
        <w:rPr>
          <w:rFonts w:cs="Arial"/>
          <w:szCs w:val="20"/>
        </w:rPr>
        <w:t>jeho</w:t>
      </w:r>
      <w:r w:rsidRPr="006017DC">
        <w:rPr>
          <w:rFonts w:cs="Arial"/>
          <w:szCs w:val="20"/>
        </w:rPr>
        <w:t xml:space="preserve"> schopnosti ve společnosti svých vrstevníků</w:t>
      </w:r>
      <w:r w:rsidR="008C2BE7">
        <w:rPr>
          <w:rFonts w:cs="Arial"/>
          <w:szCs w:val="20"/>
        </w:rPr>
        <w:t>,</w:t>
      </w:r>
      <w:r w:rsidRPr="006017DC">
        <w:rPr>
          <w:rFonts w:cs="Arial"/>
          <w:szCs w:val="20"/>
        </w:rPr>
        <w:t xml:space="preserve"> či zajištěním společného postupu na úrovni zřizovatelů, obcí s rozšířenou působností a krajů.</w:t>
      </w:r>
    </w:p>
    <w:p w14:paraId="2654FB6E" w14:textId="77777777" w:rsidR="00F17E74" w:rsidRDefault="00F17E74" w:rsidP="00F17E74">
      <w:pPr>
        <w:rPr>
          <w:rFonts w:cs="Arial"/>
          <w:bCs/>
          <w:szCs w:val="20"/>
        </w:rPr>
      </w:pPr>
      <w:r>
        <w:rPr>
          <w:rFonts w:cs="Arial"/>
          <w:bCs/>
          <w:szCs w:val="20"/>
        </w:rPr>
        <w:t xml:space="preserve">Rozvoj oblasti kultury upravuje </w:t>
      </w:r>
      <w:r w:rsidRPr="0048376C">
        <w:rPr>
          <w:rFonts w:cs="Arial"/>
          <w:b/>
          <w:szCs w:val="20"/>
        </w:rPr>
        <w:t>Státní</w:t>
      </w:r>
      <w:r w:rsidR="008F1DAF" w:rsidRPr="0048376C">
        <w:rPr>
          <w:rFonts w:cs="Arial"/>
          <w:b/>
          <w:szCs w:val="20"/>
        </w:rPr>
        <w:t xml:space="preserve"> kulturní politika na léta 2015–</w:t>
      </w:r>
      <w:r w:rsidRPr="0048376C">
        <w:rPr>
          <w:rFonts w:cs="Arial"/>
          <w:b/>
          <w:szCs w:val="20"/>
        </w:rPr>
        <w:t>2020</w:t>
      </w:r>
      <w:r w:rsidR="0048376C">
        <w:rPr>
          <w:rFonts w:cs="Arial"/>
          <w:b/>
          <w:szCs w:val="20"/>
        </w:rPr>
        <w:t>,</w:t>
      </w:r>
      <w:r w:rsidRPr="0048376C">
        <w:rPr>
          <w:rFonts w:cs="Arial"/>
          <w:b/>
          <w:szCs w:val="20"/>
        </w:rPr>
        <w:t xml:space="preserve"> s výhledem do roku 2025</w:t>
      </w:r>
      <w:r w:rsidR="0048376C">
        <w:rPr>
          <w:rFonts w:cs="Arial"/>
          <w:b/>
          <w:szCs w:val="20"/>
        </w:rPr>
        <w:t>,</w:t>
      </w:r>
      <w:r>
        <w:rPr>
          <w:rFonts w:cs="Arial"/>
          <w:bCs/>
          <w:szCs w:val="20"/>
        </w:rPr>
        <w:t xml:space="preserve"> a s ní související dokumenty, jimiž jsou především </w:t>
      </w:r>
      <w:r w:rsidRPr="007A4A97">
        <w:rPr>
          <w:rFonts w:cs="Arial"/>
          <w:b/>
          <w:bCs/>
          <w:szCs w:val="20"/>
        </w:rPr>
        <w:t xml:space="preserve">Integrovaná strategie podpory kultury </w:t>
      </w:r>
      <w:r w:rsidRPr="00C45052">
        <w:rPr>
          <w:rFonts w:cs="Arial"/>
          <w:bCs/>
          <w:szCs w:val="20"/>
        </w:rPr>
        <w:t>a</w:t>
      </w:r>
      <w:r>
        <w:rPr>
          <w:rFonts w:cs="Arial"/>
          <w:bCs/>
          <w:szCs w:val="20"/>
        </w:rPr>
        <w:t> </w:t>
      </w:r>
      <w:r w:rsidRPr="007A4A97">
        <w:rPr>
          <w:rFonts w:cs="Arial"/>
          <w:b/>
          <w:bCs/>
          <w:szCs w:val="20"/>
        </w:rPr>
        <w:t>Plán implem</w:t>
      </w:r>
      <w:r>
        <w:rPr>
          <w:rFonts w:cs="Arial"/>
          <w:b/>
          <w:bCs/>
          <w:szCs w:val="20"/>
        </w:rPr>
        <w:t>entace Státní kulturní politiky</w:t>
      </w:r>
      <w:r w:rsidRPr="00C45052">
        <w:rPr>
          <w:rFonts w:cs="Arial"/>
          <w:bCs/>
          <w:szCs w:val="20"/>
        </w:rPr>
        <w:t xml:space="preserve">, </w:t>
      </w:r>
      <w:r>
        <w:rPr>
          <w:rFonts w:cs="Arial"/>
          <w:bCs/>
          <w:szCs w:val="20"/>
        </w:rPr>
        <w:t xml:space="preserve">které </w:t>
      </w:r>
      <w:r w:rsidR="00035D34">
        <w:rPr>
          <w:rFonts w:cs="Arial"/>
          <w:bCs/>
          <w:szCs w:val="20"/>
        </w:rPr>
        <w:t xml:space="preserve">také </w:t>
      </w:r>
      <w:r>
        <w:rPr>
          <w:rFonts w:cs="Arial"/>
          <w:bCs/>
          <w:szCs w:val="20"/>
        </w:rPr>
        <w:t xml:space="preserve">aktuálně </w:t>
      </w:r>
      <w:r w:rsidRPr="00C45052">
        <w:rPr>
          <w:rFonts w:cs="Arial"/>
          <w:bCs/>
          <w:szCs w:val="20"/>
        </w:rPr>
        <w:t>procházejí revizí.</w:t>
      </w:r>
    </w:p>
    <w:p w14:paraId="253E748B" w14:textId="77777777" w:rsidR="00F17E74" w:rsidRPr="00492F96" w:rsidRDefault="001B0B86" w:rsidP="00F17E74">
      <w:pPr>
        <w:spacing w:after="0"/>
        <w:rPr>
          <w:rFonts w:cs="Arial"/>
          <w:bCs/>
          <w:szCs w:val="20"/>
        </w:rPr>
      </w:pPr>
      <w:r>
        <w:rPr>
          <w:rFonts w:cs="Arial"/>
          <w:bCs/>
          <w:szCs w:val="20"/>
        </w:rPr>
        <w:t>S</w:t>
      </w:r>
      <w:r w:rsidR="00F17E74">
        <w:rPr>
          <w:rFonts w:cs="Arial"/>
          <w:bCs/>
          <w:szCs w:val="20"/>
        </w:rPr>
        <w:t xml:space="preserve">trategickým dokumentem v relevantní oblasti přepravy a práv cestujících </w:t>
      </w:r>
      <w:r>
        <w:rPr>
          <w:rFonts w:cs="Arial"/>
          <w:bCs/>
          <w:szCs w:val="20"/>
        </w:rPr>
        <w:t xml:space="preserve">je </w:t>
      </w:r>
      <w:r w:rsidR="00F17E74" w:rsidRPr="00452E89">
        <w:rPr>
          <w:rFonts w:cs="Arial"/>
          <w:b/>
          <w:szCs w:val="20"/>
        </w:rPr>
        <w:t>Dopravní politika ČR 2014</w:t>
      </w:r>
      <w:r w:rsidR="008F1DAF" w:rsidRPr="008F1DAF">
        <w:rPr>
          <w:rFonts w:cs="Arial"/>
          <w:b/>
          <w:bCs/>
          <w:szCs w:val="20"/>
        </w:rPr>
        <w:t>–</w:t>
      </w:r>
      <w:r w:rsidR="00F17E74" w:rsidRPr="00452E89">
        <w:rPr>
          <w:rFonts w:cs="Arial"/>
          <w:b/>
          <w:szCs w:val="20"/>
        </w:rPr>
        <w:t>2020</w:t>
      </w:r>
      <w:r>
        <w:rPr>
          <w:rFonts w:cs="Arial"/>
          <w:b/>
          <w:szCs w:val="20"/>
        </w:rPr>
        <w:t>,</w:t>
      </w:r>
      <w:r w:rsidR="00F17E74" w:rsidRPr="00452E89">
        <w:rPr>
          <w:rFonts w:cs="Arial"/>
          <w:b/>
          <w:szCs w:val="20"/>
        </w:rPr>
        <w:t xml:space="preserve"> s výhledem do roku 2050</w:t>
      </w:r>
      <w:r w:rsidR="00F17E74">
        <w:rPr>
          <w:rFonts w:cs="Arial"/>
          <w:bCs/>
          <w:szCs w:val="20"/>
        </w:rPr>
        <w:t>.</w:t>
      </w:r>
    </w:p>
    <w:p w14:paraId="6809BA35" w14:textId="77777777" w:rsidR="00F17E74" w:rsidRDefault="00F17E74" w:rsidP="001B541A">
      <w:pPr>
        <w:pStyle w:val="Nadpis3"/>
      </w:pPr>
      <w:bookmarkStart w:id="98" w:name="_Toc420494060"/>
      <w:bookmarkStart w:id="99" w:name="_Toc420911813"/>
      <w:bookmarkStart w:id="100" w:name="_Toc38828875"/>
      <w:bookmarkStart w:id="101" w:name="_Toc43118754"/>
      <w:r w:rsidRPr="00E574BA">
        <w:t xml:space="preserve">Mezinárodní </w:t>
      </w:r>
      <w:bookmarkEnd w:id="98"/>
      <w:bookmarkEnd w:id="99"/>
      <w:r w:rsidRPr="00E574BA">
        <w:t>dokumenty</w:t>
      </w:r>
      <w:bookmarkEnd w:id="100"/>
      <w:bookmarkEnd w:id="101"/>
    </w:p>
    <w:p w14:paraId="5839688E" w14:textId="77777777" w:rsidR="00A327BD" w:rsidRPr="00A327BD" w:rsidRDefault="00A327BD" w:rsidP="004D5266">
      <w:pPr>
        <w:spacing w:after="240"/>
      </w:pPr>
      <w:r w:rsidRPr="006B10F5">
        <w:t xml:space="preserve">Národní plán navazuje také </w:t>
      </w:r>
      <w:r w:rsidR="00542CB3">
        <w:t xml:space="preserve">na </w:t>
      </w:r>
      <w:r w:rsidRPr="006B10F5">
        <w:t xml:space="preserve">řadu dokumentů přijatých na evropské a mezinárodní úrovni. Jedná se </w:t>
      </w:r>
      <w:r w:rsidR="00282D52">
        <w:t>zejména</w:t>
      </w:r>
      <w:r w:rsidRPr="006B10F5">
        <w:t xml:space="preserve"> o lidskoprávní úmluvy a strategické dokumenty </w:t>
      </w:r>
      <w:r w:rsidR="00282D52">
        <w:t xml:space="preserve">Rady Evropy a </w:t>
      </w:r>
      <w:r w:rsidRPr="006B10F5">
        <w:t>Evropské unie</w:t>
      </w:r>
      <w:r w:rsidR="001C2425" w:rsidRPr="006B10F5">
        <w:t xml:space="preserve"> </w:t>
      </w:r>
      <w:r w:rsidR="00282D52">
        <w:t xml:space="preserve">včetně právních předpisů </w:t>
      </w:r>
      <w:r w:rsidRPr="006B10F5">
        <w:t>v oblasti práv osob se zdravotním postižením.</w:t>
      </w:r>
    </w:p>
    <w:p w14:paraId="2D6CFF9B" w14:textId="77777777" w:rsidR="00F17E74" w:rsidRPr="0089057B" w:rsidRDefault="00F17E74" w:rsidP="00724108">
      <w:pPr>
        <w:spacing w:before="360"/>
        <w:rPr>
          <w:rFonts w:cs="Arial"/>
          <w:b/>
          <w:bCs/>
          <w:szCs w:val="20"/>
        </w:rPr>
      </w:pPr>
      <w:r w:rsidRPr="0089057B">
        <w:rPr>
          <w:rFonts w:cs="Arial"/>
          <w:b/>
          <w:bCs/>
          <w:szCs w:val="20"/>
        </w:rPr>
        <w:t xml:space="preserve">Organizace spojených národů </w:t>
      </w:r>
    </w:p>
    <w:p w14:paraId="4996A5FD" w14:textId="0BD00DA7" w:rsidR="00F17E74" w:rsidRPr="00CA4864" w:rsidRDefault="00F17E74" w:rsidP="00F17E74">
      <w:pPr>
        <w:rPr>
          <w:rFonts w:cs="Arial"/>
          <w:szCs w:val="20"/>
        </w:rPr>
      </w:pPr>
      <w:r w:rsidRPr="00CB5BAD">
        <w:rPr>
          <w:rFonts w:cs="Arial"/>
          <w:szCs w:val="20"/>
        </w:rPr>
        <w:t>Nejdůležit</w:t>
      </w:r>
      <w:r>
        <w:rPr>
          <w:rFonts w:cs="Arial"/>
          <w:szCs w:val="20"/>
        </w:rPr>
        <w:t>ě</w:t>
      </w:r>
      <w:r w:rsidRPr="00CB5BAD">
        <w:rPr>
          <w:rFonts w:cs="Arial"/>
          <w:szCs w:val="20"/>
        </w:rPr>
        <w:t xml:space="preserve">jším dokumentem mezinárodního práva v oblasti práv osob se zdravotním postižením je </w:t>
      </w:r>
      <w:r w:rsidRPr="00AA1B52">
        <w:rPr>
          <w:rFonts w:cs="Arial"/>
          <w:b/>
          <w:bCs/>
          <w:szCs w:val="20"/>
        </w:rPr>
        <w:t>Úmluva o právech osob se zdravotním postižením a její Opční protokol</w:t>
      </w:r>
      <w:r w:rsidRPr="00CB5BAD">
        <w:rPr>
          <w:rFonts w:cs="Arial"/>
          <w:szCs w:val="20"/>
        </w:rPr>
        <w:t>. Úmluva byla přijata Valným shromážděním OSN 13. prosince</w:t>
      </w:r>
      <w:r w:rsidR="00D36248">
        <w:rPr>
          <w:rFonts w:cs="Arial"/>
          <w:szCs w:val="20"/>
        </w:rPr>
        <w:t xml:space="preserve"> 2006 a v platnost vstoupila 3. </w:t>
      </w:r>
      <w:r w:rsidRPr="00CB5BAD">
        <w:rPr>
          <w:rFonts w:cs="Arial"/>
          <w:szCs w:val="20"/>
        </w:rPr>
        <w:t>května 2008. Česká republika Úmluvu ratifikovala v září roku 2009, v platnost vstoupila Úmluva 28. října 2009. Úmluva navazuje na</w:t>
      </w:r>
      <w:r w:rsidR="00BC1CB7">
        <w:rPr>
          <w:rFonts w:cs="Arial"/>
          <w:szCs w:val="20"/>
        </w:rPr>
        <w:t> </w:t>
      </w:r>
      <w:r w:rsidRPr="00CB5BAD">
        <w:rPr>
          <w:rFonts w:cs="Arial"/>
          <w:szCs w:val="20"/>
        </w:rPr>
        <w:t xml:space="preserve">sedm tehdy existujících lidskoprávních úmluv OSN a je z nich první, která umožňuje přistoupení organizací regionální hospodářské </w:t>
      </w:r>
      <w:r w:rsidRPr="00CA4864">
        <w:rPr>
          <w:rFonts w:cs="Arial"/>
          <w:szCs w:val="20"/>
        </w:rPr>
        <w:t>spolupráce</w:t>
      </w:r>
      <w:r w:rsidR="008C2BE7">
        <w:rPr>
          <w:rFonts w:cs="Arial"/>
          <w:szCs w:val="20"/>
        </w:rPr>
        <w:t>,</w:t>
      </w:r>
      <w:r w:rsidRPr="00CA4864">
        <w:rPr>
          <w:rFonts w:cs="Arial"/>
          <w:szCs w:val="20"/>
        </w:rPr>
        <w:t xml:space="preserve"> jako je například EU. </w:t>
      </w:r>
    </w:p>
    <w:p w14:paraId="336ABC18" w14:textId="77777777" w:rsidR="00F17E74" w:rsidRPr="00CA4864" w:rsidRDefault="00F17E74" w:rsidP="00CA4864">
      <w:r w:rsidRPr="00CA4864">
        <w:t>Úmluva nezakládá nová práva či nároky pro osoby se zdravotním postižením, ale výslovně stanoví práva těchto osob způsobem, který zohledňuje jejich specifickou životní situaci a</w:t>
      </w:r>
      <w:r w:rsidR="00CA4864" w:rsidRPr="00CA4864">
        <w:t> </w:t>
      </w:r>
      <w:r w:rsidRPr="00CA4864">
        <w:t>potřeby. Je založena na zásadách respektování přirozené důstojnosti, osobní nezávislosti, nediskriminace, plného a účinného zapojení a začlenění do společnosti, respektování odlišnosti a přijímání osob se zdravotním postižením jako součásti lidské různorodosti a</w:t>
      </w:r>
      <w:r w:rsidR="00CA4864" w:rsidRPr="00CA4864">
        <w:t> </w:t>
      </w:r>
      <w:r w:rsidRPr="00CA4864">
        <w:t xml:space="preserve">přirozenosti, rovnosti příležitostí, přístupnosti, rovnoprávnosti mužů a žen a respektování rozvíjejících se schopností dětí se zdravotním postižením včetně jejich práva na zachování identity. </w:t>
      </w:r>
    </w:p>
    <w:p w14:paraId="20BEAEC0" w14:textId="77777777" w:rsidR="00F17E74" w:rsidRPr="00171550" w:rsidRDefault="00F17E74" w:rsidP="00F17E74">
      <w:pPr>
        <w:rPr>
          <w:rFonts w:cs="Arial"/>
          <w:szCs w:val="20"/>
        </w:rPr>
      </w:pPr>
      <w:r w:rsidRPr="00CA4864">
        <w:rPr>
          <w:rFonts w:cs="Arial"/>
          <w:szCs w:val="20"/>
        </w:rPr>
        <w:t>Úmluva přijímá širokou kategorizaci osob se zdravotním postižením a rovněž identifikuje oblasti, v nichž mají být provedeny úpravy pro osoby se zdravotním postižením, aby mohly účinně uplatňovat svá práva. Důležité je vytvářet podmínky k zajištění nezávislého způsobu života a osobní mobility, a to především prostřednictvím odstraňování bariér v budovách a</w:t>
      </w:r>
      <w:r w:rsidR="00CA4864" w:rsidRPr="00CA4864">
        <w:rPr>
          <w:rFonts w:cs="Arial"/>
          <w:szCs w:val="20"/>
        </w:rPr>
        <w:t> </w:t>
      </w:r>
      <w:r w:rsidRPr="00CA4864">
        <w:rPr>
          <w:rFonts w:cs="Arial"/>
          <w:szCs w:val="20"/>
        </w:rPr>
        <w:t xml:space="preserve">dopravě, nezbytná je také například přístupnost informací, inkluzivní vzdělávání, dostupnost odpovídající zdravotní péče </w:t>
      </w:r>
      <w:r w:rsidRPr="00171550">
        <w:rPr>
          <w:rFonts w:cs="Arial"/>
          <w:szCs w:val="20"/>
        </w:rPr>
        <w:t>či zaměstnávání.</w:t>
      </w:r>
    </w:p>
    <w:p w14:paraId="4E42C0E9" w14:textId="77777777" w:rsidR="00F17E74" w:rsidRPr="00171550" w:rsidRDefault="00F17E74" w:rsidP="00F17E74">
      <w:pPr>
        <w:rPr>
          <w:rFonts w:cs="Arial"/>
          <w:szCs w:val="20"/>
        </w:rPr>
      </w:pPr>
      <w:r w:rsidRPr="00171550">
        <w:rPr>
          <w:rFonts w:cs="Arial"/>
          <w:szCs w:val="20"/>
        </w:rPr>
        <w:t>Článek 33 Úmluvy dále předpokládá vytvoření nezávislého monitorovacího mechanismu zaměřeného na podporu, ochranu a monitorování provádění Úmluvy. Od 1. ledna 2018 je v České republice monitorování práv osob se zdravotním postižením svěřeno do působnosti veřejného ochránce práv, který provádí výzkumy, zveřejňuje zprávy</w:t>
      </w:r>
      <w:r w:rsidR="00185400">
        <w:rPr>
          <w:rFonts w:cs="Arial"/>
          <w:szCs w:val="20"/>
        </w:rPr>
        <w:t xml:space="preserve"> </w:t>
      </w:r>
      <w:r w:rsidRPr="00171550">
        <w:rPr>
          <w:rFonts w:cs="Arial"/>
          <w:szCs w:val="20"/>
        </w:rPr>
        <w:t>a vydává doporučení</w:t>
      </w:r>
      <w:r>
        <w:rPr>
          <w:rFonts w:cs="Arial"/>
          <w:szCs w:val="20"/>
        </w:rPr>
        <w:t xml:space="preserve">, </w:t>
      </w:r>
      <w:r w:rsidRPr="00171550">
        <w:rPr>
          <w:rFonts w:cs="Arial"/>
          <w:szCs w:val="20"/>
        </w:rPr>
        <w:t xml:space="preserve">navrhuje </w:t>
      </w:r>
      <w:r>
        <w:rPr>
          <w:rFonts w:cs="Arial"/>
          <w:szCs w:val="20"/>
        </w:rPr>
        <w:t xml:space="preserve">také </w:t>
      </w:r>
      <w:r w:rsidRPr="00171550">
        <w:rPr>
          <w:rFonts w:cs="Arial"/>
          <w:szCs w:val="20"/>
        </w:rPr>
        <w:t>opatření směřující k</w:t>
      </w:r>
      <w:r>
        <w:rPr>
          <w:rFonts w:cs="Arial"/>
          <w:szCs w:val="20"/>
        </w:rPr>
        <w:t> </w:t>
      </w:r>
      <w:r w:rsidRPr="00171550">
        <w:rPr>
          <w:rFonts w:cs="Arial"/>
          <w:szCs w:val="20"/>
        </w:rPr>
        <w:t>ochraně</w:t>
      </w:r>
      <w:r>
        <w:rPr>
          <w:rFonts w:cs="Arial"/>
          <w:szCs w:val="20"/>
        </w:rPr>
        <w:t xml:space="preserve"> práv osob se zdravotním postižením</w:t>
      </w:r>
      <w:r w:rsidRPr="00171550">
        <w:rPr>
          <w:rFonts w:cs="Arial"/>
          <w:szCs w:val="20"/>
        </w:rPr>
        <w:t>,</w:t>
      </w:r>
      <w:r>
        <w:rPr>
          <w:rFonts w:cs="Arial"/>
          <w:szCs w:val="20"/>
        </w:rPr>
        <w:t xml:space="preserve"> </w:t>
      </w:r>
      <w:r w:rsidRPr="00E55BD1">
        <w:rPr>
          <w:rFonts w:cs="Arial"/>
          <w:szCs w:val="20"/>
        </w:rPr>
        <w:t>za tímto účelem zřizuje Poradní orgán.</w:t>
      </w:r>
      <w:r>
        <w:rPr>
          <w:rFonts w:cs="Arial"/>
          <w:szCs w:val="20"/>
        </w:rPr>
        <w:t xml:space="preserve"> </w:t>
      </w:r>
      <w:r w:rsidRPr="00171550">
        <w:rPr>
          <w:rFonts w:cs="Arial"/>
          <w:szCs w:val="20"/>
        </w:rPr>
        <w:t>O své činnosti v rámci monitorování vydává každoročně samostatné souhrnné zprávy</w:t>
      </w:r>
      <w:r w:rsidR="00185400">
        <w:rPr>
          <w:rStyle w:val="Znakapoznpodarou"/>
          <w:rFonts w:cs="Arial"/>
          <w:szCs w:val="20"/>
        </w:rPr>
        <w:footnoteReference w:id="5"/>
      </w:r>
      <w:r w:rsidRPr="00171550">
        <w:rPr>
          <w:rFonts w:cs="Arial"/>
          <w:szCs w:val="20"/>
        </w:rPr>
        <w:t>.</w:t>
      </w:r>
    </w:p>
    <w:p w14:paraId="71EF7738" w14:textId="77777777" w:rsidR="008C45B5" w:rsidRPr="008C45B5" w:rsidRDefault="00F17E74" w:rsidP="008C45B5">
      <w:r w:rsidRPr="00E55BD1">
        <w:lastRenderedPageBreak/>
        <w:t>Zároveň s textem Úmluvy byl Valným shromáždění</w:t>
      </w:r>
      <w:r w:rsidR="0048376C">
        <w:t>m</w:t>
      </w:r>
      <w:r w:rsidRPr="00E55BD1">
        <w:t xml:space="preserve"> OSN přijat i text Opčního protokol</w:t>
      </w:r>
      <w:r>
        <w:t xml:space="preserve">u </w:t>
      </w:r>
      <w:r w:rsidRPr="00E55BD1">
        <w:t>umožňující</w:t>
      </w:r>
      <w:r>
        <w:t>ho</w:t>
      </w:r>
      <w:r w:rsidRPr="00E55BD1">
        <w:t xml:space="preserve"> smluvním stranám uznat pravomoc Výboru OSN pro práva osob se zdravotním postižením zabývat se</w:t>
      </w:r>
      <w:r>
        <w:t> </w:t>
      </w:r>
      <w:r w:rsidRPr="00E55BD1">
        <w:t>stížnostmi jednotlivců nebo skupin jednotlivců na porušení práv vyplývajících z jednotlivých ustanovení Úmluvy. Opční protokol nebyl dosud Českou republikou ratifikován, proces ratifikace však probíhá.</w:t>
      </w:r>
    </w:p>
    <w:p w14:paraId="0ABD919D" w14:textId="77777777" w:rsidR="00F17E74" w:rsidRPr="0089057B" w:rsidRDefault="00F17E74" w:rsidP="00724108">
      <w:pPr>
        <w:spacing w:before="360"/>
        <w:rPr>
          <w:rFonts w:cs="Arial"/>
          <w:b/>
          <w:bCs/>
          <w:szCs w:val="20"/>
        </w:rPr>
      </w:pPr>
      <w:r w:rsidRPr="0089057B">
        <w:rPr>
          <w:rFonts w:cs="Arial"/>
          <w:b/>
          <w:bCs/>
          <w:szCs w:val="20"/>
        </w:rPr>
        <w:t xml:space="preserve">Rada Evropy </w:t>
      </w:r>
    </w:p>
    <w:p w14:paraId="2587E7AA" w14:textId="77777777" w:rsidR="00F17E74" w:rsidRPr="009728A4" w:rsidRDefault="00F17E74" w:rsidP="009728A4">
      <w:r w:rsidRPr="009728A4">
        <w:t>Rada Evropy se nastavení standardů a vytváření politik vůči osobám se zdravotním postižením věnuje na mezivládní úrovni již od roku 1959. V roce 1992 byla přijata ucelená politika Rady Evropy pro osoby se zdravotním postižením</w:t>
      </w:r>
      <w:r w:rsidR="00CB4C21">
        <w:rPr>
          <w:rStyle w:val="Znakapoznpodarou"/>
        </w:rPr>
        <w:footnoteReference w:id="6"/>
      </w:r>
      <w:r w:rsidRPr="009728A4">
        <w:t>. Tato politika stanovila obecné zásady pro</w:t>
      </w:r>
      <w:r w:rsidR="00CA4864">
        <w:t> </w:t>
      </w:r>
      <w:r w:rsidRPr="009728A4">
        <w:t xml:space="preserve">prevenci postižení, aktivní účast na životě společnosti a nezávislost v oblastech jako je zdravotnictví, vzdělávání, zaměstnanost a přístupnost. Vydávaná doporučení zahrnují otázky univerzálního designu, </w:t>
      </w:r>
      <w:proofErr w:type="spellStart"/>
      <w:r w:rsidRPr="009728A4">
        <w:t>deinstitucionalizace</w:t>
      </w:r>
      <w:proofErr w:type="spellEnd"/>
      <w:r w:rsidRPr="009728A4">
        <w:t>, rehabilitace a dalších.</w:t>
      </w:r>
    </w:p>
    <w:p w14:paraId="69CF1E00" w14:textId="77777777" w:rsidR="00F17E74" w:rsidRPr="009728A4" w:rsidRDefault="00F17E74" w:rsidP="009728A4">
      <w:r w:rsidRPr="00AA1B52">
        <w:rPr>
          <w:b/>
          <w:bCs/>
        </w:rPr>
        <w:t>Evropská sociální charta</w:t>
      </w:r>
      <w:r w:rsidRPr="009728A4">
        <w:t xml:space="preserve">, která společně s </w:t>
      </w:r>
      <w:r w:rsidRPr="00AA1B52">
        <w:rPr>
          <w:b/>
          <w:bCs/>
        </w:rPr>
        <w:t>Evropskou úmluvou o ochraně lidských práv a svobod</w:t>
      </w:r>
      <w:r w:rsidR="00CB4C21">
        <w:rPr>
          <w:rFonts w:cs="Arial"/>
          <w:szCs w:val="20"/>
        </w:rPr>
        <w:t xml:space="preserve"> </w:t>
      </w:r>
      <w:r w:rsidRPr="009728A4">
        <w:t>a instrumenty týkajícími se ochrany menšin tvoří evropský systém ochrany lidských práv, se otázkám zdravotního postižení věnuje p</w:t>
      </w:r>
      <w:r w:rsidR="003B46F5">
        <w:t>ředevším v článcích 9 (právo na </w:t>
      </w:r>
      <w:r w:rsidRPr="009728A4">
        <w:t>poradenství při volbě povolání), 10 (právo na přípravu k výko</w:t>
      </w:r>
      <w:r w:rsidR="003B46F5">
        <w:t>nu povolání) a 15 (právo osob s </w:t>
      </w:r>
      <w:r w:rsidRPr="009728A4">
        <w:t>tělesným nebo duševním postižením na odbornou příprav</w:t>
      </w:r>
      <w:r w:rsidR="003B46F5">
        <w:t>u k výkonu povolání, profesní a </w:t>
      </w:r>
      <w:r w:rsidRPr="009728A4">
        <w:t xml:space="preserve">sociální rehabilitaci). </w:t>
      </w:r>
    </w:p>
    <w:p w14:paraId="49BEDD83" w14:textId="77777777" w:rsidR="00F17E74" w:rsidRPr="00CA5A22" w:rsidRDefault="00F17E74" w:rsidP="009728A4">
      <w:pPr>
        <w:rPr>
          <w:rFonts w:eastAsia="Times New Roman"/>
          <w:color w:val="222222"/>
          <w:lang w:eastAsia="cs-CZ"/>
        </w:rPr>
      </w:pPr>
      <w:r w:rsidRPr="009728A4">
        <w:t>Dalším významným nástrojem v této oblasti je Strategie na podporu práv a plného zapojení osob se zdravotním postižením do společnosti na období 2017–2023</w:t>
      </w:r>
      <w:r w:rsidRPr="009728A4">
        <w:rPr>
          <w:rStyle w:val="Znakapoznpodarou"/>
          <w:rFonts w:cs="Arial"/>
          <w:szCs w:val="20"/>
        </w:rPr>
        <w:footnoteReference w:id="7"/>
      </w:r>
      <w:r w:rsidRPr="009728A4">
        <w:t xml:space="preserve"> (Council of Europe Disability Strategy 2017–2023). </w:t>
      </w:r>
      <w:r w:rsidR="00CA4864">
        <w:t xml:space="preserve"> </w:t>
      </w:r>
      <w:r w:rsidRPr="009728A4">
        <w:t>Strategie navazuje na předchozí Akční plán na období 2006</w:t>
      </w:r>
      <w:r w:rsidR="00CA4864" w:rsidRPr="009728A4">
        <w:t>–</w:t>
      </w:r>
      <w:r w:rsidRPr="009728A4">
        <w:t xml:space="preserve">2015 a </w:t>
      </w:r>
      <w:r w:rsidRPr="00B9438C">
        <w:t>identifikuje pět průřezových oblastí (rovnost a nediskriminace, zvyšování povědomí, přístupnost, přístup ke spravedlnosti a ochrana</w:t>
      </w:r>
      <w:r w:rsidR="003B46F5" w:rsidRPr="00B9438C">
        <w:t xml:space="preserve"> před vykořisťováním, násilím a </w:t>
      </w:r>
      <w:r w:rsidRPr="00B9438C">
        <w:t>zneužíváním), které je třeba zohledňovat ve všech činnostech Rady Evropy a které by měly členské státy promítnout ve svých právních předpisech, politikách a činnos</w:t>
      </w:r>
      <w:r w:rsidR="003B46F5" w:rsidRPr="00B9438C">
        <w:t>tech ke </w:t>
      </w:r>
      <w:r w:rsidRPr="00B9438C">
        <w:t>zlepšení všech oblastí života osob se zdravotním postiž</w:t>
      </w:r>
      <w:r w:rsidRPr="009728A4">
        <w:rPr>
          <w:rFonts w:eastAsia="Times New Roman"/>
          <w:color w:val="222222"/>
          <w:lang w:eastAsia="cs-CZ"/>
        </w:rPr>
        <w:t>ením.</w:t>
      </w:r>
    </w:p>
    <w:p w14:paraId="3A44B991" w14:textId="77777777" w:rsidR="00F17E74" w:rsidRPr="008E3B79" w:rsidRDefault="00F17E74" w:rsidP="00724108">
      <w:pPr>
        <w:spacing w:before="360"/>
        <w:rPr>
          <w:rFonts w:cs="Arial"/>
          <w:b/>
          <w:bCs/>
          <w:szCs w:val="20"/>
        </w:rPr>
      </w:pPr>
      <w:r w:rsidRPr="008E3B79">
        <w:rPr>
          <w:rFonts w:cs="Arial"/>
          <w:b/>
          <w:bCs/>
          <w:szCs w:val="20"/>
        </w:rPr>
        <w:t xml:space="preserve">Evropská unie </w:t>
      </w:r>
    </w:p>
    <w:p w14:paraId="798FB462" w14:textId="77777777" w:rsidR="00F17E74" w:rsidRPr="001A04FD" w:rsidRDefault="00F17E74" w:rsidP="00F17E74">
      <w:pPr>
        <w:rPr>
          <w:rFonts w:cs="Arial"/>
          <w:szCs w:val="20"/>
        </w:rPr>
      </w:pPr>
      <w:r w:rsidRPr="001A04FD">
        <w:rPr>
          <w:rFonts w:cs="Arial"/>
          <w:szCs w:val="20"/>
        </w:rPr>
        <w:t>Primární právo Evropské unie poprvé výslovně upravilo práva osob se zdravotním postižením 1.</w:t>
      </w:r>
      <w:r w:rsidR="00473FA1">
        <w:rPr>
          <w:rFonts w:cs="Arial"/>
          <w:szCs w:val="20"/>
        </w:rPr>
        <w:t> </w:t>
      </w:r>
      <w:r w:rsidRPr="001A04FD">
        <w:rPr>
          <w:rFonts w:cs="Arial"/>
          <w:szCs w:val="20"/>
        </w:rPr>
        <w:t>května</w:t>
      </w:r>
      <w:r w:rsidR="00473FA1">
        <w:rPr>
          <w:rFonts w:cs="Arial"/>
          <w:szCs w:val="20"/>
        </w:rPr>
        <w:t> </w:t>
      </w:r>
      <w:r w:rsidRPr="001A04FD">
        <w:rPr>
          <w:rFonts w:cs="Arial"/>
          <w:szCs w:val="20"/>
        </w:rPr>
        <w:t>1999, kdy vstoupila v platnost Amsterodamská smlouva. Její článek 13 umožnil Radě EU přijmout vhodná opatření k boji proti diskriminaci, mimo jiné na základě zdravotního postižení. Nová Smlouva o fungování Evropské unie (dále jen „SFEU“), která vstoupila v</w:t>
      </w:r>
      <w:r w:rsidR="00CA4864">
        <w:rPr>
          <w:rFonts w:cs="Arial"/>
          <w:szCs w:val="20"/>
        </w:rPr>
        <w:t> </w:t>
      </w:r>
      <w:r w:rsidRPr="001A04FD">
        <w:rPr>
          <w:rFonts w:cs="Arial"/>
          <w:szCs w:val="20"/>
        </w:rPr>
        <w:t>platnost 1. prosince 2009, zachovává a</w:t>
      </w:r>
      <w:r>
        <w:rPr>
          <w:rFonts w:cs="Arial"/>
          <w:szCs w:val="20"/>
        </w:rPr>
        <w:t> </w:t>
      </w:r>
      <w:r w:rsidRPr="001A04FD">
        <w:rPr>
          <w:rFonts w:cs="Arial"/>
          <w:szCs w:val="20"/>
        </w:rPr>
        <w:t>posiluje toto ustanovení (nový článek 19 SFEU) a</w:t>
      </w:r>
      <w:r w:rsidR="00CA4864">
        <w:rPr>
          <w:rFonts w:cs="Arial"/>
          <w:szCs w:val="20"/>
        </w:rPr>
        <w:t> </w:t>
      </w:r>
      <w:r w:rsidRPr="001A04FD">
        <w:rPr>
          <w:rFonts w:cs="Arial"/>
          <w:szCs w:val="20"/>
        </w:rPr>
        <w:t>přidává nové ustanovení (článek 10 SFEU), kter</w:t>
      </w:r>
      <w:r w:rsidR="003B46F5">
        <w:rPr>
          <w:rFonts w:cs="Arial"/>
          <w:szCs w:val="20"/>
        </w:rPr>
        <w:t>é stanoví, že „při vymezování a </w:t>
      </w:r>
      <w:r w:rsidRPr="001A04FD">
        <w:rPr>
          <w:rFonts w:cs="Arial"/>
          <w:szCs w:val="20"/>
        </w:rPr>
        <w:t xml:space="preserve">provádění svých politik a činností se Unie zaměřuje na boj </w:t>
      </w:r>
      <w:r w:rsidR="003B46F5">
        <w:rPr>
          <w:rFonts w:cs="Arial"/>
          <w:szCs w:val="20"/>
        </w:rPr>
        <w:t>proti jakékoliv diskriminaci na </w:t>
      </w:r>
      <w:r w:rsidRPr="001A04FD">
        <w:rPr>
          <w:rFonts w:cs="Arial"/>
          <w:szCs w:val="20"/>
        </w:rPr>
        <w:t xml:space="preserve">základě pohlaví, rasy nebo etnického původu, náboženského vyznání nebo přesvědčení, zdravotního postižení, věku“. Spolu se SFEU vstoupila v platnost také Listina základních práv Evropské unie, která byla přijata v roce 2000 a která obsahuje řadu odkazů na oblast zdravotního postižení. </w:t>
      </w:r>
    </w:p>
    <w:p w14:paraId="19080319" w14:textId="77777777" w:rsidR="00F17E74" w:rsidRDefault="00F17E74" w:rsidP="00F17E74">
      <w:pPr>
        <w:rPr>
          <w:rFonts w:cs="Arial"/>
          <w:szCs w:val="20"/>
        </w:rPr>
      </w:pPr>
      <w:r w:rsidRPr="00E40B40">
        <w:rPr>
          <w:rFonts w:cs="Arial"/>
          <w:szCs w:val="20"/>
        </w:rPr>
        <w:t>Dokumentem, který zastřešuje politiku EU směrem k osobám se zdravotním postižením, je</w:t>
      </w:r>
      <w:r w:rsidRPr="00AA1B52">
        <w:rPr>
          <w:rFonts w:cs="Arial"/>
          <w:b/>
          <w:bCs/>
          <w:szCs w:val="20"/>
        </w:rPr>
        <w:t xml:space="preserve"> Evropská strategie pro pomoc osobám se zdravotním postižením 2010–2020: Obnovený závazek pro bezbariérovou Evropu</w:t>
      </w:r>
      <w:r w:rsidR="00473FA1">
        <w:rPr>
          <w:rStyle w:val="Znakapoznpodarou"/>
          <w:rFonts w:cs="Arial"/>
          <w:szCs w:val="20"/>
        </w:rPr>
        <w:footnoteReference w:id="8"/>
      </w:r>
      <w:r w:rsidRPr="00E40B40">
        <w:rPr>
          <w:rFonts w:cs="Arial"/>
          <w:szCs w:val="20"/>
        </w:rPr>
        <w:t xml:space="preserve">, která </w:t>
      </w:r>
      <w:r w:rsidR="003B46F5">
        <w:rPr>
          <w:rFonts w:cs="Arial"/>
          <w:szCs w:val="20"/>
        </w:rPr>
        <w:t>je v současné době evaluována a </w:t>
      </w:r>
      <w:r>
        <w:rPr>
          <w:rFonts w:cs="Arial"/>
          <w:szCs w:val="20"/>
        </w:rPr>
        <w:t>předpokládá se</w:t>
      </w:r>
      <w:r w:rsidRPr="00E40B40">
        <w:rPr>
          <w:rFonts w:cs="Arial"/>
          <w:szCs w:val="20"/>
        </w:rPr>
        <w:t xml:space="preserve"> vydán</w:t>
      </w:r>
      <w:r>
        <w:rPr>
          <w:rFonts w:cs="Arial"/>
          <w:szCs w:val="20"/>
        </w:rPr>
        <w:t>í</w:t>
      </w:r>
      <w:r w:rsidRPr="00E40B40">
        <w:rPr>
          <w:rFonts w:cs="Arial"/>
          <w:szCs w:val="20"/>
        </w:rPr>
        <w:t xml:space="preserve"> strategie na</w:t>
      </w:r>
      <w:r>
        <w:rPr>
          <w:rFonts w:cs="Arial"/>
          <w:szCs w:val="20"/>
        </w:rPr>
        <w:t> </w:t>
      </w:r>
      <w:r w:rsidRPr="00E40B40">
        <w:rPr>
          <w:rFonts w:cs="Arial"/>
          <w:szCs w:val="20"/>
        </w:rPr>
        <w:t xml:space="preserve">další období. </w:t>
      </w:r>
    </w:p>
    <w:p w14:paraId="636B9458" w14:textId="77777777" w:rsidR="00F17E74" w:rsidRDefault="00F17E74" w:rsidP="00F17E74">
      <w:pPr>
        <w:rPr>
          <w:rFonts w:cs="Arial"/>
          <w:szCs w:val="20"/>
        </w:rPr>
      </w:pPr>
      <w:r w:rsidRPr="00E40B40">
        <w:rPr>
          <w:rFonts w:cs="Arial"/>
          <w:szCs w:val="20"/>
        </w:rPr>
        <w:lastRenderedPageBreak/>
        <w:t>Rada EU přijala v roce 2000 směrnici 2000/78/ES, kte</w:t>
      </w:r>
      <w:r w:rsidR="004D6E26">
        <w:rPr>
          <w:rFonts w:cs="Arial"/>
          <w:szCs w:val="20"/>
        </w:rPr>
        <w:t>rou se stanoví obecný rámec pro </w:t>
      </w:r>
      <w:r w:rsidRPr="00E40B40">
        <w:rPr>
          <w:rFonts w:cs="Arial"/>
          <w:szCs w:val="20"/>
        </w:rPr>
        <w:t>rovné zacházení v zaměstnání a povolání. Tato směrnice</w:t>
      </w:r>
      <w:r>
        <w:rPr>
          <w:rFonts w:cs="Arial"/>
          <w:szCs w:val="20"/>
        </w:rPr>
        <w:t xml:space="preserve"> </w:t>
      </w:r>
      <w:r w:rsidRPr="00E40B40">
        <w:rPr>
          <w:rFonts w:cs="Arial"/>
          <w:szCs w:val="20"/>
        </w:rPr>
        <w:t>nemá za cíl vytváření specifických opatření pro osoby se</w:t>
      </w:r>
      <w:r>
        <w:rPr>
          <w:rFonts w:cs="Arial"/>
          <w:szCs w:val="20"/>
        </w:rPr>
        <w:t> </w:t>
      </w:r>
      <w:r w:rsidRPr="00E40B40">
        <w:rPr>
          <w:rFonts w:cs="Arial"/>
          <w:szCs w:val="20"/>
        </w:rPr>
        <w:t>zdravotním postižením, ale odstranění překážek, které jim brání v prosazení práv a integraci do</w:t>
      </w:r>
      <w:r>
        <w:rPr>
          <w:rFonts w:cs="Arial"/>
          <w:szCs w:val="20"/>
        </w:rPr>
        <w:t> </w:t>
      </w:r>
      <w:r w:rsidRPr="00E40B40">
        <w:rPr>
          <w:rFonts w:cs="Arial"/>
          <w:szCs w:val="20"/>
        </w:rPr>
        <w:t>společnosti. Směrnice zakazuje veškerou diskriminaci, přímou či nepřímou, na</w:t>
      </w:r>
      <w:r w:rsidR="00CA4864">
        <w:rPr>
          <w:rFonts w:cs="Arial"/>
          <w:szCs w:val="20"/>
        </w:rPr>
        <w:t> </w:t>
      </w:r>
      <w:r w:rsidRPr="00E40B40">
        <w:rPr>
          <w:rFonts w:cs="Arial"/>
          <w:szCs w:val="20"/>
        </w:rPr>
        <w:t>základě náboženství nebo víry, zdravotního postižení, věku nebo sexuáln</w:t>
      </w:r>
      <w:r>
        <w:rPr>
          <w:rFonts w:cs="Arial"/>
          <w:szCs w:val="20"/>
        </w:rPr>
        <w:t>í orientace</w:t>
      </w:r>
      <w:r w:rsidRPr="00E40B40">
        <w:rPr>
          <w:rFonts w:cs="Arial"/>
          <w:szCs w:val="20"/>
        </w:rPr>
        <w:t>. S</w:t>
      </w:r>
      <w:r w:rsidR="00CA4864">
        <w:rPr>
          <w:rFonts w:cs="Arial"/>
          <w:szCs w:val="20"/>
        </w:rPr>
        <w:t> </w:t>
      </w:r>
      <w:r w:rsidRPr="00E40B40">
        <w:rPr>
          <w:rFonts w:cs="Arial"/>
          <w:szCs w:val="20"/>
        </w:rPr>
        <w:t>ohledem na zdravotní</w:t>
      </w:r>
      <w:r w:rsidR="004D6E26">
        <w:rPr>
          <w:rFonts w:cs="Arial"/>
          <w:szCs w:val="20"/>
        </w:rPr>
        <w:t xml:space="preserve"> postižení považuje směrnice za </w:t>
      </w:r>
      <w:r w:rsidRPr="00E40B40">
        <w:rPr>
          <w:rFonts w:cs="Arial"/>
          <w:szCs w:val="20"/>
        </w:rPr>
        <w:t>diskrim</w:t>
      </w:r>
      <w:r w:rsidR="003B46F5">
        <w:rPr>
          <w:rFonts w:cs="Arial"/>
          <w:szCs w:val="20"/>
        </w:rPr>
        <w:t>inaci i </w:t>
      </w:r>
      <w:r w:rsidRPr="00E40B40">
        <w:rPr>
          <w:rFonts w:cs="Arial"/>
          <w:szCs w:val="20"/>
        </w:rPr>
        <w:t>nedostatečné přizpůsobení pracoviště. Naví</w:t>
      </w:r>
      <w:r w:rsidR="004D6E26">
        <w:rPr>
          <w:rFonts w:cs="Arial"/>
          <w:szCs w:val="20"/>
        </w:rPr>
        <w:t>c se za nepřímou diskriminaci z </w:t>
      </w:r>
      <w:r w:rsidRPr="00E40B40">
        <w:rPr>
          <w:rFonts w:cs="Arial"/>
          <w:szCs w:val="20"/>
        </w:rPr>
        <w:t>důvodu zdravotního postižení rozumí také odmítnutí nebo opomenutí přijmout opatření, která jsou v konkrétním případě nezbytná, aby osoba se zdravotním postižením měla přístup k právům podle zvláštních zákonů, ledaže by takové opatření představovalo nepřiměřené zatížení fyzické nebo právnické osoby. Tato směrnice je implementována do českého právního řádu především prostřednictvím zákona č. 198/2</w:t>
      </w:r>
      <w:r w:rsidR="004D6E26">
        <w:rPr>
          <w:rFonts w:cs="Arial"/>
          <w:szCs w:val="20"/>
        </w:rPr>
        <w:t>009 Sb., o rovném zacházení a o </w:t>
      </w:r>
      <w:r w:rsidRPr="00E40B40">
        <w:rPr>
          <w:rFonts w:cs="Arial"/>
          <w:szCs w:val="20"/>
        </w:rPr>
        <w:t xml:space="preserve">právních prostředcích ochrany před diskriminací a o změně některých zákonů (antidiskriminační zákon). </w:t>
      </w:r>
    </w:p>
    <w:p w14:paraId="3126F200" w14:textId="07FFDEE3" w:rsidR="00F17E74" w:rsidRPr="0063430D" w:rsidRDefault="00F17E74" w:rsidP="00F17E74">
      <w:pPr>
        <w:shd w:val="clear" w:color="auto" w:fill="FFFFFF"/>
        <w:rPr>
          <w:rFonts w:cs="Arial"/>
          <w:szCs w:val="20"/>
        </w:rPr>
      </w:pPr>
      <w:r w:rsidRPr="00E40B40">
        <w:rPr>
          <w:rFonts w:cs="Arial"/>
          <w:szCs w:val="20"/>
        </w:rPr>
        <w:t>V roce 2016 byla</w:t>
      </w:r>
      <w:r w:rsidRPr="0063430D">
        <w:rPr>
          <w:rFonts w:cs="Arial"/>
          <w:szCs w:val="20"/>
        </w:rPr>
        <w:t xml:space="preserve"> Evropsk</w:t>
      </w:r>
      <w:r w:rsidRPr="00E40B40">
        <w:rPr>
          <w:rFonts w:cs="Arial"/>
          <w:szCs w:val="20"/>
        </w:rPr>
        <w:t>ým</w:t>
      </w:r>
      <w:r w:rsidRPr="0063430D">
        <w:rPr>
          <w:rFonts w:cs="Arial"/>
          <w:szCs w:val="20"/>
        </w:rPr>
        <w:t xml:space="preserve"> parlament</w:t>
      </w:r>
      <w:r w:rsidRPr="00E40B40">
        <w:rPr>
          <w:rFonts w:cs="Arial"/>
          <w:szCs w:val="20"/>
        </w:rPr>
        <w:t>em</w:t>
      </w:r>
      <w:r w:rsidRPr="0063430D">
        <w:rPr>
          <w:rFonts w:cs="Arial"/>
          <w:szCs w:val="20"/>
        </w:rPr>
        <w:t xml:space="preserve"> a Rad</w:t>
      </w:r>
      <w:r w:rsidRPr="00E40B40">
        <w:rPr>
          <w:rFonts w:cs="Arial"/>
          <w:szCs w:val="20"/>
        </w:rPr>
        <w:t>ou</w:t>
      </w:r>
      <w:r w:rsidRPr="0063430D">
        <w:rPr>
          <w:rFonts w:cs="Arial"/>
          <w:szCs w:val="20"/>
        </w:rPr>
        <w:t xml:space="preserve"> EU</w:t>
      </w:r>
      <w:r w:rsidRPr="00E40B40">
        <w:rPr>
          <w:rFonts w:cs="Arial"/>
          <w:szCs w:val="20"/>
        </w:rPr>
        <w:t xml:space="preserve"> přijata směrnice</w:t>
      </w:r>
      <w:r w:rsidRPr="0063430D">
        <w:rPr>
          <w:rFonts w:cs="Arial"/>
          <w:szCs w:val="20"/>
        </w:rPr>
        <w:t xml:space="preserve"> 2016/2102 o</w:t>
      </w:r>
      <w:r w:rsidR="00CA4864">
        <w:rPr>
          <w:rFonts w:cs="Arial"/>
          <w:szCs w:val="20"/>
        </w:rPr>
        <w:t> </w:t>
      </w:r>
      <w:r w:rsidRPr="0063430D">
        <w:rPr>
          <w:rFonts w:cs="Arial"/>
          <w:szCs w:val="20"/>
        </w:rPr>
        <w:t>přístupnosti internetových stránek a mobilních aplikací subjektů veřejného sektoru</w:t>
      </w:r>
      <w:r w:rsidRPr="00E40B40">
        <w:rPr>
          <w:rFonts w:cs="Arial"/>
          <w:szCs w:val="20"/>
        </w:rPr>
        <w:t>, dle které musí být i</w:t>
      </w:r>
      <w:r w:rsidRPr="0063430D">
        <w:rPr>
          <w:rFonts w:cs="Arial"/>
          <w:szCs w:val="20"/>
        </w:rPr>
        <w:t>nternetové stránky a mobilní aplikace subjektů veřejné správy pro své uživatele </w:t>
      </w:r>
      <w:r w:rsidRPr="00E40B40">
        <w:rPr>
          <w:rFonts w:cs="Arial"/>
          <w:szCs w:val="20"/>
        </w:rPr>
        <w:t xml:space="preserve">přístupné, tedy </w:t>
      </w:r>
      <w:r w:rsidRPr="0063430D">
        <w:rPr>
          <w:rFonts w:cs="Arial"/>
          <w:szCs w:val="20"/>
        </w:rPr>
        <w:t>vnímatelné, ovladatelné, srozumitelné a stabilní</w:t>
      </w:r>
      <w:r w:rsidR="00C77409">
        <w:rPr>
          <w:rFonts w:cs="Arial"/>
          <w:szCs w:val="20"/>
        </w:rPr>
        <w:t>, aby mohly</w:t>
      </w:r>
      <w:r w:rsidR="008E5CB5">
        <w:rPr>
          <w:rFonts w:cs="Arial"/>
          <w:szCs w:val="20"/>
        </w:rPr>
        <w:t xml:space="preserve"> </w:t>
      </w:r>
      <w:r w:rsidR="00C77409">
        <w:rPr>
          <w:rFonts w:cs="Arial"/>
          <w:szCs w:val="20"/>
        </w:rPr>
        <w:t>být lidmi</w:t>
      </w:r>
      <w:r w:rsidRPr="00E302A1">
        <w:rPr>
          <w:rFonts w:cs="Arial"/>
          <w:szCs w:val="20"/>
        </w:rPr>
        <w:t xml:space="preserve"> </w:t>
      </w:r>
      <w:r w:rsidRPr="0063430D">
        <w:rPr>
          <w:rFonts w:cs="Arial"/>
          <w:szCs w:val="20"/>
        </w:rPr>
        <w:t>se zdravotním postižením pomocí asistivních technologií či specializovaných programů, které m</w:t>
      </w:r>
      <w:r w:rsidR="008E5CB5">
        <w:rPr>
          <w:rFonts w:cs="Arial"/>
          <w:szCs w:val="20"/>
        </w:rPr>
        <w:t>ají</w:t>
      </w:r>
      <w:r w:rsidR="00C77409">
        <w:rPr>
          <w:rFonts w:cs="Arial"/>
          <w:szCs w:val="20"/>
        </w:rPr>
        <w:t xml:space="preserve"> k dispozici, efektivně používány</w:t>
      </w:r>
      <w:r w:rsidRPr="0063430D">
        <w:rPr>
          <w:rFonts w:cs="Arial"/>
          <w:szCs w:val="20"/>
        </w:rPr>
        <w:t>.</w:t>
      </w:r>
      <w:r w:rsidRPr="00E302A1">
        <w:rPr>
          <w:rFonts w:cs="Arial"/>
          <w:szCs w:val="20"/>
        </w:rPr>
        <w:t xml:space="preserve"> Směrnice byla do českého právního řádu implementována zákonem č. </w:t>
      </w:r>
      <w:r>
        <w:rPr>
          <w:rFonts w:cs="Arial"/>
          <w:szCs w:val="20"/>
        </w:rPr>
        <w:t xml:space="preserve">99/2019 Sb. </w:t>
      </w:r>
      <w:r>
        <w:rPr>
          <w:rFonts w:cs="Arial"/>
          <w:color w:val="000000"/>
          <w:szCs w:val="20"/>
          <w:shd w:val="clear" w:color="auto" w:fill="FFFFFF"/>
        </w:rPr>
        <w:t>o přístupnosti internetových stránek a mobilních aplikací a o změně zákona č. 365/2000 Sb., o informačních systém</w:t>
      </w:r>
      <w:r w:rsidR="003B46F5">
        <w:rPr>
          <w:rFonts w:cs="Arial"/>
          <w:color w:val="000000"/>
          <w:szCs w:val="20"/>
          <w:shd w:val="clear" w:color="auto" w:fill="FFFFFF"/>
        </w:rPr>
        <w:t>ech veřejné správy a o </w:t>
      </w:r>
      <w:r>
        <w:rPr>
          <w:rFonts w:cs="Arial"/>
          <w:color w:val="000000"/>
          <w:szCs w:val="20"/>
          <w:shd w:val="clear" w:color="auto" w:fill="FFFFFF"/>
        </w:rPr>
        <w:t>změně některých dalších zákonů, ve znění pozdějších předpisů</w:t>
      </w:r>
      <w:r w:rsidR="00F54E26">
        <w:rPr>
          <w:rFonts w:cs="Arial"/>
          <w:szCs w:val="20"/>
        </w:rPr>
        <w:t xml:space="preserve"> (</w:t>
      </w:r>
      <w:r w:rsidR="00C77409">
        <w:rPr>
          <w:rFonts w:cs="Arial"/>
          <w:szCs w:val="20"/>
        </w:rPr>
        <w:t>dále jen</w:t>
      </w:r>
      <w:r>
        <w:rPr>
          <w:rFonts w:cs="Arial"/>
          <w:szCs w:val="20"/>
        </w:rPr>
        <w:t xml:space="preserve"> </w:t>
      </w:r>
      <w:r w:rsidR="00C77409">
        <w:rPr>
          <w:rFonts w:cs="Arial"/>
          <w:szCs w:val="20"/>
        </w:rPr>
        <w:t>„</w:t>
      </w:r>
      <w:r w:rsidRPr="00E302A1">
        <w:rPr>
          <w:rFonts w:cs="Arial"/>
          <w:szCs w:val="20"/>
        </w:rPr>
        <w:t>zákon o</w:t>
      </w:r>
      <w:r>
        <w:rPr>
          <w:rFonts w:cs="Arial"/>
          <w:szCs w:val="20"/>
        </w:rPr>
        <w:t> </w:t>
      </w:r>
      <w:r w:rsidRPr="00E302A1">
        <w:rPr>
          <w:rFonts w:cs="Arial"/>
          <w:szCs w:val="20"/>
        </w:rPr>
        <w:t>přístupnosti</w:t>
      </w:r>
      <w:r>
        <w:rPr>
          <w:rFonts w:cs="Arial"/>
          <w:szCs w:val="20"/>
        </w:rPr>
        <w:t xml:space="preserve"> internetových stránek a mobilních aplikací</w:t>
      </w:r>
      <w:r w:rsidRPr="00E302A1">
        <w:rPr>
          <w:rFonts w:cs="Arial"/>
          <w:szCs w:val="20"/>
        </w:rPr>
        <w:t>“).</w:t>
      </w:r>
    </w:p>
    <w:p w14:paraId="3E1EB168" w14:textId="77777777" w:rsidR="00F17E74" w:rsidRPr="00E302A1" w:rsidRDefault="00F17E74" w:rsidP="00F17E74">
      <w:pPr>
        <w:rPr>
          <w:rFonts w:cs="Arial"/>
          <w:szCs w:val="20"/>
        </w:rPr>
      </w:pPr>
      <w:r w:rsidRPr="00E302A1">
        <w:rPr>
          <w:rFonts w:cs="Arial"/>
          <w:szCs w:val="20"/>
        </w:rPr>
        <w:t>V červnu 2019 byla schválena dlouho očekávaná směrnice Evropského parlamentu a Rady EU 2019/882</w:t>
      </w:r>
      <w:r>
        <w:rPr>
          <w:rFonts w:cs="Arial"/>
          <w:szCs w:val="20"/>
        </w:rPr>
        <w:t>/ES</w:t>
      </w:r>
      <w:r w:rsidRPr="00E302A1">
        <w:rPr>
          <w:rFonts w:cs="Arial"/>
          <w:szCs w:val="20"/>
        </w:rPr>
        <w:t xml:space="preserve"> o požadavcích na přístupnost u výrobků a služeb</w:t>
      </w:r>
      <w:r w:rsidR="003C3E13">
        <w:rPr>
          <w:rFonts w:cs="Arial"/>
          <w:szCs w:val="20"/>
        </w:rPr>
        <w:t xml:space="preserve">, nazývaná také jako </w:t>
      </w:r>
      <w:r>
        <w:rPr>
          <w:rFonts w:cs="Arial"/>
          <w:szCs w:val="20"/>
        </w:rPr>
        <w:t>European Accessibility Act – Evropský</w:t>
      </w:r>
      <w:r w:rsidRPr="00E302A1">
        <w:rPr>
          <w:rFonts w:cs="Arial"/>
          <w:szCs w:val="20"/>
        </w:rPr>
        <w:t xml:space="preserve"> akt přístupnosti</w:t>
      </w:r>
      <w:r w:rsidR="003C3E13">
        <w:rPr>
          <w:rFonts w:cs="Arial"/>
          <w:szCs w:val="20"/>
        </w:rPr>
        <w:t xml:space="preserve"> (dále jen „EAA“</w:t>
      </w:r>
      <w:r>
        <w:rPr>
          <w:rFonts w:cs="Arial"/>
          <w:szCs w:val="20"/>
        </w:rPr>
        <w:t>)</w:t>
      </w:r>
      <w:r w:rsidR="003C3E13">
        <w:rPr>
          <w:rFonts w:cs="Arial"/>
          <w:szCs w:val="20"/>
        </w:rPr>
        <w:t>,</w:t>
      </w:r>
      <w:r w:rsidRPr="00E302A1">
        <w:rPr>
          <w:rFonts w:cs="Arial"/>
          <w:szCs w:val="20"/>
        </w:rPr>
        <w:t xml:space="preserve"> zajišťující harmonizaci požadavků na přístupnost určitých výrobků a služeb. Směrnice tak zlepší </w:t>
      </w:r>
      <w:r w:rsidR="00EA1C1C">
        <w:rPr>
          <w:rFonts w:cs="Arial"/>
          <w:szCs w:val="20"/>
        </w:rPr>
        <w:t xml:space="preserve">mimo jiné </w:t>
      </w:r>
      <w:r w:rsidRPr="00E302A1">
        <w:rPr>
          <w:rFonts w:cs="Arial"/>
          <w:szCs w:val="20"/>
        </w:rPr>
        <w:t>přístupnost počítač</w:t>
      </w:r>
      <w:r>
        <w:rPr>
          <w:rFonts w:cs="Arial"/>
          <w:szCs w:val="20"/>
        </w:rPr>
        <w:t>ů</w:t>
      </w:r>
      <w:r w:rsidRPr="00E302A1">
        <w:rPr>
          <w:rFonts w:cs="Arial"/>
          <w:szCs w:val="20"/>
        </w:rPr>
        <w:t xml:space="preserve"> a operační</w:t>
      </w:r>
      <w:r>
        <w:rPr>
          <w:rFonts w:cs="Arial"/>
          <w:szCs w:val="20"/>
        </w:rPr>
        <w:t>ch</w:t>
      </w:r>
      <w:r w:rsidRPr="00E302A1">
        <w:rPr>
          <w:rFonts w:cs="Arial"/>
          <w:szCs w:val="20"/>
        </w:rPr>
        <w:t xml:space="preserve"> systém</w:t>
      </w:r>
      <w:r>
        <w:rPr>
          <w:rFonts w:cs="Arial"/>
          <w:szCs w:val="20"/>
        </w:rPr>
        <w:t>ů</w:t>
      </w:r>
      <w:r w:rsidRPr="00E302A1">
        <w:rPr>
          <w:rFonts w:cs="Arial"/>
          <w:szCs w:val="20"/>
        </w:rPr>
        <w:t>, platební</w:t>
      </w:r>
      <w:r>
        <w:rPr>
          <w:rFonts w:cs="Arial"/>
          <w:szCs w:val="20"/>
        </w:rPr>
        <w:t>ch</w:t>
      </w:r>
      <w:r w:rsidRPr="00E302A1">
        <w:rPr>
          <w:rFonts w:cs="Arial"/>
          <w:szCs w:val="20"/>
        </w:rPr>
        <w:t xml:space="preserve"> terminá</w:t>
      </w:r>
      <w:r>
        <w:rPr>
          <w:rFonts w:cs="Arial"/>
          <w:szCs w:val="20"/>
        </w:rPr>
        <w:t>lů</w:t>
      </w:r>
      <w:r w:rsidRPr="00E302A1">
        <w:rPr>
          <w:rFonts w:cs="Arial"/>
          <w:szCs w:val="20"/>
        </w:rPr>
        <w:t>, chytr</w:t>
      </w:r>
      <w:r>
        <w:rPr>
          <w:rFonts w:cs="Arial"/>
          <w:szCs w:val="20"/>
        </w:rPr>
        <w:t>ých</w:t>
      </w:r>
      <w:r w:rsidRPr="00E302A1">
        <w:rPr>
          <w:rFonts w:cs="Arial"/>
          <w:szCs w:val="20"/>
        </w:rPr>
        <w:t xml:space="preserve"> telefon</w:t>
      </w:r>
      <w:r>
        <w:rPr>
          <w:rFonts w:cs="Arial"/>
          <w:szCs w:val="20"/>
        </w:rPr>
        <w:t>ů</w:t>
      </w:r>
      <w:r w:rsidRPr="00E302A1">
        <w:rPr>
          <w:rFonts w:cs="Arial"/>
          <w:szCs w:val="20"/>
        </w:rPr>
        <w:t xml:space="preserve"> či TV přístroj</w:t>
      </w:r>
      <w:r>
        <w:rPr>
          <w:rFonts w:cs="Arial"/>
          <w:szCs w:val="20"/>
        </w:rPr>
        <w:t>ů</w:t>
      </w:r>
      <w:r w:rsidRPr="00E302A1">
        <w:rPr>
          <w:rFonts w:cs="Arial"/>
          <w:szCs w:val="20"/>
        </w:rPr>
        <w:t>, dále například telefonních služeb, bankovnictv</w:t>
      </w:r>
      <w:r w:rsidR="003B46F5">
        <w:rPr>
          <w:rFonts w:cs="Arial"/>
          <w:szCs w:val="20"/>
        </w:rPr>
        <w:t>í, elektronického obchodování a </w:t>
      </w:r>
      <w:r w:rsidRPr="00E302A1">
        <w:rPr>
          <w:rFonts w:cs="Arial"/>
          <w:szCs w:val="20"/>
        </w:rPr>
        <w:t>některých prvků služby letecké, železniční a vodní dopravy (internetové stránky, mobilní služby, elektronické lístky, informace)</w:t>
      </w:r>
      <w:r>
        <w:rPr>
          <w:rFonts w:cs="Arial"/>
          <w:szCs w:val="20"/>
        </w:rPr>
        <w:t>.</w:t>
      </w:r>
      <w:r w:rsidRPr="00E302A1">
        <w:rPr>
          <w:rFonts w:cs="Arial"/>
          <w:szCs w:val="20"/>
        </w:rPr>
        <w:t xml:space="preserve"> </w:t>
      </w:r>
      <w:r>
        <w:rPr>
          <w:rFonts w:cs="Arial"/>
          <w:szCs w:val="20"/>
        </w:rPr>
        <w:t>P</w:t>
      </w:r>
      <w:r w:rsidR="00EA1C1C">
        <w:rPr>
          <w:rFonts w:cs="Arial"/>
          <w:szCs w:val="20"/>
        </w:rPr>
        <w:t>řispěje i k lepší</w:t>
      </w:r>
      <w:r w:rsidRPr="00E302A1">
        <w:rPr>
          <w:rFonts w:cs="Arial"/>
          <w:szCs w:val="20"/>
        </w:rPr>
        <w:t xml:space="preserve"> a</w:t>
      </w:r>
      <w:r w:rsidR="00CA4864">
        <w:rPr>
          <w:rFonts w:cs="Arial"/>
          <w:szCs w:val="20"/>
        </w:rPr>
        <w:t> </w:t>
      </w:r>
      <w:r w:rsidR="00EA1C1C">
        <w:rPr>
          <w:rFonts w:cs="Arial"/>
          <w:szCs w:val="20"/>
        </w:rPr>
        <w:t>plynulejší funkci</w:t>
      </w:r>
      <w:r w:rsidRPr="00E302A1">
        <w:rPr>
          <w:rFonts w:cs="Arial"/>
          <w:szCs w:val="20"/>
        </w:rPr>
        <w:t xml:space="preserve"> vnitřního trh</w:t>
      </w:r>
      <w:r w:rsidR="008E5CB5">
        <w:rPr>
          <w:rFonts w:cs="Arial"/>
          <w:szCs w:val="20"/>
        </w:rPr>
        <w:t>u</w:t>
      </w:r>
      <w:r w:rsidRPr="00E302A1">
        <w:rPr>
          <w:rFonts w:cs="Arial"/>
          <w:szCs w:val="20"/>
        </w:rPr>
        <w:t xml:space="preserve"> EU. Navrhovaná směrnice </w:t>
      </w:r>
      <w:r>
        <w:rPr>
          <w:rFonts w:cs="Arial"/>
          <w:szCs w:val="20"/>
        </w:rPr>
        <w:t>má na</w:t>
      </w:r>
      <w:r w:rsidRPr="00E302A1">
        <w:rPr>
          <w:rFonts w:cs="Arial"/>
          <w:szCs w:val="20"/>
        </w:rPr>
        <w:t>pom</w:t>
      </w:r>
      <w:r>
        <w:rPr>
          <w:rFonts w:cs="Arial"/>
          <w:szCs w:val="20"/>
        </w:rPr>
        <w:t>oci</w:t>
      </w:r>
      <w:r w:rsidRPr="00E302A1">
        <w:rPr>
          <w:rFonts w:cs="Arial"/>
          <w:szCs w:val="20"/>
        </w:rPr>
        <w:t xml:space="preserve"> členským státům dostát jejich národním závazkům, stejně jako závazkům, které jim v oblasti přístupnosti vyplývají z</w:t>
      </w:r>
      <w:r>
        <w:rPr>
          <w:rFonts w:cs="Arial"/>
          <w:szCs w:val="20"/>
        </w:rPr>
        <w:t> </w:t>
      </w:r>
      <w:r w:rsidRPr="00E302A1">
        <w:rPr>
          <w:rFonts w:cs="Arial"/>
          <w:szCs w:val="20"/>
        </w:rPr>
        <w:t xml:space="preserve">Úmluvy. </w:t>
      </w:r>
    </w:p>
    <w:p w14:paraId="3A88C098" w14:textId="77777777" w:rsidR="00F17E74" w:rsidRPr="00E302A1" w:rsidRDefault="00F17E74" w:rsidP="00F17E74">
      <w:pPr>
        <w:rPr>
          <w:rFonts w:cs="Arial"/>
          <w:szCs w:val="20"/>
        </w:rPr>
      </w:pPr>
      <w:r w:rsidRPr="00724108">
        <w:rPr>
          <w:rFonts w:eastAsia="Times New Roman" w:cs="Arial"/>
          <w:color w:val="4F4F4F"/>
          <w:szCs w:val="20"/>
          <w:lang w:eastAsia="cs-CZ"/>
        </w:rPr>
        <w:t>E</w:t>
      </w:r>
      <w:r w:rsidRPr="00E302A1">
        <w:rPr>
          <w:rFonts w:cs="Arial"/>
          <w:szCs w:val="20"/>
        </w:rPr>
        <w:t xml:space="preserve">vropská unie upravuje různé otázky </w:t>
      </w:r>
      <w:r>
        <w:rPr>
          <w:rFonts w:cs="Arial"/>
          <w:szCs w:val="20"/>
        </w:rPr>
        <w:t xml:space="preserve">v oblasti ochrany a podpory práv osob se </w:t>
      </w:r>
      <w:r w:rsidRPr="00E302A1">
        <w:rPr>
          <w:rFonts w:cs="Arial"/>
          <w:szCs w:val="20"/>
        </w:rPr>
        <w:t>zdravotní</w:t>
      </w:r>
      <w:r>
        <w:rPr>
          <w:rFonts w:cs="Arial"/>
          <w:szCs w:val="20"/>
        </w:rPr>
        <w:t>m</w:t>
      </w:r>
      <w:r w:rsidRPr="00E302A1">
        <w:rPr>
          <w:rFonts w:cs="Arial"/>
          <w:szCs w:val="20"/>
        </w:rPr>
        <w:t xml:space="preserve"> postižení</w:t>
      </w:r>
      <w:r>
        <w:rPr>
          <w:rFonts w:cs="Arial"/>
          <w:szCs w:val="20"/>
        </w:rPr>
        <w:t>m</w:t>
      </w:r>
      <w:r w:rsidRPr="00E302A1">
        <w:rPr>
          <w:rFonts w:cs="Arial"/>
          <w:szCs w:val="20"/>
        </w:rPr>
        <w:t xml:space="preserve"> v</w:t>
      </w:r>
      <w:r>
        <w:rPr>
          <w:rFonts w:cs="Arial"/>
          <w:szCs w:val="20"/>
        </w:rPr>
        <w:t xml:space="preserve"> mnoha </w:t>
      </w:r>
      <w:r w:rsidRPr="00E302A1">
        <w:rPr>
          <w:rFonts w:cs="Arial"/>
          <w:szCs w:val="20"/>
        </w:rPr>
        <w:t xml:space="preserve">právních nástrojích, </w:t>
      </w:r>
      <w:r>
        <w:rPr>
          <w:rFonts w:cs="Arial"/>
          <w:szCs w:val="20"/>
        </w:rPr>
        <w:t xml:space="preserve">přičemž </w:t>
      </w:r>
      <w:r w:rsidRPr="00E302A1">
        <w:rPr>
          <w:rFonts w:cs="Arial"/>
          <w:szCs w:val="20"/>
        </w:rPr>
        <w:t>většina z</w:t>
      </w:r>
      <w:r>
        <w:rPr>
          <w:rFonts w:cs="Arial"/>
          <w:szCs w:val="20"/>
        </w:rPr>
        <w:t> </w:t>
      </w:r>
      <w:r w:rsidRPr="00E302A1">
        <w:rPr>
          <w:rFonts w:cs="Arial"/>
          <w:szCs w:val="20"/>
        </w:rPr>
        <w:t>nich</w:t>
      </w:r>
      <w:r>
        <w:rPr>
          <w:rFonts w:cs="Arial"/>
          <w:szCs w:val="20"/>
        </w:rPr>
        <w:t xml:space="preserve"> se dotýká zejména</w:t>
      </w:r>
      <w:r w:rsidRPr="00E302A1">
        <w:rPr>
          <w:rFonts w:cs="Arial"/>
          <w:szCs w:val="20"/>
        </w:rPr>
        <w:t xml:space="preserve"> </w:t>
      </w:r>
      <w:r>
        <w:rPr>
          <w:rFonts w:cs="Arial"/>
          <w:szCs w:val="20"/>
        </w:rPr>
        <w:t xml:space="preserve">oblasti </w:t>
      </w:r>
      <w:r w:rsidRPr="00E302A1">
        <w:rPr>
          <w:rFonts w:cs="Arial"/>
          <w:szCs w:val="20"/>
        </w:rPr>
        <w:t>přeprav</w:t>
      </w:r>
      <w:r>
        <w:rPr>
          <w:rFonts w:cs="Arial"/>
          <w:szCs w:val="20"/>
        </w:rPr>
        <w:t>y</w:t>
      </w:r>
      <w:r w:rsidRPr="00E302A1">
        <w:rPr>
          <w:rFonts w:cs="Arial"/>
          <w:szCs w:val="20"/>
        </w:rPr>
        <w:t xml:space="preserve"> cestujících a</w:t>
      </w:r>
      <w:r>
        <w:rPr>
          <w:rFonts w:cs="Arial"/>
          <w:szCs w:val="20"/>
        </w:rPr>
        <w:t> </w:t>
      </w:r>
      <w:r w:rsidRPr="00E302A1">
        <w:rPr>
          <w:rFonts w:cs="Arial"/>
          <w:szCs w:val="20"/>
        </w:rPr>
        <w:t>oblast</w:t>
      </w:r>
      <w:r>
        <w:rPr>
          <w:rFonts w:cs="Arial"/>
          <w:szCs w:val="20"/>
        </w:rPr>
        <w:t>i sociální</w:t>
      </w:r>
      <w:r w:rsidRPr="00E302A1">
        <w:rPr>
          <w:rFonts w:cs="Arial"/>
          <w:szCs w:val="20"/>
        </w:rPr>
        <w:t xml:space="preserve">. </w:t>
      </w:r>
    </w:p>
    <w:p w14:paraId="2B514A95" w14:textId="55F5F6F8" w:rsidR="00A40494" w:rsidRDefault="00F17E74" w:rsidP="00F17E74">
      <w:pPr>
        <w:rPr>
          <w:rFonts w:cs="Arial"/>
          <w:szCs w:val="20"/>
        </w:rPr>
      </w:pPr>
      <w:r w:rsidRPr="00E302A1">
        <w:rPr>
          <w:rFonts w:cs="Arial"/>
          <w:szCs w:val="20"/>
        </w:rPr>
        <w:t xml:space="preserve">Evropská unie je také na základě rozhodnutí Rady EU z 26. listopadu 2009 o uzavření Úmluvy o právech osob se zdravotním postižením Evropským společenstvím (2010/48/ES) smluvní stranou Úmluvy, a to od 22. ledna 2011. </w:t>
      </w:r>
    </w:p>
    <w:p w14:paraId="3ACC9828" w14:textId="08C05188" w:rsidR="00F77ACF" w:rsidRPr="00D32AB7" w:rsidRDefault="00A40494" w:rsidP="00A40494">
      <w:pPr>
        <w:spacing w:after="160" w:line="259" w:lineRule="auto"/>
        <w:jc w:val="left"/>
        <w:rPr>
          <w:rFonts w:cs="Arial"/>
          <w:szCs w:val="20"/>
        </w:rPr>
      </w:pPr>
      <w:r>
        <w:rPr>
          <w:rFonts w:cs="Arial"/>
          <w:szCs w:val="20"/>
        </w:rPr>
        <w:br w:type="page"/>
      </w:r>
    </w:p>
    <w:p w14:paraId="68A6F4EB" w14:textId="77777777" w:rsidR="00F17E74" w:rsidRDefault="00F17E74" w:rsidP="00E91771">
      <w:pPr>
        <w:pStyle w:val="Nadpis1"/>
      </w:pPr>
      <w:bookmarkStart w:id="102" w:name="_Toc38828876"/>
      <w:bookmarkStart w:id="103" w:name="_Toc43118755"/>
      <w:r>
        <w:lastRenderedPageBreak/>
        <w:t>Analytická část</w:t>
      </w:r>
      <w:bookmarkEnd w:id="102"/>
      <w:bookmarkEnd w:id="103"/>
    </w:p>
    <w:p w14:paraId="680EBD73" w14:textId="77777777" w:rsidR="00696A18" w:rsidRPr="00696A18" w:rsidRDefault="00696A18" w:rsidP="00D230CD">
      <w:pPr>
        <w:pStyle w:val="Odstavecseseznamem"/>
        <w:keepNext/>
        <w:keepLines/>
        <w:numPr>
          <w:ilvl w:val="0"/>
          <w:numId w:val="17"/>
        </w:numPr>
        <w:spacing w:before="360"/>
        <w:contextualSpacing w:val="0"/>
        <w:outlineLvl w:val="1"/>
        <w:rPr>
          <w:rFonts w:ascii="Cambria" w:eastAsia="Calibri" w:hAnsi="Cambria" w:cstheme="majorBidi"/>
          <w:b/>
          <w:bCs/>
          <w:vanish/>
          <w:color w:val="002060"/>
          <w:sz w:val="28"/>
          <w:szCs w:val="26"/>
        </w:rPr>
      </w:pPr>
      <w:bookmarkStart w:id="104" w:name="_Toc38790348"/>
      <w:bookmarkStart w:id="105" w:name="_Toc38792418"/>
      <w:bookmarkStart w:id="106" w:name="_Toc38792684"/>
      <w:bookmarkStart w:id="107" w:name="_Toc38792737"/>
      <w:bookmarkStart w:id="108" w:name="_Toc38792949"/>
      <w:bookmarkStart w:id="109" w:name="_Toc38794295"/>
      <w:bookmarkStart w:id="110" w:name="_Toc38794348"/>
      <w:bookmarkStart w:id="111" w:name="_Toc38794606"/>
      <w:bookmarkStart w:id="112" w:name="_Toc38794655"/>
      <w:bookmarkStart w:id="113" w:name="_Toc38795049"/>
      <w:bookmarkStart w:id="114" w:name="_Toc38798822"/>
      <w:bookmarkStart w:id="115" w:name="_Toc38799839"/>
      <w:bookmarkStart w:id="116" w:name="_Toc38802855"/>
      <w:bookmarkStart w:id="117" w:name="_Toc38805502"/>
      <w:bookmarkStart w:id="118" w:name="_Toc38808023"/>
      <w:bookmarkStart w:id="119" w:name="_Toc38817602"/>
      <w:bookmarkStart w:id="120" w:name="_Toc38828877"/>
      <w:bookmarkStart w:id="121" w:name="_Toc38830420"/>
      <w:bookmarkStart w:id="122" w:name="_Toc38830574"/>
      <w:bookmarkStart w:id="123" w:name="_Toc38830651"/>
      <w:bookmarkStart w:id="124" w:name="_Toc38830827"/>
      <w:bookmarkStart w:id="125" w:name="_Toc38830884"/>
      <w:bookmarkStart w:id="126" w:name="_Toc38830938"/>
      <w:bookmarkStart w:id="127" w:name="_Toc38830992"/>
      <w:bookmarkStart w:id="128" w:name="_Toc38831046"/>
      <w:bookmarkStart w:id="129" w:name="_Toc38831208"/>
      <w:bookmarkStart w:id="130" w:name="_Toc38831262"/>
      <w:bookmarkStart w:id="131" w:name="_Toc38831316"/>
      <w:bookmarkStart w:id="132" w:name="_Toc38831370"/>
      <w:bookmarkStart w:id="133" w:name="_Toc38831424"/>
      <w:bookmarkStart w:id="134" w:name="_Toc38831478"/>
      <w:bookmarkStart w:id="135" w:name="_Toc38831532"/>
      <w:bookmarkStart w:id="136" w:name="_Toc38831748"/>
      <w:bookmarkStart w:id="137" w:name="_Toc38831802"/>
      <w:bookmarkStart w:id="138" w:name="_Toc38831856"/>
      <w:bookmarkStart w:id="139" w:name="_Toc38831990"/>
      <w:bookmarkStart w:id="140" w:name="_Toc38832038"/>
      <w:bookmarkStart w:id="141" w:name="_Toc38886772"/>
      <w:bookmarkStart w:id="142" w:name="_Toc38888430"/>
      <w:bookmarkStart w:id="143" w:name="_Toc38888594"/>
      <w:bookmarkStart w:id="144" w:name="_Toc38888695"/>
      <w:bookmarkStart w:id="145" w:name="_Toc38888859"/>
      <w:bookmarkStart w:id="146" w:name="_Toc38894603"/>
      <w:bookmarkStart w:id="147" w:name="_Toc38896948"/>
      <w:bookmarkStart w:id="148" w:name="_Toc38916153"/>
      <w:bookmarkStart w:id="149" w:name="_Toc39134868"/>
      <w:bookmarkStart w:id="150" w:name="_Toc40088519"/>
      <w:bookmarkStart w:id="151" w:name="_Toc40091604"/>
      <w:bookmarkStart w:id="152" w:name="_Toc43106246"/>
      <w:bookmarkStart w:id="153" w:name="_Toc43118756"/>
      <w:bookmarkStart w:id="154" w:name="_Toc28855641"/>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1886DC11" w14:textId="77777777" w:rsidR="00ED7903" w:rsidRPr="00ED7903" w:rsidRDefault="00ED7903" w:rsidP="00ED7903">
      <w:pPr>
        <w:pStyle w:val="Odstavecseseznamem"/>
        <w:keepNext/>
        <w:keepLines/>
        <w:numPr>
          <w:ilvl w:val="0"/>
          <w:numId w:val="35"/>
        </w:numPr>
        <w:spacing w:before="480" w:after="360"/>
        <w:contextualSpacing w:val="0"/>
        <w:outlineLvl w:val="1"/>
        <w:rPr>
          <w:rFonts w:ascii="Cambria" w:eastAsia="Calibri" w:hAnsi="Cambria" w:cstheme="majorBidi"/>
          <w:b/>
          <w:bCs/>
          <w:vanish/>
          <w:color w:val="2F5496" w:themeColor="accent5" w:themeShade="BF"/>
          <w:sz w:val="28"/>
          <w:szCs w:val="26"/>
        </w:rPr>
      </w:pPr>
      <w:bookmarkStart w:id="155" w:name="_Toc38888431"/>
      <w:bookmarkStart w:id="156" w:name="_Toc38888595"/>
      <w:bookmarkStart w:id="157" w:name="_Toc38888696"/>
      <w:bookmarkStart w:id="158" w:name="_Toc38888860"/>
      <w:bookmarkStart w:id="159" w:name="_Toc38894604"/>
      <w:bookmarkStart w:id="160" w:name="_Toc38896949"/>
      <w:bookmarkStart w:id="161" w:name="_Toc38916154"/>
      <w:bookmarkStart w:id="162" w:name="_Toc39134869"/>
      <w:bookmarkStart w:id="163" w:name="_Toc40088520"/>
      <w:bookmarkStart w:id="164" w:name="_Toc40091605"/>
      <w:bookmarkStart w:id="165" w:name="_Toc43106247"/>
      <w:bookmarkStart w:id="166" w:name="_Toc43118757"/>
      <w:bookmarkStart w:id="167" w:name="_Toc38828878"/>
      <w:bookmarkEnd w:id="155"/>
      <w:bookmarkEnd w:id="156"/>
      <w:bookmarkEnd w:id="157"/>
      <w:bookmarkEnd w:id="158"/>
      <w:bookmarkEnd w:id="159"/>
      <w:bookmarkEnd w:id="160"/>
      <w:bookmarkEnd w:id="161"/>
      <w:bookmarkEnd w:id="162"/>
      <w:bookmarkEnd w:id="163"/>
      <w:bookmarkEnd w:id="164"/>
      <w:bookmarkEnd w:id="165"/>
      <w:bookmarkEnd w:id="166"/>
    </w:p>
    <w:p w14:paraId="08B53240" w14:textId="77777777" w:rsidR="00243C97" w:rsidRPr="0013450F" w:rsidRDefault="00243C97" w:rsidP="0013450F">
      <w:pPr>
        <w:pStyle w:val="Nadpis2"/>
      </w:pPr>
      <w:bookmarkStart w:id="168" w:name="_Toc43118758"/>
      <w:r w:rsidRPr="0013450F">
        <w:t>Definice řešené</w:t>
      </w:r>
      <w:bookmarkEnd w:id="154"/>
      <w:r w:rsidR="00F03945" w:rsidRPr="0013450F">
        <w:t xml:space="preserve"> </w:t>
      </w:r>
      <w:r w:rsidR="00C41AEE" w:rsidRPr="0013450F">
        <w:t>problematiky</w:t>
      </w:r>
      <w:bookmarkEnd w:id="167"/>
      <w:bookmarkEnd w:id="168"/>
    </w:p>
    <w:p w14:paraId="2A556BF6" w14:textId="708941C7" w:rsidR="00243C97" w:rsidRDefault="00243C97" w:rsidP="00696A18">
      <w:pPr>
        <w:spacing w:after="0"/>
        <w:rPr>
          <w:rFonts w:cs="Arial"/>
          <w:szCs w:val="20"/>
        </w:rPr>
      </w:pPr>
      <w:r>
        <w:rPr>
          <w:rFonts w:cs="Arial"/>
          <w:szCs w:val="20"/>
        </w:rPr>
        <w:t>Osoby se zdravotním postižením jsou skupinou, která má opro</w:t>
      </w:r>
      <w:r w:rsidR="00CA5493">
        <w:rPr>
          <w:rFonts w:cs="Arial"/>
          <w:szCs w:val="20"/>
        </w:rPr>
        <w:t>ti většinové společnosti specifické</w:t>
      </w:r>
      <w:r>
        <w:rPr>
          <w:rFonts w:cs="Arial"/>
          <w:szCs w:val="20"/>
        </w:rPr>
        <w:t xml:space="preserve"> nároky a potřeby, resp. její nároky a potřeby jsou stejné, ale jejich naplnění je často </w:t>
      </w:r>
      <w:r w:rsidR="00C41AEE">
        <w:rPr>
          <w:rFonts w:cs="Arial"/>
          <w:szCs w:val="20"/>
        </w:rPr>
        <w:t>nezbytné</w:t>
      </w:r>
      <w:r>
        <w:rPr>
          <w:rFonts w:cs="Arial"/>
          <w:szCs w:val="20"/>
        </w:rPr>
        <w:t xml:space="preserve"> realizovat jinou formou. Aby tato skupina lidí byla plně začleněna do intaktní společnosti, je třeba zajistit, aby mohla svá práva naplňovat ve stejné míře j</w:t>
      </w:r>
      <w:r w:rsidR="006D5F99">
        <w:rPr>
          <w:rFonts w:cs="Arial"/>
          <w:szCs w:val="20"/>
        </w:rPr>
        <w:t>ako ostatní</w:t>
      </w:r>
      <w:r>
        <w:rPr>
          <w:rFonts w:cs="Arial"/>
          <w:szCs w:val="20"/>
        </w:rPr>
        <w:t xml:space="preserve">. Z tohoto důvodu je </w:t>
      </w:r>
      <w:r w:rsidR="00555AC9">
        <w:rPr>
          <w:rFonts w:cs="Arial"/>
          <w:szCs w:val="20"/>
        </w:rPr>
        <w:t>nutné</w:t>
      </w:r>
      <w:r>
        <w:rPr>
          <w:rFonts w:cs="Arial"/>
          <w:szCs w:val="20"/>
        </w:rPr>
        <w:t xml:space="preserve"> prostřednictvím cílených opatření vytvářet takové podmínky, které integraci a vyrovnávání příležitostí umožní. </w:t>
      </w:r>
    </w:p>
    <w:p w14:paraId="2A1B8460" w14:textId="77777777" w:rsidR="00E65A96" w:rsidRPr="00E65A96" w:rsidRDefault="00E65A96" w:rsidP="00BE045A">
      <w:pPr>
        <w:pStyle w:val="Nadpis2"/>
      </w:pPr>
      <w:bookmarkStart w:id="169" w:name="_Toc38828879"/>
      <w:bookmarkStart w:id="170" w:name="_Toc43118759"/>
      <w:r w:rsidRPr="00E65A96">
        <w:t>Revize stávajících opatření</w:t>
      </w:r>
      <w:bookmarkEnd w:id="169"/>
      <w:bookmarkEnd w:id="170"/>
    </w:p>
    <w:p w14:paraId="7CB21FB4" w14:textId="77777777" w:rsidR="00E65A96" w:rsidRDefault="00E65A96" w:rsidP="00E65A96">
      <w:pPr>
        <w:rPr>
          <w:rFonts w:cs="Arial"/>
          <w:szCs w:val="20"/>
        </w:rPr>
      </w:pPr>
      <w:r>
        <w:rPr>
          <w:rFonts w:cs="Arial"/>
          <w:szCs w:val="20"/>
        </w:rPr>
        <w:t xml:space="preserve">Národní plán navazuje na již zmiňovaný </w:t>
      </w:r>
      <w:r>
        <w:rPr>
          <w:rFonts w:cs="Arial"/>
          <w:b/>
          <w:szCs w:val="20"/>
        </w:rPr>
        <w:t>Národní plán podpory rovných příležitostí pro</w:t>
      </w:r>
      <w:r w:rsidR="00CA4864">
        <w:rPr>
          <w:rFonts w:cs="Arial"/>
          <w:b/>
          <w:szCs w:val="20"/>
        </w:rPr>
        <w:t> </w:t>
      </w:r>
      <w:r>
        <w:rPr>
          <w:rFonts w:cs="Arial"/>
          <w:b/>
          <w:szCs w:val="20"/>
        </w:rPr>
        <w:t>osoby se zdravotním postižením na období 2015–2020</w:t>
      </w:r>
      <w:r w:rsidR="009D4BA5">
        <w:rPr>
          <w:rFonts w:cs="Arial"/>
          <w:szCs w:val="20"/>
        </w:rPr>
        <w:t xml:space="preserve">. Plnění </w:t>
      </w:r>
      <w:r>
        <w:rPr>
          <w:rFonts w:cs="Arial"/>
          <w:szCs w:val="20"/>
        </w:rPr>
        <w:t xml:space="preserve">opatření obsažených v tomto dokumentu bylo každoročně monitorováno a kontrolováno vládou ČR, přičemž celkové zhodnocení bude provedeno až po skončení jeho platnosti, tedy v roce 2021. </w:t>
      </w:r>
    </w:p>
    <w:p w14:paraId="58772B82" w14:textId="77777777" w:rsidR="00E65A96" w:rsidRDefault="00E65A96" w:rsidP="00E65A96">
      <w:pPr>
        <w:rPr>
          <w:rFonts w:cs="Arial"/>
          <w:szCs w:val="20"/>
        </w:rPr>
      </w:pPr>
      <w:r>
        <w:rPr>
          <w:rFonts w:cs="Arial"/>
          <w:szCs w:val="20"/>
        </w:rPr>
        <w:t>Národní plán 2015</w:t>
      </w:r>
      <w:r w:rsidR="008F1DAF" w:rsidRPr="008F1DAF">
        <w:rPr>
          <w:rFonts w:cs="Arial"/>
          <w:bCs/>
          <w:szCs w:val="20"/>
        </w:rPr>
        <w:t>–</w:t>
      </w:r>
      <w:r>
        <w:rPr>
          <w:rFonts w:cs="Arial"/>
          <w:szCs w:val="20"/>
        </w:rPr>
        <w:t>2020 obsahoval celkem 172 termínovaných či průběžně plněných opatření. Je možné konstatovat, že se úkoly uložené prostřednictvím jednotlivých opatření dařilo ve</w:t>
      </w:r>
      <w:r w:rsidR="00CA4864">
        <w:rPr>
          <w:rFonts w:cs="Arial"/>
          <w:szCs w:val="20"/>
        </w:rPr>
        <w:t> </w:t>
      </w:r>
      <w:r>
        <w:rPr>
          <w:rFonts w:cs="Arial"/>
          <w:szCs w:val="20"/>
        </w:rPr>
        <w:t xml:space="preserve">většině případů úspěšně realizovat. </w:t>
      </w:r>
      <w:r w:rsidR="00555AC9">
        <w:rPr>
          <w:rFonts w:cs="Arial"/>
          <w:szCs w:val="20"/>
        </w:rPr>
        <w:t xml:space="preserve">Za rok 2018 nebylo například splněno 15 termínovaných opatření. </w:t>
      </w:r>
      <w:r>
        <w:rPr>
          <w:rFonts w:cs="Arial"/>
          <w:szCs w:val="20"/>
        </w:rPr>
        <w:t>Problematické bylo</w:t>
      </w:r>
      <w:r w:rsidR="00555AC9">
        <w:rPr>
          <w:rFonts w:cs="Arial"/>
          <w:szCs w:val="20"/>
        </w:rPr>
        <w:t xml:space="preserve"> také</w:t>
      </w:r>
      <w:r>
        <w:rPr>
          <w:rFonts w:cs="Arial"/>
          <w:szCs w:val="20"/>
        </w:rPr>
        <w:t xml:space="preserve"> plnění některých termínovaných opatření, která se týkala velkých či přímo systémových změn, ta se bohužel splnit nepodařilo. U těchto zásadních úkolů dochází k opakovanému posouvání termínu jejich splnění a některé byly dokonce přesunuty už z plánu na roky 2010–2014 (příkladem je právní úprava koordinace rehabilitace). </w:t>
      </w:r>
    </w:p>
    <w:p w14:paraId="6ECD0273" w14:textId="77777777" w:rsidR="00E65A96" w:rsidRDefault="00E65A96" w:rsidP="00E65A96">
      <w:pPr>
        <w:rPr>
          <w:rFonts w:cs="Arial"/>
          <w:szCs w:val="20"/>
        </w:rPr>
      </w:pPr>
      <w:r>
        <w:rPr>
          <w:rFonts w:cs="Arial"/>
          <w:szCs w:val="20"/>
        </w:rPr>
        <w:t xml:space="preserve">V oblasti </w:t>
      </w:r>
      <w:r>
        <w:rPr>
          <w:rFonts w:cs="Arial"/>
          <w:b/>
          <w:szCs w:val="20"/>
        </w:rPr>
        <w:t>Rovné zacházení a ochrana před diskriminací</w:t>
      </w:r>
      <w:r w:rsidR="006D5F99">
        <w:rPr>
          <w:rFonts w:cs="Arial"/>
          <w:szCs w:val="20"/>
        </w:rPr>
        <w:t xml:space="preserve"> došlo k významnému pokroku, a </w:t>
      </w:r>
      <w:r>
        <w:rPr>
          <w:rFonts w:cs="Arial"/>
          <w:szCs w:val="20"/>
        </w:rPr>
        <w:t xml:space="preserve">to </w:t>
      </w:r>
      <w:r w:rsidR="006D5F99">
        <w:rPr>
          <w:rFonts w:cs="Arial"/>
          <w:szCs w:val="20"/>
        </w:rPr>
        <w:t xml:space="preserve">k </w:t>
      </w:r>
      <w:r>
        <w:rPr>
          <w:rFonts w:cs="Arial"/>
          <w:szCs w:val="20"/>
        </w:rPr>
        <w:t>vytvoření monitorovacího mechanismu Úmluvy, který nyní vykonává veřejn</w:t>
      </w:r>
      <w:r w:rsidR="003E1B1E">
        <w:rPr>
          <w:rFonts w:cs="Arial"/>
          <w:szCs w:val="20"/>
        </w:rPr>
        <w:t>ý</w:t>
      </w:r>
      <w:r>
        <w:rPr>
          <w:rFonts w:cs="Arial"/>
          <w:szCs w:val="20"/>
        </w:rPr>
        <w:t xml:space="preserve"> ochrán</w:t>
      </w:r>
      <w:r w:rsidR="003E1B1E">
        <w:rPr>
          <w:rFonts w:cs="Arial"/>
          <w:szCs w:val="20"/>
        </w:rPr>
        <w:t>ce</w:t>
      </w:r>
      <w:r>
        <w:rPr>
          <w:rFonts w:cs="Arial"/>
          <w:szCs w:val="20"/>
        </w:rPr>
        <w:t xml:space="preserve"> práv. Stále </w:t>
      </w:r>
      <w:r w:rsidR="004D3204">
        <w:rPr>
          <w:rFonts w:cs="Arial"/>
          <w:szCs w:val="20"/>
        </w:rPr>
        <w:t xml:space="preserve">také </w:t>
      </w:r>
      <w:r>
        <w:rPr>
          <w:rFonts w:cs="Arial"/>
          <w:szCs w:val="20"/>
        </w:rPr>
        <w:t xml:space="preserve">není dokončena ratifikace Opčního protokolu k Úmluvě, který umožňuje podávání individuálních stížností v případech, kdy nejsou jednotlivé články smluvní stranou úmluvy dodržovány. </w:t>
      </w:r>
    </w:p>
    <w:p w14:paraId="49E3E904" w14:textId="77777777" w:rsidR="00E65A96" w:rsidRPr="000A4381" w:rsidRDefault="00E65A96" w:rsidP="00E65A96">
      <w:pPr>
        <w:rPr>
          <w:rFonts w:cs="Arial"/>
          <w:szCs w:val="20"/>
        </w:rPr>
      </w:pPr>
      <w:r>
        <w:rPr>
          <w:rFonts w:cs="Arial"/>
          <w:szCs w:val="20"/>
        </w:rPr>
        <w:t xml:space="preserve">Předpokladem ke zlepšení situace v řadě oblastí je </w:t>
      </w:r>
      <w:r>
        <w:rPr>
          <w:rFonts w:cs="Arial"/>
          <w:b/>
          <w:szCs w:val="20"/>
        </w:rPr>
        <w:t xml:space="preserve">osvětová činnost </w:t>
      </w:r>
      <w:r>
        <w:rPr>
          <w:rFonts w:cs="Arial"/>
          <w:szCs w:val="20"/>
        </w:rPr>
        <w:t xml:space="preserve">zaměřená na ochranu práv a zvyšování povědomí o situaci osob se zdravotním postižením, o jejich schopnostech a přínosu pro společnost. Tyto aktivity jsou podporovány především prostřednictvím dotací, v několika málo případech jsou realizovány i vlastními aktivitami (VVOZP, MZ, MZe) a také školením zaměstnanců veřejné správy. </w:t>
      </w:r>
    </w:p>
    <w:p w14:paraId="476F2661" w14:textId="31C23CBC" w:rsidR="00E65A96" w:rsidRDefault="00E65A96" w:rsidP="00E65A96">
      <w:pPr>
        <w:rPr>
          <w:rFonts w:cs="Arial"/>
          <w:szCs w:val="20"/>
        </w:rPr>
      </w:pPr>
      <w:r>
        <w:rPr>
          <w:rFonts w:cs="Arial"/>
          <w:szCs w:val="20"/>
        </w:rPr>
        <w:t xml:space="preserve">Postup v oblasti </w:t>
      </w:r>
      <w:r>
        <w:rPr>
          <w:rFonts w:cs="Arial"/>
          <w:b/>
          <w:szCs w:val="20"/>
        </w:rPr>
        <w:t>přístupnosti prostředí, tedy</w:t>
      </w:r>
      <w:r>
        <w:rPr>
          <w:rFonts w:cs="Arial"/>
          <w:szCs w:val="20"/>
        </w:rPr>
        <w:t xml:space="preserve"> </w:t>
      </w:r>
      <w:r>
        <w:rPr>
          <w:rFonts w:cs="Arial"/>
          <w:b/>
          <w:szCs w:val="20"/>
        </w:rPr>
        <w:t xml:space="preserve">staveb, dopravy a komunikací </w:t>
      </w:r>
      <w:r>
        <w:rPr>
          <w:rFonts w:cs="Arial"/>
          <w:szCs w:val="20"/>
        </w:rPr>
        <w:t xml:space="preserve">je pozvolný, napomáhá mu mimo jiné realizace Národního rozvojového programu mobility pro všechny, v rámci kterého města a obce předkládají záměry bezbariérových tras. </w:t>
      </w:r>
      <w:r w:rsidR="00233480" w:rsidRPr="00B26AB2">
        <w:t>MMR mělo za úkol prověřit potřebu vzniku profesní organizace odborníků pro bezbariérové užívání staveb. V České republice již existuje Česká komora architektů a Česká komora autorizovaných inženýrů a techniků činných ve výstavbě. Zřízení třetí profesní organizace bylo v širší shodě vyhodnoceno jako nadbytečné.</w:t>
      </w:r>
      <w:r w:rsidR="00233480">
        <w:t xml:space="preserve"> </w:t>
      </w:r>
      <w:r>
        <w:rPr>
          <w:rFonts w:cs="Arial"/>
          <w:szCs w:val="20"/>
        </w:rPr>
        <w:t xml:space="preserve">Některé resorty (MZ a MSp) začaly s mapováním přístupnosti budov ve své působnosti. Mapování přístupnosti budov u ostatních resortů </w:t>
      </w:r>
      <w:r w:rsidR="006D5F99">
        <w:rPr>
          <w:rFonts w:cs="Arial"/>
          <w:szCs w:val="20"/>
        </w:rPr>
        <w:t>však postupuje</w:t>
      </w:r>
      <w:r>
        <w:rPr>
          <w:rFonts w:cs="Arial"/>
          <w:szCs w:val="20"/>
        </w:rPr>
        <w:t xml:space="preserve"> velmi pomalu. V oblasti dopravy obsahuje tento plán několik opatření, která jsou zaměřena na postupné zpřístupňování veřejné osobní přepravy. </w:t>
      </w:r>
    </w:p>
    <w:p w14:paraId="0E202E9C" w14:textId="77777777" w:rsidR="00E65A96" w:rsidRDefault="00E65A96" w:rsidP="00E65A96">
      <w:pPr>
        <w:rPr>
          <w:rFonts w:cs="Arial"/>
          <w:szCs w:val="20"/>
        </w:rPr>
      </w:pPr>
      <w:r>
        <w:rPr>
          <w:rFonts w:cs="Arial"/>
          <w:szCs w:val="20"/>
        </w:rPr>
        <w:t xml:space="preserve">V oblasti </w:t>
      </w:r>
      <w:r>
        <w:rPr>
          <w:rFonts w:cs="Arial"/>
          <w:b/>
          <w:szCs w:val="20"/>
        </w:rPr>
        <w:t>mimořádných či krizových situací</w:t>
      </w:r>
      <w:r>
        <w:rPr>
          <w:rFonts w:cs="Arial"/>
          <w:szCs w:val="20"/>
        </w:rPr>
        <w:t xml:space="preserve"> se </w:t>
      </w:r>
      <w:r w:rsidR="004D3204">
        <w:rPr>
          <w:rFonts w:cs="Arial"/>
          <w:szCs w:val="20"/>
        </w:rPr>
        <w:t>N</w:t>
      </w:r>
      <w:r>
        <w:rPr>
          <w:rFonts w:cs="Arial"/>
          <w:szCs w:val="20"/>
        </w:rPr>
        <w:t>árodní plán</w:t>
      </w:r>
      <w:r w:rsidR="004D3204">
        <w:rPr>
          <w:rFonts w:cs="Arial"/>
          <w:szCs w:val="20"/>
        </w:rPr>
        <w:t xml:space="preserve"> </w:t>
      </w:r>
      <w:r w:rsidR="004D3204" w:rsidRPr="004D3204">
        <w:rPr>
          <w:rFonts w:cs="Arial"/>
          <w:bCs/>
          <w:szCs w:val="20"/>
        </w:rPr>
        <w:t>2015–2020</w:t>
      </w:r>
      <w:r>
        <w:rPr>
          <w:rFonts w:cs="Arial"/>
          <w:szCs w:val="20"/>
        </w:rPr>
        <w:t xml:space="preserve"> zaměřil především na</w:t>
      </w:r>
      <w:r w:rsidR="00CA4864">
        <w:rPr>
          <w:rFonts w:cs="Arial"/>
          <w:szCs w:val="20"/>
        </w:rPr>
        <w:t> </w:t>
      </w:r>
      <w:r>
        <w:rPr>
          <w:rFonts w:cs="Arial"/>
          <w:szCs w:val="20"/>
        </w:rPr>
        <w:t>informovanost</w:t>
      </w:r>
      <w:r w:rsidR="00CC0B06">
        <w:rPr>
          <w:rFonts w:cs="Arial"/>
          <w:szCs w:val="20"/>
        </w:rPr>
        <w:t xml:space="preserve"> lidí se zdravotním postižením, tyto aktivity probíhají pravidelně.</w:t>
      </w:r>
    </w:p>
    <w:p w14:paraId="03A8C236" w14:textId="2555F89B" w:rsidR="00080DB9" w:rsidRDefault="00080DB9" w:rsidP="00E65A96">
      <w:pPr>
        <w:rPr>
          <w:rFonts w:cs="Arial"/>
          <w:szCs w:val="20"/>
        </w:rPr>
      </w:pPr>
      <w:r w:rsidRPr="00080DB9">
        <w:rPr>
          <w:rFonts w:cs="Arial"/>
          <w:szCs w:val="20"/>
        </w:rPr>
        <w:lastRenderedPageBreak/>
        <w:t xml:space="preserve">V případě oblasti </w:t>
      </w:r>
      <w:r w:rsidRPr="00080DB9">
        <w:rPr>
          <w:rFonts w:cs="Arial"/>
          <w:b/>
          <w:bCs/>
          <w:szCs w:val="20"/>
        </w:rPr>
        <w:t xml:space="preserve">Rovnost před zákonem a přístup ke spravedlnosti </w:t>
      </w:r>
      <w:r w:rsidRPr="00080DB9">
        <w:rPr>
          <w:rFonts w:cs="Arial"/>
          <w:szCs w:val="20"/>
        </w:rPr>
        <w:t xml:space="preserve">nedošlo v oblasti týkající se veřejného opatrovnictví k vyřešení kompetenčního sporu mezi zainteresovanými resorty. MSp </w:t>
      </w:r>
      <w:r>
        <w:rPr>
          <w:rFonts w:cs="Arial"/>
          <w:szCs w:val="20"/>
        </w:rPr>
        <w:t xml:space="preserve">však </w:t>
      </w:r>
      <w:r w:rsidRPr="00080DB9">
        <w:rPr>
          <w:rFonts w:cs="Arial"/>
          <w:szCs w:val="20"/>
        </w:rPr>
        <w:t>průběžně sleduje a vyhodnocuje fungování opatření při narušení schopnosti zletilého právně jednat, porovnává výsledky s požadavky článku 12 Úmluvy a informuje o nich laickou i odbornou veřejnost. K dalším opatření</w:t>
      </w:r>
      <w:r w:rsidR="008C2BE7">
        <w:rPr>
          <w:rFonts w:cs="Arial"/>
          <w:szCs w:val="20"/>
        </w:rPr>
        <w:t>m</w:t>
      </w:r>
      <w:r w:rsidRPr="00080DB9">
        <w:rPr>
          <w:rFonts w:cs="Arial"/>
          <w:szCs w:val="20"/>
        </w:rPr>
        <w:t xml:space="preserve"> zatím nebylo přistoupeno. </w:t>
      </w:r>
    </w:p>
    <w:p w14:paraId="7C2F332F" w14:textId="1F73455F" w:rsidR="00E65A96" w:rsidRDefault="00E65A96" w:rsidP="00E65A96">
      <w:pPr>
        <w:rPr>
          <w:rFonts w:cs="Arial"/>
          <w:szCs w:val="20"/>
        </w:rPr>
      </w:pPr>
      <w:r>
        <w:rPr>
          <w:rFonts w:cs="Arial"/>
          <w:szCs w:val="20"/>
        </w:rPr>
        <w:t xml:space="preserve">Klíčová opatření oblasti </w:t>
      </w:r>
      <w:r>
        <w:rPr>
          <w:rFonts w:cs="Arial"/>
          <w:b/>
          <w:szCs w:val="20"/>
        </w:rPr>
        <w:t>Nezávislý život</w:t>
      </w:r>
      <w:r>
        <w:rPr>
          <w:rFonts w:cs="Arial"/>
          <w:szCs w:val="20"/>
        </w:rPr>
        <w:t xml:space="preserve"> se týkají sociálních služeb. Dlouhodobým úkolem je podpora transformace pobytových zařízení sociálních služeb, samotná transformace však neprobíhá příliš rychle, neboť tento proces vyžaduje alokaci nemalých finančních prostředků. Jedním z opatření bylo také vypracovat materiálně technický standard sociálních služeb</w:t>
      </w:r>
      <w:r w:rsidR="004D3204">
        <w:rPr>
          <w:rFonts w:cs="Arial"/>
          <w:szCs w:val="20"/>
        </w:rPr>
        <w:t>. Ten</w:t>
      </w:r>
      <w:r>
        <w:rPr>
          <w:rFonts w:cs="Arial"/>
          <w:szCs w:val="20"/>
        </w:rPr>
        <w:t xml:space="preserve"> je sice zpracován, ale doposud nebyl legislativně ukotven. Neméně důležité je dořešit způsob financování sociálních služeb a legislativně i věcně zajistit ekonomickou vyváženost a stabilitu celého systému, tento úkol však také stále přetrvává. Důležitým opatřením </w:t>
      </w:r>
      <w:r w:rsidR="004D3204">
        <w:rPr>
          <w:rFonts w:cs="Arial"/>
          <w:szCs w:val="20"/>
        </w:rPr>
        <w:t xml:space="preserve">sociální </w:t>
      </w:r>
      <w:r>
        <w:rPr>
          <w:rFonts w:cs="Arial"/>
          <w:szCs w:val="20"/>
        </w:rPr>
        <w:t xml:space="preserve">oblasti je nalezení systémového řešení </w:t>
      </w:r>
      <w:proofErr w:type="spellStart"/>
      <w:r>
        <w:rPr>
          <w:rFonts w:cs="Arial"/>
          <w:szCs w:val="20"/>
        </w:rPr>
        <w:t>posuzování</w:t>
      </w:r>
      <w:r w:rsidR="008C2BE7">
        <w:rPr>
          <w:rFonts w:cs="Arial"/>
          <w:szCs w:val="20"/>
        </w:rPr>
        <w:t>je</w:t>
      </w:r>
      <w:proofErr w:type="spellEnd"/>
      <w:r w:rsidR="008C2BE7">
        <w:rPr>
          <w:rFonts w:cs="Arial"/>
          <w:szCs w:val="20"/>
        </w:rPr>
        <w:t xml:space="preserve"> </w:t>
      </w:r>
      <w:r>
        <w:rPr>
          <w:rFonts w:cs="Arial"/>
          <w:szCs w:val="20"/>
        </w:rPr>
        <w:t xml:space="preserve"> pot</w:t>
      </w:r>
      <w:r w:rsidR="00FE64AC">
        <w:rPr>
          <w:rFonts w:cs="Arial"/>
          <w:szCs w:val="20"/>
        </w:rPr>
        <w:t>řeb osob vyžadujících dlouhodobou péči</w:t>
      </w:r>
      <w:r>
        <w:rPr>
          <w:rFonts w:cs="Arial"/>
          <w:szCs w:val="20"/>
        </w:rPr>
        <w:t xml:space="preserve"> a jeho legislativní ukotvení, což se také zrealizovat nepodařilo. </w:t>
      </w:r>
    </w:p>
    <w:p w14:paraId="39CB7A4D" w14:textId="5EC3CAE7" w:rsidR="00E65A96" w:rsidRDefault="00E65A96" w:rsidP="00E65A96">
      <w:pPr>
        <w:rPr>
          <w:rFonts w:cs="Arial"/>
          <w:szCs w:val="20"/>
        </w:rPr>
      </w:pPr>
      <w:r>
        <w:rPr>
          <w:rFonts w:cs="Arial"/>
          <w:szCs w:val="20"/>
        </w:rPr>
        <w:t xml:space="preserve">V oblasti </w:t>
      </w:r>
      <w:r>
        <w:rPr>
          <w:rFonts w:cs="Arial"/>
          <w:b/>
          <w:szCs w:val="20"/>
        </w:rPr>
        <w:t>osobní mobility</w:t>
      </w:r>
      <w:r>
        <w:rPr>
          <w:rFonts w:cs="Arial"/>
          <w:szCs w:val="20"/>
        </w:rPr>
        <w:t xml:space="preserve"> se opatření týkají doh</w:t>
      </w:r>
      <w:r w:rsidR="00FE64AC">
        <w:rPr>
          <w:rFonts w:cs="Arial"/>
          <w:szCs w:val="20"/>
        </w:rPr>
        <w:t>ledu</w:t>
      </w:r>
      <w:r>
        <w:rPr>
          <w:rFonts w:cs="Arial"/>
          <w:szCs w:val="20"/>
        </w:rPr>
        <w:t xml:space="preserve"> na</w:t>
      </w:r>
      <w:r w:rsidR="004D3204">
        <w:rPr>
          <w:rFonts w:cs="Arial"/>
          <w:szCs w:val="20"/>
        </w:rPr>
        <w:t>d</w:t>
      </w:r>
      <w:r>
        <w:rPr>
          <w:rFonts w:cs="Arial"/>
          <w:szCs w:val="20"/>
        </w:rPr>
        <w:t xml:space="preserve"> dostupnost</w:t>
      </w:r>
      <w:r w:rsidR="004D3204">
        <w:rPr>
          <w:rFonts w:cs="Arial"/>
          <w:szCs w:val="20"/>
        </w:rPr>
        <w:t>í</w:t>
      </w:r>
      <w:r>
        <w:rPr>
          <w:rFonts w:cs="Arial"/>
          <w:szCs w:val="20"/>
        </w:rPr>
        <w:t xml:space="preserve"> zdravotnických prostředků a zvláštních pomůcek pro osoby se zdravotn</w:t>
      </w:r>
      <w:r w:rsidR="006D5F99">
        <w:rPr>
          <w:rFonts w:cs="Arial"/>
          <w:szCs w:val="20"/>
        </w:rPr>
        <w:t>ím postižením, podpory vývoje a </w:t>
      </w:r>
      <w:r>
        <w:rPr>
          <w:rFonts w:cs="Arial"/>
          <w:szCs w:val="20"/>
        </w:rPr>
        <w:t>výroby kompenzačních pomůcek, zdravotnických prostředk</w:t>
      </w:r>
      <w:r w:rsidR="004D3204">
        <w:rPr>
          <w:rFonts w:cs="Arial"/>
          <w:szCs w:val="20"/>
        </w:rPr>
        <w:t xml:space="preserve">ů, </w:t>
      </w:r>
      <w:r>
        <w:rPr>
          <w:rFonts w:cs="Arial"/>
          <w:szCs w:val="20"/>
        </w:rPr>
        <w:t>podpůrných technologií a</w:t>
      </w:r>
      <w:r w:rsidR="004D3204">
        <w:rPr>
          <w:rFonts w:cs="Arial"/>
          <w:szCs w:val="20"/>
        </w:rPr>
        <w:t> </w:t>
      </w:r>
      <w:r>
        <w:rPr>
          <w:rFonts w:cs="Arial"/>
          <w:szCs w:val="20"/>
        </w:rPr>
        <w:t>půjčoven zdravotnických prostředků. Tato opatření jsou v zásadě plněna, osobami se zdravotním postižením je ale kritizována ne</w:t>
      </w:r>
      <w:r w:rsidR="00FE64AC">
        <w:rPr>
          <w:rFonts w:cs="Arial"/>
          <w:szCs w:val="20"/>
        </w:rPr>
        <w:t>přiměřeně</w:t>
      </w:r>
      <w:r>
        <w:rPr>
          <w:rFonts w:cs="Arial"/>
          <w:szCs w:val="20"/>
        </w:rPr>
        <w:t xml:space="preserve"> dlouhá doba při vyřizování příspěvk</w:t>
      </w:r>
      <w:r w:rsidR="00B5423D">
        <w:rPr>
          <w:rFonts w:cs="Arial"/>
          <w:szCs w:val="20"/>
        </w:rPr>
        <w:t>u</w:t>
      </w:r>
      <w:r w:rsidR="00FE64AC">
        <w:rPr>
          <w:rFonts w:cs="Arial"/>
          <w:szCs w:val="20"/>
        </w:rPr>
        <w:t xml:space="preserve"> na zvláštní pomůcky ze strany Ú</w:t>
      </w:r>
      <w:r w:rsidR="002B4610">
        <w:rPr>
          <w:rFonts w:cs="Arial"/>
          <w:szCs w:val="20"/>
        </w:rPr>
        <w:t>P</w:t>
      </w:r>
      <w:r>
        <w:rPr>
          <w:rFonts w:cs="Arial"/>
          <w:szCs w:val="20"/>
        </w:rPr>
        <w:t xml:space="preserve"> a ČSSZ. </w:t>
      </w:r>
    </w:p>
    <w:p w14:paraId="4E1FA8EC" w14:textId="77777777" w:rsidR="00E65A96" w:rsidRPr="000A4381" w:rsidRDefault="00E65A96" w:rsidP="00E65A96">
      <w:pPr>
        <w:rPr>
          <w:rFonts w:cs="Arial"/>
          <w:bCs/>
          <w:szCs w:val="20"/>
        </w:rPr>
      </w:pPr>
      <w:r>
        <w:rPr>
          <w:rFonts w:cs="Arial"/>
          <w:szCs w:val="20"/>
        </w:rPr>
        <w:t xml:space="preserve">Stěžejní úkol oblasti </w:t>
      </w:r>
      <w:r>
        <w:rPr>
          <w:rFonts w:cs="Arial"/>
          <w:b/>
          <w:szCs w:val="20"/>
        </w:rPr>
        <w:t>Přístupnost informací a veřejných služeb</w:t>
      </w:r>
      <w:r>
        <w:rPr>
          <w:rFonts w:cs="Arial"/>
          <w:szCs w:val="20"/>
        </w:rPr>
        <w:t>, tj.</w:t>
      </w:r>
      <w:r>
        <w:rPr>
          <w:rFonts w:cs="Arial"/>
          <w:b/>
          <w:szCs w:val="20"/>
        </w:rPr>
        <w:t xml:space="preserve"> </w:t>
      </w:r>
      <w:r w:rsidR="006D5F99">
        <w:rPr>
          <w:rFonts w:cs="Arial"/>
          <w:szCs w:val="20"/>
        </w:rPr>
        <w:t>nastavit a </w:t>
      </w:r>
      <w:r>
        <w:rPr>
          <w:rFonts w:cs="Arial"/>
          <w:szCs w:val="20"/>
        </w:rPr>
        <w:t xml:space="preserve">implementovat nový národní rámec přístupnosti informací veřejné správy, byl splněn. Vznikla metodika pro tvorbu informačních materiálů a textů veřejné správy přístupných ve snadno srozumitelné formě, její aplikace v praxi bude předmětem úkolů nového Národního plánu. Byla prověřena možnost uplatnění technických prostředků pro automatizované rozpoznávání řeči a přepis mluveného slova do textu pro komunikaci s lidmi se sluchovým postižením, tato technologie však stále vykazuje značné nedostatky, proto se začaly uplatňovat a používat vhodnější služby zajišťující komunikaci (např. přepis mluveného slova). Prostřednictvím zákona </w:t>
      </w:r>
      <w:r w:rsidR="00AF4A0C">
        <w:rPr>
          <w:rFonts w:cs="Arial"/>
          <w:szCs w:val="20"/>
        </w:rPr>
        <w:t xml:space="preserve">o přístupnosti internetových stránek </w:t>
      </w:r>
      <w:r w:rsidR="006B1927">
        <w:rPr>
          <w:rFonts w:cs="Arial"/>
          <w:szCs w:val="20"/>
        </w:rPr>
        <w:t xml:space="preserve">a </w:t>
      </w:r>
      <w:r w:rsidR="00AF4A0C">
        <w:rPr>
          <w:rFonts w:cs="Arial"/>
          <w:szCs w:val="20"/>
        </w:rPr>
        <w:t>mobilních aplikací</w:t>
      </w:r>
      <w:r>
        <w:rPr>
          <w:rFonts w:cs="Arial"/>
          <w:szCs w:val="20"/>
        </w:rPr>
        <w:t xml:space="preserve"> byla implementována do českého právního řádu Směrnice EU o přístupnosti internetových stránek a mobilních aplikací, která ukládá zajištění této přístupnosti subjektům veřejného sektoru, tento zákon však obsahuje výjimky, které plnou přístupnost nezaručují </w:t>
      </w:r>
      <w:r w:rsidR="00E01451">
        <w:rPr>
          <w:rFonts w:cs="Arial"/>
          <w:szCs w:val="20"/>
        </w:rPr>
        <w:t>(povinným subjektem např. není Český rozhlas ani Č</w:t>
      </w:r>
      <w:r>
        <w:rPr>
          <w:rFonts w:cs="Arial"/>
          <w:szCs w:val="20"/>
        </w:rPr>
        <w:t xml:space="preserve">eská televize).    </w:t>
      </w:r>
    </w:p>
    <w:p w14:paraId="2FA0547B" w14:textId="77777777" w:rsidR="00E65A96" w:rsidRDefault="00E65A96" w:rsidP="00E65A96">
      <w:pPr>
        <w:rPr>
          <w:rFonts w:cs="Arial"/>
          <w:bCs/>
          <w:szCs w:val="20"/>
        </w:rPr>
      </w:pPr>
      <w:r>
        <w:rPr>
          <w:rFonts w:cs="Arial"/>
          <w:bCs/>
          <w:szCs w:val="20"/>
        </w:rPr>
        <w:t>Na téma oblasti</w:t>
      </w:r>
      <w:r>
        <w:rPr>
          <w:rFonts w:cs="Arial"/>
          <w:b/>
          <w:bCs/>
          <w:szCs w:val="20"/>
        </w:rPr>
        <w:t xml:space="preserve"> podpory</w:t>
      </w:r>
      <w:r>
        <w:rPr>
          <w:rFonts w:cs="Arial"/>
          <w:bCs/>
          <w:szCs w:val="20"/>
        </w:rPr>
        <w:t xml:space="preserve"> </w:t>
      </w:r>
      <w:r>
        <w:rPr>
          <w:rFonts w:cs="Arial"/>
          <w:b/>
          <w:bCs/>
          <w:szCs w:val="20"/>
        </w:rPr>
        <w:t>rodinného života</w:t>
      </w:r>
      <w:r>
        <w:rPr>
          <w:rFonts w:cs="Arial"/>
          <w:bCs/>
          <w:szCs w:val="20"/>
        </w:rPr>
        <w:t xml:space="preserve">, a to především </w:t>
      </w:r>
      <w:r>
        <w:rPr>
          <w:rFonts w:cs="Arial"/>
          <w:szCs w:val="20"/>
        </w:rPr>
        <w:t xml:space="preserve">pěstounské a náhradní rodinné péče, </w:t>
      </w:r>
      <w:r>
        <w:rPr>
          <w:rFonts w:cs="Arial"/>
          <w:bCs/>
          <w:szCs w:val="20"/>
        </w:rPr>
        <w:t>vznikají v působnosti MPSV metodické materiály, příručky a odborn</w:t>
      </w:r>
      <w:r w:rsidR="00E637D6">
        <w:rPr>
          <w:rFonts w:cs="Arial"/>
          <w:bCs/>
          <w:szCs w:val="20"/>
        </w:rPr>
        <w:t>é publikace. Ve </w:t>
      </w:r>
      <w:r>
        <w:rPr>
          <w:rFonts w:cs="Arial"/>
          <w:bCs/>
          <w:szCs w:val="20"/>
        </w:rPr>
        <w:t xml:space="preserve">spolupráci s kraji </w:t>
      </w:r>
      <w:r w:rsidR="00E637D6">
        <w:rPr>
          <w:rFonts w:cs="Arial"/>
          <w:bCs/>
          <w:szCs w:val="20"/>
        </w:rPr>
        <w:t xml:space="preserve">probíhá také </w:t>
      </w:r>
      <w:r>
        <w:rPr>
          <w:rFonts w:cs="Arial"/>
          <w:bCs/>
          <w:szCs w:val="20"/>
        </w:rPr>
        <w:t>pr</w:t>
      </w:r>
      <w:r w:rsidR="00E637D6">
        <w:rPr>
          <w:rFonts w:cs="Arial"/>
          <w:bCs/>
          <w:szCs w:val="20"/>
        </w:rPr>
        <w:t>ojekt zaměřený na tuto oblast. Dále j</w:t>
      </w:r>
      <w:r>
        <w:rPr>
          <w:rFonts w:cs="Arial"/>
          <w:bCs/>
          <w:szCs w:val="20"/>
        </w:rPr>
        <w:t xml:space="preserve">sou realizovány programy, jejichž cílem je podpořit samostatný život mladých lidí se zdravotním postižením, kteří opouštějí institucionální zařízení. </w:t>
      </w:r>
      <w:r w:rsidR="00A07186">
        <w:rPr>
          <w:rFonts w:cs="Arial"/>
          <w:bCs/>
          <w:szCs w:val="20"/>
        </w:rPr>
        <w:t>J</w:t>
      </w:r>
      <w:r w:rsidR="00E637D6">
        <w:rPr>
          <w:rFonts w:cs="Arial"/>
          <w:bCs/>
          <w:szCs w:val="20"/>
        </w:rPr>
        <w:t>edním z průběžných úkolů</w:t>
      </w:r>
      <w:r w:rsidR="00A07186">
        <w:rPr>
          <w:rFonts w:cs="Arial"/>
          <w:bCs/>
          <w:szCs w:val="20"/>
        </w:rPr>
        <w:t xml:space="preserve"> je</w:t>
      </w:r>
      <w:r w:rsidR="00E637D6">
        <w:rPr>
          <w:rFonts w:cs="Arial"/>
          <w:bCs/>
          <w:szCs w:val="20"/>
        </w:rPr>
        <w:t xml:space="preserve"> i</w:t>
      </w:r>
      <w:r>
        <w:rPr>
          <w:rFonts w:cs="Arial"/>
          <w:bCs/>
          <w:szCs w:val="20"/>
        </w:rPr>
        <w:t xml:space="preserve"> osvěta zaměřená na</w:t>
      </w:r>
      <w:r w:rsidR="00A07186">
        <w:rPr>
          <w:rFonts w:cs="Arial"/>
          <w:bCs/>
          <w:szCs w:val="20"/>
        </w:rPr>
        <w:t> </w:t>
      </w:r>
      <w:r>
        <w:rPr>
          <w:rFonts w:cs="Arial"/>
          <w:bCs/>
          <w:szCs w:val="20"/>
        </w:rPr>
        <w:t>prevenci násilí na osobách se zdravotním postižením v zařízeních institucionální péče.</w:t>
      </w:r>
    </w:p>
    <w:p w14:paraId="34D5B7FE" w14:textId="77777777" w:rsidR="00E65A96" w:rsidRDefault="00E65A96" w:rsidP="00E65A96">
      <w:pPr>
        <w:rPr>
          <w:rFonts w:cs="Arial"/>
          <w:szCs w:val="20"/>
        </w:rPr>
      </w:pPr>
      <w:r>
        <w:rPr>
          <w:rFonts w:cs="Arial"/>
          <w:szCs w:val="20"/>
        </w:rPr>
        <w:t xml:space="preserve">Základním cílem kapitoly </w:t>
      </w:r>
      <w:r>
        <w:rPr>
          <w:rFonts w:cs="Arial"/>
          <w:b/>
          <w:szCs w:val="20"/>
        </w:rPr>
        <w:t>vzdělávání dětí, žáků a studentů se zdravotním postižením</w:t>
      </w:r>
      <w:r>
        <w:rPr>
          <w:rFonts w:cs="Arial"/>
          <w:szCs w:val="20"/>
        </w:rPr>
        <w:t xml:space="preserve"> je uplatňování principu inkluzivního vzdělávání. Za posledních pět let se v této oblasti uskutečnily významné systémové změny, které přispěly ke zlepšení vzdělá</w:t>
      </w:r>
      <w:r w:rsidR="006D5F99">
        <w:rPr>
          <w:rFonts w:cs="Arial"/>
          <w:szCs w:val="20"/>
        </w:rPr>
        <w:t>vání žáků se </w:t>
      </w:r>
      <w:r>
        <w:rPr>
          <w:rFonts w:cs="Arial"/>
          <w:szCs w:val="20"/>
        </w:rPr>
        <w:t xml:space="preserve">speciálními vzdělávacími potřebami, a to především v dostupnosti podpůrných opatření pro tyto žáky. Je však třeba dořešit ještě řadu problémů spojených především s kvalitou poradenských služeb a zajištěním její dostatečné personální kapacity. Doposud nebylo realizováno opatření ukládající přijetí standardů činnosti školských poradenských zařízení pro žáky se zdravotním postižením. Ač bylo provedeno šetření o doporučování ke vzdělávání do škol samostatně zřízených pro děti, žáky a studenty se zdravotním postižením a analýza naplněnosti těchto škol, včetně analýzy odborné kapacity těchto škol ve vztahu k druhům zdravotního postižení jejich žáků, je třeba se </w:t>
      </w:r>
      <w:r w:rsidR="007F43B1">
        <w:rPr>
          <w:rFonts w:cs="Arial"/>
          <w:szCs w:val="20"/>
        </w:rPr>
        <w:t xml:space="preserve">stále </w:t>
      </w:r>
      <w:r>
        <w:rPr>
          <w:rFonts w:cs="Arial"/>
          <w:szCs w:val="20"/>
        </w:rPr>
        <w:t>této části vzdělávacího systému</w:t>
      </w:r>
      <w:r w:rsidR="007F43B1">
        <w:rPr>
          <w:rFonts w:cs="Arial"/>
          <w:szCs w:val="20"/>
        </w:rPr>
        <w:t xml:space="preserve"> věnova</w:t>
      </w:r>
      <w:r w:rsidR="00452EB2">
        <w:rPr>
          <w:rFonts w:cs="Arial"/>
          <w:szCs w:val="20"/>
        </w:rPr>
        <w:t>t</w:t>
      </w:r>
      <w:r w:rsidR="007F43B1">
        <w:rPr>
          <w:rFonts w:cs="Arial"/>
          <w:szCs w:val="20"/>
        </w:rPr>
        <w:t>. Dále je nezbytné</w:t>
      </w:r>
      <w:r>
        <w:rPr>
          <w:rFonts w:cs="Arial"/>
          <w:szCs w:val="20"/>
        </w:rPr>
        <w:t xml:space="preserve"> dbát na to, aby </w:t>
      </w:r>
      <w:r w:rsidR="00244E15">
        <w:rPr>
          <w:rFonts w:cs="Arial"/>
          <w:szCs w:val="20"/>
        </w:rPr>
        <w:t>bylo poskytováno</w:t>
      </w:r>
      <w:r>
        <w:rPr>
          <w:rFonts w:cs="Arial"/>
          <w:szCs w:val="20"/>
        </w:rPr>
        <w:t xml:space="preserve"> kvalitní vzdělávání a</w:t>
      </w:r>
      <w:r w:rsidR="00244E15">
        <w:rPr>
          <w:rFonts w:cs="Arial"/>
          <w:szCs w:val="20"/>
        </w:rPr>
        <w:t xml:space="preserve"> aby</w:t>
      </w:r>
      <w:r>
        <w:rPr>
          <w:rFonts w:cs="Arial"/>
          <w:szCs w:val="20"/>
        </w:rPr>
        <w:t xml:space="preserve"> doporučování ke vzdělávání v těchto školách nebylo nadužíváno. Splněno bylo i opatření, které mělo za cíl </w:t>
      </w:r>
      <w:r>
        <w:rPr>
          <w:rFonts w:cs="Arial"/>
          <w:szCs w:val="20"/>
        </w:rPr>
        <w:lastRenderedPageBreak/>
        <w:t>vyhodnotit fungování modelu posuzování speciálních vzdělávacích potřeb podle stupně podpůrných opatření. Vzniklo několik metodik týkajících se výuky žáků se sluchovým postižením. Dále bylo splněno opatření, aby rámcové vzdělávací programy pro střední vzdělávání respektovaly specifika vzdělávání jednotlivých skupin žáků se zdravotním postižením. V rámci terciálního vzdělávání došlo rovněž k významnému posunu, a to p</w:t>
      </w:r>
      <w:r w:rsidR="00B53C80">
        <w:rPr>
          <w:rFonts w:cs="Arial"/>
          <w:szCs w:val="20"/>
        </w:rPr>
        <w:t xml:space="preserve">rostřednictvím novely </w:t>
      </w:r>
      <w:r w:rsidR="00B53C80" w:rsidRPr="0057756D">
        <w:rPr>
          <w:rFonts w:eastAsia="Calibri" w:cs="Arial"/>
          <w:szCs w:val="20"/>
        </w:rPr>
        <w:t>zákona č. 111/1998 Sb., o vysokých školách a o změně a</w:t>
      </w:r>
      <w:r w:rsidR="00B53C80">
        <w:rPr>
          <w:rFonts w:eastAsia="Calibri" w:cs="Arial"/>
          <w:szCs w:val="20"/>
        </w:rPr>
        <w:t> </w:t>
      </w:r>
      <w:r w:rsidR="00B53C80" w:rsidRPr="0057756D">
        <w:rPr>
          <w:rFonts w:eastAsia="Calibri" w:cs="Arial"/>
          <w:szCs w:val="20"/>
        </w:rPr>
        <w:t>doplnění dalších záko</w:t>
      </w:r>
      <w:r w:rsidR="00B53C80">
        <w:rPr>
          <w:rFonts w:eastAsia="Calibri" w:cs="Arial"/>
          <w:szCs w:val="20"/>
        </w:rPr>
        <w:t>nů (zákon o vysokých školách)</w:t>
      </w:r>
      <w:r w:rsidR="00B53C80" w:rsidRPr="0057756D">
        <w:rPr>
          <w:rFonts w:eastAsia="Calibri" w:cs="Arial"/>
          <w:szCs w:val="20"/>
        </w:rPr>
        <w:t xml:space="preserve"> </w:t>
      </w:r>
      <w:r>
        <w:rPr>
          <w:rFonts w:cs="Arial"/>
          <w:szCs w:val="20"/>
        </w:rPr>
        <w:t xml:space="preserve">a nařízení vlády </w:t>
      </w:r>
      <w:r>
        <w:rPr>
          <w:rFonts w:cs="Arial"/>
          <w:bCs/>
          <w:szCs w:val="20"/>
        </w:rPr>
        <w:t>o standardech pro akreditace ve vysokém školství, které stanov</w:t>
      </w:r>
      <w:r w:rsidR="007F43B1">
        <w:rPr>
          <w:rFonts w:cs="Arial"/>
          <w:bCs/>
          <w:szCs w:val="20"/>
        </w:rPr>
        <w:t>í</w:t>
      </w:r>
      <w:r>
        <w:rPr>
          <w:rFonts w:cs="Arial"/>
          <w:bCs/>
          <w:szCs w:val="20"/>
        </w:rPr>
        <w:t>, že vysoká škola musí zajistit rovný přístup ke studiu všem uchazečům o studium</w:t>
      </w:r>
      <w:r>
        <w:rPr>
          <w:rFonts w:cs="Arial"/>
          <w:szCs w:val="20"/>
        </w:rPr>
        <w:t xml:space="preserve">. Vysoké školy je však třeba nadále zejména finančně podporovat, aby své studium plně zpřístupnily studentům se zdravotním postižením. V neposlední řadě je významnou oblastí </w:t>
      </w:r>
      <w:r w:rsidR="007F43B1">
        <w:rPr>
          <w:rFonts w:cs="Arial"/>
          <w:szCs w:val="20"/>
        </w:rPr>
        <w:t xml:space="preserve">i </w:t>
      </w:r>
      <w:r>
        <w:rPr>
          <w:rFonts w:cs="Arial"/>
          <w:szCs w:val="20"/>
        </w:rPr>
        <w:t>vzdě</w:t>
      </w:r>
      <w:r w:rsidR="00CF7A4C">
        <w:rPr>
          <w:rFonts w:cs="Arial"/>
          <w:szCs w:val="20"/>
        </w:rPr>
        <w:t>lávání pedagogických pracovníků,</w:t>
      </w:r>
      <w:r>
        <w:rPr>
          <w:rFonts w:cs="Arial"/>
          <w:szCs w:val="20"/>
        </w:rPr>
        <w:t xml:space="preserve"> a to jak v rámci celoživotního vzdělávání, tak zajištění jejich přípravy na fakultách vysokých škol, jedná se o úkol dlouhodobý, </w:t>
      </w:r>
      <w:r w:rsidR="00CF7A4C">
        <w:rPr>
          <w:rFonts w:cs="Arial"/>
          <w:szCs w:val="20"/>
        </w:rPr>
        <w:t xml:space="preserve">kterému se věnuje i </w:t>
      </w:r>
      <w:r>
        <w:rPr>
          <w:rFonts w:cs="Arial"/>
          <w:szCs w:val="20"/>
        </w:rPr>
        <w:t xml:space="preserve">Národní plán. </w:t>
      </w:r>
    </w:p>
    <w:p w14:paraId="060065CA" w14:textId="77777777" w:rsidR="00E65A96" w:rsidRDefault="00E65A96" w:rsidP="00E65A96">
      <w:pPr>
        <w:rPr>
          <w:rFonts w:cs="Arial"/>
          <w:szCs w:val="20"/>
        </w:rPr>
      </w:pPr>
      <w:r>
        <w:rPr>
          <w:rFonts w:cs="Arial"/>
          <w:szCs w:val="20"/>
        </w:rPr>
        <w:t xml:space="preserve">Důležitými úkoly při </w:t>
      </w:r>
      <w:r>
        <w:rPr>
          <w:rFonts w:cs="Arial"/>
          <w:b/>
          <w:szCs w:val="20"/>
        </w:rPr>
        <w:t>poskytování zdravotní péče</w:t>
      </w:r>
      <w:r>
        <w:rPr>
          <w:rFonts w:cs="Arial"/>
          <w:szCs w:val="20"/>
        </w:rPr>
        <w:t xml:space="preserve"> je rozvoj primární prevence, následné zdravotní péče, integrované péče ve zdravotnických a sociálních zařízeních, podpora preventivních a rehabilitačně terapeutických aktivit </w:t>
      </w:r>
      <w:r w:rsidR="00ED60EC">
        <w:rPr>
          <w:rFonts w:cs="Arial"/>
          <w:szCs w:val="20"/>
        </w:rPr>
        <w:t>osob se zdravotním postižením a </w:t>
      </w:r>
      <w:r>
        <w:rPr>
          <w:rFonts w:cs="Arial"/>
          <w:szCs w:val="20"/>
        </w:rPr>
        <w:t>s chronickým onemocněním, stejně tak i podpora rozvoje dobrovolnických aktivit v zařízeních zdravotnických služeb. Tyto aktivity byly podporovány prostřednictvím dotací MZ, finanční prostředky na tento program se však neustále snižují. Splněno bylo opatření ukládající úpravy vyhlášky o zdravotnické dokumentaci tak, aby povinně obsahovala informaci o kompenzačních pomůckách a formách komunikace využívaných pacientem se zdravotním postižením. Aby mohla být bezproblémově z</w:t>
      </w:r>
      <w:r w:rsidR="00ED60EC">
        <w:rPr>
          <w:rFonts w:cs="Arial"/>
          <w:szCs w:val="20"/>
        </w:rPr>
        <w:t>ajištěna péče pečující osobou i </w:t>
      </w:r>
      <w:r>
        <w:rPr>
          <w:rFonts w:cs="Arial"/>
          <w:szCs w:val="20"/>
        </w:rPr>
        <w:t xml:space="preserve">při pobytu pacienta se zdravotním postižením ve zdravotnickém zařízení, je třeba tuto skutečnost jednoznačně upravit, tento úkol však nebyl splněn. Bylo také prověřeno, </w:t>
      </w:r>
      <w:r>
        <w:rPr>
          <w:rFonts w:cs="Arial"/>
          <w:iCs/>
          <w:szCs w:val="20"/>
        </w:rPr>
        <w:t>zda je ve vzdělávacích osnovách zdravotnických škol dostatečně obsažena problematika zdravotního postižení a jeho důsledků.</w:t>
      </w:r>
    </w:p>
    <w:p w14:paraId="584DBA0B" w14:textId="77777777" w:rsidR="00E65A96" w:rsidRDefault="00E65A96" w:rsidP="00E65A96">
      <w:pPr>
        <w:rPr>
          <w:rFonts w:cs="Arial"/>
          <w:bCs/>
          <w:szCs w:val="20"/>
        </w:rPr>
      </w:pPr>
      <w:r>
        <w:rPr>
          <w:rFonts w:cs="Arial"/>
          <w:szCs w:val="20"/>
        </w:rPr>
        <w:t xml:space="preserve">Samostatné úkoly byly věnovány </w:t>
      </w:r>
      <w:r>
        <w:rPr>
          <w:rFonts w:cs="Arial"/>
          <w:b/>
          <w:bCs/>
          <w:szCs w:val="20"/>
        </w:rPr>
        <w:t>reformě systému psychiatrické péče</w:t>
      </w:r>
      <w:r>
        <w:rPr>
          <w:rFonts w:cs="Arial"/>
          <w:bCs/>
          <w:szCs w:val="20"/>
        </w:rPr>
        <w:t>, která je postupně realizována prostřednictvím řady projektů. Přetrvávajícím problémem je meziresortní spolupráce, a to především s MPSV, ale i dalšími resorty. Pro rok 2018 bylo úkolem</w:t>
      </w:r>
      <w:r>
        <w:rPr>
          <w:rFonts w:cs="Arial"/>
          <w:szCs w:val="20"/>
        </w:rPr>
        <w:t xml:space="preserve"> </w:t>
      </w:r>
      <w:r>
        <w:rPr>
          <w:rFonts w:cs="Arial"/>
          <w:bCs/>
          <w:szCs w:val="20"/>
        </w:rPr>
        <w:t>vytvořit meziresortní systém kontroly psychiatrické péče, k čemuž došlo, zatím však není tento kontrolní mechanismus legislativně zakotven. Byl vypracován</w:t>
      </w:r>
      <w:r>
        <w:rPr>
          <w:rFonts w:ascii="Helv" w:hAnsi="Helv" w:cs="Helv"/>
          <w:color w:val="000000"/>
          <w:szCs w:val="20"/>
        </w:rPr>
        <w:t xml:space="preserve"> </w:t>
      </w:r>
      <w:r>
        <w:rPr>
          <w:rFonts w:cs="Arial"/>
          <w:bCs/>
          <w:szCs w:val="20"/>
        </w:rPr>
        <w:t xml:space="preserve">Národní akční plán pro duševní zdraví 2020–2030. </w:t>
      </w:r>
    </w:p>
    <w:p w14:paraId="38E712A9" w14:textId="77777777" w:rsidR="00E65A96" w:rsidRDefault="00E65A96" w:rsidP="00E65A96">
      <w:pPr>
        <w:rPr>
          <w:rFonts w:cs="Arial"/>
          <w:bCs/>
          <w:szCs w:val="20"/>
        </w:rPr>
      </w:pPr>
      <w:r>
        <w:rPr>
          <w:rFonts w:cs="Arial"/>
          <w:bCs/>
          <w:szCs w:val="20"/>
        </w:rPr>
        <w:t xml:space="preserve">Pro zajištění kvalitní </w:t>
      </w:r>
      <w:r>
        <w:rPr>
          <w:rFonts w:cs="Arial"/>
          <w:b/>
          <w:bCs/>
          <w:szCs w:val="20"/>
        </w:rPr>
        <w:t>rehabilitace</w:t>
      </w:r>
      <w:r>
        <w:rPr>
          <w:rFonts w:cs="Arial"/>
          <w:bCs/>
          <w:szCs w:val="20"/>
        </w:rPr>
        <w:t xml:space="preserve"> </w:t>
      </w:r>
      <w:r w:rsidR="00BB2933">
        <w:rPr>
          <w:rFonts w:cs="Arial"/>
          <w:bCs/>
          <w:szCs w:val="20"/>
        </w:rPr>
        <w:t>osob</w:t>
      </w:r>
      <w:r>
        <w:rPr>
          <w:rFonts w:cs="Arial"/>
          <w:bCs/>
          <w:szCs w:val="20"/>
        </w:rPr>
        <w:t xml:space="preserve"> se zdravotním postižením je nezbytné, aby byl tento proces prováděn uceleně a jednotlivé složky rehabilitace na sebe navazovaly. K vypracování právní úpravy zajišťující koordinaci rehabilitace a nástroje jejího financování však stále nedošlo a tento úkol tak přetrvává, a to i z předchozího národního plánu. </w:t>
      </w:r>
    </w:p>
    <w:p w14:paraId="13C3AEFF" w14:textId="77777777" w:rsidR="00E65A96" w:rsidRDefault="00E65A96" w:rsidP="00E65A96">
      <w:pPr>
        <w:rPr>
          <w:rFonts w:cs="Arial"/>
          <w:szCs w:val="20"/>
        </w:rPr>
      </w:pPr>
      <w:r>
        <w:rPr>
          <w:rFonts w:cs="Arial"/>
          <w:szCs w:val="20"/>
        </w:rPr>
        <w:t xml:space="preserve">V oblasti </w:t>
      </w:r>
      <w:r>
        <w:rPr>
          <w:rFonts w:cs="Arial"/>
          <w:b/>
          <w:szCs w:val="20"/>
        </w:rPr>
        <w:t>zaměstnávání osob se zdravotním postižením</w:t>
      </w:r>
      <w:r w:rsidR="00BB2933">
        <w:rPr>
          <w:rFonts w:cs="Arial"/>
          <w:szCs w:val="20"/>
        </w:rPr>
        <w:t xml:space="preserve"> bylo k</w:t>
      </w:r>
      <w:r>
        <w:rPr>
          <w:rFonts w:cs="Arial"/>
          <w:szCs w:val="20"/>
        </w:rPr>
        <w:t>líčovým úkolem provést celkovou revizi systému podpory zaměstnanosti této skupiny osob, tento úkol však nebyl zcela splněn, zatím byly provedeny pouze dílčí kroky uprav</w:t>
      </w:r>
      <w:r w:rsidR="00BB2933">
        <w:rPr>
          <w:rFonts w:cs="Arial"/>
          <w:szCs w:val="20"/>
        </w:rPr>
        <w:t>ující především zaměstnávání na </w:t>
      </w:r>
      <w:r>
        <w:rPr>
          <w:rFonts w:cs="Arial"/>
          <w:szCs w:val="20"/>
        </w:rPr>
        <w:t xml:space="preserve">chráněném trhu práce. Významným krokem bylo sjednocení minimální mzdy pro všechny zaměstnance, včetně </w:t>
      </w:r>
      <w:r>
        <w:rPr>
          <w:rFonts w:cs="Arial"/>
          <w:iCs/>
          <w:szCs w:val="20"/>
        </w:rPr>
        <w:t xml:space="preserve">osob se zdravotním postižením. </w:t>
      </w:r>
      <w:r>
        <w:rPr>
          <w:rFonts w:cs="Arial"/>
          <w:szCs w:val="20"/>
        </w:rPr>
        <w:t xml:space="preserve">Důraz </w:t>
      </w:r>
      <w:r w:rsidR="00BB2933">
        <w:rPr>
          <w:rFonts w:cs="Arial"/>
          <w:szCs w:val="20"/>
        </w:rPr>
        <w:t>je také kladen na zaměstnávání osob</w:t>
      </w:r>
      <w:r>
        <w:rPr>
          <w:rFonts w:cs="Arial"/>
          <w:szCs w:val="20"/>
        </w:rPr>
        <w:t xml:space="preserve"> se zdravotním postižením ve veřejné správě, která by měla být v této oblasti soukromému sektoru příkladem, což se však stále příliš nedaří.  </w:t>
      </w:r>
    </w:p>
    <w:p w14:paraId="551D18B2" w14:textId="77777777" w:rsidR="00E65A96" w:rsidRDefault="00E65A96" w:rsidP="00E65A96">
      <w:pPr>
        <w:rPr>
          <w:rFonts w:cs="Arial"/>
          <w:szCs w:val="20"/>
        </w:rPr>
      </w:pPr>
      <w:r>
        <w:rPr>
          <w:rFonts w:cs="Arial"/>
          <w:szCs w:val="20"/>
        </w:rPr>
        <w:t xml:space="preserve">V rámci </w:t>
      </w:r>
      <w:r>
        <w:rPr>
          <w:rFonts w:cs="Arial"/>
          <w:b/>
          <w:szCs w:val="20"/>
        </w:rPr>
        <w:t xml:space="preserve">sociálního zabezpečení a sociální ochrany </w:t>
      </w:r>
      <w:r>
        <w:rPr>
          <w:rFonts w:cs="Arial"/>
          <w:szCs w:val="20"/>
        </w:rPr>
        <w:t>je třeba zajistit přiměřenou životní úroveň lidí se zdravotním postižením. Pro účely toh</w:t>
      </w:r>
      <w:r w:rsidR="00ED60EC">
        <w:rPr>
          <w:rFonts w:cs="Arial"/>
          <w:szCs w:val="20"/>
        </w:rPr>
        <w:t>oto systému je třeba rozvíjet a </w:t>
      </w:r>
      <w:r>
        <w:rPr>
          <w:rFonts w:cs="Arial"/>
          <w:szCs w:val="20"/>
        </w:rPr>
        <w:t>zkvalitňovat systém posuzování zdravotního stavu. Úkol navrhnout změny tohoto systému však dosud nebyl splněn. Dále nebylo splněno opatření ukládající revizi zrušení používání mezinárodní klasifikace ICF. Velmi důležitou oblastí je také neformální péče pos</w:t>
      </w:r>
      <w:r w:rsidR="00BB2933">
        <w:rPr>
          <w:rFonts w:cs="Arial"/>
          <w:szCs w:val="20"/>
        </w:rPr>
        <w:t>kytovaná v rodinném prostředí, j</w:t>
      </w:r>
      <w:r>
        <w:rPr>
          <w:rFonts w:cs="Arial"/>
          <w:szCs w:val="20"/>
        </w:rPr>
        <w:t>e</w:t>
      </w:r>
      <w:r w:rsidR="00BB2933">
        <w:rPr>
          <w:rFonts w:cs="Arial"/>
          <w:szCs w:val="20"/>
        </w:rPr>
        <w:t xml:space="preserve"> proto</w:t>
      </w:r>
      <w:r>
        <w:rPr>
          <w:rFonts w:cs="Arial"/>
          <w:szCs w:val="20"/>
        </w:rPr>
        <w:t xml:space="preserve"> </w:t>
      </w:r>
      <w:r w:rsidR="00BB2933">
        <w:rPr>
          <w:rFonts w:cs="Arial"/>
          <w:szCs w:val="20"/>
        </w:rPr>
        <w:t>potřebné</w:t>
      </w:r>
      <w:r>
        <w:rPr>
          <w:rFonts w:cs="Arial"/>
          <w:szCs w:val="20"/>
        </w:rPr>
        <w:t xml:space="preserve"> zvýšit podporu této formy péče. </w:t>
      </w:r>
    </w:p>
    <w:p w14:paraId="58493702" w14:textId="77777777" w:rsidR="00E65A96" w:rsidRDefault="00E65A96" w:rsidP="00E65A96">
      <w:pPr>
        <w:rPr>
          <w:rFonts w:cs="Arial"/>
          <w:iCs/>
          <w:szCs w:val="20"/>
        </w:rPr>
      </w:pPr>
      <w:r>
        <w:rPr>
          <w:rFonts w:cs="Arial"/>
          <w:szCs w:val="20"/>
        </w:rPr>
        <w:t xml:space="preserve">K </w:t>
      </w:r>
      <w:r>
        <w:rPr>
          <w:rFonts w:cs="Arial"/>
          <w:b/>
          <w:szCs w:val="20"/>
        </w:rPr>
        <w:t>p</w:t>
      </w:r>
      <w:r w:rsidR="000665F1">
        <w:rPr>
          <w:rFonts w:cs="Arial"/>
          <w:b/>
          <w:szCs w:val="20"/>
        </w:rPr>
        <w:t>osilování účasti organizací osob</w:t>
      </w:r>
      <w:r>
        <w:rPr>
          <w:rFonts w:cs="Arial"/>
          <w:b/>
          <w:szCs w:val="20"/>
        </w:rPr>
        <w:t xml:space="preserve"> se zdravotním postižením na správě věcí veřejných</w:t>
      </w:r>
      <w:r>
        <w:rPr>
          <w:rFonts w:cs="Arial"/>
          <w:szCs w:val="20"/>
        </w:rPr>
        <w:t xml:space="preserve"> slouží především dotační program Úřadu vlády ČR Podpora veřejně prospěšných aktivit spolků zdravotně postižených, finanční prostředky vyčleněné na tento program </w:t>
      </w:r>
      <w:r w:rsidR="000665F1">
        <w:rPr>
          <w:rFonts w:cs="Arial"/>
          <w:szCs w:val="20"/>
        </w:rPr>
        <w:t xml:space="preserve">však </w:t>
      </w:r>
      <w:r>
        <w:rPr>
          <w:rFonts w:cs="Arial"/>
          <w:szCs w:val="20"/>
        </w:rPr>
        <w:lastRenderedPageBreak/>
        <w:t xml:space="preserve">nejsou dostatečné, řada spolků zdravotně postižených žádající o dotaci tak nemůže být podpořena. </w:t>
      </w:r>
    </w:p>
    <w:p w14:paraId="0BD03979" w14:textId="77777777" w:rsidR="00E65A96" w:rsidRDefault="00E65A96" w:rsidP="00E65A96">
      <w:pPr>
        <w:rPr>
          <w:rFonts w:cs="Arial"/>
          <w:szCs w:val="20"/>
        </w:rPr>
      </w:pPr>
      <w:r>
        <w:rPr>
          <w:rFonts w:cs="Arial"/>
          <w:iCs/>
          <w:szCs w:val="20"/>
        </w:rPr>
        <w:t xml:space="preserve">V rámci zajištění </w:t>
      </w:r>
      <w:r>
        <w:rPr>
          <w:rFonts w:cs="Arial"/>
          <w:b/>
          <w:iCs/>
          <w:szCs w:val="20"/>
        </w:rPr>
        <w:t>rovného přístupu k výkonu volebního práva</w:t>
      </w:r>
      <w:r>
        <w:rPr>
          <w:rFonts w:cs="Arial"/>
          <w:iCs/>
          <w:szCs w:val="20"/>
        </w:rPr>
        <w:t xml:space="preserve"> byla vypracována</w:t>
      </w:r>
      <w:r>
        <w:rPr>
          <w:rFonts w:cs="Arial"/>
          <w:bCs/>
          <w:iCs/>
          <w:szCs w:val="20"/>
        </w:rPr>
        <w:t xml:space="preserve"> analýza proveditelnosti odstranění překážky výkonu volebního práva osob se zdravotním postižením z důvodu omezení jejich svéprávnosti v návaznosti na zahraniční zkušenosti. V této oblasti však ČR stále nenaplňuje Úmluvu, a to tím, že volební pr</w:t>
      </w:r>
      <w:r w:rsidR="00094AA9">
        <w:rPr>
          <w:rFonts w:cs="Arial"/>
          <w:bCs/>
          <w:iCs/>
          <w:szCs w:val="20"/>
        </w:rPr>
        <w:t>ávo není přiznáno všem lidem se </w:t>
      </w:r>
      <w:r>
        <w:rPr>
          <w:rFonts w:cs="Arial"/>
          <w:bCs/>
          <w:iCs/>
          <w:szCs w:val="20"/>
        </w:rPr>
        <w:t>zdravotním postižením</w:t>
      </w:r>
      <w:r w:rsidR="009867F9">
        <w:rPr>
          <w:rFonts w:cs="Arial"/>
          <w:bCs/>
          <w:iCs/>
          <w:szCs w:val="20"/>
        </w:rPr>
        <w:t xml:space="preserve"> bez rozdílu</w:t>
      </w:r>
      <w:r>
        <w:rPr>
          <w:rFonts w:cs="Arial"/>
          <w:bCs/>
          <w:iCs/>
          <w:szCs w:val="20"/>
        </w:rPr>
        <w:t xml:space="preserve">. </w:t>
      </w:r>
    </w:p>
    <w:p w14:paraId="4E398018" w14:textId="77777777" w:rsidR="00E65A96" w:rsidRDefault="00E65A96" w:rsidP="00E65A96">
      <w:pPr>
        <w:rPr>
          <w:rFonts w:cs="Arial"/>
          <w:bCs/>
          <w:szCs w:val="20"/>
        </w:rPr>
      </w:pPr>
      <w:r>
        <w:rPr>
          <w:rFonts w:cs="Arial"/>
          <w:szCs w:val="20"/>
        </w:rPr>
        <w:t xml:space="preserve">Pro osoby se zdravotním postižením je rovněž potřebné zajišťovat podmínky pro </w:t>
      </w:r>
      <w:r>
        <w:rPr>
          <w:rFonts w:cs="Arial"/>
          <w:b/>
          <w:szCs w:val="20"/>
        </w:rPr>
        <w:t>účast na kulturním životě</w:t>
      </w:r>
      <w:r>
        <w:rPr>
          <w:rFonts w:cs="Arial"/>
          <w:szCs w:val="20"/>
        </w:rPr>
        <w:t>, to se děje např. bezbariérovými úpravami kulturních institucí</w:t>
      </w:r>
      <w:r w:rsidR="00AB1619">
        <w:rPr>
          <w:rFonts w:cs="Arial"/>
          <w:szCs w:val="20"/>
        </w:rPr>
        <w:t xml:space="preserve"> a p</w:t>
      </w:r>
      <w:r>
        <w:rPr>
          <w:rFonts w:cs="Arial"/>
          <w:szCs w:val="20"/>
        </w:rPr>
        <w:t>ravideln</w:t>
      </w:r>
      <w:r w:rsidR="00AB1619">
        <w:rPr>
          <w:rFonts w:cs="Arial"/>
          <w:szCs w:val="20"/>
        </w:rPr>
        <w:t>ým</w:t>
      </w:r>
      <w:r>
        <w:rPr>
          <w:rFonts w:cs="Arial"/>
          <w:szCs w:val="20"/>
        </w:rPr>
        <w:t xml:space="preserve"> pořád</w:t>
      </w:r>
      <w:r w:rsidR="00AB1619">
        <w:rPr>
          <w:rFonts w:cs="Arial"/>
          <w:szCs w:val="20"/>
        </w:rPr>
        <w:t>áním</w:t>
      </w:r>
      <w:r>
        <w:rPr>
          <w:rFonts w:cs="Arial"/>
          <w:szCs w:val="20"/>
        </w:rPr>
        <w:t xml:space="preserve"> speciální</w:t>
      </w:r>
      <w:r w:rsidR="00AB1619">
        <w:rPr>
          <w:rFonts w:cs="Arial"/>
          <w:szCs w:val="20"/>
        </w:rPr>
        <w:t>ch</w:t>
      </w:r>
      <w:r>
        <w:rPr>
          <w:rFonts w:cs="Arial"/>
          <w:szCs w:val="20"/>
        </w:rPr>
        <w:t xml:space="preserve"> prohlíd</w:t>
      </w:r>
      <w:r w:rsidR="00AB1619">
        <w:rPr>
          <w:rFonts w:cs="Arial"/>
          <w:szCs w:val="20"/>
        </w:rPr>
        <w:t>ek</w:t>
      </w:r>
      <w:r>
        <w:rPr>
          <w:rFonts w:cs="Arial"/>
          <w:szCs w:val="20"/>
        </w:rPr>
        <w:t xml:space="preserve"> pro lidi se sluchovým nebo zrakovým postižením. </w:t>
      </w:r>
      <w:r>
        <w:rPr>
          <w:rFonts w:cs="Arial"/>
          <w:bCs/>
          <w:szCs w:val="20"/>
        </w:rPr>
        <w:t xml:space="preserve">Dále jsou rozšiřovány digitalizované sbírky muzeí. Přístupnost se v této oblasti stále zlepšuje, proces však ještě není zdaleka dokončen. Rovněž jsou podporovány prostřednictvím </w:t>
      </w:r>
      <w:r w:rsidR="0002667F">
        <w:rPr>
          <w:rFonts w:cs="Arial"/>
          <w:bCs/>
          <w:szCs w:val="20"/>
        </w:rPr>
        <w:t>dotací MK kulturní aktivity osob</w:t>
      </w:r>
      <w:r>
        <w:rPr>
          <w:rFonts w:cs="Arial"/>
          <w:bCs/>
          <w:szCs w:val="20"/>
        </w:rPr>
        <w:t xml:space="preserve"> se zdravotním postižením. </w:t>
      </w:r>
    </w:p>
    <w:p w14:paraId="0EF3E7D9" w14:textId="77777777" w:rsidR="00727E72" w:rsidRPr="00AE7531" w:rsidRDefault="00727E72" w:rsidP="00BE045A">
      <w:pPr>
        <w:pStyle w:val="Nadpis2"/>
      </w:pPr>
      <w:bookmarkStart w:id="171" w:name="_Toc38828880"/>
      <w:bookmarkStart w:id="172" w:name="_Toc43118760"/>
      <w:r w:rsidRPr="006B10F5">
        <w:t>Statistická</w:t>
      </w:r>
      <w:r>
        <w:t xml:space="preserve"> </w:t>
      </w:r>
      <w:r w:rsidRPr="00AC684C">
        <w:t>data o osobách se zdravotním postižením</w:t>
      </w:r>
      <w:bookmarkEnd w:id="171"/>
      <w:bookmarkEnd w:id="172"/>
      <w:r>
        <w:t xml:space="preserve"> </w:t>
      </w:r>
    </w:p>
    <w:p w14:paraId="3E121C1D" w14:textId="77777777" w:rsidR="00727E72" w:rsidRPr="008A349D" w:rsidRDefault="00727E72" w:rsidP="00727E72">
      <w:pPr>
        <w:rPr>
          <w:rFonts w:cs="Arial"/>
          <w:szCs w:val="20"/>
        </w:rPr>
      </w:pPr>
      <w:r w:rsidRPr="008A349D">
        <w:rPr>
          <w:rFonts w:cs="Arial"/>
          <w:szCs w:val="20"/>
        </w:rPr>
        <w:t xml:space="preserve">Pro efektivní nastavení politiky ve vztahu k osobám se zdravotním postižením je nezbytné mít k dispozici co nejkvalitnější statistické údaje o počtu a struktuře této skupiny osob. </w:t>
      </w:r>
      <w:r w:rsidR="001910EE">
        <w:rPr>
          <w:rFonts w:cs="Arial"/>
          <w:szCs w:val="20"/>
        </w:rPr>
        <w:t>Získané</w:t>
      </w:r>
      <w:r w:rsidRPr="008A349D">
        <w:rPr>
          <w:rFonts w:cs="Arial"/>
          <w:szCs w:val="20"/>
        </w:rPr>
        <w:t xml:space="preserve"> informace pak mohou být využívány jako nástroj k identifikaci a odstraňování bariér, kterým při uplatňování svých práv lidé se zdravotním postižením čelí.</w:t>
      </w:r>
    </w:p>
    <w:p w14:paraId="57CD6BC9" w14:textId="77777777" w:rsidR="00727E72" w:rsidRDefault="006B1231" w:rsidP="00727E72">
      <w:pPr>
        <w:rPr>
          <w:rFonts w:cs="Arial"/>
          <w:szCs w:val="20"/>
        </w:rPr>
      </w:pPr>
      <w:r>
        <w:rPr>
          <w:rFonts w:cs="Arial"/>
          <w:szCs w:val="20"/>
        </w:rPr>
        <w:t xml:space="preserve">Český statistický úřad realizoval </w:t>
      </w:r>
      <w:r w:rsidR="00727E72" w:rsidRPr="000A15C5">
        <w:rPr>
          <w:rFonts w:cs="Arial"/>
          <w:szCs w:val="20"/>
        </w:rPr>
        <w:t>ve spolupráci s Úst</w:t>
      </w:r>
      <w:r>
        <w:rPr>
          <w:rFonts w:cs="Arial"/>
          <w:szCs w:val="20"/>
        </w:rPr>
        <w:t>avem zdravotnických informací a </w:t>
      </w:r>
      <w:r w:rsidR="00727E72" w:rsidRPr="000A15C5">
        <w:rPr>
          <w:rFonts w:cs="Arial"/>
          <w:szCs w:val="20"/>
        </w:rPr>
        <w:t>statistiky ČR v </w:t>
      </w:r>
      <w:r w:rsidR="00727E72">
        <w:rPr>
          <w:rFonts w:cs="Arial"/>
          <w:szCs w:val="20"/>
        </w:rPr>
        <w:t>roce 2018 V</w:t>
      </w:r>
      <w:r w:rsidR="00727E72" w:rsidRPr="000A15C5">
        <w:rPr>
          <w:rFonts w:cs="Arial"/>
          <w:szCs w:val="20"/>
        </w:rPr>
        <w:t xml:space="preserve">ýběrové šetření </w:t>
      </w:r>
      <w:r w:rsidR="00727E72">
        <w:rPr>
          <w:rFonts w:cs="Arial"/>
          <w:szCs w:val="20"/>
        </w:rPr>
        <w:t>osob</w:t>
      </w:r>
      <w:r w:rsidR="00727E72" w:rsidRPr="000A15C5">
        <w:rPr>
          <w:rFonts w:cs="Arial"/>
          <w:szCs w:val="20"/>
        </w:rPr>
        <w:t xml:space="preserve"> se zdravotním postižením</w:t>
      </w:r>
      <w:r w:rsidR="00727E72" w:rsidRPr="008A349D">
        <w:rPr>
          <w:vertAlign w:val="superscript"/>
        </w:rPr>
        <w:footnoteReference w:id="9"/>
      </w:r>
      <w:r w:rsidR="00727E72" w:rsidRPr="000A15C5">
        <w:rPr>
          <w:rFonts w:cs="Arial"/>
          <w:szCs w:val="20"/>
        </w:rPr>
        <w:t>. Na rozdíl od</w:t>
      </w:r>
      <w:r w:rsidR="00551199">
        <w:rPr>
          <w:rFonts w:cs="Arial"/>
          <w:szCs w:val="20"/>
        </w:rPr>
        <w:t> </w:t>
      </w:r>
      <w:r w:rsidR="00727E72" w:rsidRPr="000A15C5">
        <w:rPr>
          <w:rFonts w:cs="Arial"/>
          <w:szCs w:val="20"/>
        </w:rPr>
        <w:t>statistických šetření z let 2007 a</w:t>
      </w:r>
      <w:r w:rsidR="00727E72">
        <w:rPr>
          <w:rFonts w:cs="Arial"/>
          <w:szCs w:val="20"/>
        </w:rPr>
        <w:t> </w:t>
      </w:r>
      <w:r w:rsidR="00727E72" w:rsidRPr="000A15C5">
        <w:rPr>
          <w:rFonts w:cs="Arial"/>
          <w:szCs w:val="20"/>
        </w:rPr>
        <w:t xml:space="preserve">2013, která </w:t>
      </w:r>
      <w:r w:rsidR="00727E72">
        <w:rPr>
          <w:rFonts w:cs="Arial"/>
          <w:szCs w:val="20"/>
        </w:rPr>
        <w:t>vycházela z podkladů získaných na základě spolupráce s</w:t>
      </w:r>
      <w:r w:rsidR="00727E72" w:rsidRPr="000A15C5">
        <w:rPr>
          <w:rFonts w:cs="Arial"/>
          <w:szCs w:val="20"/>
        </w:rPr>
        <w:t xml:space="preserve"> praktickými lékaři, </w:t>
      </w:r>
      <w:r w:rsidR="00727E72">
        <w:rPr>
          <w:rFonts w:cs="Arial"/>
          <w:szCs w:val="20"/>
        </w:rPr>
        <w:t xml:space="preserve">byl sběr dat realizován prostřednictvím </w:t>
      </w:r>
      <w:r>
        <w:rPr>
          <w:rFonts w:cs="Arial"/>
          <w:szCs w:val="20"/>
        </w:rPr>
        <w:t>metody šetření u </w:t>
      </w:r>
      <w:r w:rsidR="00727E72" w:rsidRPr="00274DF3">
        <w:rPr>
          <w:rFonts w:cs="Arial"/>
          <w:szCs w:val="20"/>
        </w:rPr>
        <w:t>domácností</w:t>
      </w:r>
      <w:r>
        <w:rPr>
          <w:rFonts w:cs="Arial"/>
          <w:szCs w:val="20"/>
        </w:rPr>
        <w:t>,</w:t>
      </w:r>
      <w:r w:rsidR="00727E72" w:rsidRPr="00274DF3">
        <w:rPr>
          <w:rFonts w:cs="Arial"/>
          <w:szCs w:val="20"/>
        </w:rPr>
        <w:t xml:space="preserve"> kdy školení tazatelé ČSÚ formou strukturovaných osobních rozhovorů zjišťovali potřebné informace přímo od </w:t>
      </w:r>
      <w:r w:rsidR="00727E72">
        <w:rPr>
          <w:rFonts w:cs="Arial"/>
          <w:szCs w:val="20"/>
        </w:rPr>
        <w:t>osob</w:t>
      </w:r>
      <w:r w:rsidR="00727E72" w:rsidRPr="00274DF3">
        <w:rPr>
          <w:rFonts w:cs="Arial"/>
          <w:szCs w:val="20"/>
        </w:rPr>
        <w:t xml:space="preserve"> se zdravotním postižením.</w:t>
      </w:r>
      <w:r w:rsidR="00727E72" w:rsidRPr="000A15C5">
        <w:rPr>
          <w:rFonts w:cs="Arial"/>
          <w:szCs w:val="20"/>
        </w:rPr>
        <w:t xml:space="preserve"> Stejně jako většina statistických údajů o </w:t>
      </w:r>
      <w:r w:rsidR="00B56734">
        <w:rPr>
          <w:rFonts w:cs="Arial"/>
          <w:szCs w:val="20"/>
        </w:rPr>
        <w:t xml:space="preserve">osobách se </w:t>
      </w:r>
      <w:r w:rsidR="00727E72">
        <w:rPr>
          <w:rFonts w:cs="Arial"/>
          <w:szCs w:val="20"/>
        </w:rPr>
        <w:t>zdravotním postižení</w:t>
      </w:r>
      <w:r w:rsidR="00B56734">
        <w:rPr>
          <w:rFonts w:cs="Arial"/>
          <w:szCs w:val="20"/>
        </w:rPr>
        <w:t>m</w:t>
      </w:r>
      <w:r w:rsidR="00727E72" w:rsidRPr="000A15C5">
        <w:rPr>
          <w:rFonts w:cs="Arial"/>
          <w:szCs w:val="20"/>
        </w:rPr>
        <w:t xml:space="preserve"> v zemích EU, </w:t>
      </w:r>
      <w:r w:rsidR="00727E72">
        <w:rPr>
          <w:rFonts w:cs="Arial"/>
          <w:szCs w:val="20"/>
        </w:rPr>
        <w:t>je i</w:t>
      </w:r>
      <w:r w:rsidR="00727E72" w:rsidRPr="000A15C5">
        <w:rPr>
          <w:rFonts w:cs="Arial"/>
          <w:szCs w:val="20"/>
        </w:rPr>
        <w:t xml:space="preserve"> toto šetření založeno na</w:t>
      </w:r>
      <w:r w:rsidR="00727E72">
        <w:rPr>
          <w:rFonts w:cs="Arial"/>
          <w:szCs w:val="20"/>
        </w:rPr>
        <w:t> </w:t>
      </w:r>
      <w:r w:rsidR="00727E72" w:rsidRPr="000A15C5">
        <w:rPr>
          <w:rFonts w:cs="Arial"/>
          <w:szCs w:val="20"/>
        </w:rPr>
        <w:t>subjektivně vnímaném omezení respondentů ve vykonávání běžných činností.</w:t>
      </w:r>
      <w:r w:rsidR="00727E72">
        <w:rPr>
          <w:rFonts w:cs="Arial"/>
          <w:szCs w:val="20"/>
        </w:rPr>
        <w:t xml:space="preserve"> N</w:t>
      </w:r>
      <w:r w:rsidR="00727E72" w:rsidRPr="000A15C5">
        <w:rPr>
          <w:rFonts w:cs="Arial"/>
          <w:szCs w:val="20"/>
        </w:rPr>
        <w:t xml:space="preserve">ový způsob zjišťování statistických </w:t>
      </w:r>
      <w:r w:rsidR="00727E72">
        <w:rPr>
          <w:rFonts w:cs="Arial"/>
          <w:szCs w:val="20"/>
        </w:rPr>
        <w:t>dat neumožňuje</w:t>
      </w:r>
      <w:r w:rsidR="00727E72" w:rsidRPr="000A15C5">
        <w:rPr>
          <w:rFonts w:cs="Arial"/>
          <w:szCs w:val="20"/>
        </w:rPr>
        <w:t xml:space="preserve"> srovnání výsledků s výstupy z</w:t>
      </w:r>
      <w:r w:rsidR="00727E72">
        <w:rPr>
          <w:rFonts w:cs="Arial"/>
          <w:szCs w:val="20"/>
        </w:rPr>
        <w:t xml:space="preserve"> předchozích </w:t>
      </w:r>
      <w:r w:rsidR="00727E72" w:rsidRPr="000A15C5">
        <w:rPr>
          <w:rFonts w:cs="Arial"/>
          <w:szCs w:val="20"/>
        </w:rPr>
        <w:t>šetření</w:t>
      </w:r>
      <w:r w:rsidR="00727E72">
        <w:rPr>
          <w:rFonts w:cs="Arial"/>
          <w:szCs w:val="20"/>
        </w:rPr>
        <w:t>, tendence ve vývoji jednotlivých ukazatelů tak bude možné vyhodnotit až po realizaci dalšího obdobného šetření</w:t>
      </w:r>
      <w:r w:rsidR="00727E72" w:rsidRPr="000A15C5">
        <w:rPr>
          <w:rFonts w:cs="Arial"/>
          <w:szCs w:val="20"/>
        </w:rPr>
        <w:t xml:space="preserve">. </w:t>
      </w:r>
    </w:p>
    <w:p w14:paraId="7EACE365" w14:textId="77777777" w:rsidR="00727E72" w:rsidRPr="000A15C5" w:rsidRDefault="00727E72" w:rsidP="00727E72">
      <w:pPr>
        <w:rPr>
          <w:rFonts w:cs="Arial"/>
          <w:szCs w:val="20"/>
        </w:rPr>
      </w:pPr>
      <w:r w:rsidRPr="008A349D">
        <w:rPr>
          <w:rFonts w:cs="Arial"/>
          <w:szCs w:val="20"/>
        </w:rPr>
        <w:t xml:space="preserve">Hlavním účelem šetření bylo získat informace o počtu </w:t>
      </w:r>
      <w:r w:rsidR="006B1231">
        <w:rPr>
          <w:rFonts w:cs="Arial"/>
          <w:szCs w:val="20"/>
        </w:rPr>
        <w:t>osob se zdravotním postižením v </w:t>
      </w:r>
      <w:r w:rsidRPr="008A349D">
        <w:rPr>
          <w:rFonts w:cs="Arial"/>
          <w:szCs w:val="20"/>
        </w:rPr>
        <w:t>České republice</w:t>
      </w:r>
      <w:r>
        <w:rPr>
          <w:rFonts w:cs="Arial"/>
          <w:szCs w:val="20"/>
        </w:rPr>
        <w:t xml:space="preserve">, </w:t>
      </w:r>
      <w:r w:rsidRPr="008A349D">
        <w:rPr>
          <w:rFonts w:cs="Arial"/>
          <w:szCs w:val="20"/>
        </w:rPr>
        <w:t xml:space="preserve">o jejich struktuře z hlediska věku, pohlaví, ekonomické aktivity a vzdělání. Dále </w:t>
      </w:r>
      <w:r>
        <w:rPr>
          <w:rFonts w:cs="Arial"/>
          <w:szCs w:val="20"/>
        </w:rPr>
        <w:t>byl</w:t>
      </w:r>
      <w:r w:rsidR="006B1231">
        <w:rPr>
          <w:rFonts w:cs="Arial"/>
          <w:szCs w:val="20"/>
        </w:rPr>
        <w:t>o</w:t>
      </w:r>
      <w:r>
        <w:rPr>
          <w:rFonts w:cs="Arial"/>
          <w:szCs w:val="20"/>
        </w:rPr>
        <w:t xml:space="preserve"> zjišťováno, jaké </w:t>
      </w:r>
      <w:r w:rsidRPr="0059040C">
        <w:rPr>
          <w:rFonts w:cs="Arial"/>
          <w:szCs w:val="20"/>
        </w:rPr>
        <w:t>konkrétní činnosti činí osobám se zdravotním postižením potíže nebo je b</w:t>
      </w:r>
      <w:r w:rsidR="00B333C6">
        <w:rPr>
          <w:rFonts w:cs="Arial"/>
          <w:szCs w:val="20"/>
        </w:rPr>
        <w:t xml:space="preserve">ez pomoci </w:t>
      </w:r>
      <w:r w:rsidRPr="0059040C">
        <w:rPr>
          <w:rFonts w:cs="Arial"/>
          <w:szCs w:val="20"/>
        </w:rPr>
        <w:t xml:space="preserve">nezvládají či potřeba </w:t>
      </w:r>
      <w:r w:rsidR="00B56734">
        <w:rPr>
          <w:rFonts w:cs="Arial"/>
          <w:szCs w:val="20"/>
        </w:rPr>
        <w:t xml:space="preserve">a </w:t>
      </w:r>
      <w:r w:rsidRPr="0059040C">
        <w:rPr>
          <w:rFonts w:cs="Arial"/>
          <w:szCs w:val="20"/>
        </w:rPr>
        <w:t>používání kompenzačních pomůcek.</w:t>
      </w:r>
    </w:p>
    <w:p w14:paraId="499C90AD" w14:textId="77777777" w:rsidR="00727E72" w:rsidRDefault="00727E72" w:rsidP="00727E72">
      <w:pPr>
        <w:rPr>
          <w:rFonts w:cs="Arial"/>
          <w:szCs w:val="20"/>
        </w:rPr>
      </w:pPr>
      <w:r>
        <w:rPr>
          <w:rFonts w:cs="Arial"/>
          <w:szCs w:val="20"/>
        </w:rPr>
        <w:t xml:space="preserve">Zároveň s Výběrovým šetřením </w:t>
      </w:r>
      <w:r w:rsidRPr="000A15C5">
        <w:rPr>
          <w:rFonts w:cs="Arial"/>
          <w:szCs w:val="20"/>
        </w:rPr>
        <w:t xml:space="preserve">byla zpracována </w:t>
      </w:r>
      <w:r>
        <w:rPr>
          <w:rFonts w:cs="Arial"/>
          <w:szCs w:val="20"/>
        </w:rPr>
        <w:t xml:space="preserve">i </w:t>
      </w:r>
      <w:r w:rsidRPr="000A15C5">
        <w:rPr>
          <w:rFonts w:cs="Arial"/>
          <w:szCs w:val="20"/>
        </w:rPr>
        <w:t xml:space="preserve">doplňková studie o </w:t>
      </w:r>
      <w:r>
        <w:rPr>
          <w:rFonts w:cs="Arial"/>
          <w:szCs w:val="20"/>
        </w:rPr>
        <w:t>osobách</w:t>
      </w:r>
      <w:r w:rsidRPr="000A15C5">
        <w:rPr>
          <w:rFonts w:cs="Arial"/>
          <w:szCs w:val="20"/>
        </w:rPr>
        <w:t xml:space="preserve"> se zdravotním postižením, na které se šetření u</w:t>
      </w:r>
      <w:r>
        <w:rPr>
          <w:rFonts w:cs="Arial"/>
          <w:szCs w:val="20"/>
        </w:rPr>
        <w:t> </w:t>
      </w:r>
      <w:r w:rsidRPr="000A15C5">
        <w:rPr>
          <w:rFonts w:cs="Arial"/>
          <w:szCs w:val="20"/>
        </w:rPr>
        <w:t>domácností nezaměřovalo</w:t>
      </w:r>
      <w:r>
        <w:rPr>
          <w:rStyle w:val="Znakapoznpodarou"/>
          <w:rFonts w:cs="Arial"/>
          <w:szCs w:val="20"/>
        </w:rPr>
        <w:footnoteReference w:id="10"/>
      </w:r>
      <w:r w:rsidRPr="000A15C5">
        <w:rPr>
          <w:rFonts w:cs="Arial"/>
          <w:szCs w:val="20"/>
        </w:rPr>
        <w:t xml:space="preserve">. </w:t>
      </w:r>
      <w:r w:rsidR="00CA4864">
        <w:rPr>
          <w:rFonts w:cs="Arial"/>
          <w:szCs w:val="20"/>
        </w:rPr>
        <w:t xml:space="preserve">Studie se tedy </w:t>
      </w:r>
      <w:r w:rsidR="00B56734">
        <w:rPr>
          <w:rFonts w:cs="Arial"/>
          <w:szCs w:val="20"/>
        </w:rPr>
        <w:t>orientovala</w:t>
      </w:r>
      <w:r w:rsidRPr="000A15C5">
        <w:rPr>
          <w:rFonts w:cs="Arial"/>
          <w:szCs w:val="20"/>
        </w:rPr>
        <w:t xml:space="preserve"> </w:t>
      </w:r>
      <w:r w:rsidR="00CA4864">
        <w:rPr>
          <w:rFonts w:cs="Arial"/>
          <w:szCs w:val="20"/>
        </w:rPr>
        <w:t>na</w:t>
      </w:r>
      <w:r w:rsidR="00B333C6">
        <w:rPr>
          <w:rFonts w:cs="Arial"/>
          <w:szCs w:val="20"/>
        </w:rPr>
        <w:t> </w:t>
      </w:r>
      <w:r w:rsidRPr="000A15C5">
        <w:rPr>
          <w:rFonts w:cs="Arial"/>
          <w:szCs w:val="20"/>
        </w:rPr>
        <w:t>děti se</w:t>
      </w:r>
      <w:r w:rsidR="00CA4864">
        <w:rPr>
          <w:rFonts w:cs="Arial"/>
          <w:szCs w:val="20"/>
        </w:rPr>
        <w:t> </w:t>
      </w:r>
      <w:r w:rsidRPr="000A15C5">
        <w:rPr>
          <w:rFonts w:cs="Arial"/>
          <w:szCs w:val="20"/>
        </w:rPr>
        <w:t xml:space="preserve">zdravotním postižením ve věku 0 až 14 let a </w:t>
      </w:r>
      <w:r w:rsidR="00CA4AF6">
        <w:rPr>
          <w:rFonts w:cs="Arial"/>
          <w:szCs w:val="20"/>
        </w:rPr>
        <w:t xml:space="preserve">na </w:t>
      </w:r>
      <w:r>
        <w:rPr>
          <w:rFonts w:cs="Arial"/>
          <w:szCs w:val="20"/>
        </w:rPr>
        <w:t>osoby</w:t>
      </w:r>
      <w:r w:rsidRPr="000A15C5">
        <w:rPr>
          <w:rFonts w:cs="Arial"/>
          <w:szCs w:val="20"/>
        </w:rPr>
        <w:t xml:space="preserve"> </w:t>
      </w:r>
      <w:r>
        <w:rPr>
          <w:rFonts w:cs="Arial"/>
          <w:szCs w:val="20"/>
        </w:rPr>
        <w:t xml:space="preserve">žijící trvale </w:t>
      </w:r>
      <w:r w:rsidRPr="000A15C5">
        <w:rPr>
          <w:rFonts w:cs="Arial"/>
          <w:szCs w:val="20"/>
        </w:rPr>
        <w:t>v pobytových zařízeních. Údaje o</w:t>
      </w:r>
      <w:r>
        <w:rPr>
          <w:rFonts w:cs="Arial"/>
          <w:szCs w:val="20"/>
        </w:rPr>
        <w:t> </w:t>
      </w:r>
      <w:r w:rsidRPr="000A15C5">
        <w:rPr>
          <w:rFonts w:cs="Arial"/>
          <w:szCs w:val="20"/>
        </w:rPr>
        <w:t>těchto osobách byly zpracovány</w:t>
      </w:r>
      <w:r>
        <w:rPr>
          <w:rFonts w:cs="Arial"/>
          <w:szCs w:val="20"/>
        </w:rPr>
        <w:t xml:space="preserve"> </w:t>
      </w:r>
      <w:r w:rsidRPr="000A15C5">
        <w:rPr>
          <w:rFonts w:cs="Arial"/>
          <w:szCs w:val="20"/>
        </w:rPr>
        <w:t xml:space="preserve">s využitím </w:t>
      </w:r>
      <w:r>
        <w:rPr>
          <w:rFonts w:cs="Arial"/>
          <w:szCs w:val="20"/>
        </w:rPr>
        <w:t xml:space="preserve">dalších </w:t>
      </w:r>
      <w:r w:rsidRPr="000A15C5">
        <w:rPr>
          <w:rFonts w:cs="Arial"/>
          <w:szCs w:val="20"/>
        </w:rPr>
        <w:t xml:space="preserve">dostupných administrativních zdrojů </w:t>
      </w:r>
      <w:r>
        <w:rPr>
          <w:rFonts w:cs="Arial"/>
          <w:szCs w:val="20"/>
        </w:rPr>
        <w:t>informací</w:t>
      </w:r>
      <w:r w:rsidRPr="000A15C5">
        <w:rPr>
          <w:rFonts w:cs="Arial"/>
          <w:szCs w:val="20"/>
        </w:rPr>
        <w:t>.</w:t>
      </w:r>
    </w:p>
    <w:p w14:paraId="166727C6" w14:textId="77777777" w:rsidR="00727E72" w:rsidRPr="006F408B" w:rsidRDefault="00727E72" w:rsidP="00950C30">
      <w:pPr>
        <w:spacing w:before="360"/>
        <w:rPr>
          <w:rFonts w:cs="Arial"/>
          <w:b/>
          <w:bCs/>
          <w:szCs w:val="20"/>
        </w:rPr>
      </w:pPr>
      <w:r w:rsidRPr="006F408B">
        <w:rPr>
          <w:rFonts w:cs="Arial"/>
          <w:b/>
          <w:bCs/>
          <w:szCs w:val="20"/>
        </w:rPr>
        <w:t>Hlavní výstupy Výběrového šetření osob se zdravotním postižením 2018</w:t>
      </w:r>
    </w:p>
    <w:p w14:paraId="0E6D9220" w14:textId="77777777" w:rsidR="00727E72" w:rsidRDefault="00727E72" w:rsidP="00727E72">
      <w:pPr>
        <w:rPr>
          <w:rFonts w:cs="Arial"/>
          <w:szCs w:val="20"/>
        </w:rPr>
      </w:pPr>
      <w:r w:rsidRPr="000A15C5">
        <w:rPr>
          <w:rFonts w:cs="Arial"/>
          <w:szCs w:val="20"/>
        </w:rPr>
        <w:t>V </w:t>
      </w:r>
      <w:r>
        <w:rPr>
          <w:rFonts w:cs="Arial"/>
          <w:szCs w:val="20"/>
        </w:rPr>
        <w:t>ČR žije podle výsledků šetření 1.</w:t>
      </w:r>
      <w:r w:rsidRPr="000A15C5">
        <w:rPr>
          <w:rFonts w:cs="Arial"/>
          <w:szCs w:val="20"/>
        </w:rPr>
        <w:t>152 tisíc osob se zdravotním postižením, což je 13 % osob nad 15 let žijících v soukromých domácnostech.</w:t>
      </w:r>
      <w:r>
        <w:rPr>
          <w:rFonts w:cs="Arial"/>
          <w:szCs w:val="20"/>
        </w:rPr>
        <w:t xml:space="preserve"> V</w:t>
      </w:r>
      <w:r w:rsidRPr="000A15C5">
        <w:rPr>
          <w:rFonts w:cs="Arial"/>
          <w:szCs w:val="20"/>
        </w:rPr>
        <w:t> </w:t>
      </w:r>
      <w:r>
        <w:rPr>
          <w:rFonts w:cs="Arial"/>
          <w:szCs w:val="20"/>
        </w:rPr>
        <w:t>ostatních</w:t>
      </w:r>
      <w:r w:rsidRPr="000A15C5">
        <w:rPr>
          <w:rFonts w:cs="Arial"/>
          <w:szCs w:val="20"/>
        </w:rPr>
        <w:t xml:space="preserve"> evropských státech</w:t>
      </w:r>
      <w:r>
        <w:rPr>
          <w:rFonts w:cs="Arial"/>
          <w:szCs w:val="20"/>
        </w:rPr>
        <w:t xml:space="preserve"> je </w:t>
      </w:r>
      <w:r>
        <w:rPr>
          <w:rFonts w:cs="Arial"/>
          <w:szCs w:val="20"/>
        </w:rPr>
        <w:lastRenderedPageBreak/>
        <w:t xml:space="preserve">uváděn </w:t>
      </w:r>
      <w:r w:rsidRPr="000A15C5">
        <w:rPr>
          <w:rFonts w:cs="Arial"/>
          <w:szCs w:val="20"/>
        </w:rPr>
        <w:t xml:space="preserve">podíl </w:t>
      </w:r>
      <w:r>
        <w:rPr>
          <w:rFonts w:cs="Arial"/>
          <w:szCs w:val="20"/>
        </w:rPr>
        <w:t>osob</w:t>
      </w:r>
      <w:r w:rsidRPr="000A15C5">
        <w:rPr>
          <w:rFonts w:cs="Arial"/>
          <w:szCs w:val="20"/>
        </w:rPr>
        <w:t xml:space="preserve"> se zdravotním postižením mezi 5 až 25 %</w:t>
      </w:r>
      <w:r>
        <w:rPr>
          <w:rFonts w:cs="Arial"/>
          <w:szCs w:val="20"/>
        </w:rPr>
        <w:t>,</w:t>
      </w:r>
      <w:r w:rsidRPr="000A15C5">
        <w:rPr>
          <w:rFonts w:cs="Arial"/>
          <w:szCs w:val="20"/>
        </w:rPr>
        <w:t xml:space="preserve"> </w:t>
      </w:r>
      <w:r>
        <w:rPr>
          <w:rFonts w:cs="Arial"/>
          <w:szCs w:val="20"/>
        </w:rPr>
        <w:t>v</w:t>
      </w:r>
      <w:r w:rsidRPr="000A15C5">
        <w:rPr>
          <w:rFonts w:cs="Arial"/>
          <w:szCs w:val="20"/>
        </w:rPr>
        <w:t xml:space="preserve">elké rozdíly mezi jednotlivými zeměmi nejsou ovšem dány natolik odlišnou prevalencí </w:t>
      </w:r>
      <w:r>
        <w:rPr>
          <w:rFonts w:cs="Arial"/>
          <w:szCs w:val="20"/>
        </w:rPr>
        <w:t>zdravotního postižení</w:t>
      </w:r>
      <w:r w:rsidRPr="000A15C5">
        <w:rPr>
          <w:rFonts w:cs="Arial"/>
          <w:szCs w:val="20"/>
        </w:rPr>
        <w:t>, ale rozdílnou metodikou a kritéri</w:t>
      </w:r>
      <w:r>
        <w:rPr>
          <w:rFonts w:cs="Arial"/>
          <w:szCs w:val="20"/>
        </w:rPr>
        <w:t>i</w:t>
      </w:r>
      <w:r w:rsidRPr="000A15C5">
        <w:rPr>
          <w:rFonts w:cs="Arial"/>
          <w:szCs w:val="20"/>
        </w:rPr>
        <w:t xml:space="preserve"> při stanovení definice zdravotního postižení. </w:t>
      </w:r>
    </w:p>
    <w:p w14:paraId="1C8B9C23" w14:textId="77777777" w:rsidR="00551199" w:rsidRPr="00551199" w:rsidRDefault="00551199" w:rsidP="00727E72">
      <w:pPr>
        <w:rPr>
          <w:rFonts w:cs="Arial"/>
          <w:b/>
          <w:bCs/>
          <w:i/>
          <w:iCs/>
          <w:sz w:val="18"/>
          <w:szCs w:val="18"/>
        </w:rPr>
      </w:pPr>
      <w:r w:rsidRPr="000A15C5">
        <w:rPr>
          <w:rFonts w:cs="Arial"/>
          <w:szCs w:val="20"/>
        </w:rPr>
        <w:t xml:space="preserve">Mezi </w:t>
      </w:r>
      <w:r>
        <w:rPr>
          <w:rFonts w:cs="Arial"/>
          <w:szCs w:val="20"/>
        </w:rPr>
        <w:t xml:space="preserve">osobami </w:t>
      </w:r>
      <w:r w:rsidRPr="000A15C5">
        <w:rPr>
          <w:rFonts w:cs="Arial"/>
          <w:szCs w:val="20"/>
        </w:rPr>
        <w:t>se zdravotním postižením mírně převažují ženy (56 %)</w:t>
      </w:r>
      <w:r w:rsidR="00D764A9">
        <w:rPr>
          <w:rFonts w:cs="Arial"/>
          <w:szCs w:val="20"/>
        </w:rPr>
        <w:t>,</w:t>
      </w:r>
      <w:r w:rsidRPr="000A15C5">
        <w:rPr>
          <w:rFonts w:cs="Arial"/>
          <w:szCs w:val="20"/>
        </w:rPr>
        <w:t xml:space="preserve"> což je </w:t>
      </w:r>
      <w:r>
        <w:rPr>
          <w:rFonts w:cs="Arial"/>
          <w:szCs w:val="20"/>
        </w:rPr>
        <w:t>způsobeno</w:t>
      </w:r>
      <w:r w:rsidRPr="000A15C5">
        <w:rPr>
          <w:rFonts w:cs="Arial"/>
          <w:szCs w:val="20"/>
        </w:rPr>
        <w:t xml:space="preserve"> zejména</w:t>
      </w:r>
      <w:r>
        <w:rPr>
          <w:rFonts w:cs="Arial"/>
          <w:szCs w:val="20"/>
        </w:rPr>
        <w:t xml:space="preserve"> tím, že se dožívají vyššího věku, který se často pojí s různými zdravotními problémy. </w:t>
      </w:r>
    </w:p>
    <w:p w14:paraId="32F19B45" w14:textId="77777777" w:rsidR="00551199" w:rsidRPr="00551199" w:rsidRDefault="00551199" w:rsidP="006B1231">
      <w:pPr>
        <w:spacing w:before="240" w:after="240"/>
        <w:rPr>
          <w:rFonts w:cs="Arial"/>
          <w:b/>
          <w:bCs/>
          <w:sz w:val="20"/>
          <w:szCs w:val="20"/>
        </w:rPr>
      </w:pPr>
      <w:r w:rsidRPr="00551199">
        <w:rPr>
          <w:rFonts w:cs="Arial"/>
          <w:b/>
          <w:bCs/>
          <w:sz w:val="20"/>
          <w:szCs w:val="20"/>
        </w:rPr>
        <w:t>Graf č. 1 Podíl osob se zdravotním postižením z celkového počtu obyvatel</w:t>
      </w:r>
    </w:p>
    <w:p w14:paraId="79DE7483" w14:textId="77777777" w:rsidR="00551199" w:rsidRDefault="00295E78" w:rsidP="00551199">
      <w:pPr>
        <w:jc w:val="center"/>
        <w:rPr>
          <w:rFonts w:cs="Arial"/>
          <w:szCs w:val="20"/>
        </w:rPr>
      </w:pPr>
      <w:r>
        <w:rPr>
          <w:noProof/>
          <w:lang w:eastAsia="cs-CZ"/>
        </w:rPr>
        <w:drawing>
          <wp:inline distT="0" distB="0" distL="0" distR="0" wp14:anchorId="069930C7" wp14:editId="3DF106EE">
            <wp:extent cx="4371975" cy="2495550"/>
            <wp:effectExtent l="0" t="0" r="9525" b="19050"/>
            <wp:docPr id="4" name="Graf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05646A68-0DD5-4CE8-8DB7-4B0DECBD4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28CC9C" w14:textId="77777777" w:rsidR="00551199" w:rsidRPr="00950C30" w:rsidRDefault="00551199" w:rsidP="00551199">
      <w:pPr>
        <w:spacing w:before="360"/>
        <w:rPr>
          <w:rFonts w:cs="Arial"/>
          <w:sz w:val="20"/>
          <w:szCs w:val="20"/>
        </w:rPr>
      </w:pPr>
      <w:r w:rsidRPr="00C121B9">
        <w:rPr>
          <w:rFonts w:cs="Arial"/>
          <w:szCs w:val="20"/>
        </w:rPr>
        <w:t>V mladším věku do 34 let je evidováno více mužů se zdravotním postižením než žen (55 %), tento poměr se však v závislosti na rostoucím věku obrací a ve skupině osob s</w:t>
      </w:r>
      <w:r>
        <w:rPr>
          <w:rFonts w:cs="Arial"/>
          <w:szCs w:val="20"/>
        </w:rPr>
        <w:t>e zdravotním</w:t>
      </w:r>
      <w:r w:rsidRPr="00C121B9">
        <w:rPr>
          <w:rFonts w:cs="Arial"/>
          <w:szCs w:val="20"/>
        </w:rPr>
        <w:t xml:space="preserve"> postižením starších 80 let už tvoří muži pouze 29 %.</w:t>
      </w:r>
      <w:r>
        <w:rPr>
          <w:rFonts w:cs="Arial"/>
          <w:szCs w:val="20"/>
        </w:rPr>
        <w:t xml:space="preserve"> </w:t>
      </w:r>
      <w:r w:rsidRPr="00214D6D">
        <w:rPr>
          <w:rFonts w:cs="Arial"/>
          <w:szCs w:val="20"/>
        </w:rPr>
        <w:t>S v</w:t>
      </w:r>
      <w:r w:rsidR="00802639">
        <w:rPr>
          <w:rFonts w:cs="Arial"/>
          <w:szCs w:val="20"/>
        </w:rPr>
        <w:t>ěkem se zastoupení osob se </w:t>
      </w:r>
      <w:r w:rsidRPr="00214D6D">
        <w:rPr>
          <w:rFonts w:cs="Arial"/>
          <w:szCs w:val="20"/>
        </w:rPr>
        <w:t>zdravotním postižením v populaci zvyšuje, mezi 65 až 79letými tvoří čtvrtinu a mezi seniory nad 80 let je už osobou se zdravotním postižením každý druhý (56 %).</w:t>
      </w:r>
    </w:p>
    <w:p w14:paraId="463E62CD" w14:textId="77777777" w:rsidR="00950C30" w:rsidRPr="005F0260" w:rsidRDefault="00950C30" w:rsidP="00743F26">
      <w:pPr>
        <w:spacing w:before="240" w:after="240"/>
        <w:rPr>
          <w:rFonts w:cs="Arial"/>
          <w:b/>
          <w:bCs/>
          <w:sz w:val="20"/>
          <w:szCs w:val="20"/>
        </w:rPr>
      </w:pPr>
      <w:r w:rsidRPr="005F0260">
        <w:rPr>
          <w:rFonts w:cs="Arial"/>
          <w:b/>
          <w:bCs/>
          <w:sz w:val="20"/>
          <w:szCs w:val="20"/>
        </w:rPr>
        <w:t xml:space="preserve">Graf </w:t>
      </w:r>
      <w:proofErr w:type="gramStart"/>
      <w:r w:rsidRPr="005F0260">
        <w:rPr>
          <w:rFonts w:cs="Arial"/>
          <w:b/>
          <w:bCs/>
          <w:sz w:val="20"/>
          <w:szCs w:val="20"/>
        </w:rPr>
        <w:t>č. 2 Podíl</w:t>
      </w:r>
      <w:proofErr w:type="gramEnd"/>
      <w:r w:rsidRPr="005F0260">
        <w:rPr>
          <w:rFonts w:cs="Arial"/>
          <w:b/>
          <w:bCs/>
          <w:sz w:val="20"/>
          <w:szCs w:val="20"/>
        </w:rPr>
        <w:t xml:space="preserve"> osob se zdravotním postižením z celkového počtu obyvatel podle věku a pohlaví</w:t>
      </w:r>
    </w:p>
    <w:p w14:paraId="62611C0D" w14:textId="77777777" w:rsidR="00FE3D21" w:rsidRDefault="00B21749" w:rsidP="00FE3D21">
      <w:pPr>
        <w:jc w:val="center"/>
        <w:rPr>
          <w:rFonts w:cs="Arial"/>
          <w:szCs w:val="20"/>
        </w:rPr>
      </w:pPr>
      <w:r>
        <w:rPr>
          <w:noProof/>
          <w:lang w:eastAsia="cs-CZ"/>
        </w:rPr>
        <w:drawing>
          <wp:inline distT="0" distB="0" distL="0" distR="0" wp14:anchorId="62A39A9F" wp14:editId="396FAE83">
            <wp:extent cx="4572000" cy="2743200"/>
            <wp:effectExtent l="0" t="0" r="0" b="0"/>
            <wp:docPr id="2" name="Graf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8505CCD2-C1B7-4A50-9A8F-91470BEAD6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7E06CC" w14:textId="77777777" w:rsidR="00F62737" w:rsidRPr="00F62737" w:rsidRDefault="00727E72" w:rsidP="00E91771">
      <w:pPr>
        <w:spacing w:before="360"/>
        <w:rPr>
          <w:rFonts w:cs="Arial"/>
          <w:szCs w:val="20"/>
        </w:rPr>
      </w:pPr>
      <w:r w:rsidRPr="004D4981">
        <w:rPr>
          <w:rFonts w:cs="Arial"/>
          <w:szCs w:val="20"/>
        </w:rPr>
        <w:t>Osoby se zdravotním postižením jsou velmi různorodá skupina a jejich po</w:t>
      </w:r>
      <w:r w:rsidR="0079275C">
        <w:rPr>
          <w:rFonts w:cs="Arial"/>
          <w:szCs w:val="20"/>
        </w:rPr>
        <w:t>třeby a potíže se </w:t>
      </w:r>
      <w:r w:rsidRPr="004D4981">
        <w:rPr>
          <w:rFonts w:cs="Arial"/>
          <w:szCs w:val="20"/>
        </w:rPr>
        <w:t xml:space="preserve">liší také podle toho, v jaké oblasti se jejich zdravotní postižení projevuje. Jedno </w:t>
      </w:r>
      <w:r w:rsidRPr="004D4981">
        <w:rPr>
          <w:rFonts w:cs="Arial"/>
          <w:szCs w:val="20"/>
        </w:rPr>
        <w:lastRenderedPageBreak/>
        <w:t xml:space="preserve">onemocnění nebo zdravotní </w:t>
      </w:r>
      <w:r>
        <w:rPr>
          <w:rFonts w:cs="Arial"/>
          <w:szCs w:val="20"/>
        </w:rPr>
        <w:t>omezení</w:t>
      </w:r>
      <w:r w:rsidRPr="004D4981">
        <w:rPr>
          <w:rFonts w:cs="Arial"/>
          <w:szCs w:val="20"/>
        </w:rPr>
        <w:t xml:space="preserve"> může zároveň zasahovat do více oblastí. Zdravotní postižení se</w:t>
      </w:r>
      <w:r>
        <w:rPr>
          <w:rFonts w:cs="Arial"/>
          <w:szCs w:val="20"/>
        </w:rPr>
        <w:t xml:space="preserve"> projevuje, a to </w:t>
      </w:r>
      <w:r w:rsidRPr="004D4981">
        <w:rPr>
          <w:rFonts w:cs="Arial"/>
          <w:szCs w:val="20"/>
        </w:rPr>
        <w:t>vždy samostatně či v kombinaci s jiným typem postižení</w:t>
      </w:r>
      <w:r>
        <w:rPr>
          <w:rFonts w:cs="Arial"/>
          <w:szCs w:val="20"/>
        </w:rPr>
        <w:t>, nejčastěji</w:t>
      </w:r>
      <w:r w:rsidRPr="004D4981">
        <w:rPr>
          <w:rFonts w:cs="Arial"/>
          <w:szCs w:val="20"/>
        </w:rPr>
        <w:t xml:space="preserve"> </w:t>
      </w:r>
      <w:r>
        <w:rPr>
          <w:rFonts w:cs="Arial"/>
          <w:szCs w:val="20"/>
        </w:rPr>
        <w:t xml:space="preserve">jako </w:t>
      </w:r>
      <w:r w:rsidRPr="004D4981">
        <w:rPr>
          <w:rFonts w:cs="Arial"/>
          <w:szCs w:val="20"/>
        </w:rPr>
        <w:t>pohybové či tělesné</w:t>
      </w:r>
      <w:r>
        <w:rPr>
          <w:rFonts w:cs="Arial"/>
          <w:szCs w:val="20"/>
        </w:rPr>
        <w:t xml:space="preserve"> postižení (830 tis. osob)</w:t>
      </w:r>
      <w:r w:rsidR="0079275C">
        <w:rPr>
          <w:rFonts w:cs="Arial"/>
          <w:szCs w:val="20"/>
        </w:rPr>
        <w:t xml:space="preserve">, následuje vnitřní postižení </w:t>
      </w:r>
      <w:r w:rsidR="00B56734">
        <w:rPr>
          <w:rFonts w:cs="Arial"/>
          <w:szCs w:val="20"/>
        </w:rPr>
        <w:t>nebo</w:t>
      </w:r>
      <w:r w:rsidR="0079275C">
        <w:rPr>
          <w:rFonts w:cs="Arial"/>
          <w:szCs w:val="20"/>
        </w:rPr>
        <w:t> </w:t>
      </w:r>
      <w:r w:rsidRPr="004D4981">
        <w:rPr>
          <w:rFonts w:cs="Arial"/>
          <w:szCs w:val="20"/>
        </w:rPr>
        <w:t>postižení kůže</w:t>
      </w:r>
      <w:r>
        <w:rPr>
          <w:rFonts w:cs="Arial"/>
          <w:szCs w:val="20"/>
        </w:rPr>
        <w:t xml:space="preserve"> (</w:t>
      </w:r>
      <w:r w:rsidRPr="004D4981">
        <w:rPr>
          <w:rFonts w:cs="Arial"/>
          <w:szCs w:val="20"/>
        </w:rPr>
        <w:t>468 tis. osob</w:t>
      </w:r>
      <w:r>
        <w:rPr>
          <w:rFonts w:cs="Arial"/>
          <w:szCs w:val="20"/>
        </w:rPr>
        <w:t>)</w:t>
      </w:r>
      <w:r w:rsidRPr="004D4981">
        <w:rPr>
          <w:rFonts w:cs="Arial"/>
          <w:szCs w:val="20"/>
        </w:rPr>
        <w:t xml:space="preserve"> a postižení zraková </w:t>
      </w:r>
      <w:r>
        <w:rPr>
          <w:rFonts w:cs="Arial"/>
          <w:szCs w:val="20"/>
        </w:rPr>
        <w:t>(</w:t>
      </w:r>
      <w:r w:rsidRPr="004D4981">
        <w:rPr>
          <w:rFonts w:cs="Arial"/>
          <w:szCs w:val="20"/>
        </w:rPr>
        <w:t>252,4</w:t>
      </w:r>
      <w:r>
        <w:rPr>
          <w:rFonts w:cs="Arial"/>
          <w:szCs w:val="20"/>
        </w:rPr>
        <w:t> </w:t>
      </w:r>
      <w:r w:rsidRPr="004D4981">
        <w:rPr>
          <w:rFonts w:cs="Arial"/>
          <w:szCs w:val="20"/>
        </w:rPr>
        <w:t>tis. osob</w:t>
      </w:r>
      <w:r>
        <w:rPr>
          <w:rFonts w:cs="Arial"/>
          <w:szCs w:val="20"/>
        </w:rPr>
        <w:t xml:space="preserve">). </w:t>
      </w:r>
      <w:r w:rsidRPr="004D4981">
        <w:rPr>
          <w:rFonts w:cs="Arial"/>
          <w:szCs w:val="20"/>
        </w:rPr>
        <w:t>Nao</w:t>
      </w:r>
      <w:r w:rsidR="007D3742">
        <w:rPr>
          <w:rFonts w:cs="Arial"/>
          <w:szCs w:val="20"/>
        </w:rPr>
        <w:t>pak nejméně četná jsou postižení</w:t>
      </w:r>
      <w:r w:rsidRPr="004D4981">
        <w:rPr>
          <w:rFonts w:cs="Arial"/>
          <w:szCs w:val="20"/>
        </w:rPr>
        <w:t xml:space="preserve"> týkající se hlasu a řeči, které uvádí 66,9 tis. osob. </w:t>
      </w:r>
    </w:p>
    <w:p w14:paraId="77D7A569" w14:textId="77777777" w:rsidR="00727E72" w:rsidRPr="00F62737" w:rsidRDefault="00DF21B3" w:rsidP="00F62737">
      <w:pPr>
        <w:spacing w:before="240" w:after="240"/>
        <w:rPr>
          <w:rFonts w:cs="Arial"/>
          <w:b/>
          <w:bCs/>
          <w:sz w:val="20"/>
          <w:szCs w:val="20"/>
        </w:rPr>
      </w:pPr>
      <w:r w:rsidRPr="00F62737">
        <w:rPr>
          <w:rFonts w:cs="Arial"/>
          <w:b/>
          <w:bCs/>
          <w:sz w:val="20"/>
          <w:szCs w:val="20"/>
        </w:rPr>
        <w:t xml:space="preserve">Graf </w:t>
      </w:r>
      <w:proofErr w:type="gramStart"/>
      <w:r w:rsidRPr="00F62737">
        <w:rPr>
          <w:rFonts w:cs="Arial"/>
          <w:b/>
          <w:bCs/>
          <w:sz w:val="20"/>
          <w:szCs w:val="20"/>
        </w:rPr>
        <w:t xml:space="preserve">č. </w:t>
      </w:r>
      <w:r w:rsidR="00F62737" w:rsidRPr="00F62737">
        <w:rPr>
          <w:rFonts w:cs="Arial"/>
          <w:b/>
          <w:bCs/>
          <w:sz w:val="20"/>
          <w:szCs w:val="20"/>
        </w:rPr>
        <w:t>3</w:t>
      </w:r>
      <w:r w:rsidRPr="00F62737">
        <w:rPr>
          <w:rFonts w:cs="Arial"/>
          <w:b/>
          <w:bCs/>
          <w:sz w:val="20"/>
          <w:szCs w:val="20"/>
        </w:rPr>
        <w:t xml:space="preserve"> Počet</w:t>
      </w:r>
      <w:proofErr w:type="gramEnd"/>
      <w:r w:rsidRPr="00F62737">
        <w:rPr>
          <w:rFonts w:cs="Arial"/>
          <w:b/>
          <w:bCs/>
          <w:sz w:val="20"/>
          <w:szCs w:val="20"/>
        </w:rPr>
        <w:t xml:space="preserve"> osob se zdravotním postižením dle </w:t>
      </w:r>
      <w:r w:rsidR="00B56734">
        <w:rPr>
          <w:rFonts w:cs="Arial"/>
          <w:b/>
          <w:bCs/>
          <w:sz w:val="20"/>
          <w:szCs w:val="20"/>
        </w:rPr>
        <w:t>oblasti</w:t>
      </w:r>
      <w:r w:rsidRPr="00F62737">
        <w:rPr>
          <w:rFonts w:cs="Arial"/>
          <w:b/>
          <w:bCs/>
          <w:sz w:val="20"/>
          <w:szCs w:val="20"/>
        </w:rPr>
        <w:t xml:space="preserve"> postižení</w:t>
      </w:r>
      <w:r w:rsidR="00B56734">
        <w:rPr>
          <w:rFonts w:cs="Arial"/>
          <w:b/>
          <w:bCs/>
          <w:sz w:val="20"/>
          <w:szCs w:val="20"/>
        </w:rPr>
        <w:t xml:space="preserve"> (v tis.)</w:t>
      </w:r>
    </w:p>
    <w:p w14:paraId="26F19D2A" w14:textId="77777777" w:rsidR="00727E72" w:rsidRPr="00FD10A3" w:rsidRDefault="00175650" w:rsidP="00FD10A3">
      <w:pPr>
        <w:spacing w:after="0"/>
        <w:jc w:val="center"/>
      </w:pPr>
      <w:r>
        <w:rPr>
          <w:noProof/>
          <w:lang w:eastAsia="cs-CZ"/>
        </w:rPr>
        <w:drawing>
          <wp:inline distT="0" distB="0" distL="0" distR="0" wp14:anchorId="0C86AEE3" wp14:editId="25EFDF08">
            <wp:extent cx="5000078" cy="2658140"/>
            <wp:effectExtent l="0" t="0" r="10160" b="8890"/>
            <wp:docPr id="1" name="Graf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69F87E6-DC5C-4A70-977F-0DB55D6D68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271D04" w14:textId="77777777" w:rsidR="001910EE" w:rsidRDefault="00F62737" w:rsidP="00E91771">
      <w:pPr>
        <w:spacing w:before="360"/>
        <w:rPr>
          <w:rFonts w:cs="Arial"/>
          <w:szCs w:val="20"/>
        </w:rPr>
      </w:pPr>
      <w:r w:rsidRPr="004D4981">
        <w:rPr>
          <w:rFonts w:cs="Arial"/>
          <w:szCs w:val="20"/>
        </w:rPr>
        <w:t>Nejčastěji se omezení daná zdravotními potížemi objevují až během života spolu s</w:t>
      </w:r>
      <w:r>
        <w:rPr>
          <w:rFonts w:cs="Arial"/>
          <w:szCs w:val="20"/>
        </w:rPr>
        <w:t> </w:t>
      </w:r>
      <w:r w:rsidRPr="004D4981">
        <w:rPr>
          <w:rFonts w:cs="Arial"/>
          <w:szCs w:val="20"/>
        </w:rPr>
        <w:t xml:space="preserve">přicházejícími onemocněními anebo po úrazech. Onemocnění jsou příčinou zdravotního postižení u </w:t>
      </w:r>
      <w:r w:rsidR="001910EE">
        <w:rPr>
          <w:rFonts w:cs="Arial"/>
          <w:szCs w:val="20"/>
        </w:rPr>
        <w:t>7</w:t>
      </w:r>
      <w:r w:rsidRPr="004D4981">
        <w:rPr>
          <w:rFonts w:cs="Arial"/>
          <w:szCs w:val="20"/>
        </w:rPr>
        <w:t xml:space="preserve">5 % osob, úraz pak způsobil zdravotní postižení u zhruba </w:t>
      </w:r>
      <w:r w:rsidR="001910EE">
        <w:rPr>
          <w:rFonts w:cs="Arial"/>
          <w:szCs w:val="20"/>
        </w:rPr>
        <w:t>7</w:t>
      </w:r>
      <w:r w:rsidRPr="004D4981">
        <w:rPr>
          <w:rFonts w:cs="Arial"/>
          <w:szCs w:val="20"/>
        </w:rPr>
        <w:t xml:space="preserve"> % osob, u </w:t>
      </w:r>
      <w:r w:rsidR="001910EE">
        <w:rPr>
          <w:rFonts w:cs="Arial"/>
          <w:szCs w:val="20"/>
        </w:rPr>
        <w:t xml:space="preserve">9 </w:t>
      </w:r>
      <w:r w:rsidRPr="004D4981">
        <w:rPr>
          <w:rFonts w:cs="Arial"/>
          <w:szCs w:val="20"/>
        </w:rPr>
        <w:t xml:space="preserve">% je pak zdravotní postižení </w:t>
      </w:r>
      <w:r w:rsidR="001A3E63">
        <w:rPr>
          <w:rFonts w:cs="Arial"/>
          <w:szCs w:val="20"/>
        </w:rPr>
        <w:t>vrozené</w:t>
      </w:r>
      <w:r w:rsidR="001910EE">
        <w:rPr>
          <w:rFonts w:cs="Arial"/>
          <w:szCs w:val="20"/>
        </w:rPr>
        <w:t xml:space="preserve"> a </w:t>
      </w:r>
      <w:r w:rsidR="001910EE">
        <w:t xml:space="preserve">zbylých 9 % vzniklo kombinací výše uvedených příčin. </w:t>
      </w:r>
    </w:p>
    <w:p w14:paraId="5D90E43D" w14:textId="77777777" w:rsidR="00743F26" w:rsidRDefault="00727E72" w:rsidP="00727E72">
      <w:r>
        <w:t>Z </w:t>
      </w:r>
      <w:r w:rsidRPr="00FD354E">
        <w:rPr>
          <w:rFonts w:cs="Arial"/>
          <w:szCs w:val="20"/>
        </w:rPr>
        <w:t xml:space="preserve">šetření také vyplynulo, že osoby se zdravotním postižením dosahují častěji nižšího vzdělání, než je tomu u celkové populace. </w:t>
      </w:r>
      <w:r w:rsidRPr="0000015F">
        <w:rPr>
          <w:rFonts w:cs="Arial"/>
          <w:szCs w:val="20"/>
        </w:rPr>
        <w:t xml:space="preserve">Mezi </w:t>
      </w:r>
      <w:r>
        <w:rPr>
          <w:rFonts w:cs="Arial"/>
          <w:szCs w:val="20"/>
        </w:rPr>
        <w:t xml:space="preserve">osobami </w:t>
      </w:r>
      <w:r w:rsidRPr="0000015F">
        <w:rPr>
          <w:rFonts w:cs="Arial"/>
          <w:szCs w:val="20"/>
        </w:rPr>
        <w:t xml:space="preserve">se zdravotním postižením je </w:t>
      </w:r>
      <w:r>
        <w:rPr>
          <w:rFonts w:cs="Arial"/>
          <w:szCs w:val="20"/>
        </w:rPr>
        <w:t xml:space="preserve">čtyřnásobně </w:t>
      </w:r>
      <w:r w:rsidRPr="0000015F">
        <w:rPr>
          <w:rFonts w:cs="Arial"/>
          <w:szCs w:val="20"/>
        </w:rPr>
        <w:t>vyšší podíl osob</w:t>
      </w:r>
      <w:r>
        <w:rPr>
          <w:rFonts w:cs="Arial"/>
          <w:szCs w:val="20"/>
        </w:rPr>
        <w:t xml:space="preserve"> </w:t>
      </w:r>
      <w:r w:rsidRPr="0000015F">
        <w:rPr>
          <w:rFonts w:cs="Arial"/>
          <w:szCs w:val="20"/>
        </w:rPr>
        <w:t xml:space="preserve">pouze </w:t>
      </w:r>
      <w:r>
        <w:rPr>
          <w:rFonts w:cs="Arial"/>
          <w:szCs w:val="20"/>
        </w:rPr>
        <w:t xml:space="preserve">se </w:t>
      </w:r>
      <w:r w:rsidRPr="0000015F">
        <w:rPr>
          <w:rFonts w:cs="Arial"/>
          <w:szCs w:val="20"/>
        </w:rPr>
        <w:t>základním vzděláním</w:t>
      </w:r>
      <w:r>
        <w:rPr>
          <w:rFonts w:cs="Arial"/>
          <w:szCs w:val="20"/>
        </w:rPr>
        <w:t xml:space="preserve"> nebo bez vzdělání (21 % oproti 5 %)</w:t>
      </w:r>
      <w:r w:rsidRPr="0000015F">
        <w:rPr>
          <w:rFonts w:cs="Arial"/>
          <w:szCs w:val="20"/>
        </w:rPr>
        <w:t xml:space="preserve"> a také se středním vzděláním bez maturity</w:t>
      </w:r>
      <w:r>
        <w:rPr>
          <w:rFonts w:cs="Arial"/>
          <w:szCs w:val="20"/>
        </w:rPr>
        <w:t xml:space="preserve"> (47 % oproti 36 %), kterou nemají v celkovém souhrnu více než dvě třetiny osob </w:t>
      </w:r>
      <w:r w:rsidR="001A3E63">
        <w:rPr>
          <w:rFonts w:cs="Arial"/>
          <w:szCs w:val="20"/>
        </w:rPr>
        <w:t xml:space="preserve">se zdravotním postižením </w:t>
      </w:r>
      <w:r>
        <w:rPr>
          <w:rFonts w:cs="Arial"/>
          <w:szCs w:val="20"/>
        </w:rPr>
        <w:t>mezi 35-49 lety.</w:t>
      </w:r>
      <w:r w:rsidR="00E60293">
        <w:t xml:space="preserve"> </w:t>
      </w:r>
    </w:p>
    <w:p w14:paraId="1A90E46F" w14:textId="77777777" w:rsidR="00727E72" w:rsidRPr="00A429D5" w:rsidRDefault="00A429D5" w:rsidP="00743F26">
      <w:pPr>
        <w:spacing w:before="240" w:after="240"/>
        <w:rPr>
          <w:rFonts w:cs="Arial"/>
          <w:b/>
          <w:bCs/>
          <w:sz w:val="20"/>
          <w:szCs w:val="20"/>
        </w:rPr>
      </w:pPr>
      <w:r w:rsidRPr="00F62737">
        <w:rPr>
          <w:rFonts w:cs="Arial"/>
          <w:b/>
          <w:bCs/>
          <w:sz w:val="20"/>
          <w:szCs w:val="20"/>
        </w:rPr>
        <w:t xml:space="preserve">Graf </w:t>
      </w:r>
      <w:proofErr w:type="gramStart"/>
      <w:r w:rsidRPr="00F62737">
        <w:rPr>
          <w:rFonts w:cs="Arial"/>
          <w:b/>
          <w:bCs/>
          <w:sz w:val="20"/>
          <w:szCs w:val="20"/>
        </w:rPr>
        <w:t xml:space="preserve">č. </w:t>
      </w:r>
      <w:r>
        <w:rPr>
          <w:rFonts w:cs="Arial"/>
          <w:b/>
          <w:bCs/>
          <w:sz w:val="20"/>
          <w:szCs w:val="20"/>
        </w:rPr>
        <w:t>4</w:t>
      </w:r>
      <w:r w:rsidRPr="00F62737">
        <w:rPr>
          <w:rFonts w:cs="Arial"/>
          <w:b/>
          <w:bCs/>
          <w:sz w:val="20"/>
          <w:szCs w:val="20"/>
        </w:rPr>
        <w:t xml:space="preserve"> </w:t>
      </w:r>
      <w:r w:rsidR="00E60293">
        <w:rPr>
          <w:rFonts w:cs="Arial"/>
          <w:b/>
          <w:bCs/>
          <w:sz w:val="20"/>
          <w:szCs w:val="20"/>
        </w:rPr>
        <w:t xml:space="preserve">   </w:t>
      </w:r>
      <w:r w:rsidRPr="00A429D5">
        <w:rPr>
          <w:rFonts w:cs="Arial"/>
          <w:b/>
          <w:bCs/>
          <w:sz w:val="20"/>
          <w:szCs w:val="20"/>
        </w:rPr>
        <w:t>Dosažené</w:t>
      </w:r>
      <w:proofErr w:type="gramEnd"/>
      <w:r w:rsidRPr="00A429D5">
        <w:rPr>
          <w:rFonts w:cs="Arial"/>
          <w:b/>
          <w:bCs/>
          <w:sz w:val="20"/>
          <w:szCs w:val="20"/>
        </w:rPr>
        <w:t xml:space="preserve"> vzdělání osob se zdravotním postižením a obyvatelstva celkem ve věku </w:t>
      </w:r>
      <w:r w:rsidR="00E60293">
        <w:rPr>
          <w:rFonts w:cs="Arial"/>
          <w:b/>
          <w:bCs/>
          <w:sz w:val="20"/>
          <w:szCs w:val="20"/>
        </w:rPr>
        <w:t xml:space="preserve"> </w:t>
      </w:r>
      <w:r w:rsidRPr="00A429D5">
        <w:rPr>
          <w:rFonts w:cs="Arial"/>
          <w:b/>
          <w:bCs/>
          <w:sz w:val="20"/>
          <w:szCs w:val="20"/>
        </w:rPr>
        <w:t>35–49 let</w:t>
      </w:r>
    </w:p>
    <w:p w14:paraId="43983BDC" w14:textId="77777777" w:rsidR="00A429D5" w:rsidRDefault="00C172F6" w:rsidP="00A429D5">
      <w:pPr>
        <w:jc w:val="center"/>
        <w:rPr>
          <w:rFonts w:cs="Arial"/>
          <w:szCs w:val="20"/>
        </w:rPr>
      </w:pPr>
      <w:r>
        <w:rPr>
          <w:noProof/>
          <w:lang w:eastAsia="cs-CZ"/>
        </w:rPr>
        <w:drawing>
          <wp:inline distT="0" distB="0" distL="0" distR="0" wp14:anchorId="7E4C01F4" wp14:editId="44F3FBDB">
            <wp:extent cx="4061592" cy="2402959"/>
            <wp:effectExtent l="0" t="0" r="15240" b="16510"/>
            <wp:docPr id="3" name="Graf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DF68D1F5-ACDB-4E44-B634-875D4EAD8E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23D2FFA" w14:textId="77777777" w:rsidR="00743F26" w:rsidRPr="00E60293" w:rsidRDefault="00743F26" w:rsidP="00743F26">
      <w:r>
        <w:rPr>
          <w:rFonts w:cs="Arial"/>
          <w:szCs w:val="20"/>
        </w:rPr>
        <w:lastRenderedPageBreak/>
        <w:t>Zastoupení osob s </w:t>
      </w:r>
      <w:r w:rsidRPr="0000015F">
        <w:rPr>
          <w:rFonts w:cs="Arial"/>
          <w:szCs w:val="20"/>
        </w:rPr>
        <w:t>dosaženým středním vzděláním s maturitou a s vyšším odborným nebo vysokoškolským vzděláním</w:t>
      </w:r>
      <w:r>
        <w:rPr>
          <w:rFonts w:cs="Arial"/>
          <w:szCs w:val="20"/>
        </w:rPr>
        <w:t xml:space="preserve"> je oproti nižšímu vzdělání méně časté, m</w:t>
      </w:r>
      <w:r w:rsidRPr="0000015F">
        <w:rPr>
          <w:rFonts w:cs="Arial"/>
          <w:szCs w:val="20"/>
        </w:rPr>
        <w:t>aturitu nebo vyšší vzdělání dokončila jen necelá třetina (32 %) osob se zdravotním postižením, přestože v</w:t>
      </w:r>
      <w:r>
        <w:rPr>
          <w:rFonts w:cs="Arial"/>
          <w:szCs w:val="20"/>
        </w:rPr>
        <w:t> </w:t>
      </w:r>
      <w:r w:rsidRPr="0000015F">
        <w:rPr>
          <w:rFonts w:cs="Arial"/>
          <w:szCs w:val="20"/>
        </w:rPr>
        <w:t xml:space="preserve">celkové populaci </w:t>
      </w:r>
      <w:r>
        <w:rPr>
          <w:rFonts w:cs="Arial"/>
          <w:szCs w:val="20"/>
        </w:rPr>
        <w:t>dosáhla tohoto vzdělání</w:t>
      </w:r>
      <w:r w:rsidRPr="0000015F">
        <w:rPr>
          <w:rFonts w:cs="Arial"/>
          <w:szCs w:val="20"/>
        </w:rPr>
        <w:t xml:space="preserve"> více než polovin</w:t>
      </w:r>
      <w:r>
        <w:rPr>
          <w:rFonts w:cs="Arial"/>
          <w:szCs w:val="20"/>
        </w:rPr>
        <w:t>a</w:t>
      </w:r>
      <w:r w:rsidRPr="0000015F">
        <w:rPr>
          <w:rFonts w:cs="Arial"/>
          <w:szCs w:val="20"/>
        </w:rPr>
        <w:t xml:space="preserve"> (53 %) obyvatel</w:t>
      </w:r>
      <w:r w:rsidR="00EF61BF">
        <w:rPr>
          <w:rFonts w:cs="Arial"/>
          <w:szCs w:val="20"/>
        </w:rPr>
        <w:t xml:space="preserve"> daného věku</w:t>
      </w:r>
      <w:r w:rsidRPr="0000015F">
        <w:rPr>
          <w:rFonts w:cs="Arial"/>
          <w:szCs w:val="20"/>
        </w:rPr>
        <w:t>.</w:t>
      </w:r>
    </w:p>
    <w:p w14:paraId="4066677B" w14:textId="77777777" w:rsidR="00727E72" w:rsidRDefault="00727E72" w:rsidP="00743F26">
      <w:pPr>
        <w:rPr>
          <w:rFonts w:cs="Arial"/>
          <w:szCs w:val="20"/>
        </w:rPr>
      </w:pPr>
      <w:r>
        <w:rPr>
          <w:rFonts w:cs="Arial"/>
          <w:szCs w:val="20"/>
        </w:rPr>
        <w:t>Zdravotní postižení má ve spojení s dosaženým vzděláním a věkem významný vliv na</w:t>
      </w:r>
      <w:r w:rsidR="00E25F52">
        <w:rPr>
          <w:rFonts w:cs="Arial"/>
          <w:szCs w:val="20"/>
        </w:rPr>
        <w:t> </w:t>
      </w:r>
      <w:r>
        <w:rPr>
          <w:rFonts w:cs="Arial"/>
          <w:szCs w:val="20"/>
        </w:rPr>
        <w:t>e</w:t>
      </w:r>
      <w:r w:rsidRPr="000A15C5">
        <w:rPr>
          <w:rFonts w:cs="Arial"/>
          <w:szCs w:val="20"/>
        </w:rPr>
        <w:t>konomické postavení</w:t>
      </w:r>
      <w:r>
        <w:rPr>
          <w:rFonts w:cs="Arial"/>
          <w:szCs w:val="20"/>
        </w:rPr>
        <w:t xml:space="preserve">. Většina </w:t>
      </w:r>
      <w:r w:rsidRPr="008D4C83">
        <w:rPr>
          <w:rFonts w:cs="Arial"/>
          <w:szCs w:val="20"/>
        </w:rPr>
        <w:t xml:space="preserve">osob se zdravotním postižením jsou lidé ve starobním důchodu, téměř třetina </w:t>
      </w:r>
      <w:r>
        <w:rPr>
          <w:rFonts w:cs="Arial"/>
          <w:szCs w:val="20"/>
        </w:rPr>
        <w:t>pak</w:t>
      </w:r>
      <w:r w:rsidRPr="008D4C83">
        <w:rPr>
          <w:rFonts w:cs="Arial"/>
          <w:szCs w:val="20"/>
        </w:rPr>
        <w:t xml:space="preserve"> pobírá invalidní důchod</w:t>
      </w:r>
      <w:r>
        <w:rPr>
          <w:rFonts w:cs="Arial"/>
          <w:szCs w:val="20"/>
        </w:rPr>
        <w:t>. Dle šetření p</w:t>
      </w:r>
      <w:r w:rsidRPr="008D4C83">
        <w:rPr>
          <w:rFonts w:cs="Arial"/>
          <w:szCs w:val="20"/>
        </w:rPr>
        <w:t xml:space="preserve">racuje pouze 19 % všech osob se zdravotním postižením, </w:t>
      </w:r>
      <w:r>
        <w:rPr>
          <w:rFonts w:cs="Arial"/>
          <w:szCs w:val="20"/>
        </w:rPr>
        <w:t xml:space="preserve">a to </w:t>
      </w:r>
      <w:r w:rsidRPr="008D4C83">
        <w:rPr>
          <w:rFonts w:cs="Arial"/>
          <w:szCs w:val="20"/>
        </w:rPr>
        <w:t>215</w:t>
      </w:r>
      <w:r>
        <w:rPr>
          <w:rFonts w:cs="Arial"/>
          <w:szCs w:val="20"/>
        </w:rPr>
        <w:t> </w:t>
      </w:r>
      <w:r w:rsidRPr="008D4C83">
        <w:rPr>
          <w:rFonts w:cs="Arial"/>
          <w:szCs w:val="20"/>
        </w:rPr>
        <w:t>tisíc.</w:t>
      </w:r>
      <w:r>
        <w:rPr>
          <w:rFonts w:cs="Arial"/>
          <w:szCs w:val="20"/>
        </w:rPr>
        <w:t xml:space="preserve"> </w:t>
      </w:r>
      <w:r w:rsidRPr="008D4C83">
        <w:rPr>
          <w:rFonts w:cs="Arial"/>
          <w:szCs w:val="20"/>
        </w:rPr>
        <w:t>Na plný úvazek pracují dvě třetiny pracujících se zdravotním postižením, více muži (76 %) než ženy (55 %). Častěji také pracují na plný úvazek osoby mladší 50 let.</w:t>
      </w:r>
    </w:p>
    <w:p w14:paraId="339CB579" w14:textId="77777777" w:rsidR="00E60293" w:rsidRDefault="00E60293" w:rsidP="00E60293">
      <w:pPr>
        <w:spacing w:before="240" w:after="0"/>
        <w:rPr>
          <w:rFonts w:cs="Arial"/>
          <w:b/>
          <w:bCs/>
          <w:sz w:val="20"/>
          <w:szCs w:val="20"/>
        </w:rPr>
      </w:pPr>
      <w:r w:rsidRPr="00F62737">
        <w:rPr>
          <w:rFonts w:cs="Arial"/>
          <w:b/>
          <w:bCs/>
          <w:sz w:val="20"/>
          <w:szCs w:val="20"/>
        </w:rPr>
        <w:t>Graf č.</w:t>
      </w:r>
      <w:r>
        <w:rPr>
          <w:rFonts w:cs="Arial"/>
          <w:b/>
          <w:bCs/>
          <w:sz w:val="20"/>
          <w:szCs w:val="20"/>
        </w:rPr>
        <w:t xml:space="preserve"> </w:t>
      </w:r>
      <w:r w:rsidR="003A45FD">
        <w:rPr>
          <w:rFonts w:cs="Arial"/>
          <w:b/>
          <w:bCs/>
          <w:sz w:val="20"/>
          <w:szCs w:val="20"/>
        </w:rPr>
        <w:t>5</w:t>
      </w:r>
      <w:r w:rsidRPr="00F62737">
        <w:rPr>
          <w:rFonts w:cs="Arial"/>
          <w:b/>
          <w:bCs/>
          <w:sz w:val="20"/>
          <w:szCs w:val="20"/>
        </w:rPr>
        <w:t xml:space="preserve"> </w:t>
      </w:r>
      <w:r w:rsidRPr="00E60293">
        <w:rPr>
          <w:rFonts w:cs="Arial"/>
          <w:b/>
          <w:bCs/>
          <w:sz w:val="20"/>
          <w:szCs w:val="20"/>
        </w:rPr>
        <w:t>Osoby se zdravotním postižením podle práce a důchodu</w:t>
      </w:r>
    </w:p>
    <w:p w14:paraId="1DEAA9FE" w14:textId="77777777" w:rsidR="00727E72" w:rsidRPr="004E5F3C" w:rsidRDefault="00E60293" w:rsidP="004E5F3C">
      <w:pPr>
        <w:spacing w:before="240" w:after="240"/>
        <w:jc w:val="center"/>
        <w:rPr>
          <w:rFonts w:cs="Arial"/>
          <w:b/>
          <w:bCs/>
          <w:sz w:val="20"/>
          <w:szCs w:val="20"/>
        </w:rPr>
      </w:pPr>
      <w:r>
        <w:rPr>
          <w:noProof/>
          <w:lang w:eastAsia="cs-CZ"/>
        </w:rPr>
        <w:drawing>
          <wp:inline distT="0" distB="0" distL="0" distR="0" wp14:anchorId="5F11D11B" wp14:editId="498FDCC3">
            <wp:extent cx="4810125" cy="2438400"/>
            <wp:effectExtent l="0" t="0" r="9525" b="19050"/>
            <wp:docPr id="12" name="Graf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FF244866-9AA1-41E2-BEDC-1585B8016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88303E" w14:textId="77777777" w:rsidR="006815CE" w:rsidRPr="000A15C5" w:rsidRDefault="00727E72" w:rsidP="00743F26">
      <w:pPr>
        <w:spacing w:before="360"/>
        <w:rPr>
          <w:rFonts w:cs="Arial"/>
          <w:szCs w:val="20"/>
        </w:rPr>
      </w:pPr>
      <w:r>
        <w:rPr>
          <w:rFonts w:cs="Arial"/>
          <w:szCs w:val="20"/>
        </w:rPr>
        <w:t xml:space="preserve">Zdravotní postižení má značný vliv i na další činnosti každodenního života. Dle šetření mají </w:t>
      </w:r>
      <w:r w:rsidRPr="000A15C5">
        <w:rPr>
          <w:rFonts w:cs="Arial"/>
          <w:szCs w:val="20"/>
        </w:rPr>
        <w:t>osob</w:t>
      </w:r>
      <w:r>
        <w:rPr>
          <w:rFonts w:cs="Arial"/>
          <w:szCs w:val="20"/>
        </w:rPr>
        <w:t xml:space="preserve">y </w:t>
      </w:r>
      <w:r w:rsidRPr="000A15C5">
        <w:rPr>
          <w:rFonts w:cs="Arial"/>
          <w:szCs w:val="20"/>
        </w:rPr>
        <w:t>se zdravotním postižením největší potíže</w:t>
      </w:r>
      <w:r>
        <w:rPr>
          <w:rFonts w:cs="Arial"/>
          <w:szCs w:val="20"/>
        </w:rPr>
        <w:t xml:space="preserve"> s </w:t>
      </w:r>
      <w:r w:rsidRPr="000A15C5">
        <w:rPr>
          <w:rFonts w:cs="Arial"/>
          <w:szCs w:val="20"/>
        </w:rPr>
        <w:t>vykonáváním běžných domácích prací</w:t>
      </w:r>
      <w:r>
        <w:rPr>
          <w:rFonts w:cs="Arial"/>
          <w:szCs w:val="20"/>
        </w:rPr>
        <w:t xml:space="preserve"> a</w:t>
      </w:r>
      <w:r w:rsidR="00D2274F">
        <w:rPr>
          <w:rFonts w:cs="Arial"/>
          <w:szCs w:val="20"/>
        </w:rPr>
        <w:t> </w:t>
      </w:r>
      <w:r>
        <w:rPr>
          <w:rFonts w:cs="Arial"/>
          <w:szCs w:val="20"/>
        </w:rPr>
        <w:t>při nakupování, dále jsou problémem i architektonické a o</w:t>
      </w:r>
      <w:r w:rsidR="00D2274F">
        <w:rPr>
          <w:rFonts w:cs="Arial"/>
          <w:szCs w:val="20"/>
        </w:rPr>
        <w:t>rientační bariéry v prostředí a </w:t>
      </w:r>
      <w:r>
        <w:rPr>
          <w:rFonts w:cs="Arial"/>
          <w:szCs w:val="20"/>
        </w:rPr>
        <w:t>přístupnost dopravy.</w:t>
      </w:r>
      <w:r w:rsidRPr="000A15C5">
        <w:rPr>
          <w:rFonts w:cs="Arial"/>
          <w:szCs w:val="20"/>
        </w:rPr>
        <w:t xml:space="preserve"> Pomoc druhé osoby </w:t>
      </w:r>
      <w:r>
        <w:rPr>
          <w:rFonts w:cs="Arial"/>
          <w:szCs w:val="20"/>
        </w:rPr>
        <w:t xml:space="preserve">tak </w:t>
      </w:r>
      <w:r w:rsidRPr="000A15C5">
        <w:rPr>
          <w:rFonts w:cs="Arial"/>
          <w:szCs w:val="20"/>
        </w:rPr>
        <w:t xml:space="preserve">využívá 52 % </w:t>
      </w:r>
      <w:r>
        <w:rPr>
          <w:rFonts w:cs="Arial"/>
          <w:szCs w:val="20"/>
        </w:rPr>
        <w:t>osob</w:t>
      </w:r>
      <w:r w:rsidRPr="000A15C5">
        <w:rPr>
          <w:rFonts w:cs="Arial"/>
          <w:szCs w:val="20"/>
        </w:rPr>
        <w:t xml:space="preserve"> se</w:t>
      </w:r>
      <w:r>
        <w:rPr>
          <w:rFonts w:cs="Arial"/>
          <w:szCs w:val="20"/>
        </w:rPr>
        <w:t xml:space="preserve"> zdravotním postižením (596 tisíc</w:t>
      </w:r>
      <w:r w:rsidRPr="000A15C5">
        <w:rPr>
          <w:rFonts w:cs="Arial"/>
          <w:szCs w:val="20"/>
        </w:rPr>
        <w:t xml:space="preserve"> osob). Nejčastěji (96 %) lidem se zdravotním postižením pomáhají jejich příbuzní, přičemž více než polovina z nich bydlí ve společné domácnosti.</w:t>
      </w:r>
    </w:p>
    <w:p w14:paraId="59AF927D" w14:textId="77777777" w:rsidR="00727E72" w:rsidRPr="000A15C5" w:rsidRDefault="00727E72" w:rsidP="003C3895">
      <w:pPr>
        <w:spacing w:before="360"/>
        <w:rPr>
          <w:rFonts w:cs="Arial"/>
          <w:b/>
          <w:szCs w:val="20"/>
        </w:rPr>
      </w:pPr>
      <w:r w:rsidRPr="000A15C5">
        <w:rPr>
          <w:rFonts w:cs="Arial"/>
          <w:b/>
          <w:szCs w:val="20"/>
        </w:rPr>
        <w:t>Hlavní výstupy doplňkové studie o dětech se zdravotním postižením a osobách žijících mimo soukromé domácnosti</w:t>
      </w:r>
    </w:p>
    <w:p w14:paraId="3F93A8B1" w14:textId="77777777" w:rsidR="00727E72" w:rsidRPr="000A15C5" w:rsidRDefault="00727E72" w:rsidP="00727E72">
      <w:pPr>
        <w:rPr>
          <w:rFonts w:cs="Arial"/>
          <w:szCs w:val="20"/>
        </w:rPr>
      </w:pPr>
      <w:r>
        <w:rPr>
          <w:rFonts w:cs="Arial"/>
          <w:szCs w:val="20"/>
        </w:rPr>
        <w:t>M</w:t>
      </w:r>
      <w:r w:rsidRPr="000A15C5">
        <w:rPr>
          <w:rFonts w:cs="Arial"/>
          <w:szCs w:val="20"/>
        </w:rPr>
        <w:t>ezi dětmi do 14 let (včetně) je zhruba 7 % (117 tisíc) dětí se zdravotním postižením. Jde zejména o</w:t>
      </w:r>
      <w:r>
        <w:rPr>
          <w:rFonts w:cs="Arial"/>
          <w:szCs w:val="20"/>
        </w:rPr>
        <w:t> </w:t>
      </w:r>
      <w:r w:rsidRPr="000A15C5">
        <w:rPr>
          <w:rFonts w:cs="Arial"/>
          <w:szCs w:val="20"/>
        </w:rPr>
        <w:t>děti, které mají z důvodů zhoršeného zdravotního stavu speciální vzdělávací potřeby.  Postižení jsou dvakrát častější u chlapců než</w:t>
      </w:r>
      <w:r w:rsidR="00D2274F">
        <w:rPr>
          <w:rFonts w:cs="Arial"/>
          <w:szCs w:val="20"/>
        </w:rPr>
        <w:t xml:space="preserve"> u dívek. Nejčastěji se jedná o </w:t>
      </w:r>
      <w:r w:rsidRPr="000A15C5">
        <w:rPr>
          <w:rFonts w:cs="Arial"/>
          <w:szCs w:val="20"/>
        </w:rPr>
        <w:t xml:space="preserve">závažné vývojové poruchy učení nebo chování a závažné vady řeči. </w:t>
      </w:r>
    </w:p>
    <w:p w14:paraId="1EBB5BA1" w14:textId="77777777" w:rsidR="00CC1085" w:rsidRDefault="00727E72" w:rsidP="00727E72">
      <w:pPr>
        <w:spacing w:after="0"/>
        <w:rPr>
          <w:rFonts w:cs="Arial"/>
          <w:szCs w:val="20"/>
        </w:rPr>
      </w:pPr>
      <w:r w:rsidRPr="000A15C5">
        <w:rPr>
          <w:rFonts w:cs="Arial"/>
          <w:szCs w:val="20"/>
        </w:rPr>
        <w:t>Ve vybraných zařízeních sociálních služeb, zdravotnických zařízeních a škols</w:t>
      </w:r>
      <w:r>
        <w:rPr>
          <w:rFonts w:cs="Arial"/>
          <w:szCs w:val="20"/>
        </w:rPr>
        <w:t>kých zařízeních žije zhruba 72</w:t>
      </w:r>
      <w:r w:rsidRPr="000A15C5">
        <w:rPr>
          <w:rFonts w:cs="Arial"/>
          <w:szCs w:val="20"/>
        </w:rPr>
        <w:t xml:space="preserve"> tisíc osob se zdravotním postižením. Nejvíce, zhruba 65 tisíc, jich žije v zařízeních sociálních služeb. Z toho polovina v domovech pro</w:t>
      </w:r>
      <w:r>
        <w:rPr>
          <w:rFonts w:cs="Arial"/>
          <w:szCs w:val="20"/>
        </w:rPr>
        <w:t> </w:t>
      </w:r>
      <w:r w:rsidRPr="000A15C5">
        <w:rPr>
          <w:rFonts w:cs="Arial"/>
          <w:szCs w:val="20"/>
        </w:rPr>
        <w:t>seniory a přibližně čtvrtina v domovech se</w:t>
      </w:r>
      <w:r>
        <w:rPr>
          <w:rFonts w:cs="Arial"/>
          <w:szCs w:val="20"/>
        </w:rPr>
        <w:t xml:space="preserve"> zvláštním režimem, </w:t>
      </w:r>
      <w:r w:rsidRPr="000A15C5">
        <w:rPr>
          <w:rFonts w:cs="Arial"/>
          <w:szCs w:val="20"/>
        </w:rPr>
        <w:t>18 % z nich j</w:t>
      </w:r>
      <w:r w:rsidR="00D2274F">
        <w:rPr>
          <w:rFonts w:cs="Arial"/>
          <w:szCs w:val="20"/>
        </w:rPr>
        <w:t>sou klienty domovů pro osoby se </w:t>
      </w:r>
      <w:r w:rsidRPr="000A15C5">
        <w:rPr>
          <w:rFonts w:cs="Arial"/>
          <w:szCs w:val="20"/>
        </w:rPr>
        <w:t>zdravotním postižením.</w:t>
      </w:r>
    </w:p>
    <w:p w14:paraId="14B6F45A" w14:textId="77777777" w:rsidR="00124538" w:rsidRDefault="00124538">
      <w:pPr>
        <w:spacing w:after="160" w:line="259" w:lineRule="auto"/>
        <w:jc w:val="left"/>
        <w:rPr>
          <w:rFonts w:cs="Arial"/>
          <w:b/>
          <w:bCs/>
          <w:sz w:val="20"/>
          <w:szCs w:val="20"/>
        </w:rPr>
      </w:pPr>
      <w:r>
        <w:rPr>
          <w:rFonts w:cs="Arial"/>
          <w:b/>
          <w:bCs/>
          <w:sz w:val="20"/>
          <w:szCs w:val="20"/>
        </w:rPr>
        <w:br w:type="page"/>
      </w:r>
    </w:p>
    <w:p w14:paraId="49C8D166" w14:textId="77777777" w:rsidR="00CC1085" w:rsidRDefault="00EF0DDE" w:rsidP="00EF0DDE">
      <w:pPr>
        <w:spacing w:before="240" w:after="0"/>
        <w:rPr>
          <w:rFonts w:cs="Arial"/>
          <w:b/>
          <w:bCs/>
          <w:sz w:val="20"/>
          <w:szCs w:val="20"/>
        </w:rPr>
      </w:pPr>
      <w:r w:rsidRPr="00F62737">
        <w:rPr>
          <w:rFonts w:cs="Arial"/>
          <w:b/>
          <w:bCs/>
          <w:sz w:val="20"/>
          <w:szCs w:val="20"/>
        </w:rPr>
        <w:lastRenderedPageBreak/>
        <w:t>Graf č.</w:t>
      </w:r>
      <w:r>
        <w:rPr>
          <w:rFonts w:cs="Arial"/>
          <w:b/>
          <w:bCs/>
          <w:sz w:val="20"/>
          <w:szCs w:val="20"/>
        </w:rPr>
        <w:t xml:space="preserve"> 6</w:t>
      </w:r>
      <w:r w:rsidRPr="00F62737">
        <w:rPr>
          <w:rFonts w:cs="Arial"/>
          <w:b/>
          <w:bCs/>
          <w:sz w:val="20"/>
          <w:szCs w:val="20"/>
        </w:rPr>
        <w:t xml:space="preserve"> </w:t>
      </w:r>
      <w:r w:rsidR="00EF61BF">
        <w:rPr>
          <w:rFonts w:cs="Arial"/>
          <w:b/>
          <w:bCs/>
          <w:sz w:val="20"/>
          <w:szCs w:val="20"/>
        </w:rPr>
        <w:t>K</w:t>
      </w:r>
      <w:r w:rsidRPr="00EF0DDE">
        <w:rPr>
          <w:rFonts w:cs="Arial"/>
          <w:b/>
          <w:bCs/>
          <w:sz w:val="20"/>
          <w:szCs w:val="20"/>
        </w:rPr>
        <w:t>lient</w:t>
      </w:r>
      <w:r w:rsidR="00EF61BF">
        <w:rPr>
          <w:rFonts w:cs="Arial"/>
          <w:b/>
          <w:bCs/>
          <w:sz w:val="20"/>
          <w:szCs w:val="20"/>
        </w:rPr>
        <w:t>i</w:t>
      </w:r>
      <w:r w:rsidRPr="00EF0DDE">
        <w:rPr>
          <w:rFonts w:cs="Arial"/>
          <w:b/>
          <w:bCs/>
          <w:sz w:val="20"/>
          <w:szCs w:val="20"/>
        </w:rPr>
        <w:t xml:space="preserve"> výhradně pobytových sociálních služeb s přiznaným příspěvkem na péči </w:t>
      </w:r>
      <w:r w:rsidR="00EF61BF">
        <w:rPr>
          <w:rFonts w:cs="Arial"/>
          <w:b/>
          <w:bCs/>
          <w:sz w:val="20"/>
          <w:szCs w:val="20"/>
        </w:rPr>
        <w:t xml:space="preserve">podle typu zařízení </w:t>
      </w:r>
      <w:r w:rsidRPr="00EF0DDE">
        <w:rPr>
          <w:rFonts w:cs="Arial"/>
          <w:b/>
          <w:bCs/>
          <w:sz w:val="20"/>
          <w:szCs w:val="20"/>
        </w:rPr>
        <w:t>k 31. 12. 2017 (%)</w:t>
      </w:r>
    </w:p>
    <w:p w14:paraId="38161271" w14:textId="77777777" w:rsidR="00CC1085" w:rsidRPr="00EF0DDE" w:rsidRDefault="00EF61BF" w:rsidP="00EF0DDE">
      <w:pPr>
        <w:spacing w:before="240" w:after="0"/>
        <w:rPr>
          <w:rFonts w:cs="Arial"/>
          <w:b/>
          <w:bCs/>
          <w:sz w:val="20"/>
          <w:szCs w:val="20"/>
        </w:rPr>
      </w:pPr>
      <w:r>
        <w:rPr>
          <w:noProof/>
          <w:lang w:eastAsia="cs-CZ"/>
        </w:rPr>
        <w:drawing>
          <wp:inline distT="0" distB="0" distL="0" distR="0" wp14:anchorId="2F150A85" wp14:editId="55415673">
            <wp:extent cx="5760085" cy="3128645"/>
            <wp:effectExtent l="0" t="0" r="12065" b="14605"/>
            <wp:docPr id="13" name="Graf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16D40449-DDE3-49FA-A333-F2EEFB5E2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CE5177" w14:textId="77777777" w:rsidR="00243C97" w:rsidRPr="0025489C" w:rsidRDefault="00243C97" w:rsidP="00BE045A">
      <w:pPr>
        <w:pStyle w:val="Nadpis2"/>
      </w:pPr>
      <w:bookmarkStart w:id="173" w:name="_Toc28855644"/>
      <w:bookmarkStart w:id="174" w:name="_Toc38828881"/>
      <w:bookmarkStart w:id="175" w:name="_Toc43118761"/>
      <w:r w:rsidRPr="00E65A96">
        <w:t xml:space="preserve">Vývoj </w:t>
      </w:r>
      <w:r w:rsidRPr="006B10F5">
        <w:t>při</w:t>
      </w:r>
      <w:r w:rsidRPr="00E65A96">
        <w:t xml:space="preserve"> tzv. nulové variantě</w:t>
      </w:r>
      <w:bookmarkEnd w:id="173"/>
      <w:bookmarkEnd w:id="174"/>
      <w:bookmarkEnd w:id="175"/>
    </w:p>
    <w:p w14:paraId="231828F6" w14:textId="77777777" w:rsidR="00243C97" w:rsidRPr="0025489C" w:rsidRDefault="00243C97" w:rsidP="0025489C">
      <w:pPr>
        <w:spacing w:after="0"/>
        <w:rPr>
          <w:rFonts w:cs="Arial"/>
          <w:szCs w:val="20"/>
        </w:rPr>
      </w:pPr>
      <w:r>
        <w:rPr>
          <w:rFonts w:cs="Arial"/>
          <w:szCs w:val="20"/>
        </w:rPr>
        <w:t xml:space="preserve">Ač se v řadě oblastí za posledních 30 let uskutečnil velký posun, stále zůstává množství problémů, které </w:t>
      </w:r>
      <w:r w:rsidR="00C81FE6">
        <w:rPr>
          <w:rFonts w:cs="Arial"/>
          <w:szCs w:val="20"/>
        </w:rPr>
        <w:t>musí být k progresivnímu</w:t>
      </w:r>
      <w:r>
        <w:rPr>
          <w:rFonts w:cs="Arial"/>
          <w:szCs w:val="20"/>
        </w:rPr>
        <w:t xml:space="preserve"> naplňování práv </w:t>
      </w:r>
      <w:r w:rsidR="00C81FE6">
        <w:rPr>
          <w:rFonts w:cs="Arial"/>
          <w:szCs w:val="20"/>
        </w:rPr>
        <w:t>osob</w:t>
      </w:r>
      <w:r>
        <w:rPr>
          <w:rFonts w:cs="Arial"/>
          <w:szCs w:val="20"/>
        </w:rPr>
        <w:t xml:space="preserve"> se zdravotním postižením a</w:t>
      </w:r>
      <w:r w:rsidR="005A6084">
        <w:rPr>
          <w:rFonts w:cs="Arial"/>
          <w:szCs w:val="20"/>
        </w:rPr>
        <w:t> </w:t>
      </w:r>
      <w:r>
        <w:rPr>
          <w:rFonts w:cs="Arial"/>
          <w:szCs w:val="20"/>
        </w:rPr>
        <w:t>jejich začlenění do společnosti</w:t>
      </w:r>
      <w:r w:rsidR="00C81FE6">
        <w:rPr>
          <w:rFonts w:cs="Arial"/>
          <w:szCs w:val="20"/>
        </w:rPr>
        <w:t xml:space="preserve"> řešeny</w:t>
      </w:r>
      <w:r>
        <w:rPr>
          <w:rFonts w:cs="Arial"/>
          <w:szCs w:val="20"/>
        </w:rPr>
        <w:t xml:space="preserve">. </w:t>
      </w:r>
      <w:r w:rsidR="00C2128F">
        <w:rPr>
          <w:rFonts w:cs="Arial"/>
          <w:szCs w:val="20"/>
        </w:rPr>
        <w:t xml:space="preserve">V případě </w:t>
      </w:r>
      <w:r w:rsidR="00C81FE6">
        <w:rPr>
          <w:rFonts w:cs="Arial"/>
          <w:szCs w:val="20"/>
        </w:rPr>
        <w:t xml:space="preserve">nepřijetí </w:t>
      </w:r>
      <w:r w:rsidR="00337975">
        <w:rPr>
          <w:rFonts w:cs="Arial"/>
          <w:szCs w:val="20"/>
        </w:rPr>
        <w:t xml:space="preserve">Národního plánu a </w:t>
      </w:r>
      <w:r>
        <w:rPr>
          <w:rFonts w:cs="Arial"/>
          <w:szCs w:val="20"/>
        </w:rPr>
        <w:t>opatření</w:t>
      </w:r>
      <w:r w:rsidR="00337975">
        <w:rPr>
          <w:rFonts w:cs="Arial"/>
          <w:szCs w:val="20"/>
        </w:rPr>
        <w:t xml:space="preserve"> v něm obsažených</w:t>
      </w:r>
      <w:r>
        <w:rPr>
          <w:rFonts w:cs="Arial"/>
          <w:szCs w:val="20"/>
        </w:rPr>
        <w:t xml:space="preserve"> </w:t>
      </w:r>
      <w:r w:rsidR="00AB72D4">
        <w:rPr>
          <w:rFonts w:cs="Arial"/>
          <w:szCs w:val="20"/>
        </w:rPr>
        <w:t>by bylo možné</w:t>
      </w:r>
      <w:r>
        <w:rPr>
          <w:rFonts w:cs="Arial"/>
          <w:szCs w:val="20"/>
        </w:rPr>
        <w:t xml:space="preserve"> předpokládat, že stav</w:t>
      </w:r>
      <w:r w:rsidR="00C81FE6">
        <w:rPr>
          <w:rFonts w:cs="Arial"/>
          <w:szCs w:val="20"/>
        </w:rPr>
        <w:t xml:space="preserve"> v této oblasti</w:t>
      </w:r>
      <w:r>
        <w:rPr>
          <w:rFonts w:cs="Arial"/>
          <w:szCs w:val="20"/>
        </w:rPr>
        <w:t xml:space="preserve"> zůstane stejný jako doposud, v některých případech </w:t>
      </w:r>
      <w:r w:rsidR="00AB72D4">
        <w:rPr>
          <w:rFonts w:cs="Arial"/>
          <w:szCs w:val="20"/>
        </w:rPr>
        <w:t>by</w:t>
      </w:r>
      <w:r>
        <w:rPr>
          <w:rFonts w:cs="Arial"/>
          <w:szCs w:val="20"/>
        </w:rPr>
        <w:t xml:space="preserve"> však </w:t>
      </w:r>
      <w:r w:rsidR="00AB72D4">
        <w:rPr>
          <w:rFonts w:cs="Arial"/>
          <w:szCs w:val="20"/>
        </w:rPr>
        <w:t xml:space="preserve">bylo </w:t>
      </w:r>
      <w:r>
        <w:rPr>
          <w:rFonts w:cs="Arial"/>
          <w:szCs w:val="20"/>
        </w:rPr>
        <w:t xml:space="preserve">možné </w:t>
      </w:r>
      <w:r w:rsidR="00C2128F">
        <w:rPr>
          <w:rFonts w:cs="Arial"/>
          <w:szCs w:val="20"/>
        </w:rPr>
        <w:t xml:space="preserve">očekávat </w:t>
      </w:r>
      <w:r>
        <w:rPr>
          <w:rFonts w:cs="Arial"/>
          <w:szCs w:val="20"/>
        </w:rPr>
        <w:t xml:space="preserve">i zhoršení situace. </w:t>
      </w:r>
    </w:p>
    <w:p w14:paraId="70E819F7" w14:textId="77777777" w:rsidR="004E5F3C" w:rsidRDefault="004E5F3C">
      <w:pPr>
        <w:spacing w:after="160" w:line="259" w:lineRule="auto"/>
        <w:jc w:val="left"/>
        <w:rPr>
          <w:rFonts w:ascii="Cambria" w:eastAsiaTheme="majorEastAsia" w:hAnsi="Cambria" w:cstheme="majorBidi"/>
          <w:b/>
          <w:bCs/>
          <w:color w:val="1F3864" w:themeColor="accent5" w:themeShade="80"/>
          <w:sz w:val="36"/>
          <w:szCs w:val="28"/>
        </w:rPr>
      </w:pPr>
      <w:r>
        <w:br w:type="page"/>
      </w:r>
    </w:p>
    <w:p w14:paraId="13390634" w14:textId="77777777" w:rsidR="00F17E74" w:rsidRPr="009C6F21" w:rsidRDefault="00F17E74" w:rsidP="00E91771">
      <w:pPr>
        <w:pStyle w:val="Nadpis1"/>
      </w:pPr>
      <w:bookmarkStart w:id="176" w:name="_Toc38828882"/>
      <w:bookmarkStart w:id="177" w:name="_Toc43118762"/>
      <w:r w:rsidRPr="009C6F21">
        <w:lastRenderedPageBreak/>
        <w:t>Strategické oblasti Národního plánu</w:t>
      </w:r>
      <w:bookmarkEnd w:id="176"/>
      <w:bookmarkEnd w:id="177"/>
    </w:p>
    <w:p w14:paraId="0DAFBAE8" w14:textId="77777777" w:rsidR="00F17E74" w:rsidRDefault="00F17E74" w:rsidP="00F17E74">
      <w:pPr>
        <w:rPr>
          <w:rFonts w:cs="Arial"/>
          <w:color w:val="000000" w:themeColor="text1"/>
          <w:szCs w:val="20"/>
        </w:rPr>
      </w:pPr>
      <w:r w:rsidRPr="006250CD">
        <w:rPr>
          <w:rFonts w:cs="Arial"/>
          <w:color w:val="000000" w:themeColor="text1"/>
          <w:szCs w:val="20"/>
        </w:rPr>
        <w:t xml:space="preserve">Národní plán je rozdělen do tematických oblastí navazujících na vybrané články Úmluvy, jejichž naplňování je pro následující období z hlediska </w:t>
      </w:r>
      <w:r>
        <w:rPr>
          <w:rFonts w:cs="Arial"/>
          <w:color w:val="000000" w:themeColor="text1"/>
          <w:szCs w:val="20"/>
        </w:rPr>
        <w:t>osob</w:t>
      </w:r>
      <w:r w:rsidRPr="006250CD">
        <w:rPr>
          <w:rFonts w:cs="Arial"/>
          <w:color w:val="000000" w:themeColor="text1"/>
          <w:szCs w:val="20"/>
        </w:rPr>
        <w:t xml:space="preserve"> se zdravotním postižením nejaktuálnější. </w:t>
      </w:r>
    </w:p>
    <w:p w14:paraId="29A20ABC" w14:textId="77777777" w:rsidR="00F17E74" w:rsidRDefault="00F17E74" w:rsidP="00F17E74">
      <w:pPr>
        <w:rPr>
          <w:rFonts w:cs="Arial"/>
          <w:szCs w:val="20"/>
        </w:rPr>
      </w:pPr>
      <w:r>
        <w:rPr>
          <w:rFonts w:cs="Arial"/>
          <w:szCs w:val="20"/>
        </w:rPr>
        <w:t>Ř</w:t>
      </w:r>
      <w:r w:rsidRPr="000579EB">
        <w:rPr>
          <w:rFonts w:cs="Arial"/>
          <w:szCs w:val="20"/>
        </w:rPr>
        <w:t>ada relevantních cílů</w:t>
      </w:r>
      <w:r>
        <w:rPr>
          <w:rFonts w:cs="Arial"/>
          <w:szCs w:val="20"/>
        </w:rPr>
        <w:t xml:space="preserve"> i konkrétních opatření</w:t>
      </w:r>
      <w:r w:rsidRPr="000579EB">
        <w:rPr>
          <w:rFonts w:cs="Arial"/>
          <w:szCs w:val="20"/>
        </w:rPr>
        <w:t xml:space="preserve"> je již obsažena v jiných strategiích.</w:t>
      </w:r>
      <w:r>
        <w:rPr>
          <w:rFonts w:cs="Arial"/>
          <w:szCs w:val="20"/>
        </w:rPr>
        <w:t xml:space="preserve"> Národní plán se obecně, stejně jako v případě předchozích národních plánů, zaměřuje především na</w:t>
      </w:r>
      <w:r w:rsidR="007A666D">
        <w:rPr>
          <w:rFonts w:cs="Arial"/>
          <w:szCs w:val="20"/>
        </w:rPr>
        <w:t> </w:t>
      </w:r>
      <w:r>
        <w:rPr>
          <w:rFonts w:cs="Arial"/>
          <w:szCs w:val="20"/>
        </w:rPr>
        <w:t xml:space="preserve">ty problémy, které nejsou pokryty jinými strategickými dokumenty. </w:t>
      </w:r>
      <w:r w:rsidR="009C3CBD">
        <w:rPr>
          <w:rFonts w:cs="Arial"/>
          <w:szCs w:val="20"/>
        </w:rPr>
        <w:t>Národní plán</w:t>
      </w:r>
      <w:r w:rsidR="00626257">
        <w:t xml:space="preserve"> není v </w:t>
      </w:r>
      <w:r w:rsidR="009C3CBD">
        <w:t xml:space="preserve">konfliktu s uvedenými schválenými dokumenty a nevytváří duplicitní úkoly. </w:t>
      </w:r>
    </w:p>
    <w:p w14:paraId="48828778" w14:textId="77777777" w:rsidR="00F17E74" w:rsidRDefault="00F17E74" w:rsidP="00F17E74">
      <w:pPr>
        <w:rPr>
          <w:rFonts w:cs="Arial"/>
          <w:szCs w:val="20"/>
        </w:rPr>
      </w:pPr>
      <w:r>
        <w:rPr>
          <w:rFonts w:cs="Arial"/>
          <w:szCs w:val="20"/>
        </w:rPr>
        <w:t xml:space="preserve">Každá z oblastí Národního plánu obsahuje seznam článků Úmluvy, k jejichž implementaci přispívá, popis aktuálního stavu, výčet hlavních cílů a výčet dílčích cílů, k jejichž splnění mají přispět opatření, která jsou u tohoto cíle uvedena. </w:t>
      </w:r>
    </w:p>
    <w:p w14:paraId="5293D0C6" w14:textId="77777777" w:rsidR="00F17E74" w:rsidRDefault="001919A0" w:rsidP="00F17E74">
      <w:pPr>
        <w:rPr>
          <w:rFonts w:cs="Arial"/>
          <w:szCs w:val="20"/>
        </w:rPr>
      </w:pPr>
      <w:r>
        <w:rPr>
          <w:rFonts w:cs="Arial"/>
          <w:szCs w:val="20"/>
        </w:rPr>
        <w:t>Jednotlivá opatření jsou v rámci dílčích cílů řazena podle termínu určeného k jejich realizaci.</w:t>
      </w:r>
    </w:p>
    <w:p w14:paraId="0BBD0F07" w14:textId="77777777" w:rsidR="00F17E74" w:rsidRPr="0018270E" w:rsidRDefault="006B10F5" w:rsidP="00BE045A">
      <w:pPr>
        <w:pStyle w:val="Nadpis2"/>
        <w:numPr>
          <w:ilvl w:val="0"/>
          <w:numId w:val="0"/>
        </w:numPr>
      </w:pPr>
      <w:bookmarkStart w:id="178" w:name="_Toc38548786"/>
      <w:bookmarkStart w:id="179" w:name="_Toc38828883"/>
      <w:bookmarkStart w:id="180" w:name="_Toc43118763"/>
      <w:r w:rsidRPr="0018270E">
        <w:t>Oblast č. 1</w:t>
      </w:r>
      <w:r w:rsidR="0002667F">
        <w:t>:</w:t>
      </w:r>
      <w:r w:rsidR="00375EFE">
        <w:t xml:space="preserve"> </w:t>
      </w:r>
      <w:r w:rsidR="00F17E74" w:rsidRPr="0018270E">
        <w:t>Obecné závazky a principy</w:t>
      </w:r>
      <w:bookmarkEnd w:id="178"/>
      <w:r w:rsidR="0002667F">
        <w:t xml:space="preserve"> ochrany práv osob se </w:t>
      </w:r>
      <w:r w:rsidR="00F17E74" w:rsidRPr="0018270E">
        <w:t>zdravotním</w:t>
      </w:r>
      <w:r w:rsidR="0018270E" w:rsidRPr="0018270E">
        <w:t xml:space="preserve"> </w:t>
      </w:r>
      <w:r w:rsidR="00F17E74" w:rsidRPr="0018270E">
        <w:t>postižením</w:t>
      </w:r>
      <w:bookmarkEnd w:id="179"/>
      <w:bookmarkEnd w:id="180"/>
      <w:r w:rsidR="00F17E74" w:rsidRPr="0018270E">
        <w:t xml:space="preserve"> </w:t>
      </w:r>
    </w:p>
    <w:p w14:paraId="6EF643E0" w14:textId="77777777" w:rsidR="00F17E74" w:rsidRPr="0057756D" w:rsidRDefault="00F17E74" w:rsidP="00F17E74">
      <w:pPr>
        <w:rPr>
          <w:rFonts w:cs="Arial"/>
          <w:szCs w:val="20"/>
        </w:rPr>
      </w:pPr>
      <w:r w:rsidRPr="0057756D">
        <w:rPr>
          <w:rFonts w:cs="Arial"/>
          <w:szCs w:val="20"/>
        </w:rPr>
        <w:t>Článek 4 Obecné závazky</w:t>
      </w:r>
    </w:p>
    <w:p w14:paraId="7896DB63" w14:textId="77777777" w:rsidR="00F17E74" w:rsidRPr="0057756D" w:rsidRDefault="00F17E74" w:rsidP="00F17E74">
      <w:pPr>
        <w:rPr>
          <w:rFonts w:cs="Arial"/>
          <w:bCs/>
          <w:szCs w:val="20"/>
        </w:rPr>
      </w:pPr>
      <w:r w:rsidRPr="0057756D">
        <w:rPr>
          <w:rFonts w:cs="Arial"/>
          <w:bCs/>
          <w:szCs w:val="20"/>
        </w:rPr>
        <w:t>Článek 5 Rovnost a nediskriminace</w:t>
      </w:r>
    </w:p>
    <w:p w14:paraId="4E6B5E46" w14:textId="77777777" w:rsidR="00F17E74" w:rsidRPr="007A044F" w:rsidRDefault="00F17E74" w:rsidP="00F17E74">
      <w:pPr>
        <w:rPr>
          <w:rFonts w:cs="Arial"/>
          <w:bCs/>
          <w:szCs w:val="20"/>
        </w:rPr>
      </w:pPr>
      <w:r w:rsidRPr="0057756D">
        <w:rPr>
          <w:rFonts w:cs="Arial"/>
          <w:bCs/>
          <w:szCs w:val="20"/>
        </w:rPr>
        <w:t>Článek 8 Zvyšování povědomí</w:t>
      </w:r>
    </w:p>
    <w:p w14:paraId="080C8045" w14:textId="77777777" w:rsidR="00F17E74" w:rsidRPr="00440951" w:rsidRDefault="00F17E74" w:rsidP="00F17E74">
      <w:pPr>
        <w:spacing w:after="360"/>
        <w:rPr>
          <w:rFonts w:cs="Arial"/>
          <w:szCs w:val="20"/>
        </w:rPr>
      </w:pPr>
      <w:r w:rsidRPr="0057756D">
        <w:rPr>
          <w:rFonts w:cs="Arial"/>
          <w:szCs w:val="20"/>
        </w:rPr>
        <w:t>Článek 16 Ochrana před vykořisťováním, násilím a zneužíváním</w:t>
      </w:r>
    </w:p>
    <w:p w14:paraId="62A18C90" w14:textId="77777777" w:rsidR="00F17E74" w:rsidRPr="00BE4A75" w:rsidRDefault="00F17E74" w:rsidP="00F17E74">
      <w:pPr>
        <w:rPr>
          <w:rFonts w:cs="Arial"/>
          <w:szCs w:val="20"/>
        </w:rPr>
      </w:pPr>
      <w:r>
        <w:rPr>
          <w:rFonts w:cs="Arial"/>
          <w:szCs w:val="20"/>
        </w:rPr>
        <w:t>Z</w:t>
      </w:r>
      <w:r w:rsidRPr="00BE4A75">
        <w:rPr>
          <w:rFonts w:cs="Arial"/>
          <w:szCs w:val="20"/>
        </w:rPr>
        <w:t xml:space="preserve">ákaz diskriminace </w:t>
      </w:r>
      <w:r>
        <w:rPr>
          <w:rFonts w:cs="Arial"/>
          <w:szCs w:val="20"/>
        </w:rPr>
        <w:t xml:space="preserve">a zásada rovného zacházení jsou jako obecné zásady pro zajišťování podpory a ochrany práv </w:t>
      </w:r>
      <w:r w:rsidRPr="00BE4A75">
        <w:rPr>
          <w:rFonts w:cs="Arial"/>
          <w:szCs w:val="20"/>
        </w:rPr>
        <w:t>osob se zdravotním postižením</w:t>
      </w:r>
      <w:r>
        <w:rPr>
          <w:rFonts w:cs="Arial"/>
          <w:szCs w:val="20"/>
        </w:rPr>
        <w:t xml:space="preserve"> obsaženy v článcích 4 a 5 Úmluvy. Zákaz diskriminace se vztahuje na</w:t>
      </w:r>
      <w:r w:rsidRPr="00BE4A75">
        <w:rPr>
          <w:rFonts w:cs="Arial"/>
          <w:szCs w:val="20"/>
        </w:rPr>
        <w:t xml:space="preserve"> všech</w:t>
      </w:r>
      <w:r>
        <w:rPr>
          <w:rFonts w:cs="Arial"/>
          <w:szCs w:val="20"/>
        </w:rPr>
        <w:t>ny</w:t>
      </w:r>
      <w:r w:rsidRPr="00BE4A75">
        <w:rPr>
          <w:rFonts w:cs="Arial"/>
          <w:szCs w:val="20"/>
        </w:rPr>
        <w:t xml:space="preserve"> oblast</w:t>
      </w:r>
      <w:r>
        <w:rPr>
          <w:rFonts w:cs="Arial"/>
          <w:szCs w:val="20"/>
        </w:rPr>
        <w:t>i</w:t>
      </w:r>
      <w:r w:rsidRPr="00BE4A75">
        <w:rPr>
          <w:rFonts w:cs="Arial"/>
          <w:szCs w:val="20"/>
        </w:rPr>
        <w:t xml:space="preserve"> života (zaměstnávání, vzdělávání, zdravotn</w:t>
      </w:r>
      <w:r>
        <w:rPr>
          <w:rFonts w:cs="Arial"/>
          <w:szCs w:val="20"/>
        </w:rPr>
        <w:t>í péče</w:t>
      </w:r>
      <w:r w:rsidRPr="00BE4A75">
        <w:rPr>
          <w:rFonts w:cs="Arial"/>
          <w:szCs w:val="20"/>
        </w:rPr>
        <w:t xml:space="preserve"> atd.)</w:t>
      </w:r>
      <w:r>
        <w:rPr>
          <w:rFonts w:cs="Arial"/>
          <w:szCs w:val="20"/>
        </w:rPr>
        <w:t xml:space="preserve"> </w:t>
      </w:r>
      <w:r w:rsidRPr="00BE4A75">
        <w:rPr>
          <w:rFonts w:cs="Arial"/>
          <w:szCs w:val="20"/>
        </w:rPr>
        <w:t>a</w:t>
      </w:r>
      <w:r>
        <w:rPr>
          <w:rFonts w:cs="Arial"/>
          <w:szCs w:val="20"/>
        </w:rPr>
        <w:t xml:space="preserve"> je vyjádřen</w:t>
      </w:r>
      <w:r w:rsidRPr="00BE4A75">
        <w:rPr>
          <w:rFonts w:cs="Arial"/>
          <w:szCs w:val="20"/>
        </w:rPr>
        <w:t xml:space="preserve"> závaz</w:t>
      </w:r>
      <w:r>
        <w:rPr>
          <w:rFonts w:cs="Arial"/>
          <w:szCs w:val="20"/>
        </w:rPr>
        <w:t>kem</w:t>
      </w:r>
      <w:r w:rsidRPr="00BE4A75">
        <w:rPr>
          <w:rFonts w:cs="Arial"/>
          <w:szCs w:val="20"/>
        </w:rPr>
        <w:t xml:space="preserve"> přijmout legislativní, administrativní a další opatření, která zohlední ochranu a podporu lidských práv osob se zdravotním postižením ve</w:t>
      </w:r>
      <w:r w:rsidR="00251C70">
        <w:rPr>
          <w:rFonts w:cs="Arial"/>
          <w:szCs w:val="20"/>
        </w:rPr>
        <w:t> </w:t>
      </w:r>
      <w:r w:rsidRPr="00BE4A75">
        <w:rPr>
          <w:rFonts w:cs="Arial"/>
          <w:szCs w:val="20"/>
        </w:rPr>
        <w:t>všech veřejných politikách a programech</w:t>
      </w:r>
      <w:r>
        <w:rPr>
          <w:rFonts w:cs="Arial"/>
          <w:szCs w:val="20"/>
        </w:rPr>
        <w:t xml:space="preserve"> na celostátní i regionální úrovni, </w:t>
      </w:r>
      <w:r w:rsidRPr="00BE4A75">
        <w:rPr>
          <w:rFonts w:cs="Arial"/>
          <w:szCs w:val="20"/>
        </w:rPr>
        <w:t xml:space="preserve">zároveň </w:t>
      </w:r>
      <w:r>
        <w:rPr>
          <w:rFonts w:cs="Arial"/>
          <w:szCs w:val="20"/>
        </w:rPr>
        <w:t>musí být</w:t>
      </w:r>
      <w:r w:rsidRPr="00BE4A75">
        <w:rPr>
          <w:rFonts w:cs="Arial"/>
          <w:szCs w:val="20"/>
        </w:rPr>
        <w:t xml:space="preserve"> zajištěn</w:t>
      </w:r>
      <w:r>
        <w:rPr>
          <w:rFonts w:cs="Arial"/>
          <w:szCs w:val="20"/>
        </w:rPr>
        <w:t>a i</w:t>
      </w:r>
      <w:r w:rsidRPr="00BE4A75">
        <w:rPr>
          <w:rFonts w:cs="Arial"/>
          <w:szCs w:val="20"/>
        </w:rPr>
        <w:t xml:space="preserve"> právní ochran</w:t>
      </w:r>
      <w:r>
        <w:rPr>
          <w:rFonts w:cs="Arial"/>
          <w:szCs w:val="20"/>
        </w:rPr>
        <w:t>a</w:t>
      </w:r>
      <w:r w:rsidRPr="00BE4A75">
        <w:rPr>
          <w:rFonts w:cs="Arial"/>
          <w:szCs w:val="20"/>
        </w:rPr>
        <w:t xml:space="preserve"> před diskriminací, a to z jakéhokoli důvodu. </w:t>
      </w:r>
    </w:p>
    <w:p w14:paraId="6A9A64AD" w14:textId="77777777" w:rsidR="00F17E74" w:rsidRPr="00BE4A75" w:rsidRDefault="00F17E74" w:rsidP="00F17E74">
      <w:pPr>
        <w:rPr>
          <w:rFonts w:cs="Arial"/>
          <w:szCs w:val="20"/>
        </w:rPr>
      </w:pPr>
      <w:r>
        <w:rPr>
          <w:rFonts w:cs="Arial"/>
          <w:szCs w:val="20"/>
        </w:rPr>
        <w:t xml:space="preserve">Za účelem naplňování obecných zásad Úmluvy je v souladu s </w:t>
      </w:r>
      <w:r w:rsidRPr="00BE4A75">
        <w:rPr>
          <w:rFonts w:cs="Arial"/>
          <w:szCs w:val="20"/>
        </w:rPr>
        <w:t>Člán</w:t>
      </w:r>
      <w:r>
        <w:rPr>
          <w:rFonts w:cs="Arial"/>
          <w:szCs w:val="20"/>
        </w:rPr>
        <w:t>kem</w:t>
      </w:r>
      <w:r w:rsidRPr="00BE4A75">
        <w:rPr>
          <w:rFonts w:cs="Arial"/>
          <w:szCs w:val="20"/>
        </w:rPr>
        <w:t xml:space="preserve"> 8 </w:t>
      </w:r>
      <w:r>
        <w:rPr>
          <w:rFonts w:cs="Arial"/>
          <w:szCs w:val="20"/>
        </w:rPr>
        <w:t>nezbytné</w:t>
      </w:r>
      <w:r w:rsidRPr="00BE4A75">
        <w:rPr>
          <w:rFonts w:cs="Arial"/>
          <w:szCs w:val="20"/>
        </w:rPr>
        <w:t xml:space="preserve"> zvyšov</w:t>
      </w:r>
      <w:r>
        <w:rPr>
          <w:rFonts w:cs="Arial"/>
          <w:szCs w:val="20"/>
        </w:rPr>
        <w:t>at</w:t>
      </w:r>
      <w:r w:rsidRPr="00BE4A75">
        <w:rPr>
          <w:rFonts w:cs="Arial"/>
          <w:szCs w:val="20"/>
        </w:rPr>
        <w:t xml:space="preserve"> povědomí a informovanost společnost</w:t>
      </w:r>
      <w:r>
        <w:rPr>
          <w:rFonts w:cs="Arial"/>
          <w:szCs w:val="20"/>
        </w:rPr>
        <w:t>i</w:t>
      </w:r>
      <w:r w:rsidRPr="00BE4A75">
        <w:rPr>
          <w:rFonts w:cs="Arial"/>
          <w:szCs w:val="20"/>
        </w:rPr>
        <w:t xml:space="preserve"> o situaci osob se zdravotním postižením, </w:t>
      </w:r>
      <w:r>
        <w:rPr>
          <w:rFonts w:cs="Arial"/>
          <w:szCs w:val="20"/>
        </w:rPr>
        <w:t xml:space="preserve">zajistit </w:t>
      </w:r>
      <w:r w:rsidRPr="00BE4A75">
        <w:rPr>
          <w:rFonts w:cs="Arial"/>
          <w:szCs w:val="20"/>
        </w:rPr>
        <w:t>respektování jejich práv a</w:t>
      </w:r>
      <w:r>
        <w:rPr>
          <w:rFonts w:cs="Arial"/>
          <w:szCs w:val="20"/>
        </w:rPr>
        <w:t> </w:t>
      </w:r>
      <w:r w:rsidRPr="00BE4A75">
        <w:rPr>
          <w:rFonts w:cs="Arial"/>
          <w:szCs w:val="20"/>
        </w:rPr>
        <w:t>důstojnosti a napomáh</w:t>
      </w:r>
      <w:r>
        <w:rPr>
          <w:rFonts w:cs="Arial"/>
          <w:szCs w:val="20"/>
        </w:rPr>
        <w:t>at</w:t>
      </w:r>
      <w:r w:rsidRPr="00BE4A75">
        <w:rPr>
          <w:rFonts w:cs="Arial"/>
          <w:szCs w:val="20"/>
        </w:rPr>
        <w:t xml:space="preserve"> v boji proti stereotypům a předsudkům ve</w:t>
      </w:r>
      <w:r w:rsidR="00251C70">
        <w:rPr>
          <w:rFonts w:cs="Arial"/>
          <w:szCs w:val="20"/>
        </w:rPr>
        <w:t> </w:t>
      </w:r>
      <w:r w:rsidRPr="00BE4A75">
        <w:rPr>
          <w:rFonts w:cs="Arial"/>
          <w:szCs w:val="20"/>
        </w:rPr>
        <w:t>všech oblastech života, a to například pořádáním veřejných osvětových programů</w:t>
      </w:r>
      <w:r w:rsidR="00626257">
        <w:rPr>
          <w:rFonts w:cs="Arial"/>
          <w:szCs w:val="20"/>
        </w:rPr>
        <w:t xml:space="preserve"> či v rámci základního vzdělávání.</w:t>
      </w:r>
    </w:p>
    <w:p w14:paraId="40151E0F" w14:textId="77777777" w:rsidR="00F17E74" w:rsidRPr="00BE4A75" w:rsidRDefault="00F17E74" w:rsidP="00F17E74">
      <w:pPr>
        <w:rPr>
          <w:rFonts w:cs="Arial"/>
          <w:szCs w:val="20"/>
        </w:rPr>
      </w:pPr>
      <w:r w:rsidRPr="00BE4A75">
        <w:rPr>
          <w:rFonts w:cs="Arial"/>
          <w:szCs w:val="20"/>
        </w:rPr>
        <w:t xml:space="preserve">Článek 16 Úmluvy </w:t>
      </w:r>
      <w:r>
        <w:rPr>
          <w:rFonts w:cs="Arial"/>
          <w:szCs w:val="20"/>
        </w:rPr>
        <w:t xml:space="preserve">dále </w:t>
      </w:r>
      <w:r w:rsidRPr="00BE4A75">
        <w:rPr>
          <w:rFonts w:cs="Arial"/>
          <w:szCs w:val="20"/>
        </w:rPr>
        <w:t>obsahuje závazek přijmout legislativní, administrativní, sociální, vzdělávací a</w:t>
      </w:r>
      <w:r>
        <w:rPr>
          <w:rFonts w:cs="Arial"/>
          <w:szCs w:val="20"/>
        </w:rPr>
        <w:t> </w:t>
      </w:r>
      <w:r w:rsidRPr="00BE4A75">
        <w:rPr>
          <w:rFonts w:cs="Arial"/>
          <w:szCs w:val="20"/>
        </w:rPr>
        <w:t xml:space="preserve">jiná opatření </w:t>
      </w:r>
      <w:r>
        <w:rPr>
          <w:rFonts w:cs="Arial"/>
          <w:szCs w:val="20"/>
        </w:rPr>
        <w:t>s cílem zajistit</w:t>
      </w:r>
      <w:r w:rsidRPr="00BE4A75">
        <w:rPr>
          <w:rFonts w:cs="Arial"/>
          <w:szCs w:val="20"/>
        </w:rPr>
        <w:t xml:space="preserve"> ochran</w:t>
      </w:r>
      <w:r>
        <w:rPr>
          <w:rFonts w:cs="Arial"/>
          <w:szCs w:val="20"/>
        </w:rPr>
        <w:t>u</w:t>
      </w:r>
      <w:r w:rsidRPr="00BE4A75">
        <w:rPr>
          <w:rFonts w:cs="Arial"/>
          <w:szCs w:val="20"/>
        </w:rPr>
        <w:t xml:space="preserve"> osob</w:t>
      </w:r>
      <w:r>
        <w:rPr>
          <w:rFonts w:cs="Arial"/>
          <w:szCs w:val="20"/>
        </w:rPr>
        <w:t>ám</w:t>
      </w:r>
      <w:r w:rsidRPr="00BE4A75">
        <w:rPr>
          <w:rFonts w:cs="Arial"/>
          <w:szCs w:val="20"/>
        </w:rPr>
        <w:t xml:space="preserve"> se zdravotním postižením, </w:t>
      </w:r>
      <w:r>
        <w:rPr>
          <w:rFonts w:cs="Arial"/>
          <w:szCs w:val="20"/>
        </w:rPr>
        <w:t xml:space="preserve">a to </w:t>
      </w:r>
      <w:r w:rsidRPr="00BE4A75">
        <w:rPr>
          <w:rFonts w:cs="Arial"/>
          <w:szCs w:val="20"/>
        </w:rPr>
        <w:t>doma i mimo domov, např. v pobytových zařízeních sociálních či zdravotních služeb, před všemi formami vykořisťování, násilí a zneužívání,</w:t>
      </w:r>
      <w:r>
        <w:rPr>
          <w:rFonts w:cs="Arial"/>
          <w:szCs w:val="20"/>
        </w:rPr>
        <w:t xml:space="preserve"> </w:t>
      </w:r>
      <w:r w:rsidRPr="00BE4A75">
        <w:rPr>
          <w:rFonts w:cs="Arial"/>
          <w:szCs w:val="20"/>
        </w:rPr>
        <w:t xml:space="preserve">i s ohledem na genderový aspekt. </w:t>
      </w:r>
    </w:p>
    <w:p w14:paraId="052EFDCB" w14:textId="77777777" w:rsidR="00F17E74" w:rsidRDefault="00F17E74" w:rsidP="00F17E74">
      <w:pPr>
        <w:rPr>
          <w:rFonts w:cs="Arial"/>
          <w:szCs w:val="20"/>
        </w:rPr>
      </w:pPr>
      <w:r>
        <w:rPr>
          <w:rFonts w:cs="Arial"/>
          <w:szCs w:val="20"/>
        </w:rPr>
        <w:t>Princip nediskriminace a zásada rovného zacházení se jako základní principy ochrany a</w:t>
      </w:r>
      <w:r w:rsidR="00251C70">
        <w:rPr>
          <w:rFonts w:cs="Arial"/>
          <w:szCs w:val="20"/>
        </w:rPr>
        <w:t> </w:t>
      </w:r>
      <w:r>
        <w:rPr>
          <w:rFonts w:cs="Arial"/>
          <w:szCs w:val="20"/>
        </w:rPr>
        <w:t>podpory práv osob se zdravotním postižením prolínají všemi oblastmi, které upravují jednotlivé kapitoly Národního plánu. Musí být zohledňovány úřady veřejné správy na všech úrovních, a to jak v rámci výkonu jejich působnosti, tak při tvorbě a vydávání strategických dokumentů. Je možné přijímat pouze taková opatření, která tyto zásady respektují a která napomáhají k tomu, aby se osoby se zdravotním postižením mohly plně a účinně zapojit do</w:t>
      </w:r>
      <w:r w:rsidR="00251C70">
        <w:rPr>
          <w:rFonts w:cs="Arial"/>
          <w:szCs w:val="20"/>
        </w:rPr>
        <w:t> </w:t>
      </w:r>
      <w:r>
        <w:rPr>
          <w:rFonts w:cs="Arial"/>
          <w:szCs w:val="20"/>
        </w:rPr>
        <w:t xml:space="preserve">společnosti. </w:t>
      </w:r>
    </w:p>
    <w:p w14:paraId="76CB0E23" w14:textId="77777777" w:rsidR="00F17E74" w:rsidRDefault="00F17E74" w:rsidP="00F17E74">
      <w:pPr>
        <w:rPr>
          <w:rFonts w:cs="Arial"/>
          <w:szCs w:val="20"/>
        </w:rPr>
      </w:pPr>
      <w:r>
        <w:rPr>
          <w:rFonts w:cs="Arial"/>
          <w:szCs w:val="20"/>
        </w:rPr>
        <w:lastRenderedPageBreak/>
        <w:t xml:space="preserve">Důležitým předpokladem pro naplňování zmíněných zásad je i zajišťování přístupnosti prostředí. Je nezbytné </w:t>
      </w:r>
      <w:r w:rsidRPr="00AB5261">
        <w:rPr>
          <w:rFonts w:cs="Arial"/>
          <w:szCs w:val="20"/>
        </w:rPr>
        <w:t xml:space="preserve">přijmout </w:t>
      </w:r>
      <w:r>
        <w:rPr>
          <w:rFonts w:cs="Arial"/>
          <w:szCs w:val="20"/>
        </w:rPr>
        <w:t xml:space="preserve">přiměřená </w:t>
      </w:r>
      <w:r w:rsidRPr="00AB5261">
        <w:rPr>
          <w:rFonts w:cs="Arial"/>
          <w:szCs w:val="20"/>
        </w:rPr>
        <w:t>opatření, která zajistí po</w:t>
      </w:r>
      <w:r>
        <w:rPr>
          <w:rFonts w:cs="Arial"/>
          <w:szCs w:val="20"/>
        </w:rPr>
        <w:t xml:space="preserve">třebné </w:t>
      </w:r>
      <w:r w:rsidRPr="00AB5261">
        <w:rPr>
          <w:rFonts w:cs="Arial"/>
          <w:szCs w:val="20"/>
        </w:rPr>
        <w:t xml:space="preserve">úpravy, </w:t>
      </w:r>
      <w:r>
        <w:rPr>
          <w:rFonts w:cs="Arial"/>
          <w:szCs w:val="20"/>
        </w:rPr>
        <w:t xml:space="preserve">napomohou </w:t>
      </w:r>
      <w:r w:rsidRPr="00AB5261">
        <w:rPr>
          <w:rFonts w:cs="Arial"/>
          <w:szCs w:val="20"/>
        </w:rPr>
        <w:t xml:space="preserve">odstraňování </w:t>
      </w:r>
      <w:r>
        <w:rPr>
          <w:rFonts w:cs="Arial"/>
          <w:szCs w:val="20"/>
        </w:rPr>
        <w:t xml:space="preserve">stávajících </w:t>
      </w:r>
      <w:r w:rsidRPr="00AB5261">
        <w:rPr>
          <w:rFonts w:cs="Arial"/>
          <w:szCs w:val="20"/>
        </w:rPr>
        <w:t xml:space="preserve">bariér a nevytváření </w:t>
      </w:r>
      <w:r>
        <w:rPr>
          <w:rFonts w:cs="Arial"/>
          <w:szCs w:val="20"/>
        </w:rPr>
        <w:t xml:space="preserve">bariér </w:t>
      </w:r>
      <w:r w:rsidRPr="00AB5261">
        <w:rPr>
          <w:rFonts w:cs="Arial"/>
          <w:szCs w:val="20"/>
        </w:rPr>
        <w:t>nových.</w:t>
      </w:r>
      <w:r>
        <w:rPr>
          <w:rFonts w:cs="Arial"/>
          <w:szCs w:val="20"/>
        </w:rPr>
        <w:t xml:space="preserve"> Odpovídající úpravy by měly být prováděny ve všech oblastech, na základě principu univerzálního designu a týkat by se měly i</w:t>
      </w:r>
      <w:r w:rsidRPr="007E4CEF">
        <w:rPr>
          <w:rFonts w:cs="Arial"/>
          <w:szCs w:val="20"/>
        </w:rPr>
        <w:t xml:space="preserve"> výrobků, služeb, vybavení a zařízení</w:t>
      </w:r>
      <w:r>
        <w:rPr>
          <w:rFonts w:cs="Arial"/>
          <w:szCs w:val="20"/>
        </w:rPr>
        <w:t>, které napomáhají osobám se zdravotním postižením zvládat běžné činností a významně tak přisp</w:t>
      </w:r>
      <w:r w:rsidR="00626257">
        <w:rPr>
          <w:rFonts w:cs="Arial"/>
          <w:szCs w:val="20"/>
        </w:rPr>
        <w:t>ívají jejich plnému zapojení do </w:t>
      </w:r>
      <w:r>
        <w:rPr>
          <w:rFonts w:cs="Arial"/>
          <w:szCs w:val="20"/>
        </w:rPr>
        <w:t xml:space="preserve">společnosti. </w:t>
      </w:r>
    </w:p>
    <w:p w14:paraId="66EA5A29" w14:textId="77777777" w:rsidR="00F17E74" w:rsidRDefault="00F17E74" w:rsidP="00F17E74">
      <w:pPr>
        <w:rPr>
          <w:rFonts w:cs="Arial"/>
          <w:szCs w:val="20"/>
        </w:rPr>
      </w:pPr>
      <w:r>
        <w:rPr>
          <w:rFonts w:cs="Arial"/>
          <w:szCs w:val="20"/>
        </w:rPr>
        <w:t>Pro kvalitu života osob se zdravotním postižením a jejich integraci je také důležité, jakým způsobem jsou společností vnímány a akceptovány. Povědomí o tématu zdravotního postižení je vhodné zvyšovat prostřednictvím vzdělává</w:t>
      </w:r>
      <w:r w:rsidR="00626257">
        <w:rPr>
          <w:rFonts w:cs="Arial"/>
          <w:szCs w:val="20"/>
        </w:rPr>
        <w:t>ní, pořádáním osvětových akcí a </w:t>
      </w:r>
      <w:r>
        <w:rPr>
          <w:rFonts w:cs="Arial"/>
          <w:szCs w:val="20"/>
        </w:rPr>
        <w:t>zveřejňováním příkladů dobré praxe. Tyto aktivity napomáhají odstraňovat psychologické bariéry a stigmata, jsou důležitým nástrojem pro změnu postojů ve společnosti a akceptaci osob se zdravotním postižením jako její přirozené souč</w:t>
      </w:r>
      <w:r w:rsidR="00626257">
        <w:rPr>
          <w:rFonts w:cs="Arial"/>
          <w:szCs w:val="20"/>
        </w:rPr>
        <w:t>ásti. Napomáhají také osobám se </w:t>
      </w:r>
      <w:r>
        <w:rPr>
          <w:rFonts w:cs="Arial"/>
          <w:szCs w:val="20"/>
        </w:rPr>
        <w:t xml:space="preserve">zdravotním postižením budovat jejich osobnost, sebevědomí a pocit sounáležitosti. </w:t>
      </w:r>
    </w:p>
    <w:p w14:paraId="4791C411" w14:textId="77777777" w:rsidR="00F17E74" w:rsidRDefault="00F17E74" w:rsidP="00F17E74">
      <w:pPr>
        <w:rPr>
          <w:rFonts w:cs="Arial"/>
          <w:szCs w:val="20"/>
        </w:rPr>
      </w:pPr>
      <w:r>
        <w:rPr>
          <w:rFonts w:cs="Arial"/>
          <w:szCs w:val="20"/>
        </w:rPr>
        <w:t>Je nezbytné neopomínat ani osvětu a informovanost těchto osob o jejich právech, o</w:t>
      </w:r>
      <w:r w:rsidR="00251C70">
        <w:rPr>
          <w:rFonts w:cs="Arial"/>
          <w:szCs w:val="20"/>
        </w:rPr>
        <w:t> </w:t>
      </w:r>
      <w:r>
        <w:rPr>
          <w:rFonts w:cs="Arial"/>
          <w:szCs w:val="20"/>
        </w:rPr>
        <w:t>možnostech vzdělávání, pracovního uplatnění či o vhod</w:t>
      </w:r>
      <w:r w:rsidR="00626257">
        <w:rPr>
          <w:rFonts w:cs="Arial"/>
          <w:szCs w:val="20"/>
        </w:rPr>
        <w:t>ných dostupných službách, ale i </w:t>
      </w:r>
      <w:r>
        <w:rPr>
          <w:rFonts w:cs="Arial"/>
          <w:szCs w:val="20"/>
        </w:rPr>
        <w:t>o</w:t>
      </w:r>
      <w:r w:rsidR="00251C70">
        <w:rPr>
          <w:rFonts w:cs="Arial"/>
          <w:szCs w:val="20"/>
        </w:rPr>
        <w:t> </w:t>
      </w:r>
      <w:r>
        <w:rPr>
          <w:rFonts w:cs="Arial"/>
          <w:szCs w:val="20"/>
        </w:rPr>
        <w:t xml:space="preserve">tom, jak předcházet a bránit se možnému násilí a zneužívání. </w:t>
      </w:r>
    </w:p>
    <w:p w14:paraId="3E1B8C9A" w14:textId="77777777" w:rsidR="00F17E74" w:rsidRPr="0057756D" w:rsidRDefault="00F17E74" w:rsidP="00AE72A9">
      <w:pPr>
        <w:spacing w:before="360"/>
        <w:rPr>
          <w:rFonts w:cs="Arial"/>
          <w:b/>
          <w:szCs w:val="20"/>
        </w:rPr>
      </w:pPr>
      <w:r w:rsidRPr="0057756D">
        <w:rPr>
          <w:rFonts w:cs="Arial"/>
          <w:b/>
          <w:szCs w:val="20"/>
        </w:rPr>
        <w:t>Hlavní cíle:</w:t>
      </w:r>
    </w:p>
    <w:p w14:paraId="41EDD446" w14:textId="77777777" w:rsidR="00F17E74" w:rsidRPr="0057756D" w:rsidRDefault="00F17E74" w:rsidP="00D230CD">
      <w:pPr>
        <w:pStyle w:val="Odstavecseseznamem"/>
        <w:numPr>
          <w:ilvl w:val="0"/>
          <w:numId w:val="7"/>
        </w:numPr>
        <w:rPr>
          <w:rFonts w:cs="Arial"/>
          <w:bCs/>
          <w:szCs w:val="20"/>
        </w:rPr>
      </w:pPr>
      <w:r w:rsidRPr="0057756D">
        <w:rPr>
          <w:rFonts w:cs="Arial"/>
          <w:bCs/>
          <w:szCs w:val="20"/>
        </w:rPr>
        <w:t xml:space="preserve">Předcházet diskriminaci a zajišťovat rovné zacházení pro </w:t>
      </w:r>
      <w:r>
        <w:rPr>
          <w:rFonts w:cs="Arial"/>
          <w:bCs/>
          <w:szCs w:val="20"/>
        </w:rPr>
        <w:t>osoby</w:t>
      </w:r>
      <w:r w:rsidRPr="0057756D">
        <w:rPr>
          <w:rFonts w:cs="Arial"/>
          <w:bCs/>
          <w:szCs w:val="20"/>
        </w:rPr>
        <w:t xml:space="preserve"> se zdravotním postižením. </w:t>
      </w:r>
    </w:p>
    <w:p w14:paraId="5BF56396" w14:textId="77777777" w:rsidR="00F17E74" w:rsidRPr="0057756D" w:rsidRDefault="00F17E74" w:rsidP="00D230CD">
      <w:pPr>
        <w:pStyle w:val="Odstavecseseznamem"/>
        <w:numPr>
          <w:ilvl w:val="0"/>
          <w:numId w:val="7"/>
        </w:numPr>
        <w:rPr>
          <w:rFonts w:cs="Arial"/>
          <w:bCs/>
          <w:szCs w:val="20"/>
        </w:rPr>
      </w:pPr>
      <w:r w:rsidRPr="0057756D">
        <w:rPr>
          <w:rFonts w:cs="Arial"/>
          <w:bCs/>
          <w:szCs w:val="20"/>
        </w:rPr>
        <w:t>Podporovat dodržování principu universálního designu.</w:t>
      </w:r>
    </w:p>
    <w:p w14:paraId="6FFA4961" w14:textId="77777777" w:rsidR="00F17E74" w:rsidRPr="0057756D" w:rsidRDefault="00F17E74" w:rsidP="00D230CD">
      <w:pPr>
        <w:pStyle w:val="Odstavecseseznamem"/>
        <w:numPr>
          <w:ilvl w:val="0"/>
          <w:numId w:val="7"/>
        </w:numPr>
        <w:rPr>
          <w:rFonts w:cs="Arial"/>
          <w:bCs/>
          <w:szCs w:val="20"/>
        </w:rPr>
      </w:pPr>
      <w:r w:rsidRPr="0057756D">
        <w:rPr>
          <w:rFonts w:cs="Arial"/>
          <w:bCs/>
          <w:szCs w:val="20"/>
        </w:rPr>
        <w:t>Působit proti stereotypům a předsudkům ve vztahu k osobám se zdravotním postižením, včetně těch, které se týkají pohlaví nebo věku a podporovat respektování práv a důstojnosti osob se zdravotním postižením.</w:t>
      </w:r>
    </w:p>
    <w:p w14:paraId="6FDE10E9" w14:textId="77777777" w:rsidR="00F17E74" w:rsidRPr="0057756D" w:rsidRDefault="00F17E74" w:rsidP="00D230CD">
      <w:pPr>
        <w:pStyle w:val="Odstavecseseznamem"/>
        <w:numPr>
          <w:ilvl w:val="0"/>
          <w:numId w:val="7"/>
        </w:numPr>
        <w:rPr>
          <w:rFonts w:cs="Arial"/>
          <w:bCs/>
          <w:szCs w:val="20"/>
        </w:rPr>
      </w:pPr>
      <w:r w:rsidRPr="0057756D">
        <w:rPr>
          <w:rFonts w:cs="Arial"/>
          <w:bCs/>
          <w:szCs w:val="20"/>
        </w:rPr>
        <w:t>Podporovat osvětové programy týkající se osob se zdravotním postižením a jejich práv.</w:t>
      </w:r>
    </w:p>
    <w:p w14:paraId="353BB275" w14:textId="77777777" w:rsidR="00F17E74" w:rsidRPr="00B84B7A" w:rsidRDefault="00F17E74" w:rsidP="00AE72A9">
      <w:pPr>
        <w:pStyle w:val="Odstavecseseznamem"/>
        <w:numPr>
          <w:ilvl w:val="0"/>
          <w:numId w:val="7"/>
        </w:numPr>
        <w:spacing w:after="480"/>
        <w:ind w:left="714" w:hanging="357"/>
        <w:rPr>
          <w:rFonts w:cs="Arial"/>
          <w:szCs w:val="20"/>
        </w:rPr>
      </w:pPr>
      <w:r w:rsidRPr="0057756D">
        <w:rPr>
          <w:rFonts w:cs="Arial"/>
          <w:bCs/>
          <w:szCs w:val="20"/>
        </w:rPr>
        <w:t>Zamezit</w:t>
      </w:r>
      <w:r w:rsidRPr="0057756D">
        <w:rPr>
          <w:rFonts w:cs="Arial"/>
          <w:szCs w:val="20"/>
        </w:rPr>
        <w:t xml:space="preserve"> násilí a zneužívání </w:t>
      </w:r>
      <w:r>
        <w:rPr>
          <w:rFonts w:cs="Arial"/>
          <w:szCs w:val="20"/>
        </w:rPr>
        <w:t>osob</w:t>
      </w:r>
      <w:r w:rsidRPr="0057756D">
        <w:rPr>
          <w:rFonts w:cs="Arial"/>
          <w:szCs w:val="20"/>
        </w:rPr>
        <w:t xml:space="preserve"> se zdravotním postižením.</w:t>
      </w:r>
    </w:p>
    <w:p w14:paraId="4E39F710" w14:textId="77777777" w:rsidR="00F17E74" w:rsidRPr="00B84B7A" w:rsidRDefault="00F17E74" w:rsidP="00E54831">
      <w:pPr>
        <w:spacing w:before="480"/>
        <w:rPr>
          <w:rFonts w:cs="Arial"/>
          <w:b/>
          <w:bCs/>
          <w:szCs w:val="20"/>
        </w:rPr>
      </w:pPr>
      <w:r>
        <w:rPr>
          <w:rFonts w:cs="Arial"/>
          <w:b/>
          <w:bCs/>
          <w:szCs w:val="20"/>
        </w:rPr>
        <w:t xml:space="preserve">1.1 </w:t>
      </w:r>
      <w:r w:rsidRPr="0057756D">
        <w:rPr>
          <w:rFonts w:cs="Arial"/>
          <w:b/>
          <w:bCs/>
          <w:szCs w:val="20"/>
        </w:rPr>
        <w:t xml:space="preserve">Cíl: V rámci státní správy dodržovat princip rovnosti a nediskriminace </w:t>
      </w:r>
      <w:r>
        <w:rPr>
          <w:rFonts w:cs="Arial"/>
          <w:b/>
          <w:bCs/>
          <w:szCs w:val="20"/>
        </w:rPr>
        <w:t xml:space="preserve">osob </w:t>
      </w:r>
      <w:r w:rsidRPr="0057756D">
        <w:rPr>
          <w:rFonts w:cs="Arial"/>
          <w:b/>
          <w:bCs/>
          <w:szCs w:val="20"/>
        </w:rPr>
        <w:t xml:space="preserve">se zdravotním postižením. </w:t>
      </w:r>
    </w:p>
    <w:p w14:paraId="20C8025F" w14:textId="77777777" w:rsidR="00F17E74" w:rsidRPr="0057756D" w:rsidRDefault="00F17E74" w:rsidP="004D7835">
      <w:pPr>
        <w:spacing w:after="240"/>
        <w:rPr>
          <w:rFonts w:cs="Arial"/>
          <w:szCs w:val="20"/>
        </w:rPr>
      </w:pPr>
      <w:r>
        <w:rPr>
          <w:rFonts w:cs="Arial"/>
          <w:szCs w:val="20"/>
        </w:rPr>
        <w:t>Princip rovnosti a zákaz diskriminace musí být dodržovány napříč všemi úřady státní správy a reflektovány i v rámci jimi vydávaných strategických materiálů.</w:t>
      </w:r>
    </w:p>
    <w:p w14:paraId="340FBD05" w14:textId="77777777" w:rsidR="00F17E74" w:rsidRDefault="00F17E74" w:rsidP="00F17E74">
      <w:pPr>
        <w:rPr>
          <w:rFonts w:cs="Arial"/>
          <w:szCs w:val="20"/>
        </w:rPr>
      </w:pPr>
      <w:r w:rsidRPr="0035060D">
        <w:rPr>
          <w:rFonts w:cs="Arial"/>
          <w:bCs/>
          <w:szCs w:val="20"/>
        </w:rPr>
        <w:t xml:space="preserve">Opatření </w:t>
      </w:r>
      <w:r>
        <w:rPr>
          <w:rFonts w:cs="Arial"/>
          <w:szCs w:val="20"/>
        </w:rPr>
        <w:t>1.1.1</w:t>
      </w:r>
      <w:r w:rsidRPr="0035060D">
        <w:rPr>
          <w:rFonts w:cs="Arial"/>
          <w:szCs w:val="20"/>
        </w:rPr>
        <w:t xml:space="preserve"> </w:t>
      </w:r>
      <w:r w:rsidRPr="006E2794">
        <w:rPr>
          <w:rFonts w:cs="Arial"/>
          <w:szCs w:val="20"/>
        </w:rPr>
        <w:t>Dbát, aby žádné opatření státní sprá</w:t>
      </w:r>
      <w:r w:rsidR="00626257">
        <w:rPr>
          <w:rFonts w:cs="Arial"/>
          <w:szCs w:val="20"/>
        </w:rPr>
        <w:t>vy nemělo za následek přímou či </w:t>
      </w:r>
      <w:r w:rsidRPr="006E2794">
        <w:rPr>
          <w:rFonts w:cs="Arial"/>
          <w:szCs w:val="20"/>
        </w:rPr>
        <w:t xml:space="preserve">nepřímou diskriminaci </w:t>
      </w:r>
      <w:r>
        <w:rPr>
          <w:rFonts w:cs="Arial"/>
          <w:szCs w:val="20"/>
        </w:rPr>
        <w:t>osob</w:t>
      </w:r>
      <w:r w:rsidRPr="006E2794">
        <w:rPr>
          <w:rFonts w:cs="Arial"/>
          <w:szCs w:val="20"/>
        </w:rPr>
        <w:t xml:space="preserve"> se zdravotním postižením, dodržovat princip komplexního plánování (univerzální design) tak, aby navrhovaná řešení vyhovovala i </w:t>
      </w:r>
      <w:r>
        <w:rPr>
          <w:rFonts w:cs="Arial"/>
          <w:szCs w:val="20"/>
        </w:rPr>
        <w:t>osobám</w:t>
      </w:r>
      <w:r w:rsidR="00A77850">
        <w:rPr>
          <w:rFonts w:cs="Arial"/>
          <w:szCs w:val="20"/>
        </w:rPr>
        <w:t xml:space="preserve"> se </w:t>
      </w:r>
      <w:r w:rsidRPr="006E2794">
        <w:rPr>
          <w:rFonts w:cs="Arial"/>
          <w:szCs w:val="20"/>
        </w:rPr>
        <w:t xml:space="preserve">zdravotním postižením. </w:t>
      </w:r>
    </w:p>
    <w:p w14:paraId="5AD33FBB" w14:textId="77777777" w:rsidR="00F17E74" w:rsidRPr="0057756D" w:rsidRDefault="00F17E74" w:rsidP="00F17E74">
      <w:pPr>
        <w:rPr>
          <w:rFonts w:cs="Arial"/>
          <w:szCs w:val="20"/>
        </w:rPr>
      </w:pPr>
      <w:r w:rsidRPr="0057756D">
        <w:rPr>
          <w:rFonts w:cs="Arial"/>
          <w:szCs w:val="20"/>
        </w:rPr>
        <w:t>Termín: průběžně</w:t>
      </w:r>
    </w:p>
    <w:p w14:paraId="7540DDBE" w14:textId="77777777" w:rsidR="00F17E74" w:rsidRPr="0057756D" w:rsidRDefault="00F17E74" w:rsidP="00F17E74">
      <w:pPr>
        <w:rPr>
          <w:rFonts w:cs="Arial"/>
          <w:szCs w:val="20"/>
        </w:rPr>
      </w:pPr>
      <w:r w:rsidRPr="0057756D">
        <w:rPr>
          <w:rFonts w:cs="Arial"/>
          <w:szCs w:val="20"/>
        </w:rPr>
        <w:t>Gestor: všechny resorty</w:t>
      </w:r>
      <w:r>
        <w:rPr>
          <w:rFonts w:cs="Arial"/>
          <w:szCs w:val="20"/>
        </w:rPr>
        <w:t>, ÚV</w:t>
      </w:r>
    </w:p>
    <w:p w14:paraId="5487C90B" w14:textId="77777777" w:rsidR="00F17E74" w:rsidRPr="001B39B8" w:rsidRDefault="00F17E74" w:rsidP="00E54831">
      <w:pPr>
        <w:spacing w:after="360"/>
        <w:rPr>
          <w:rFonts w:cs="Arial"/>
          <w:szCs w:val="20"/>
        </w:rPr>
      </w:pPr>
      <w:r w:rsidRPr="00646485">
        <w:rPr>
          <w:rFonts w:cs="Arial"/>
          <w:szCs w:val="20"/>
        </w:rPr>
        <w:t xml:space="preserve">Indikátor: Žádné opatření nemá za následek přímou či nepřímou diskriminaci </w:t>
      </w:r>
      <w:r>
        <w:rPr>
          <w:rFonts w:cs="Arial"/>
          <w:szCs w:val="20"/>
        </w:rPr>
        <w:t>osob</w:t>
      </w:r>
      <w:r w:rsidRPr="00646485">
        <w:rPr>
          <w:rFonts w:cs="Arial"/>
          <w:szCs w:val="20"/>
        </w:rPr>
        <w:t xml:space="preserve"> se zdravotním postižením.</w:t>
      </w:r>
    </w:p>
    <w:p w14:paraId="7838911F" w14:textId="77777777" w:rsidR="00F17E74" w:rsidRPr="0057756D" w:rsidRDefault="00F17E74" w:rsidP="00F17E74">
      <w:pPr>
        <w:rPr>
          <w:rFonts w:cs="Arial"/>
          <w:b/>
          <w:bCs/>
          <w:szCs w:val="20"/>
        </w:rPr>
      </w:pPr>
      <w:r w:rsidRPr="0035060D">
        <w:rPr>
          <w:rFonts w:cs="Arial"/>
          <w:bCs/>
          <w:szCs w:val="20"/>
        </w:rPr>
        <w:t xml:space="preserve">Opatření </w:t>
      </w:r>
      <w:r w:rsidRPr="0035060D">
        <w:rPr>
          <w:rFonts w:cs="Arial"/>
          <w:szCs w:val="20"/>
        </w:rPr>
        <w:t>1.</w:t>
      </w:r>
      <w:r>
        <w:rPr>
          <w:rFonts w:cs="Arial"/>
          <w:szCs w:val="20"/>
        </w:rPr>
        <w:t>1</w:t>
      </w:r>
      <w:r w:rsidRPr="0035060D">
        <w:rPr>
          <w:rFonts w:cs="Arial"/>
          <w:szCs w:val="20"/>
        </w:rPr>
        <w:t>.</w:t>
      </w:r>
      <w:r>
        <w:rPr>
          <w:rFonts w:cs="Arial"/>
          <w:szCs w:val="20"/>
        </w:rPr>
        <w:t>2</w:t>
      </w:r>
      <w:r w:rsidRPr="0035060D">
        <w:rPr>
          <w:rFonts w:cs="Arial"/>
          <w:szCs w:val="20"/>
        </w:rPr>
        <w:t xml:space="preserve"> </w:t>
      </w:r>
      <w:r w:rsidRPr="0057756D">
        <w:rPr>
          <w:rFonts w:cs="Arial"/>
          <w:szCs w:val="20"/>
        </w:rPr>
        <w:t xml:space="preserve">Při tvorbě strategických materiálů zohledňovat dopady na </w:t>
      </w:r>
      <w:r>
        <w:rPr>
          <w:rFonts w:cs="Arial"/>
          <w:szCs w:val="20"/>
        </w:rPr>
        <w:t>osoby</w:t>
      </w:r>
      <w:r w:rsidR="00A77850">
        <w:rPr>
          <w:rFonts w:cs="Arial"/>
          <w:szCs w:val="20"/>
        </w:rPr>
        <w:t xml:space="preserve"> se </w:t>
      </w:r>
      <w:r w:rsidRPr="0057756D">
        <w:rPr>
          <w:rFonts w:cs="Arial"/>
          <w:szCs w:val="20"/>
        </w:rPr>
        <w:t>zdravotním postižením a jejich případné specifické požadavky.</w:t>
      </w:r>
    </w:p>
    <w:p w14:paraId="2D244235" w14:textId="77777777" w:rsidR="00F17E74" w:rsidRPr="0057756D" w:rsidRDefault="00F17E74" w:rsidP="00F17E74">
      <w:pPr>
        <w:rPr>
          <w:rFonts w:cs="Arial"/>
          <w:szCs w:val="20"/>
        </w:rPr>
      </w:pPr>
      <w:r w:rsidRPr="0057756D">
        <w:rPr>
          <w:rFonts w:cs="Arial"/>
          <w:szCs w:val="20"/>
        </w:rPr>
        <w:t>Termín: průběžně</w:t>
      </w:r>
    </w:p>
    <w:p w14:paraId="630CAD1D" w14:textId="77777777" w:rsidR="00F17E74" w:rsidRPr="0057756D" w:rsidRDefault="00F17E74" w:rsidP="00F17E74">
      <w:pPr>
        <w:rPr>
          <w:rFonts w:cs="Arial"/>
          <w:szCs w:val="20"/>
        </w:rPr>
      </w:pPr>
      <w:r w:rsidRPr="0057756D">
        <w:rPr>
          <w:rFonts w:cs="Arial"/>
          <w:szCs w:val="20"/>
        </w:rPr>
        <w:t>Gestor: všechny resorty</w:t>
      </w:r>
      <w:r>
        <w:rPr>
          <w:rFonts w:cs="Arial"/>
          <w:szCs w:val="20"/>
        </w:rPr>
        <w:t>, ÚV</w:t>
      </w:r>
    </w:p>
    <w:p w14:paraId="785A24C6" w14:textId="77777777" w:rsidR="00F17E74" w:rsidRPr="0057756D" w:rsidRDefault="00F17E74" w:rsidP="00E54831">
      <w:pPr>
        <w:spacing w:after="360"/>
        <w:rPr>
          <w:rFonts w:cs="Arial"/>
          <w:szCs w:val="20"/>
        </w:rPr>
      </w:pPr>
      <w:r w:rsidRPr="00646485">
        <w:rPr>
          <w:rFonts w:cs="Arial"/>
          <w:szCs w:val="20"/>
        </w:rPr>
        <w:lastRenderedPageBreak/>
        <w:t xml:space="preserve">Indikátor: </w:t>
      </w:r>
      <w:r>
        <w:rPr>
          <w:rFonts w:cs="Arial"/>
          <w:szCs w:val="20"/>
        </w:rPr>
        <w:t>Při tvorbě</w:t>
      </w:r>
      <w:r w:rsidRPr="00646485">
        <w:rPr>
          <w:rFonts w:cs="Arial"/>
          <w:szCs w:val="20"/>
        </w:rPr>
        <w:t xml:space="preserve"> strategick</w:t>
      </w:r>
      <w:r>
        <w:rPr>
          <w:rFonts w:cs="Arial"/>
          <w:szCs w:val="20"/>
        </w:rPr>
        <w:t>ých</w:t>
      </w:r>
      <w:r w:rsidRPr="00646485">
        <w:rPr>
          <w:rFonts w:cs="Arial"/>
          <w:szCs w:val="20"/>
        </w:rPr>
        <w:t xml:space="preserve"> materiál</w:t>
      </w:r>
      <w:r>
        <w:rPr>
          <w:rFonts w:cs="Arial"/>
          <w:szCs w:val="20"/>
        </w:rPr>
        <w:t>ů jsou</w:t>
      </w:r>
      <w:r w:rsidRPr="00646485">
        <w:rPr>
          <w:rFonts w:cs="Arial"/>
          <w:szCs w:val="20"/>
        </w:rPr>
        <w:t xml:space="preserve"> zohledň</w:t>
      </w:r>
      <w:r>
        <w:rPr>
          <w:rFonts w:cs="Arial"/>
          <w:szCs w:val="20"/>
        </w:rPr>
        <w:t>ovány</w:t>
      </w:r>
      <w:r w:rsidRPr="00646485">
        <w:rPr>
          <w:rFonts w:cs="Arial"/>
          <w:szCs w:val="20"/>
        </w:rPr>
        <w:t xml:space="preserve"> </w:t>
      </w:r>
      <w:r>
        <w:rPr>
          <w:rFonts w:cs="Arial"/>
          <w:szCs w:val="20"/>
        </w:rPr>
        <w:t>i</w:t>
      </w:r>
      <w:r w:rsidRPr="00646485">
        <w:rPr>
          <w:rFonts w:cs="Arial"/>
          <w:szCs w:val="20"/>
        </w:rPr>
        <w:t xml:space="preserve"> dopady na </w:t>
      </w:r>
      <w:r>
        <w:rPr>
          <w:rFonts w:cs="Arial"/>
          <w:szCs w:val="20"/>
        </w:rPr>
        <w:t>osoby</w:t>
      </w:r>
      <w:r w:rsidRPr="00646485">
        <w:rPr>
          <w:rFonts w:cs="Arial"/>
          <w:szCs w:val="20"/>
        </w:rPr>
        <w:t xml:space="preserve"> se zdravotním postižením. </w:t>
      </w:r>
    </w:p>
    <w:p w14:paraId="3541A7B5" w14:textId="77777777" w:rsidR="00F17E74" w:rsidRPr="0057756D" w:rsidRDefault="00F17E74" w:rsidP="00E54831">
      <w:pPr>
        <w:spacing w:before="480"/>
        <w:rPr>
          <w:rFonts w:cs="Arial"/>
          <w:b/>
          <w:szCs w:val="20"/>
        </w:rPr>
      </w:pPr>
      <w:r>
        <w:rPr>
          <w:rFonts w:cs="Arial"/>
          <w:b/>
          <w:szCs w:val="20"/>
        </w:rPr>
        <w:t xml:space="preserve">1.2 </w:t>
      </w:r>
      <w:r w:rsidRPr="0057756D">
        <w:rPr>
          <w:rFonts w:cs="Arial"/>
          <w:b/>
          <w:szCs w:val="20"/>
        </w:rPr>
        <w:t xml:space="preserve">Cíl: </w:t>
      </w:r>
      <w:r w:rsidRPr="00514E6F">
        <w:rPr>
          <w:rFonts w:cs="Arial"/>
          <w:b/>
          <w:szCs w:val="20"/>
        </w:rPr>
        <w:t>Podpora krajské samosprávy</w:t>
      </w:r>
      <w:r w:rsidRPr="00514E6F">
        <w:rPr>
          <w:rFonts w:cs="Arial"/>
          <w:b/>
          <w:bCs/>
          <w:szCs w:val="20"/>
        </w:rPr>
        <w:t xml:space="preserve"> v oblasti dodržování principu</w:t>
      </w:r>
      <w:r w:rsidRPr="0057756D">
        <w:rPr>
          <w:rFonts w:cs="Arial"/>
          <w:b/>
          <w:bCs/>
          <w:szCs w:val="20"/>
        </w:rPr>
        <w:t xml:space="preserve"> rovnosti a</w:t>
      </w:r>
      <w:r w:rsidR="00251C70">
        <w:rPr>
          <w:rFonts w:cs="Arial"/>
          <w:b/>
          <w:bCs/>
          <w:szCs w:val="20"/>
        </w:rPr>
        <w:t> </w:t>
      </w:r>
      <w:r w:rsidRPr="0057756D">
        <w:rPr>
          <w:rFonts w:cs="Arial"/>
          <w:b/>
          <w:bCs/>
          <w:szCs w:val="20"/>
        </w:rPr>
        <w:t xml:space="preserve">nediskriminace </w:t>
      </w:r>
      <w:r>
        <w:rPr>
          <w:rFonts w:cs="Arial"/>
          <w:b/>
          <w:bCs/>
          <w:szCs w:val="20"/>
        </w:rPr>
        <w:t>osob</w:t>
      </w:r>
      <w:r w:rsidRPr="0057756D">
        <w:rPr>
          <w:rFonts w:cs="Arial"/>
          <w:b/>
          <w:bCs/>
          <w:szCs w:val="20"/>
        </w:rPr>
        <w:t xml:space="preserve"> se zdravotním postižením.</w:t>
      </w:r>
    </w:p>
    <w:p w14:paraId="32CB9442" w14:textId="77777777" w:rsidR="00F17E74" w:rsidRPr="0057756D" w:rsidRDefault="00F17E74" w:rsidP="004D7835">
      <w:pPr>
        <w:spacing w:after="240"/>
        <w:rPr>
          <w:rFonts w:cs="Arial"/>
          <w:szCs w:val="20"/>
        </w:rPr>
      </w:pPr>
      <w:r w:rsidRPr="00B34598">
        <w:rPr>
          <w:rFonts w:cs="Arial"/>
          <w:szCs w:val="20"/>
        </w:rPr>
        <w:t>Pro zajištění koordinované a efektivní podpory a ochrany práv osob</w:t>
      </w:r>
      <w:r>
        <w:rPr>
          <w:rFonts w:cs="Arial"/>
          <w:szCs w:val="20"/>
        </w:rPr>
        <w:t xml:space="preserve"> se zdravotním postižením</w:t>
      </w:r>
      <w:r w:rsidRPr="00B34598">
        <w:rPr>
          <w:rFonts w:cs="Arial"/>
          <w:szCs w:val="20"/>
        </w:rPr>
        <w:t xml:space="preserve"> </w:t>
      </w:r>
      <w:r>
        <w:rPr>
          <w:rFonts w:cs="Arial"/>
          <w:szCs w:val="20"/>
        </w:rPr>
        <w:t xml:space="preserve">i na regionální úrovni </w:t>
      </w:r>
      <w:r w:rsidRPr="00B34598">
        <w:rPr>
          <w:rFonts w:cs="Arial"/>
          <w:szCs w:val="20"/>
        </w:rPr>
        <w:t>je nezbytné poskytovat krajům soustavnou metodickou podporu</w:t>
      </w:r>
      <w:r>
        <w:rPr>
          <w:rFonts w:cs="Arial"/>
          <w:szCs w:val="20"/>
        </w:rPr>
        <w:t xml:space="preserve"> </w:t>
      </w:r>
      <w:r w:rsidRPr="00E41462">
        <w:rPr>
          <w:rFonts w:cs="Arial"/>
          <w:szCs w:val="20"/>
        </w:rPr>
        <w:t>v oblasti dodržování principu rovnosti a nediskriminace.</w:t>
      </w:r>
    </w:p>
    <w:p w14:paraId="47038915"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1.2</w:t>
      </w:r>
      <w:r w:rsidRPr="0035060D">
        <w:rPr>
          <w:rFonts w:cs="Arial"/>
          <w:szCs w:val="20"/>
        </w:rPr>
        <w:t>.</w:t>
      </w:r>
      <w:r>
        <w:rPr>
          <w:rFonts w:cs="Arial"/>
          <w:szCs w:val="20"/>
        </w:rPr>
        <w:t>1</w:t>
      </w:r>
      <w:r w:rsidRPr="0035060D">
        <w:rPr>
          <w:rFonts w:cs="Arial"/>
          <w:szCs w:val="20"/>
        </w:rPr>
        <w:t xml:space="preserve"> </w:t>
      </w:r>
      <w:r w:rsidR="00421659">
        <w:rPr>
          <w:rFonts w:cs="Arial"/>
          <w:szCs w:val="20"/>
        </w:rPr>
        <w:t>M</w:t>
      </w:r>
      <w:r>
        <w:rPr>
          <w:rFonts w:cs="Arial"/>
          <w:szCs w:val="20"/>
        </w:rPr>
        <w:t>etodicky p</w:t>
      </w:r>
      <w:r w:rsidRPr="0057756D">
        <w:rPr>
          <w:rFonts w:cs="Arial"/>
          <w:szCs w:val="20"/>
        </w:rPr>
        <w:t>odporovat přípravu, realizaci a průběžné monitorování krajských plánů vyrovnávání příležitostí pro osoby se zdravotním postižením.</w:t>
      </w:r>
      <w:r w:rsidRPr="0057756D">
        <w:rPr>
          <w:rFonts w:cs="Arial"/>
          <w:szCs w:val="20"/>
        </w:rPr>
        <w:tab/>
      </w:r>
    </w:p>
    <w:p w14:paraId="6DAED40D"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6709E65D" w14:textId="77777777" w:rsidR="00F17E74" w:rsidRPr="0057756D" w:rsidRDefault="00F17E74" w:rsidP="00F17E74">
      <w:pPr>
        <w:rPr>
          <w:rFonts w:cs="Arial"/>
          <w:szCs w:val="20"/>
        </w:rPr>
      </w:pPr>
      <w:r w:rsidRPr="0057756D">
        <w:rPr>
          <w:rFonts w:cs="Arial"/>
          <w:szCs w:val="20"/>
        </w:rPr>
        <w:t>Gestor: VVOZP</w:t>
      </w:r>
    </w:p>
    <w:p w14:paraId="01D77081" w14:textId="77777777" w:rsidR="00F17E74" w:rsidRDefault="00F17E74" w:rsidP="00F17E74">
      <w:pPr>
        <w:spacing w:before="120"/>
        <w:rPr>
          <w:rFonts w:cs="Arial"/>
          <w:szCs w:val="20"/>
        </w:rPr>
      </w:pPr>
      <w:r w:rsidRPr="001824EA">
        <w:rPr>
          <w:rFonts w:cs="Arial"/>
          <w:szCs w:val="20"/>
        </w:rPr>
        <w:t xml:space="preserve">Spolupráce: NRZP ČR </w:t>
      </w:r>
    </w:p>
    <w:p w14:paraId="4103BBDC" w14:textId="77777777" w:rsidR="00F17E74" w:rsidRPr="001824EA" w:rsidRDefault="00F17E74" w:rsidP="00E54831">
      <w:pPr>
        <w:spacing w:before="120" w:after="360"/>
        <w:rPr>
          <w:rFonts w:cs="Arial"/>
          <w:szCs w:val="20"/>
        </w:rPr>
      </w:pPr>
      <w:r>
        <w:rPr>
          <w:rFonts w:cs="Arial"/>
          <w:szCs w:val="20"/>
        </w:rPr>
        <w:t>Indikátor: Kraje jsou v uvedené oblasti metodicky podporovány.</w:t>
      </w:r>
    </w:p>
    <w:p w14:paraId="474ACD34" w14:textId="77777777" w:rsidR="00F17E74" w:rsidRPr="0057756D" w:rsidRDefault="00F17E74" w:rsidP="00F17E74">
      <w:pPr>
        <w:spacing w:before="360"/>
        <w:rPr>
          <w:rFonts w:eastAsia="Calibri" w:cs="Arial"/>
          <w:szCs w:val="20"/>
        </w:rPr>
      </w:pPr>
      <w:r w:rsidRPr="0035060D">
        <w:rPr>
          <w:rFonts w:cs="Arial"/>
          <w:bCs/>
          <w:szCs w:val="20"/>
        </w:rPr>
        <w:t xml:space="preserve">Opatření </w:t>
      </w:r>
      <w:r>
        <w:rPr>
          <w:rFonts w:cs="Arial"/>
          <w:szCs w:val="20"/>
        </w:rPr>
        <w:t>1.2</w:t>
      </w:r>
      <w:r w:rsidRPr="0035060D">
        <w:rPr>
          <w:rFonts w:cs="Arial"/>
          <w:szCs w:val="20"/>
        </w:rPr>
        <w:t>.</w:t>
      </w:r>
      <w:r>
        <w:rPr>
          <w:rFonts w:cs="Arial"/>
          <w:szCs w:val="20"/>
        </w:rPr>
        <w:t>2</w:t>
      </w:r>
      <w:r w:rsidRPr="0035060D">
        <w:rPr>
          <w:rFonts w:cs="Arial"/>
          <w:szCs w:val="20"/>
        </w:rPr>
        <w:t xml:space="preserve"> </w:t>
      </w:r>
      <w:r w:rsidRPr="0057756D">
        <w:rPr>
          <w:rFonts w:eastAsia="Calibri" w:cs="Arial"/>
          <w:szCs w:val="20"/>
        </w:rPr>
        <w:t>Poskytovat metodick</w:t>
      </w:r>
      <w:r>
        <w:rPr>
          <w:rFonts w:eastAsia="Calibri" w:cs="Arial"/>
          <w:szCs w:val="20"/>
        </w:rPr>
        <w:t>ou podporu územním samosprávným celkům v oblasti</w:t>
      </w:r>
      <w:r w:rsidRPr="0057756D">
        <w:rPr>
          <w:rFonts w:eastAsia="Calibri" w:cs="Arial"/>
          <w:szCs w:val="20"/>
        </w:rPr>
        <w:t xml:space="preserve"> problematiky </w:t>
      </w:r>
      <w:r>
        <w:rPr>
          <w:rFonts w:eastAsia="Calibri" w:cs="Arial"/>
          <w:szCs w:val="20"/>
        </w:rPr>
        <w:t>osob</w:t>
      </w:r>
      <w:r w:rsidRPr="0057756D">
        <w:rPr>
          <w:rFonts w:eastAsia="Calibri" w:cs="Arial"/>
          <w:szCs w:val="20"/>
        </w:rPr>
        <w:t xml:space="preserve"> se</w:t>
      </w:r>
      <w:r>
        <w:rPr>
          <w:rFonts w:eastAsia="Calibri" w:cs="Arial"/>
          <w:szCs w:val="20"/>
        </w:rPr>
        <w:t> </w:t>
      </w:r>
      <w:r w:rsidRPr="0057756D">
        <w:rPr>
          <w:rFonts w:eastAsia="Calibri" w:cs="Arial"/>
          <w:szCs w:val="20"/>
        </w:rPr>
        <w:t xml:space="preserve">zdravotním postižením v působnosti daného gestora. </w:t>
      </w:r>
    </w:p>
    <w:p w14:paraId="1BAF0C0D" w14:textId="77777777" w:rsidR="00F17E74" w:rsidRPr="0057756D" w:rsidRDefault="00F17E74" w:rsidP="00F17E74">
      <w:pPr>
        <w:rPr>
          <w:rFonts w:cs="Arial"/>
          <w:szCs w:val="20"/>
        </w:rPr>
      </w:pPr>
      <w:r w:rsidRPr="0057756D">
        <w:rPr>
          <w:rFonts w:cs="Arial"/>
          <w:szCs w:val="20"/>
        </w:rPr>
        <w:t>Termín: průběžně</w:t>
      </w:r>
    </w:p>
    <w:p w14:paraId="256DFF21" w14:textId="77777777" w:rsidR="00F17E74" w:rsidRPr="0057756D" w:rsidRDefault="00F17E74" w:rsidP="00F17E74">
      <w:pPr>
        <w:rPr>
          <w:rFonts w:cs="Arial"/>
          <w:szCs w:val="20"/>
        </w:rPr>
      </w:pPr>
      <w:r w:rsidRPr="0057756D">
        <w:rPr>
          <w:rFonts w:cs="Arial"/>
          <w:szCs w:val="20"/>
        </w:rPr>
        <w:t xml:space="preserve">Gestor: MPO, MPSV, MŠMT, MV, MZ, MZe </w:t>
      </w:r>
    </w:p>
    <w:p w14:paraId="07E15581" w14:textId="77777777" w:rsidR="00F17E74" w:rsidRPr="0057756D" w:rsidRDefault="00F17E74" w:rsidP="00E54831">
      <w:pPr>
        <w:spacing w:after="360"/>
        <w:rPr>
          <w:rFonts w:cs="Arial"/>
          <w:szCs w:val="20"/>
        </w:rPr>
      </w:pPr>
      <w:r w:rsidRPr="00646485">
        <w:rPr>
          <w:rFonts w:cs="Arial"/>
          <w:szCs w:val="20"/>
        </w:rPr>
        <w:t xml:space="preserve">Indikátor: </w:t>
      </w:r>
      <w:r>
        <w:rPr>
          <w:rFonts w:cs="Arial"/>
          <w:szCs w:val="20"/>
        </w:rPr>
        <w:t>Je poskytována metodická podpora jednotlivými resorty v uvedené oblasti</w:t>
      </w:r>
      <w:r w:rsidRPr="00646485">
        <w:rPr>
          <w:rFonts w:cs="Arial"/>
          <w:szCs w:val="20"/>
        </w:rPr>
        <w:t>.</w:t>
      </w:r>
    </w:p>
    <w:p w14:paraId="6A99F866" w14:textId="77777777" w:rsidR="00F17E74" w:rsidRDefault="00F17E74" w:rsidP="00E54831">
      <w:pPr>
        <w:spacing w:before="600"/>
        <w:rPr>
          <w:rFonts w:cs="Arial"/>
          <w:b/>
          <w:szCs w:val="20"/>
        </w:rPr>
      </w:pPr>
      <w:r w:rsidRPr="00731067">
        <w:rPr>
          <w:rFonts w:cs="Arial"/>
          <w:b/>
          <w:szCs w:val="20"/>
        </w:rPr>
        <w:t>1.</w:t>
      </w:r>
      <w:r>
        <w:rPr>
          <w:rFonts w:cs="Arial"/>
          <w:b/>
          <w:szCs w:val="20"/>
        </w:rPr>
        <w:t xml:space="preserve">3 </w:t>
      </w:r>
      <w:r w:rsidRPr="0057756D">
        <w:rPr>
          <w:rFonts w:cs="Arial"/>
          <w:b/>
          <w:szCs w:val="20"/>
        </w:rPr>
        <w:t xml:space="preserve">Cíl: </w:t>
      </w:r>
      <w:r w:rsidRPr="00514E6F">
        <w:rPr>
          <w:rFonts w:cs="Arial"/>
          <w:b/>
          <w:szCs w:val="20"/>
        </w:rPr>
        <w:t>Podpora navyšování počtu výrobků,</w:t>
      </w:r>
      <w:r w:rsidRPr="0057756D">
        <w:rPr>
          <w:rFonts w:cs="Arial"/>
          <w:b/>
          <w:szCs w:val="20"/>
        </w:rPr>
        <w:t xml:space="preserve"> služeb, vybavení a zařízení navrhovaných s dodržováním pravidel univer</w:t>
      </w:r>
      <w:r>
        <w:rPr>
          <w:rFonts w:cs="Arial"/>
          <w:b/>
          <w:szCs w:val="20"/>
        </w:rPr>
        <w:t>z</w:t>
      </w:r>
      <w:r w:rsidRPr="0057756D">
        <w:rPr>
          <w:rFonts w:cs="Arial"/>
          <w:b/>
          <w:szCs w:val="20"/>
        </w:rPr>
        <w:t>álního designu používaných v běžném životě.</w:t>
      </w:r>
    </w:p>
    <w:p w14:paraId="2FDB4649" w14:textId="77777777" w:rsidR="00F17E74" w:rsidRPr="0057756D" w:rsidRDefault="00F17E74" w:rsidP="004D7835">
      <w:pPr>
        <w:spacing w:after="240"/>
        <w:rPr>
          <w:rFonts w:cs="Arial"/>
          <w:szCs w:val="20"/>
        </w:rPr>
      </w:pPr>
      <w:r>
        <w:rPr>
          <w:rFonts w:cs="Arial"/>
          <w:szCs w:val="20"/>
        </w:rPr>
        <w:t>Zajištění co nejširšího množství výrobků, služeb, vybavení a zařízení naplňujících pravidla univerzálního designu umožňuje osobám se zdravotním postižením efektivnější zapojení do</w:t>
      </w:r>
      <w:r w:rsidR="00E50F13">
        <w:rPr>
          <w:rFonts w:cs="Arial"/>
          <w:szCs w:val="20"/>
        </w:rPr>
        <w:t> </w:t>
      </w:r>
      <w:r>
        <w:rPr>
          <w:rFonts w:cs="Arial"/>
          <w:szCs w:val="20"/>
        </w:rPr>
        <w:t>života společnosti v mnoha různých oblastech. Je proto nezbytné zvyšovat povědomí nejen o směrnici EAA týkající se přístupnosti vybraných výrobků a služeb a o dalších důležitých evropských a mezinárodních normách, ale i o českých technických normách, které v mnoha směrech také napomáhají k vytváření přístupného prostředí.</w:t>
      </w:r>
    </w:p>
    <w:p w14:paraId="0A242136" w14:textId="77777777" w:rsidR="00F17E74" w:rsidRPr="00B31997" w:rsidRDefault="00F17E74" w:rsidP="00F17E74">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1</w:t>
      </w:r>
      <w:r w:rsidRPr="0035060D">
        <w:rPr>
          <w:rFonts w:cs="Arial"/>
          <w:szCs w:val="20"/>
        </w:rPr>
        <w:t xml:space="preserve"> </w:t>
      </w:r>
      <w:r w:rsidR="00421659">
        <w:rPr>
          <w:rFonts w:cs="Arial"/>
          <w:szCs w:val="20"/>
        </w:rPr>
        <w:t>V souvislosti s přijetím směrnice EAA z</w:t>
      </w:r>
      <w:r w:rsidRPr="00B31997">
        <w:rPr>
          <w:rFonts w:cs="Arial"/>
          <w:szCs w:val="20"/>
        </w:rPr>
        <w:t xml:space="preserve">pracovat návodné </w:t>
      </w:r>
      <w:r w:rsidRPr="00943850">
        <w:rPr>
          <w:rFonts w:cs="Arial"/>
          <w:szCs w:val="20"/>
        </w:rPr>
        <w:t>dokumenty pro</w:t>
      </w:r>
      <w:r w:rsidR="00421659">
        <w:rPr>
          <w:rFonts w:cs="Arial"/>
          <w:szCs w:val="20"/>
        </w:rPr>
        <w:t> </w:t>
      </w:r>
      <w:r w:rsidRPr="00943850">
        <w:rPr>
          <w:rFonts w:cs="Arial"/>
          <w:szCs w:val="20"/>
        </w:rPr>
        <w:t>zajišťování přístupnosti</w:t>
      </w:r>
      <w:r w:rsidRPr="00B31997">
        <w:rPr>
          <w:rFonts w:cs="Arial"/>
          <w:szCs w:val="20"/>
        </w:rPr>
        <w:t xml:space="preserve"> výrobků a</w:t>
      </w:r>
      <w:r>
        <w:rPr>
          <w:rFonts w:cs="Arial"/>
          <w:szCs w:val="20"/>
        </w:rPr>
        <w:t> služeb také pro </w:t>
      </w:r>
      <w:r w:rsidRPr="00B31997">
        <w:rPr>
          <w:rFonts w:cs="Arial"/>
          <w:szCs w:val="20"/>
        </w:rPr>
        <w:t xml:space="preserve">osoby se zdravotním postižením. </w:t>
      </w:r>
    </w:p>
    <w:p w14:paraId="271ABB0F" w14:textId="77777777" w:rsidR="00F17E74" w:rsidRPr="00B31997" w:rsidRDefault="00F17E74" w:rsidP="00F17E74">
      <w:pPr>
        <w:rPr>
          <w:rFonts w:cs="Arial"/>
          <w:b/>
          <w:szCs w:val="20"/>
        </w:rPr>
      </w:pPr>
      <w:r>
        <w:rPr>
          <w:rFonts w:cs="Arial"/>
          <w:szCs w:val="20"/>
        </w:rPr>
        <w:t xml:space="preserve">Termín: </w:t>
      </w:r>
      <w:proofErr w:type="gramStart"/>
      <w:r>
        <w:rPr>
          <w:rFonts w:cs="Arial"/>
          <w:szCs w:val="20"/>
        </w:rPr>
        <w:t>31.</w:t>
      </w:r>
      <w:r w:rsidRPr="00B31997">
        <w:rPr>
          <w:rFonts w:cs="Arial"/>
          <w:szCs w:val="20"/>
        </w:rPr>
        <w:t>1</w:t>
      </w:r>
      <w:r>
        <w:rPr>
          <w:rFonts w:cs="Arial"/>
          <w:szCs w:val="20"/>
        </w:rPr>
        <w:t>2</w:t>
      </w:r>
      <w:r w:rsidRPr="00B31997">
        <w:rPr>
          <w:rFonts w:cs="Arial"/>
          <w:szCs w:val="20"/>
        </w:rPr>
        <w:t>.2022</w:t>
      </w:r>
      <w:proofErr w:type="gramEnd"/>
    </w:p>
    <w:p w14:paraId="4786E8E5" w14:textId="04CE8500" w:rsidR="00F17E74" w:rsidRPr="0057756D" w:rsidRDefault="00F17E74" w:rsidP="00F17E74">
      <w:pPr>
        <w:rPr>
          <w:rFonts w:cs="Arial"/>
          <w:szCs w:val="20"/>
        </w:rPr>
      </w:pPr>
      <w:r w:rsidRPr="00B31997">
        <w:rPr>
          <w:rFonts w:cs="Arial"/>
          <w:szCs w:val="20"/>
        </w:rPr>
        <w:t xml:space="preserve">Gestor: </w:t>
      </w:r>
      <w:r w:rsidR="00975966">
        <w:rPr>
          <w:rFonts w:cs="Arial"/>
          <w:szCs w:val="20"/>
        </w:rPr>
        <w:t>gestor pro implementaci EAA</w:t>
      </w:r>
    </w:p>
    <w:p w14:paraId="1DA166BF" w14:textId="060BB359" w:rsidR="00F17E74" w:rsidRPr="00B31997" w:rsidRDefault="00F17E74" w:rsidP="00F17E74">
      <w:pPr>
        <w:rPr>
          <w:rFonts w:cs="Arial"/>
          <w:i/>
          <w:szCs w:val="20"/>
        </w:rPr>
      </w:pPr>
      <w:r w:rsidRPr="00B31997">
        <w:rPr>
          <w:rFonts w:cs="Arial"/>
          <w:szCs w:val="20"/>
        </w:rPr>
        <w:t>Spolu</w:t>
      </w:r>
      <w:r>
        <w:rPr>
          <w:rFonts w:cs="Arial"/>
          <w:szCs w:val="20"/>
        </w:rPr>
        <w:t>práce</w:t>
      </w:r>
      <w:r w:rsidRPr="00B31997">
        <w:rPr>
          <w:rFonts w:cs="Arial"/>
          <w:szCs w:val="20"/>
        </w:rPr>
        <w:t xml:space="preserve">: </w:t>
      </w:r>
      <w:r w:rsidR="001D6E80">
        <w:rPr>
          <w:rFonts w:cs="Arial"/>
          <w:szCs w:val="20"/>
          <w:lang w:val="cs"/>
        </w:rPr>
        <w:t>všechny zainteresované subjekty</w:t>
      </w:r>
    </w:p>
    <w:p w14:paraId="53EF60C9" w14:textId="3011C14C" w:rsidR="00F17E74" w:rsidRDefault="00F17E74" w:rsidP="00E54831">
      <w:pPr>
        <w:spacing w:after="360"/>
        <w:rPr>
          <w:rFonts w:cs="Arial"/>
          <w:szCs w:val="20"/>
        </w:rPr>
      </w:pPr>
      <w:r>
        <w:rPr>
          <w:rFonts w:cs="Arial"/>
          <w:szCs w:val="20"/>
        </w:rPr>
        <w:t xml:space="preserve">Indikátor: </w:t>
      </w:r>
      <w:r w:rsidR="00975966">
        <w:rPr>
          <w:rFonts w:cs="Arial"/>
          <w:szCs w:val="20"/>
        </w:rPr>
        <w:t>Byla</w:t>
      </w:r>
      <w:r>
        <w:rPr>
          <w:rFonts w:cs="Arial"/>
          <w:szCs w:val="20"/>
        </w:rPr>
        <w:t xml:space="preserve"> vypracov</w:t>
      </w:r>
      <w:r w:rsidR="00975966">
        <w:rPr>
          <w:rFonts w:cs="Arial"/>
          <w:szCs w:val="20"/>
        </w:rPr>
        <w:t>ána</w:t>
      </w:r>
      <w:r w:rsidRPr="0057756D">
        <w:rPr>
          <w:rFonts w:cs="Arial"/>
          <w:szCs w:val="20"/>
        </w:rPr>
        <w:t xml:space="preserve"> metodik</w:t>
      </w:r>
      <w:r w:rsidR="00975966">
        <w:rPr>
          <w:rFonts w:cs="Arial"/>
          <w:szCs w:val="20"/>
        </w:rPr>
        <w:t>a</w:t>
      </w:r>
      <w:r w:rsidRPr="0057756D">
        <w:rPr>
          <w:rFonts w:cs="Arial"/>
          <w:szCs w:val="20"/>
        </w:rPr>
        <w:t xml:space="preserve"> pro výrobce a distributory konkrétních výrobků nebo služeb </w:t>
      </w:r>
      <w:r>
        <w:rPr>
          <w:rFonts w:cs="Arial"/>
          <w:szCs w:val="20"/>
        </w:rPr>
        <w:t xml:space="preserve">týkající se </w:t>
      </w:r>
      <w:r w:rsidRPr="0057756D">
        <w:rPr>
          <w:rFonts w:cs="Arial"/>
          <w:szCs w:val="20"/>
        </w:rPr>
        <w:t>napl</w:t>
      </w:r>
      <w:r>
        <w:rPr>
          <w:rFonts w:cs="Arial"/>
          <w:szCs w:val="20"/>
        </w:rPr>
        <w:t>ňování</w:t>
      </w:r>
      <w:r w:rsidRPr="0057756D">
        <w:rPr>
          <w:rFonts w:cs="Arial"/>
          <w:szCs w:val="20"/>
        </w:rPr>
        <w:t xml:space="preserve"> směrnic</w:t>
      </w:r>
      <w:r>
        <w:rPr>
          <w:rFonts w:cs="Arial"/>
          <w:szCs w:val="20"/>
        </w:rPr>
        <w:t>e EAA</w:t>
      </w:r>
      <w:r w:rsidRPr="0057756D">
        <w:rPr>
          <w:rFonts w:cs="Arial"/>
          <w:szCs w:val="20"/>
        </w:rPr>
        <w:t>.</w:t>
      </w:r>
    </w:p>
    <w:p w14:paraId="2160F017" w14:textId="77777777" w:rsidR="00F17E74" w:rsidRPr="001D0E42" w:rsidRDefault="00F17E74" w:rsidP="00F17E74">
      <w:pPr>
        <w:rPr>
          <w:rFonts w:cs="Arial"/>
          <w:szCs w:val="20"/>
        </w:rPr>
      </w:pPr>
      <w:r w:rsidRPr="001D0E42">
        <w:rPr>
          <w:rFonts w:cs="Arial"/>
          <w:szCs w:val="20"/>
        </w:rPr>
        <w:t>Opatření 1.</w:t>
      </w:r>
      <w:r>
        <w:rPr>
          <w:rFonts w:cs="Arial"/>
          <w:szCs w:val="20"/>
        </w:rPr>
        <w:t>3</w:t>
      </w:r>
      <w:r w:rsidRPr="001D0E42">
        <w:rPr>
          <w:rFonts w:cs="Arial"/>
          <w:szCs w:val="20"/>
        </w:rPr>
        <w:t>.</w:t>
      </w:r>
      <w:r>
        <w:rPr>
          <w:rFonts w:cs="Arial"/>
          <w:szCs w:val="20"/>
        </w:rPr>
        <w:t>2</w:t>
      </w:r>
      <w:r w:rsidRPr="001D0E42">
        <w:rPr>
          <w:rFonts w:cs="Arial"/>
          <w:szCs w:val="20"/>
        </w:rPr>
        <w:t xml:space="preserve"> Zpracovat, zveřejnit a uchovávat v aktuální podobě (na webových stránkách České agentury pro standardizaci) seznam evropských a mezinárodních norem z oblasti ochrany, podpory a integrace osob se zdravotním postižením.</w:t>
      </w:r>
    </w:p>
    <w:p w14:paraId="1EE75981" w14:textId="77777777" w:rsidR="00F17E74" w:rsidRPr="001D0E42" w:rsidRDefault="00F17E74" w:rsidP="00F17E74">
      <w:pPr>
        <w:rPr>
          <w:rFonts w:cs="Arial"/>
          <w:szCs w:val="20"/>
        </w:rPr>
      </w:pPr>
      <w:r w:rsidRPr="001D0E42">
        <w:rPr>
          <w:rFonts w:cs="Arial"/>
          <w:szCs w:val="20"/>
        </w:rPr>
        <w:t xml:space="preserve">Termín: </w:t>
      </w:r>
      <w:proofErr w:type="gramStart"/>
      <w:r>
        <w:rPr>
          <w:rFonts w:cs="Arial"/>
          <w:szCs w:val="20"/>
        </w:rPr>
        <w:t>31.12.</w:t>
      </w:r>
      <w:r w:rsidRPr="001D0E42">
        <w:rPr>
          <w:rFonts w:cs="Arial"/>
          <w:szCs w:val="20"/>
        </w:rPr>
        <w:t>2023</w:t>
      </w:r>
      <w:proofErr w:type="gramEnd"/>
    </w:p>
    <w:p w14:paraId="2C6177B7" w14:textId="77777777" w:rsidR="00F17E74" w:rsidRPr="001D0E42" w:rsidRDefault="00F17E74" w:rsidP="00F17E74">
      <w:pPr>
        <w:rPr>
          <w:rFonts w:cs="Arial"/>
          <w:szCs w:val="20"/>
        </w:rPr>
      </w:pPr>
      <w:r w:rsidRPr="001D0E42">
        <w:rPr>
          <w:rFonts w:cs="Arial"/>
          <w:szCs w:val="20"/>
        </w:rPr>
        <w:t>Gestor: MPO (ČAS) ve spolupráci s VVOZP</w:t>
      </w:r>
    </w:p>
    <w:p w14:paraId="323A76C1" w14:textId="77777777" w:rsidR="00F17E74" w:rsidRPr="001D0E42" w:rsidRDefault="00F17E74" w:rsidP="00E54831">
      <w:pPr>
        <w:spacing w:after="360"/>
        <w:rPr>
          <w:rFonts w:cs="Arial"/>
          <w:szCs w:val="20"/>
        </w:rPr>
      </w:pPr>
      <w:r w:rsidRPr="001D0E42">
        <w:rPr>
          <w:rFonts w:cs="Arial"/>
          <w:szCs w:val="20"/>
        </w:rPr>
        <w:lastRenderedPageBreak/>
        <w:t>Indikátor: Byla zpracována a na webových stránkách České agentury pro standardizaci zveřejněna elektronická brožura, která slouží jako návodný dokument pro vytváření příznivého prostředí pro osoby se zdravotním postižením v různých oblastech života.</w:t>
      </w:r>
    </w:p>
    <w:p w14:paraId="07EAAAB3" w14:textId="77777777" w:rsidR="00F17E74" w:rsidRPr="001D0E42" w:rsidRDefault="00F17E74" w:rsidP="00F17E74">
      <w:pPr>
        <w:rPr>
          <w:rFonts w:cs="Arial"/>
          <w:szCs w:val="20"/>
        </w:rPr>
      </w:pPr>
      <w:r w:rsidRPr="001D0E42">
        <w:rPr>
          <w:rFonts w:cs="Arial"/>
          <w:szCs w:val="20"/>
        </w:rPr>
        <w:t>Opatření 1.</w:t>
      </w:r>
      <w:r>
        <w:rPr>
          <w:rFonts w:cs="Arial"/>
          <w:szCs w:val="20"/>
        </w:rPr>
        <w:t>3</w:t>
      </w:r>
      <w:r w:rsidRPr="001D0E42">
        <w:rPr>
          <w:rFonts w:cs="Arial"/>
          <w:szCs w:val="20"/>
        </w:rPr>
        <w:t>.</w:t>
      </w:r>
      <w:r>
        <w:rPr>
          <w:rFonts w:cs="Arial"/>
          <w:szCs w:val="20"/>
        </w:rPr>
        <w:t xml:space="preserve">3 </w:t>
      </w:r>
      <w:r w:rsidRPr="001D0E42">
        <w:rPr>
          <w:rFonts w:cs="Arial"/>
          <w:szCs w:val="20"/>
        </w:rPr>
        <w:t xml:space="preserve">Na základě textu technické normy ČSN ISO 17069 </w:t>
      </w:r>
      <w:r w:rsidR="0091674C" w:rsidRPr="001D0E42">
        <w:rPr>
          <w:rFonts w:cs="Arial"/>
          <w:szCs w:val="20"/>
        </w:rPr>
        <w:t>Přístupnost – Opatření</w:t>
      </w:r>
      <w:r w:rsidRPr="001D0E42">
        <w:rPr>
          <w:rFonts w:cs="Arial"/>
          <w:szCs w:val="20"/>
        </w:rPr>
        <w:t xml:space="preserve"> a</w:t>
      </w:r>
      <w:r w:rsidR="00251C70">
        <w:rPr>
          <w:rFonts w:cs="Arial"/>
          <w:szCs w:val="20"/>
        </w:rPr>
        <w:t> </w:t>
      </w:r>
      <w:r w:rsidRPr="001D0E42">
        <w:rPr>
          <w:rFonts w:cs="Arial"/>
          <w:szCs w:val="20"/>
        </w:rPr>
        <w:t xml:space="preserve">pomůcky pro přístupné zasedání zpracovat elektronickou brožuru </w:t>
      </w:r>
      <w:r>
        <w:rPr>
          <w:rFonts w:cs="Arial"/>
          <w:szCs w:val="20"/>
        </w:rPr>
        <w:t>obsahující vhodná</w:t>
      </w:r>
      <w:r w:rsidRPr="001D0E42">
        <w:rPr>
          <w:rFonts w:cs="Arial"/>
          <w:szCs w:val="20"/>
        </w:rPr>
        <w:t xml:space="preserve"> opatření, způsob podpory a pomůcky pro usnadnění a plnohodnotnou účast</w:t>
      </w:r>
      <w:r w:rsidR="006E7400">
        <w:rPr>
          <w:rFonts w:cs="Arial"/>
          <w:szCs w:val="20"/>
        </w:rPr>
        <w:t xml:space="preserve"> osob se </w:t>
      </w:r>
      <w:r>
        <w:rPr>
          <w:rFonts w:cs="Arial"/>
          <w:szCs w:val="20"/>
        </w:rPr>
        <w:t>zdravotním postižením</w:t>
      </w:r>
      <w:r w:rsidRPr="001D0E42">
        <w:rPr>
          <w:rFonts w:cs="Arial"/>
          <w:szCs w:val="20"/>
        </w:rPr>
        <w:t xml:space="preserve"> na zasedáních. </w:t>
      </w:r>
    </w:p>
    <w:p w14:paraId="50A34DAC" w14:textId="77777777" w:rsidR="00F17E74" w:rsidRPr="001D0E42" w:rsidRDefault="00F17E74" w:rsidP="00F17E74">
      <w:pPr>
        <w:rPr>
          <w:rFonts w:cs="Arial"/>
          <w:szCs w:val="20"/>
        </w:rPr>
      </w:pPr>
      <w:r w:rsidRPr="001D0E42">
        <w:rPr>
          <w:rFonts w:cs="Arial"/>
          <w:szCs w:val="20"/>
        </w:rPr>
        <w:t xml:space="preserve">Termín: </w:t>
      </w:r>
      <w:proofErr w:type="gramStart"/>
      <w:r>
        <w:rPr>
          <w:rFonts w:cs="Arial"/>
          <w:szCs w:val="20"/>
        </w:rPr>
        <w:t>31.12.</w:t>
      </w:r>
      <w:r w:rsidRPr="001D0E42">
        <w:rPr>
          <w:rFonts w:cs="Arial"/>
          <w:szCs w:val="20"/>
        </w:rPr>
        <w:t>2023</w:t>
      </w:r>
      <w:proofErr w:type="gramEnd"/>
    </w:p>
    <w:p w14:paraId="23E7A59D" w14:textId="77777777" w:rsidR="00F17E74" w:rsidRPr="001D0E42" w:rsidRDefault="00F17E74" w:rsidP="00F17E74">
      <w:pPr>
        <w:rPr>
          <w:rFonts w:cs="Arial"/>
          <w:szCs w:val="20"/>
        </w:rPr>
      </w:pPr>
      <w:r w:rsidRPr="001D0E42">
        <w:rPr>
          <w:rFonts w:cs="Arial"/>
          <w:szCs w:val="20"/>
        </w:rPr>
        <w:t>Gestor: MPO (ČAS) ve spolupráci s VVOZP</w:t>
      </w:r>
    </w:p>
    <w:p w14:paraId="08C9419E" w14:textId="77777777" w:rsidR="00F17E74" w:rsidRDefault="00F17E74" w:rsidP="00E54831">
      <w:pPr>
        <w:spacing w:after="360"/>
        <w:rPr>
          <w:rFonts w:cs="Arial"/>
          <w:szCs w:val="20"/>
        </w:rPr>
      </w:pPr>
      <w:r w:rsidRPr="001D0E42">
        <w:rPr>
          <w:rFonts w:cs="Arial"/>
          <w:szCs w:val="20"/>
        </w:rPr>
        <w:t xml:space="preserve">Indikátor: Byla zpracována a zveřejněna </w:t>
      </w:r>
      <w:r>
        <w:rPr>
          <w:rFonts w:cs="Arial"/>
          <w:szCs w:val="20"/>
        </w:rPr>
        <w:t xml:space="preserve">uvedená </w:t>
      </w:r>
      <w:r w:rsidRPr="001D0E42">
        <w:rPr>
          <w:rFonts w:cs="Arial"/>
          <w:szCs w:val="20"/>
        </w:rPr>
        <w:t>elektronická brožura</w:t>
      </w:r>
      <w:r>
        <w:rPr>
          <w:rFonts w:cs="Arial"/>
          <w:szCs w:val="20"/>
        </w:rPr>
        <w:t>.</w:t>
      </w:r>
    </w:p>
    <w:p w14:paraId="2BE70C1D"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4</w:t>
      </w:r>
      <w:r w:rsidRPr="0035060D">
        <w:rPr>
          <w:rFonts w:cs="Arial"/>
          <w:szCs w:val="20"/>
        </w:rPr>
        <w:t xml:space="preserve"> </w:t>
      </w:r>
      <w:r w:rsidRPr="0057756D">
        <w:rPr>
          <w:rFonts w:cs="Arial"/>
          <w:szCs w:val="20"/>
        </w:rPr>
        <w:t xml:space="preserve">V souvislosti s přijetím EAA realizovat </w:t>
      </w:r>
      <w:r>
        <w:rPr>
          <w:rFonts w:cs="Arial"/>
          <w:szCs w:val="20"/>
        </w:rPr>
        <w:t>informační</w:t>
      </w:r>
      <w:r w:rsidRPr="0057756D">
        <w:rPr>
          <w:rFonts w:cs="Arial"/>
          <w:szCs w:val="20"/>
        </w:rPr>
        <w:t xml:space="preserve"> aktivity určené dotčeným výrobcům (např. formou seminářů a workshopů).</w:t>
      </w:r>
    </w:p>
    <w:p w14:paraId="59C87379" w14:textId="77777777" w:rsidR="00F17E74" w:rsidRPr="0057756D" w:rsidRDefault="00F17E74" w:rsidP="00F17E74">
      <w:pPr>
        <w:rPr>
          <w:rFonts w:cs="Arial"/>
          <w:szCs w:val="20"/>
        </w:rPr>
      </w:pPr>
      <w:r w:rsidRPr="0057756D">
        <w:rPr>
          <w:rFonts w:cs="Arial"/>
          <w:szCs w:val="20"/>
        </w:rPr>
        <w:t>Termín: průběžně</w:t>
      </w:r>
    </w:p>
    <w:p w14:paraId="7A02D8F9" w14:textId="77777777" w:rsidR="00F17E74" w:rsidRPr="0057756D" w:rsidRDefault="00F17E74" w:rsidP="00F17E74">
      <w:pPr>
        <w:rPr>
          <w:rFonts w:cs="Arial"/>
          <w:szCs w:val="20"/>
        </w:rPr>
      </w:pPr>
      <w:r w:rsidRPr="0057756D">
        <w:rPr>
          <w:rFonts w:cs="Arial"/>
          <w:szCs w:val="20"/>
        </w:rPr>
        <w:t>Gestor: MPO</w:t>
      </w:r>
    </w:p>
    <w:p w14:paraId="5A4AB780" w14:textId="77777777" w:rsidR="00F17E74" w:rsidRPr="0057756D" w:rsidRDefault="00F17E74" w:rsidP="00E54831">
      <w:pPr>
        <w:spacing w:after="360"/>
        <w:rPr>
          <w:rFonts w:cs="Arial"/>
          <w:szCs w:val="20"/>
        </w:rPr>
      </w:pPr>
      <w:r>
        <w:rPr>
          <w:rFonts w:cs="Arial"/>
          <w:szCs w:val="20"/>
        </w:rPr>
        <w:t>Indikátor: Ve sledovaném období se uskutečnily uvedené informační aktivity.</w:t>
      </w:r>
    </w:p>
    <w:p w14:paraId="7F6E8AD4"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1.3</w:t>
      </w:r>
      <w:r w:rsidRPr="0035060D">
        <w:rPr>
          <w:rFonts w:cs="Arial"/>
          <w:szCs w:val="20"/>
        </w:rPr>
        <w:t>.</w:t>
      </w:r>
      <w:r>
        <w:rPr>
          <w:rFonts w:cs="Arial"/>
          <w:szCs w:val="20"/>
        </w:rPr>
        <w:t>5</w:t>
      </w:r>
      <w:r w:rsidRPr="0035060D">
        <w:rPr>
          <w:rFonts w:cs="Arial"/>
          <w:szCs w:val="20"/>
        </w:rPr>
        <w:t xml:space="preserve"> </w:t>
      </w:r>
      <w:r w:rsidRPr="0057756D">
        <w:rPr>
          <w:rFonts w:cs="Arial"/>
          <w:szCs w:val="20"/>
        </w:rPr>
        <w:t>Podporovat výzkum a vývoj výrobků, služeb, vybavení a zařízení navrhovaných v souladu s pravidly univer</w:t>
      </w:r>
      <w:r>
        <w:rPr>
          <w:rFonts w:cs="Arial"/>
          <w:szCs w:val="20"/>
        </w:rPr>
        <w:t>z</w:t>
      </w:r>
      <w:r w:rsidRPr="0057756D">
        <w:rPr>
          <w:rFonts w:cs="Arial"/>
          <w:szCs w:val="20"/>
        </w:rPr>
        <w:t>álního designu a nových technologií</w:t>
      </w:r>
      <w:r w:rsidR="00C93C76">
        <w:rPr>
          <w:rFonts w:cs="Arial"/>
          <w:szCs w:val="20"/>
        </w:rPr>
        <w:t>,</w:t>
      </w:r>
      <w:r w:rsidRPr="0057756D">
        <w:rPr>
          <w:rFonts w:cs="Arial"/>
          <w:szCs w:val="20"/>
        </w:rPr>
        <w:t xml:space="preserve"> včetně informační</w:t>
      </w:r>
      <w:r>
        <w:rPr>
          <w:rFonts w:cs="Arial"/>
          <w:szCs w:val="20"/>
        </w:rPr>
        <w:t>ch a komunikačních</w:t>
      </w:r>
      <w:r w:rsidR="00C93C76">
        <w:rPr>
          <w:rFonts w:cs="Arial"/>
          <w:szCs w:val="20"/>
        </w:rPr>
        <w:t>,</w:t>
      </w:r>
      <w:r>
        <w:rPr>
          <w:rFonts w:cs="Arial"/>
          <w:szCs w:val="20"/>
        </w:rPr>
        <w:t xml:space="preserve"> </w:t>
      </w:r>
      <w:r w:rsidRPr="0057756D">
        <w:rPr>
          <w:rFonts w:cs="Arial"/>
          <w:szCs w:val="20"/>
        </w:rPr>
        <w:t>vhodných pro osoby se zdravotním postižením.</w:t>
      </w:r>
    </w:p>
    <w:p w14:paraId="4ED0E558" w14:textId="77777777" w:rsidR="00F17E74" w:rsidRPr="0057756D" w:rsidRDefault="00F17E74" w:rsidP="00F17E74">
      <w:pPr>
        <w:rPr>
          <w:rFonts w:cs="Arial"/>
          <w:szCs w:val="20"/>
        </w:rPr>
      </w:pPr>
      <w:r w:rsidRPr="0057756D">
        <w:rPr>
          <w:rFonts w:cs="Arial"/>
          <w:szCs w:val="20"/>
        </w:rPr>
        <w:t>Termín: průběžně</w:t>
      </w:r>
    </w:p>
    <w:p w14:paraId="3EFB4466" w14:textId="77777777" w:rsidR="00F17E74" w:rsidRPr="0057756D" w:rsidRDefault="00F17E74" w:rsidP="00F17E74">
      <w:pPr>
        <w:rPr>
          <w:rFonts w:cs="Arial"/>
          <w:szCs w:val="20"/>
        </w:rPr>
      </w:pPr>
      <w:r w:rsidRPr="0057756D">
        <w:rPr>
          <w:rFonts w:cs="Arial"/>
          <w:szCs w:val="20"/>
        </w:rPr>
        <w:t>Gestor: MPO</w:t>
      </w:r>
    </w:p>
    <w:p w14:paraId="487BD851" w14:textId="77777777" w:rsidR="00F17E74" w:rsidRPr="008D59FC" w:rsidRDefault="00F17E74" w:rsidP="00E54831">
      <w:pPr>
        <w:spacing w:after="360"/>
        <w:rPr>
          <w:rFonts w:cs="Arial"/>
          <w:szCs w:val="20"/>
        </w:rPr>
      </w:pPr>
      <w:r>
        <w:rPr>
          <w:rFonts w:cs="Arial"/>
          <w:szCs w:val="20"/>
        </w:rPr>
        <w:t xml:space="preserve">Indikátor: Výzkum a vývoj těchto výrobků, služeb a technologií je podporován. </w:t>
      </w:r>
    </w:p>
    <w:p w14:paraId="52267E68" w14:textId="77777777" w:rsidR="00F17E74" w:rsidRPr="0057756D" w:rsidRDefault="00F17E74" w:rsidP="00E54831">
      <w:pPr>
        <w:spacing w:before="600"/>
        <w:rPr>
          <w:rFonts w:cs="Arial"/>
          <w:b/>
          <w:bCs/>
          <w:szCs w:val="20"/>
        </w:rPr>
      </w:pPr>
      <w:r>
        <w:rPr>
          <w:rFonts w:cs="Arial"/>
          <w:b/>
          <w:bCs/>
          <w:szCs w:val="20"/>
        </w:rPr>
        <w:t xml:space="preserve">1.4 </w:t>
      </w:r>
      <w:r w:rsidRPr="0057756D">
        <w:rPr>
          <w:rFonts w:cs="Arial"/>
          <w:b/>
          <w:bCs/>
          <w:szCs w:val="20"/>
        </w:rPr>
        <w:t xml:space="preserve">Cíl: </w:t>
      </w:r>
      <w:r w:rsidRPr="00E54831">
        <w:rPr>
          <w:rFonts w:cs="Arial"/>
          <w:b/>
          <w:szCs w:val="20"/>
        </w:rPr>
        <w:t>Zvyšování</w:t>
      </w:r>
      <w:r w:rsidRPr="00A02688">
        <w:rPr>
          <w:rFonts w:cs="Arial"/>
          <w:b/>
          <w:bCs/>
          <w:szCs w:val="20"/>
        </w:rPr>
        <w:t xml:space="preserve"> povědomí o tématu zdravotního postižení</w:t>
      </w:r>
      <w:r>
        <w:rPr>
          <w:rFonts w:cs="Arial"/>
          <w:b/>
          <w:bCs/>
          <w:szCs w:val="20"/>
        </w:rPr>
        <w:t xml:space="preserve"> a</w:t>
      </w:r>
      <w:r w:rsidRPr="00A02688">
        <w:rPr>
          <w:rFonts w:cs="Arial"/>
          <w:b/>
          <w:bCs/>
          <w:szCs w:val="20"/>
        </w:rPr>
        <w:t xml:space="preserve"> o ochraně před diskriminací.</w:t>
      </w:r>
    </w:p>
    <w:p w14:paraId="29CC3399" w14:textId="77777777" w:rsidR="00F17E74" w:rsidRPr="006423E7" w:rsidRDefault="00F17E74" w:rsidP="004D7835">
      <w:pPr>
        <w:spacing w:after="240"/>
        <w:rPr>
          <w:rFonts w:cs="Arial"/>
          <w:szCs w:val="20"/>
        </w:rPr>
      </w:pPr>
      <w:r>
        <w:rPr>
          <w:rFonts w:cs="Arial"/>
          <w:szCs w:val="20"/>
        </w:rPr>
        <w:t>Osvětové akce jsou hlavním prostředkem pro zvyšování povědomí o tématu zdravotního postižení, proto je nezbytné i nadále tyto aktivity podporovat.</w:t>
      </w:r>
    </w:p>
    <w:p w14:paraId="19E449EE"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1.4</w:t>
      </w:r>
      <w:r w:rsidRPr="0035060D">
        <w:rPr>
          <w:rFonts w:cs="Arial"/>
          <w:szCs w:val="20"/>
        </w:rPr>
        <w:t>.</w:t>
      </w:r>
      <w:r>
        <w:rPr>
          <w:rFonts w:cs="Arial"/>
          <w:szCs w:val="20"/>
        </w:rPr>
        <w:t>1</w:t>
      </w:r>
      <w:r w:rsidRPr="0035060D">
        <w:rPr>
          <w:rFonts w:cs="Arial"/>
          <w:szCs w:val="20"/>
        </w:rPr>
        <w:t xml:space="preserve"> </w:t>
      </w:r>
      <w:r w:rsidRPr="0057756D">
        <w:rPr>
          <w:rFonts w:cs="Arial"/>
          <w:szCs w:val="20"/>
        </w:rPr>
        <w:t>Vyhlašovat Cenu VVOZP za publicistické práce zaměřené na téma zdravotního postižení.</w:t>
      </w:r>
      <w:r w:rsidRPr="0057756D">
        <w:rPr>
          <w:rFonts w:cs="Arial"/>
          <w:szCs w:val="20"/>
        </w:rPr>
        <w:tab/>
      </w:r>
    </w:p>
    <w:p w14:paraId="65F4DEAA"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7E0F0A3A" w14:textId="77777777" w:rsidR="00F17E74" w:rsidRPr="0057756D" w:rsidRDefault="00F17E74" w:rsidP="00F17E74">
      <w:pPr>
        <w:rPr>
          <w:rFonts w:cs="Arial"/>
          <w:szCs w:val="20"/>
        </w:rPr>
      </w:pPr>
      <w:r w:rsidRPr="0057756D">
        <w:rPr>
          <w:rFonts w:cs="Arial"/>
          <w:szCs w:val="20"/>
        </w:rPr>
        <w:t>Gestor: VVOZP</w:t>
      </w:r>
    </w:p>
    <w:p w14:paraId="2208578C" w14:textId="77777777" w:rsidR="00F17E74" w:rsidRPr="0057756D" w:rsidRDefault="00F17E74" w:rsidP="00E54831">
      <w:pPr>
        <w:spacing w:after="360"/>
        <w:rPr>
          <w:rFonts w:cs="Arial"/>
          <w:szCs w:val="20"/>
        </w:rPr>
      </w:pPr>
      <w:r w:rsidRPr="00646485">
        <w:rPr>
          <w:rFonts w:cs="Arial"/>
          <w:szCs w:val="20"/>
        </w:rPr>
        <w:t xml:space="preserve">Indikátor: Cena VVOZP za publicistické práce zaměřené na téma zdravotního postižení byla v daném roce vyhlášena. </w:t>
      </w:r>
    </w:p>
    <w:p w14:paraId="35134EBB" w14:textId="77777777" w:rsidR="00F17E74" w:rsidRDefault="00F17E74" w:rsidP="00F17E74">
      <w:pPr>
        <w:rPr>
          <w:rFonts w:cs="Arial"/>
          <w:szCs w:val="20"/>
        </w:rPr>
      </w:pPr>
      <w:r w:rsidRPr="0035060D">
        <w:rPr>
          <w:rFonts w:cs="Arial"/>
          <w:bCs/>
          <w:szCs w:val="20"/>
        </w:rPr>
        <w:t xml:space="preserve">Opatření </w:t>
      </w:r>
      <w:r>
        <w:rPr>
          <w:rFonts w:cs="Arial"/>
          <w:szCs w:val="20"/>
        </w:rPr>
        <w:t>1.4</w:t>
      </w:r>
      <w:r w:rsidRPr="0035060D">
        <w:rPr>
          <w:rFonts w:cs="Arial"/>
          <w:szCs w:val="20"/>
        </w:rPr>
        <w:t>.</w:t>
      </w:r>
      <w:r>
        <w:rPr>
          <w:rFonts w:cs="Arial"/>
          <w:szCs w:val="20"/>
        </w:rPr>
        <w:t>2</w:t>
      </w:r>
      <w:r w:rsidRPr="0035060D">
        <w:rPr>
          <w:rFonts w:cs="Arial"/>
          <w:szCs w:val="20"/>
        </w:rPr>
        <w:t xml:space="preserve"> </w:t>
      </w:r>
      <w:r w:rsidRPr="00AA4B34">
        <w:rPr>
          <w:rFonts w:cs="Arial"/>
          <w:szCs w:val="20"/>
        </w:rPr>
        <w:t>Udělovat Cenu ministra zdravotnict</w:t>
      </w:r>
      <w:r w:rsidR="00E17356">
        <w:rPr>
          <w:rFonts w:cs="Arial"/>
          <w:szCs w:val="20"/>
        </w:rPr>
        <w:t>ví za práci ve prospěch osob se </w:t>
      </w:r>
      <w:r w:rsidRPr="00AA4B34">
        <w:rPr>
          <w:rFonts w:cs="Arial"/>
          <w:szCs w:val="20"/>
        </w:rPr>
        <w:t>zdravotním postižením a Cenu ministra zdravotnictví za rozvoj zdravotně sociální péče</w:t>
      </w:r>
      <w:r>
        <w:rPr>
          <w:rFonts w:cs="Arial"/>
          <w:szCs w:val="20"/>
        </w:rPr>
        <w:t>.</w:t>
      </w:r>
    </w:p>
    <w:p w14:paraId="40C0309A"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28156787" w14:textId="77777777" w:rsidR="00F17E74" w:rsidRPr="0057756D" w:rsidRDefault="00F17E74" w:rsidP="00F17E74">
      <w:pPr>
        <w:rPr>
          <w:rFonts w:cs="Arial"/>
          <w:szCs w:val="20"/>
        </w:rPr>
      </w:pPr>
      <w:r w:rsidRPr="0057756D">
        <w:rPr>
          <w:rFonts w:cs="Arial"/>
          <w:szCs w:val="20"/>
        </w:rPr>
        <w:t>Gestor: MZ</w:t>
      </w:r>
    </w:p>
    <w:p w14:paraId="583168E1" w14:textId="77777777" w:rsidR="00F17E74" w:rsidRPr="0057756D" w:rsidRDefault="00F17E74" w:rsidP="00E54831">
      <w:pPr>
        <w:spacing w:after="360"/>
        <w:rPr>
          <w:rFonts w:cs="Arial"/>
          <w:szCs w:val="20"/>
        </w:rPr>
      </w:pPr>
      <w:r w:rsidRPr="00646485">
        <w:rPr>
          <w:rFonts w:cs="Arial"/>
          <w:szCs w:val="20"/>
        </w:rPr>
        <w:t xml:space="preserve">Indikátor: Cena ministra zdravotnictví za práci ve prospěch osob se zdravotním postižením a za rozvoj zdravotně sociální péče byla v daném roce vyhlášena. </w:t>
      </w:r>
    </w:p>
    <w:p w14:paraId="7A915A79" w14:textId="77777777" w:rsidR="00F17E74" w:rsidRPr="0057756D" w:rsidRDefault="00F17E74" w:rsidP="00F17E74">
      <w:pPr>
        <w:rPr>
          <w:rFonts w:cs="Arial"/>
          <w:szCs w:val="20"/>
        </w:rPr>
      </w:pPr>
      <w:r w:rsidRPr="0035060D">
        <w:rPr>
          <w:rFonts w:cs="Arial"/>
          <w:bCs/>
          <w:szCs w:val="20"/>
        </w:rPr>
        <w:lastRenderedPageBreak/>
        <w:t xml:space="preserve">Opatření </w:t>
      </w:r>
      <w:r>
        <w:rPr>
          <w:rFonts w:cs="Arial"/>
          <w:szCs w:val="20"/>
        </w:rPr>
        <w:t>1.4</w:t>
      </w:r>
      <w:r w:rsidRPr="0035060D">
        <w:rPr>
          <w:rFonts w:cs="Arial"/>
          <w:szCs w:val="20"/>
        </w:rPr>
        <w:t>.</w:t>
      </w:r>
      <w:r>
        <w:rPr>
          <w:rFonts w:cs="Arial"/>
          <w:szCs w:val="20"/>
        </w:rPr>
        <w:t>3</w:t>
      </w:r>
      <w:r w:rsidRPr="0035060D">
        <w:rPr>
          <w:rFonts w:cs="Arial"/>
          <w:szCs w:val="20"/>
        </w:rPr>
        <w:t xml:space="preserve"> </w:t>
      </w:r>
      <w:r w:rsidRPr="0057756D">
        <w:rPr>
          <w:rFonts w:cs="Arial"/>
          <w:szCs w:val="20"/>
        </w:rPr>
        <w:t>Prostřednictvím dotačních programů podporovat edukační a informační činnost v</w:t>
      </w:r>
      <w:r>
        <w:rPr>
          <w:rFonts w:cs="Arial"/>
          <w:szCs w:val="20"/>
        </w:rPr>
        <w:t> </w:t>
      </w:r>
      <w:r w:rsidRPr="0057756D">
        <w:rPr>
          <w:rFonts w:cs="Arial"/>
          <w:szCs w:val="20"/>
        </w:rPr>
        <w:t>oblasti vyrovnávání příležitostí pro osoby se zdravotním postižením.</w:t>
      </w:r>
      <w:r w:rsidRPr="0057756D">
        <w:rPr>
          <w:rFonts w:cs="Arial"/>
          <w:szCs w:val="20"/>
        </w:rPr>
        <w:tab/>
      </w:r>
    </w:p>
    <w:p w14:paraId="3548D2E3"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45CF1CEA" w14:textId="77777777" w:rsidR="00F17E74" w:rsidRPr="0057756D" w:rsidRDefault="00F17E74" w:rsidP="00F17E74">
      <w:pPr>
        <w:rPr>
          <w:rFonts w:cs="Arial"/>
          <w:szCs w:val="20"/>
        </w:rPr>
      </w:pPr>
      <w:r w:rsidRPr="0057756D">
        <w:rPr>
          <w:rFonts w:cs="Arial"/>
          <w:szCs w:val="20"/>
        </w:rPr>
        <w:t>Gestor: ÚV, MZ</w:t>
      </w:r>
    </w:p>
    <w:p w14:paraId="35951DAB" w14:textId="77777777" w:rsidR="00F17E74" w:rsidRPr="0057756D" w:rsidRDefault="00F17E74" w:rsidP="00E54831">
      <w:pPr>
        <w:spacing w:after="360"/>
        <w:rPr>
          <w:rFonts w:cs="Arial"/>
          <w:szCs w:val="20"/>
        </w:rPr>
      </w:pPr>
      <w:r w:rsidRPr="00646485">
        <w:rPr>
          <w:rFonts w:cs="Arial"/>
          <w:szCs w:val="20"/>
        </w:rPr>
        <w:t xml:space="preserve">Indikátor: </w:t>
      </w:r>
      <w:r>
        <w:rPr>
          <w:rFonts w:cs="Arial"/>
          <w:szCs w:val="20"/>
        </w:rPr>
        <w:t xml:space="preserve">Jsou </w:t>
      </w:r>
      <w:r w:rsidRPr="00646485">
        <w:rPr>
          <w:rFonts w:cs="Arial"/>
          <w:szCs w:val="20"/>
        </w:rPr>
        <w:t>vyhl</w:t>
      </w:r>
      <w:r>
        <w:rPr>
          <w:rFonts w:cs="Arial"/>
          <w:szCs w:val="20"/>
        </w:rPr>
        <w:t>a</w:t>
      </w:r>
      <w:r w:rsidRPr="00646485">
        <w:rPr>
          <w:rFonts w:cs="Arial"/>
          <w:szCs w:val="20"/>
        </w:rPr>
        <w:t>š</w:t>
      </w:r>
      <w:r>
        <w:rPr>
          <w:rFonts w:cs="Arial"/>
          <w:szCs w:val="20"/>
        </w:rPr>
        <w:t>ovány</w:t>
      </w:r>
      <w:r w:rsidRPr="00646485">
        <w:rPr>
          <w:rFonts w:cs="Arial"/>
          <w:szCs w:val="20"/>
        </w:rPr>
        <w:t xml:space="preserve"> dotační </w:t>
      </w:r>
      <w:r>
        <w:rPr>
          <w:rFonts w:cs="Arial"/>
          <w:szCs w:val="20"/>
        </w:rPr>
        <w:t xml:space="preserve">programy </w:t>
      </w:r>
      <w:r w:rsidRPr="00646485">
        <w:rPr>
          <w:rFonts w:cs="Arial"/>
          <w:szCs w:val="20"/>
        </w:rPr>
        <w:t xml:space="preserve">s uvedeným zaměřením. </w:t>
      </w:r>
    </w:p>
    <w:p w14:paraId="349FE8BC" w14:textId="77777777" w:rsidR="00F17E74" w:rsidRPr="0057756D" w:rsidRDefault="00F17E74" w:rsidP="00E54831">
      <w:pPr>
        <w:spacing w:before="600"/>
        <w:rPr>
          <w:rFonts w:cs="Arial"/>
          <w:b/>
          <w:bCs/>
          <w:szCs w:val="20"/>
        </w:rPr>
      </w:pPr>
      <w:r>
        <w:rPr>
          <w:rFonts w:cs="Arial"/>
          <w:b/>
          <w:bCs/>
          <w:szCs w:val="20"/>
        </w:rPr>
        <w:t xml:space="preserve">1.5 </w:t>
      </w:r>
      <w:r w:rsidRPr="0057756D">
        <w:rPr>
          <w:rFonts w:cs="Arial"/>
          <w:b/>
          <w:bCs/>
          <w:szCs w:val="20"/>
        </w:rPr>
        <w:t xml:space="preserve">Cíl: Větší informovanost </w:t>
      </w:r>
      <w:r>
        <w:rPr>
          <w:rFonts w:cs="Arial"/>
          <w:b/>
          <w:bCs/>
          <w:szCs w:val="20"/>
        </w:rPr>
        <w:t>osob</w:t>
      </w:r>
      <w:r w:rsidRPr="0057756D">
        <w:rPr>
          <w:rFonts w:cs="Arial"/>
          <w:b/>
          <w:bCs/>
          <w:szCs w:val="20"/>
        </w:rPr>
        <w:t xml:space="preserve"> se zdravotním postižením</w:t>
      </w:r>
      <w:r>
        <w:rPr>
          <w:rFonts w:cs="Arial"/>
          <w:b/>
          <w:bCs/>
          <w:szCs w:val="20"/>
        </w:rPr>
        <w:t xml:space="preserve"> o </w:t>
      </w:r>
      <w:r w:rsidR="00661AB0">
        <w:rPr>
          <w:rFonts w:cs="Arial"/>
          <w:b/>
          <w:bCs/>
          <w:szCs w:val="20"/>
        </w:rPr>
        <w:t xml:space="preserve">jejich </w:t>
      </w:r>
      <w:r>
        <w:rPr>
          <w:rFonts w:cs="Arial"/>
          <w:b/>
          <w:bCs/>
          <w:szCs w:val="20"/>
        </w:rPr>
        <w:t>právech</w:t>
      </w:r>
      <w:r w:rsidRPr="0057756D">
        <w:rPr>
          <w:rFonts w:cs="Arial"/>
          <w:b/>
          <w:bCs/>
          <w:szCs w:val="20"/>
        </w:rPr>
        <w:t xml:space="preserve">. </w:t>
      </w:r>
    </w:p>
    <w:p w14:paraId="75B0564D" w14:textId="77777777" w:rsidR="00F17E74" w:rsidRPr="0057756D" w:rsidRDefault="00F17E74" w:rsidP="004D7835">
      <w:pPr>
        <w:spacing w:after="240"/>
        <w:rPr>
          <w:rFonts w:cs="Arial"/>
          <w:szCs w:val="20"/>
        </w:rPr>
      </w:pPr>
      <w:r>
        <w:rPr>
          <w:rFonts w:cs="Arial"/>
          <w:szCs w:val="20"/>
        </w:rPr>
        <w:t>Dostatek informací o právech osob se zdravotním postižením, o nabídce sociálních, poradenských a dalších služeb je nezbytný pro zvýšení nezávislosti těchto osob. Důležité je, aby byl zejména odborný zdravotnický personál schopný pacienta odkázat například na</w:t>
      </w:r>
      <w:r w:rsidR="00251C70">
        <w:rPr>
          <w:rFonts w:cs="Arial"/>
          <w:szCs w:val="20"/>
        </w:rPr>
        <w:t> </w:t>
      </w:r>
      <w:r>
        <w:rPr>
          <w:rFonts w:cs="Arial"/>
          <w:szCs w:val="20"/>
        </w:rPr>
        <w:t>vhodné poskytovatele sociálních služeb či příslušný úřad státní správy či samosprávy.</w:t>
      </w:r>
    </w:p>
    <w:p w14:paraId="08EBB84B"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1.5</w:t>
      </w:r>
      <w:r w:rsidRPr="0035060D">
        <w:rPr>
          <w:rFonts w:cs="Arial"/>
          <w:szCs w:val="20"/>
        </w:rPr>
        <w:t>.</w:t>
      </w:r>
      <w:r>
        <w:rPr>
          <w:rFonts w:cs="Arial"/>
          <w:szCs w:val="20"/>
        </w:rPr>
        <w:t>1</w:t>
      </w:r>
      <w:r w:rsidRPr="0035060D">
        <w:rPr>
          <w:rFonts w:cs="Arial"/>
          <w:szCs w:val="20"/>
        </w:rPr>
        <w:t xml:space="preserve"> </w:t>
      </w:r>
      <w:r w:rsidRPr="0057756D">
        <w:rPr>
          <w:rFonts w:cs="Arial"/>
          <w:szCs w:val="20"/>
        </w:rPr>
        <w:t>Aktualizovat Příručku pro osoby se zdravotním postižením.</w:t>
      </w:r>
    </w:p>
    <w:p w14:paraId="5609D383" w14:textId="77777777" w:rsidR="00F17E74" w:rsidRPr="0057756D" w:rsidRDefault="00F17E74" w:rsidP="00F17E74">
      <w:pPr>
        <w:rPr>
          <w:rFonts w:cs="Arial"/>
          <w:szCs w:val="20"/>
        </w:rPr>
      </w:pPr>
      <w:r w:rsidRPr="0057756D">
        <w:rPr>
          <w:rFonts w:cs="Arial"/>
          <w:szCs w:val="20"/>
        </w:rPr>
        <w:t>Termín: průběžně</w:t>
      </w:r>
    </w:p>
    <w:p w14:paraId="52042041" w14:textId="77777777" w:rsidR="00F17E74" w:rsidRPr="0057756D" w:rsidRDefault="00F17E74" w:rsidP="00F17E74">
      <w:pPr>
        <w:rPr>
          <w:rFonts w:cs="Arial"/>
          <w:szCs w:val="20"/>
        </w:rPr>
      </w:pPr>
      <w:r w:rsidRPr="0057756D">
        <w:rPr>
          <w:rFonts w:cs="Arial"/>
          <w:szCs w:val="20"/>
        </w:rPr>
        <w:t>Gestor: MPSV</w:t>
      </w:r>
    </w:p>
    <w:p w14:paraId="03564B63" w14:textId="77777777" w:rsidR="00F17E74" w:rsidRPr="0057756D" w:rsidRDefault="00F17E74" w:rsidP="00E54831">
      <w:pPr>
        <w:spacing w:after="360"/>
        <w:rPr>
          <w:rFonts w:cs="Arial"/>
          <w:szCs w:val="20"/>
        </w:rPr>
      </w:pPr>
      <w:r w:rsidRPr="00646485">
        <w:rPr>
          <w:rFonts w:cs="Arial"/>
          <w:szCs w:val="20"/>
        </w:rPr>
        <w:t>Indikátor: Je prov</w:t>
      </w:r>
      <w:r>
        <w:rPr>
          <w:rFonts w:cs="Arial"/>
          <w:szCs w:val="20"/>
        </w:rPr>
        <w:t>áděna</w:t>
      </w:r>
      <w:r w:rsidRPr="00646485">
        <w:rPr>
          <w:rFonts w:cs="Arial"/>
          <w:szCs w:val="20"/>
        </w:rPr>
        <w:t xml:space="preserve"> aktualizace a aktualizovaná verze příručky je dostupná na webových stránkách MPSV.</w:t>
      </w:r>
    </w:p>
    <w:p w14:paraId="2096CC6A"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1.5</w:t>
      </w:r>
      <w:r w:rsidRPr="0035060D">
        <w:rPr>
          <w:rFonts w:cs="Arial"/>
          <w:szCs w:val="20"/>
        </w:rPr>
        <w:t>.</w:t>
      </w:r>
      <w:r>
        <w:rPr>
          <w:rFonts w:cs="Arial"/>
          <w:szCs w:val="20"/>
        </w:rPr>
        <w:t>2</w:t>
      </w:r>
      <w:r w:rsidRPr="0035060D">
        <w:rPr>
          <w:rFonts w:cs="Arial"/>
          <w:szCs w:val="20"/>
        </w:rPr>
        <w:t xml:space="preserve"> </w:t>
      </w:r>
      <w:r w:rsidRPr="0057756D">
        <w:rPr>
          <w:rFonts w:cs="Arial"/>
          <w:szCs w:val="20"/>
        </w:rPr>
        <w:t>V dotačních programech Ministerstva zdravotnictví podporovat vytváření informačních materiálů pro lékaře prvního kontaktu o tom, ja</w:t>
      </w:r>
      <w:r w:rsidRPr="009C555E">
        <w:rPr>
          <w:rFonts w:cs="Arial"/>
          <w:szCs w:val="20"/>
        </w:rPr>
        <w:t xml:space="preserve">ké poradenské a </w:t>
      </w:r>
      <w:r>
        <w:rPr>
          <w:rFonts w:cs="Arial"/>
          <w:szCs w:val="20"/>
        </w:rPr>
        <w:t>další</w:t>
      </w:r>
      <w:r w:rsidRPr="009C555E">
        <w:rPr>
          <w:rFonts w:cs="Arial"/>
          <w:szCs w:val="20"/>
        </w:rPr>
        <w:t xml:space="preserve"> služby jsou dostupné pro</w:t>
      </w:r>
      <w:r>
        <w:rPr>
          <w:rFonts w:cs="Arial"/>
          <w:szCs w:val="20"/>
        </w:rPr>
        <w:t> </w:t>
      </w:r>
      <w:r w:rsidRPr="009C555E">
        <w:rPr>
          <w:rFonts w:cs="Arial"/>
          <w:szCs w:val="20"/>
        </w:rPr>
        <w:t>osoby s jednotlivými typy zdravotního postižení.</w:t>
      </w:r>
      <w:r w:rsidRPr="0057756D">
        <w:rPr>
          <w:rFonts w:cs="Arial"/>
          <w:szCs w:val="20"/>
        </w:rPr>
        <w:tab/>
      </w:r>
    </w:p>
    <w:p w14:paraId="542CC1DE" w14:textId="77777777" w:rsidR="00F17E74" w:rsidRPr="0057756D" w:rsidRDefault="00F17E74" w:rsidP="00F17E74">
      <w:pPr>
        <w:rPr>
          <w:rFonts w:cs="Arial"/>
          <w:szCs w:val="20"/>
        </w:rPr>
      </w:pPr>
      <w:r w:rsidRPr="0057756D">
        <w:rPr>
          <w:rFonts w:cs="Arial"/>
          <w:szCs w:val="20"/>
        </w:rPr>
        <w:t>Termín: průběžně</w:t>
      </w:r>
    </w:p>
    <w:p w14:paraId="541646CD" w14:textId="77777777" w:rsidR="00F17E74" w:rsidRPr="0057756D" w:rsidRDefault="00F17E74" w:rsidP="00F17E74">
      <w:pPr>
        <w:rPr>
          <w:rFonts w:cs="Arial"/>
          <w:szCs w:val="20"/>
        </w:rPr>
      </w:pPr>
      <w:r w:rsidRPr="0057756D">
        <w:rPr>
          <w:rFonts w:cs="Arial"/>
          <w:szCs w:val="20"/>
        </w:rPr>
        <w:t>Gestor: MZ</w:t>
      </w:r>
    </w:p>
    <w:p w14:paraId="75A7088D" w14:textId="77777777" w:rsidR="00F17E74" w:rsidRDefault="00F17E74" w:rsidP="00E54831">
      <w:pPr>
        <w:spacing w:after="360"/>
        <w:rPr>
          <w:rFonts w:cs="Arial"/>
          <w:szCs w:val="20"/>
        </w:rPr>
      </w:pPr>
      <w:r w:rsidRPr="00646485">
        <w:rPr>
          <w:rFonts w:cs="Arial"/>
          <w:szCs w:val="20"/>
        </w:rPr>
        <w:t xml:space="preserve">Indikátor: </w:t>
      </w:r>
      <w:r>
        <w:rPr>
          <w:rFonts w:cs="Arial"/>
          <w:szCs w:val="20"/>
        </w:rPr>
        <w:t>Je vyhlašován</w:t>
      </w:r>
      <w:r w:rsidRPr="00646485">
        <w:rPr>
          <w:rFonts w:cs="Arial"/>
          <w:szCs w:val="20"/>
        </w:rPr>
        <w:t xml:space="preserve"> dotační program s uvedeným zaměřením.  </w:t>
      </w:r>
    </w:p>
    <w:p w14:paraId="24000083" w14:textId="77777777" w:rsidR="00F17E74" w:rsidRPr="00831152" w:rsidRDefault="00F17E74" w:rsidP="00E54831">
      <w:pPr>
        <w:spacing w:before="600"/>
        <w:rPr>
          <w:rFonts w:cs="Arial"/>
          <w:b/>
          <w:bCs/>
          <w:szCs w:val="20"/>
        </w:rPr>
      </w:pPr>
      <w:r>
        <w:rPr>
          <w:rFonts w:cs="Arial"/>
          <w:b/>
          <w:bCs/>
          <w:szCs w:val="20"/>
        </w:rPr>
        <w:t xml:space="preserve">1.6 </w:t>
      </w:r>
      <w:r w:rsidRPr="00831152">
        <w:rPr>
          <w:rFonts w:cs="Arial"/>
          <w:b/>
          <w:bCs/>
          <w:szCs w:val="20"/>
        </w:rPr>
        <w:t xml:space="preserve">Cíl: Předcházet násilí na </w:t>
      </w:r>
      <w:r>
        <w:rPr>
          <w:rFonts w:cs="Arial"/>
          <w:b/>
          <w:bCs/>
          <w:szCs w:val="20"/>
        </w:rPr>
        <w:t xml:space="preserve">osobách </w:t>
      </w:r>
      <w:r w:rsidRPr="00831152">
        <w:rPr>
          <w:rFonts w:cs="Arial"/>
          <w:b/>
          <w:bCs/>
          <w:szCs w:val="20"/>
        </w:rPr>
        <w:t xml:space="preserve">se zdravotním postižením. </w:t>
      </w:r>
    </w:p>
    <w:p w14:paraId="2F205BA9" w14:textId="77777777" w:rsidR="00F17E74" w:rsidRPr="00831152" w:rsidRDefault="00F17E74" w:rsidP="004D7835">
      <w:pPr>
        <w:spacing w:after="240"/>
        <w:rPr>
          <w:rFonts w:cs="Arial"/>
          <w:szCs w:val="20"/>
        </w:rPr>
      </w:pPr>
      <w:r w:rsidRPr="002F2766">
        <w:rPr>
          <w:rFonts w:cs="Arial"/>
          <w:szCs w:val="20"/>
        </w:rPr>
        <w:t>Je nezbytné, aby v rámci systému pomoci osobám ohroženým násilím byla věnována zvýšená pozornost osobám se zdravotním postižením. Tyto osoby jsou často zranitelnější a bezbranné vůči zneužívání v rodině, komunitě nebo ústavech a potřebují, aby se jim dostalo poučení, ja</w:t>
      </w:r>
      <w:r w:rsidR="00E17356">
        <w:rPr>
          <w:rFonts w:cs="Arial"/>
          <w:szCs w:val="20"/>
        </w:rPr>
        <w:t xml:space="preserve">k zneužití předejít, rozpoznat ho a také musí být </w:t>
      </w:r>
      <w:r w:rsidRPr="002F2766">
        <w:rPr>
          <w:rFonts w:cs="Arial"/>
          <w:szCs w:val="20"/>
        </w:rPr>
        <w:t>schopny takové činy oznámit</w:t>
      </w:r>
      <w:r>
        <w:rPr>
          <w:rFonts w:cs="Arial"/>
          <w:szCs w:val="20"/>
        </w:rPr>
        <w:t xml:space="preserve"> tak, aby jim mohla být zajištěna účinná pomoc</w:t>
      </w:r>
      <w:r w:rsidRPr="002F2766">
        <w:rPr>
          <w:rFonts w:cs="Arial"/>
          <w:szCs w:val="20"/>
        </w:rPr>
        <w:t>.</w:t>
      </w:r>
      <w:r w:rsidRPr="00380C68">
        <w:rPr>
          <w:rFonts w:cs="Arial"/>
          <w:szCs w:val="20"/>
        </w:rPr>
        <w:t xml:space="preserve"> </w:t>
      </w:r>
    </w:p>
    <w:p w14:paraId="07693379" w14:textId="06052C3D" w:rsidR="00F17E74" w:rsidRDefault="00F17E74" w:rsidP="00F17E74">
      <w:pPr>
        <w:rPr>
          <w:rFonts w:cs="Arial"/>
          <w:szCs w:val="20"/>
        </w:rPr>
      </w:pPr>
      <w:r w:rsidRPr="0035060D">
        <w:rPr>
          <w:rFonts w:cs="Arial"/>
          <w:bCs/>
          <w:szCs w:val="20"/>
        </w:rPr>
        <w:t xml:space="preserve">Opatření </w:t>
      </w:r>
      <w:r>
        <w:rPr>
          <w:rFonts w:cs="Arial"/>
          <w:szCs w:val="20"/>
        </w:rPr>
        <w:t>1.6</w:t>
      </w:r>
      <w:r w:rsidRPr="0035060D">
        <w:rPr>
          <w:rFonts w:cs="Arial"/>
          <w:szCs w:val="20"/>
        </w:rPr>
        <w:t>.</w:t>
      </w:r>
      <w:r>
        <w:rPr>
          <w:rFonts w:cs="Arial"/>
          <w:szCs w:val="20"/>
        </w:rPr>
        <w:t>1</w:t>
      </w:r>
      <w:r w:rsidRPr="0035060D">
        <w:rPr>
          <w:rFonts w:cs="Arial"/>
          <w:szCs w:val="20"/>
        </w:rPr>
        <w:t xml:space="preserve"> </w:t>
      </w:r>
      <w:r>
        <w:rPr>
          <w:rFonts w:cs="Arial"/>
          <w:szCs w:val="20"/>
        </w:rPr>
        <w:t xml:space="preserve">Zaměřit se v </w:t>
      </w:r>
      <w:r w:rsidRPr="00831152">
        <w:rPr>
          <w:rFonts w:cs="Arial"/>
          <w:szCs w:val="20"/>
        </w:rPr>
        <w:t xml:space="preserve">rámci systému pomoci osobám ohroženým </w:t>
      </w:r>
      <w:r w:rsidR="003B5E9A">
        <w:rPr>
          <w:rFonts w:cs="Arial"/>
          <w:szCs w:val="20"/>
        </w:rPr>
        <w:t>zneužíváním a </w:t>
      </w:r>
      <w:r w:rsidRPr="00831152">
        <w:rPr>
          <w:rFonts w:cs="Arial"/>
          <w:szCs w:val="20"/>
        </w:rPr>
        <w:t>násilím na pr</w:t>
      </w:r>
      <w:r>
        <w:rPr>
          <w:rFonts w:cs="Arial"/>
          <w:szCs w:val="20"/>
        </w:rPr>
        <w:t>evenci a</w:t>
      </w:r>
      <w:r w:rsidR="00251C70">
        <w:rPr>
          <w:rFonts w:cs="Arial"/>
          <w:szCs w:val="20"/>
        </w:rPr>
        <w:t> </w:t>
      </w:r>
      <w:r>
        <w:rPr>
          <w:rFonts w:cs="Arial"/>
          <w:szCs w:val="20"/>
        </w:rPr>
        <w:t xml:space="preserve">osvětu týkající se osob se zdravotním postižením. </w:t>
      </w:r>
    </w:p>
    <w:p w14:paraId="69E84A99" w14:textId="77777777" w:rsidR="00F17E74" w:rsidRPr="00831152" w:rsidRDefault="00F17E74" w:rsidP="00F17E74">
      <w:pPr>
        <w:rPr>
          <w:rFonts w:cs="Arial"/>
          <w:szCs w:val="20"/>
        </w:rPr>
      </w:pPr>
      <w:r w:rsidRPr="00831152">
        <w:rPr>
          <w:rFonts w:cs="Arial"/>
          <w:szCs w:val="20"/>
        </w:rPr>
        <w:t>Termín: průběžně</w:t>
      </w:r>
    </w:p>
    <w:p w14:paraId="0F82BEC7" w14:textId="77777777" w:rsidR="00F17E74" w:rsidRPr="00831152" w:rsidRDefault="00F17E74" w:rsidP="00F17E74">
      <w:pPr>
        <w:rPr>
          <w:rFonts w:cs="Arial"/>
          <w:szCs w:val="20"/>
        </w:rPr>
      </w:pPr>
      <w:r w:rsidRPr="00831152">
        <w:rPr>
          <w:rFonts w:cs="Arial"/>
          <w:szCs w:val="20"/>
        </w:rPr>
        <w:t xml:space="preserve">Gestor: MPSV, </w:t>
      </w:r>
      <w:r>
        <w:rPr>
          <w:rFonts w:cs="Arial"/>
          <w:szCs w:val="20"/>
        </w:rPr>
        <w:t>MSp</w:t>
      </w:r>
      <w:r w:rsidRPr="00831152">
        <w:rPr>
          <w:rFonts w:cs="Arial"/>
          <w:szCs w:val="20"/>
        </w:rPr>
        <w:t>, MŠMT, MV, MZ</w:t>
      </w:r>
    </w:p>
    <w:p w14:paraId="25DDA10D" w14:textId="77777777" w:rsidR="00F17E74" w:rsidRPr="00831152" w:rsidRDefault="00F17E74" w:rsidP="00E54831">
      <w:pPr>
        <w:spacing w:after="360"/>
        <w:rPr>
          <w:rFonts w:cs="Arial"/>
          <w:szCs w:val="20"/>
        </w:rPr>
      </w:pPr>
      <w:r w:rsidRPr="007A148F">
        <w:rPr>
          <w:rFonts w:cs="Arial"/>
          <w:szCs w:val="20"/>
        </w:rPr>
        <w:t>Indikátor: V daném období b</w:t>
      </w:r>
      <w:r>
        <w:rPr>
          <w:rFonts w:cs="Arial"/>
          <w:szCs w:val="20"/>
        </w:rPr>
        <w:t>yly</w:t>
      </w:r>
      <w:r w:rsidRPr="007A148F">
        <w:rPr>
          <w:rFonts w:cs="Arial"/>
          <w:szCs w:val="20"/>
        </w:rPr>
        <w:t xml:space="preserve"> realizovány uvedené aktivity.  </w:t>
      </w:r>
    </w:p>
    <w:p w14:paraId="42783183" w14:textId="586BF95B" w:rsidR="00F17E74" w:rsidRPr="00831152" w:rsidRDefault="00F17E74" w:rsidP="00F17E74">
      <w:pPr>
        <w:rPr>
          <w:rFonts w:cs="Arial"/>
          <w:szCs w:val="20"/>
        </w:rPr>
      </w:pPr>
      <w:r w:rsidRPr="0035060D">
        <w:rPr>
          <w:rFonts w:cs="Arial"/>
          <w:bCs/>
          <w:szCs w:val="20"/>
        </w:rPr>
        <w:t xml:space="preserve">Opatření </w:t>
      </w:r>
      <w:r>
        <w:rPr>
          <w:rFonts w:cs="Arial"/>
          <w:szCs w:val="20"/>
        </w:rPr>
        <w:t>1.6</w:t>
      </w:r>
      <w:r w:rsidRPr="0035060D">
        <w:rPr>
          <w:rFonts w:cs="Arial"/>
          <w:szCs w:val="20"/>
        </w:rPr>
        <w:t>.</w:t>
      </w:r>
      <w:r>
        <w:rPr>
          <w:rFonts w:cs="Arial"/>
          <w:szCs w:val="20"/>
        </w:rPr>
        <w:t>2</w:t>
      </w:r>
      <w:r w:rsidRPr="00831152">
        <w:rPr>
          <w:rFonts w:cs="Arial"/>
          <w:szCs w:val="20"/>
        </w:rPr>
        <w:t xml:space="preserve"> </w:t>
      </w:r>
      <w:r>
        <w:rPr>
          <w:rFonts w:cs="Arial"/>
          <w:szCs w:val="20"/>
        </w:rPr>
        <w:t>V rámci preventivních a osvětových aktivit klást zvýšený důraz na osoby se</w:t>
      </w:r>
      <w:r w:rsidR="00251C70">
        <w:rPr>
          <w:rFonts w:cs="Arial"/>
          <w:szCs w:val="20"/>
        </w:rPr>
        <w:t> </w:t>
      </w:r>
      <w:r>
        <w:rPr>
          <w:rFonts w:cs="Arial"/>
          <w:szCs w:val="20"/>
        </w:rPr>
        <w:t xml:space="preserve">zdravotním postižením jako na subjekty ohrožené </w:t>
      </w:r>
      <w:r w:rsidR="00CA5493">
        <w:rPr>
          <w:rFonts w:cs="Arial"/>
          <w:szCs w:val="20"/>
        </w:rPr>
        <w:t xml:space="preserve">zneužíváním a </w:t>
      </w:r>
      <w:r>
        <w:rPr>
          <w:rFonts w:cs="Arial"/>
          <w:szCs w:val="20"/>
        </w:rPr>
        <w:t>domácím násilím.</w:t>
      </w:r>
      <w:r w:rsidRPr="00831152">
        <w:rPr>
          <w:rFonts w:cs="Arial"/>
          <w:szCs w:val="20"/>
        </w:rPr>
        <w:t xml:space="preserve"> </w:t>
      </w:r>
    </w:p>
    <w:p w14:paraId="18103480" w14:textId="77777777" w:rsidR="00F17E74" w:rsidRPr="00831152" w:rsidRDefault="00F17E74" w:rsidP="00F17E74">
      <w:pPr>
        <w:rPr>
          <w:rFonts w:cs="Arial"/>
          <w:szCs w:val="20"/>
        </w:rPr>
      </w:pPr>
      <w:r w:rsidRPr="00831152">
        <w:rPr>
          <w:rFonts w:cs="Arial"/>
          <w:szCs w:val="20"/>
        </w:rPr>
        <w:t xml:space="preserve">Termín: </w:t>
      </w:r>
      <w:r>
        <w:rPr>
          <w:rFonts w:cs="Arial"/>
          <w:szCs w:val="20"/>
        </w:rPr>
        <w:t>průběžně</w:t>
      </w:r>
    </w:p>
    <w:p w14:paraId="40BAD809" w14:textId="77777777" w:rsidR="00F17E74" w:rsidRPr="00831152" w:rsidRDefault="00F17E74" w:rsidP="00F17E74">
      <w:pPr>
        <w:rPr>
          <w:rFonts w:cs="Arial"/>
          <w:szCs w:val="20"/>
        </w:rPr>
      </w:pPr>
      <w:r w:rsidRPr="00831152">
        <w:rPr>
          <w:rFonts w:cs="Arial"/>
          <w:szCs w:val="20"/>
        </w:rPr>
        <w:t>Gestor: MV</w:t>
      </w:r>
    </w:p>
    <w:p w14:paraId="5AFE9A53" w14:textId="77777777" w:rsidR="00F17E74" w:rsidRPr="00831152" w:rsidRDefault="00F17E74" w:rsidP="00A72274">
      <w:pPr>
        <w:spacing w:after="480"/>
        <w:rPr>
          <w:rFonts w:cs="Arial"/>
          <w:szCs w:val="20"/>
        </w:rPr>
      </w:pPr>
      <w:r w:rsidRPr="007A148F">
        <w:rPr>
          <w:rFonts w:cs="Arial"/>
          <w:szCs w:val="20"/>
        </w:rPr>
        <w:t xml:space="preserve">Indikátor: </w:t>
      </w:r>
      <w:r>
        <w:rPr>
          <w:rFonts w:cs="Arial"/>
          <w:szCs w:val="20"/>
        </w:rPr>
        <w:t xml:space="preserve">Součástí </w:t>
      </w:r>
      <w:r w:rsidRPr="007A148F">
        <w:rPr>
          <w:rFonts w:cs="Arial"/>
          <w:szCs w:val="20"/>
        </w:rPr>
        <w:t>preventivní</w:t>
      </w:r>
      <w:r>
        <w:rPr>
          <w:rFonts w:cs="Arial"/>
          <w:szCs w:val="20"/>
        </w:rPr>
        <w:t>ch</w:t>
      </w:r>
      <w:r w:rsidRPr="007A148F">
        <w:rPr>
          <w:rFonts w:cs="Arial"/>
          <w:szCs w:val="20"/>
        </w:rPr>
        <w:t xml:space="preserve"> a osvětov</w:t>
      </w:r>
      <w:r>
        <w:rPr>
          <w:rFonts w:cs="Arial"/>
          <w:szCs w:val="20"/>
        </w:rPr>
        <w:t>ých</w:t>
      </w:r>
      <w:r w:rsidRPr="007A148F">
        <w:rPr>
          <w:rFonts w:cs="Arial"/>
          <w:szCs w:val="20"/>
        </w:rPr>
        <w:t xml:space="preserve"> aktivit</w:t>
      </w:r>
      <w:r>
        <w:rPr>
          <w:rFonts w:cs="Arial"/>
          <w:szCs w:val="20"/>
        </w:rPr>
        <w:t xml:space="preserve"> je i uvedená problematika</w:t>
      </w:r>
      <w:r w:rsidRPr="007A148F">
        <w:rPr>
          <w:rFonts w:cs="Arial"/>
          <w:szCs w:val="20"/>
        </w:rPr>
        <w:t xml:space="preserve">.   </w:t>
      </w:r>
    </w:p>
    <w:p w14:paraId="74733FCF" w14:textId="77777777" w:rsidR="00F17E74" w:rsidRPr="00CD658D" w:rsidRDefault="00F17E74" w:rsidP="00F17E74">
      <w:pPr>
        <w:rPr>
          <w:rFonts w:cs="Arial"/>
          <w:szCs w:val="20"/>
        </w:rPr>
      </w:pPr>
      <w:r w:rsidRPr="0035060D">
        <w:rPr>
          <w:rFonts w:cs="Arial"/>
          <w:bCs/>
          <w:szCs w:val="20"/>
        </w:rPr>
        <w:lastRenderedPageBreak/>
        <w:t xml:space="preserve">Opatření </w:t>
      </w:r>
      <w:r>
        <w:rPr>
          <w:rFonts w:cs="Arial"/>
          <w:szCs w:val="20"/>
        </w:rPr>
        <w:t>1.6</w:t>
      </w:r>
      <w:r w:rsidRPr="0035060D">
        <w:rPr>
          <w:rFonts w:cs="Arial"/>
          <w:szCs w:val="20"/>
        </w:rPr>
        <w:t>.</w:t>
      </w:r>
      <w:r>
        <w:rPr>
          <w:rFonts w:cs="Arial"/>
          <w:szCs w:val="20"/>
        </w:rPr>
        <w:t>3</w:t>
      </w:r>
      <w:r w:rsidRPr="0035060D">
        <w:rPr>
          <w:rFonts w:cs="Arial"/>
          <w:szCs w:val="20"/>
        </w:rPr>
        <w:t xml:space="preserve"> </w:t>
      </w:r>
      <w:r>
        <w:rPr>
          <w:rFonts w:cs="Arial"/>
          <w:szCs w:val="20"/>
        </w:rPr>
        <w:t>Zaměřit se v rámci provádění kontrol pobytových zařízení sociálních služeb na</w:t>
      </w:r>
      <w:r w:rsidR="00251C70">
        <w:rPr>
          <w:rFonts w:cs="Arial"/>
          <w:szCs w:val="20"/>
        </w:rPr>
        <w:t> </w:t>
      </w:r>
      <w:r>
        <w:rPr>
          <w:rFonts w:cs="Arial"/>
          <w:szCs w:val="20"/>
        </w:rPr>
        <w:t xml:space="preserve">oblast </w:t>
      </w:r>
      <w:r w:rsidRPr="00CD658D">
        <w:rPr>
          <w:rFonts w:cs="Arial"/>
          <w:szCs w:val="20"/>
        </w:rPr>
        <w:t>násilí na osobách se zdravotním postižení</w:t>
      </w:r>
      <w:r w:rsidR="0002667F">
        <w:rPr>
          <w:rFonts w:cs="Arial"/>
          <w:szCs w:val="20"/>
        </w:rPr>
        <w:t>m</w:t>
      </w:r>
      <w:r w:rsidRPr="00CD658D">
        <w:rPr>
          <w:rFonts w:cs="Arial"/>
          <w:szCs w:val="20"/>
        </w:rPr>
        <w:t>.</w:t>
      </w:r>
    </w:p>
    <w:p w14:paraId="0463EA5B" w14:textId="77777777" w:rsidR="00F17E74" w:rsidRPr="00831152" w:rsidRDefault="00F17E74" w:rsidP="00F17E74">
      <w:pPr>
        <w:rPr>
          <w:rFonts w:cs="Arial"/>
          <w:szCs w:val="20"/>
        </w:rPr>
      </w:pPr>
      <w:r w:rsidRPr="00831152">
        <w:rPr>
          <w:rFonts w:cs="Arial"/>
          <w:szCs w:val="20"/>
        </w:rPr>
        <w:t xml:space="preserve">Termín: </w:t>
      </w:r>
      <w:r>
        <w:rPr>
          <w:rFonts w:cs="Arial"/>
          <w:szCs w:val="20"/>
        </w:rPr>
        <w:t>průběžně</w:t>
      </w:r>
    </w:p>
    <w:p w14:paraId="082245CE" w14:textId="77777777" w:rsidR="00F17E74" w:rsidRPr="00831152" w:rsidRDefault="00F17E74" w:rsidP="00F17E74">
      <w:pPr>
        <w:rPr>
          <w:rFonts w:cs="Arial"/>
          <w:szCs w:val="20"/>
        </w:rPr>
      </w:pPr>
      <w:r w:rsidRPr="00831152">
        <w:rPr>
          <w:rFonts w:cs="Arial"/>
          <w:szCs w:val="20"/>
        </w:rPr>
        <w:t>Gestor: MPSV</w:t>
      </w:r>
    </w:p>
    <w:p w14:paraId="25DCB1C6" w14:textId="77777777" w:rsidR="00F17E74" w:rsidRDefault="00F17E74" w:rsidP="00F17E74">
      <w:pPr>
        <w:spacing w:after="480"/>
        <w:rPr>
          <w:rFonts w:cs="Arial"/>
          <w:szCs w:val="20"/>
        </w:rPr>
      </w:pPr>
      <w:r w:rsidRPr="007A148F">
        <w:rPr>
          <w:rFonts w:cs="Arial"/>
          <w:szCs w:val="20"/>
        </w:rPr>
        <w:t>Indikátor:</w:t>
      </w:r>
      <w:r>
        <w:rPr>
          <w:rFonts w:cs="Arial"/>
          <w:szCs w:val="20"/>
        </w:rPr>
        <w:t xml:space="preserve"> </w:t>
      </w:r>
      <w:r w:rsidRPr="007A148F">
        <w:rPr>
          <w:rFonts w:cs="Arial"/>
          <w:szCs w:val="20"/>
        </w:rPr>
        <w:t>V daném období b</w:t>
      </w:r>
      <w:r>
        <w:rPr>
          <w:rFonts w:cs="Arial"/>
          <w:szCs w:val="20"/>
        </w:rPr>
        <w:t>yly</w:t>
      </w:r>
      <w:r w:rsidRPr="007A148F">
        <w:rPr>
          <w:rFonts w:cs="Arial"/>
          <w:szCs w:val="20"/>
        </w:rPr>
        <w:t xml:space="preserve"> realizovány uvedené aktivity</w:t>
      </w:r>
      <w:r>
        <w:rPr>
          <w:rFonts w:cs="Arial"/>
          <w:szCs w:val="20"/>
        </w:rPr>
        <w:t>.</w:t>
      </w:r>
    </w:p>
    <w:p w14:paraId="1E9CCCC7" w14:textId="77777777" w:rsidR="00F17E74" w:rsidRPr="0018270E" w:rsidRDefault="0018270E" w:rsidP="00BE045A">
      <w:pPr>
        <w:pStyle w:val="Nadpis2"/>
        <w:numPr>
          <w:ilvl w:val="0"/>
          <w:numId w:val="0"/>
        </w:numPr>
      </w:pPr>
      <w:bookmarkStart w:id="181" w:name="_Toc38548787"/>
      <w:bookmarkStart w:id="182" w:name="_Toc38828884"/>
      <w:bookmarkStart w:id="183" w:name="_Toc43118764"/>
      <w:r>
        <w:t>Oblast č. 2</w:t>
      </w:r>
      <w:r w:rsidR="0002667F">
        <w:t>:</w:t>
      </w:r>
      <w:r>
        <w:t xml:space="preserve"> </w:t>
      </w:r>
      <w:r w:rsidR="00F17E74" w:rsidRPr="0018270E">
        <w:t>Přístupnost staveb, dopravy a pozemních komunikací</w:t>
      </w:r>
      <w:bookmarkEnd w:id="181"/>
      <w:bookmarkEnd w:id="182"/>
      <w:bookmarkEnd w:id="183"/>
      <w:r w:rsidR="00F17E74" w:rsidRPr="0018270E">
        <w:t xml:space="preserve"> </w:t>
      </w:r>
    </w:p>
    <w:p w14:paraId="0068AB97" w14:textId="77777777" w:rsidR="00F17E74" w:rsidRPr="0057756D" w:rsidRDefault="00F17E74" w:rsidP="00F17E74">
      <w:pPr>
        <w:rPr>
          <w:rFonts w:cs="Arial"/>
          <w:szCs w:val="20"/>
        </w:rPr>
      </w:pPr>
      <w:r w:rsidRPr="0057756D">
        <w:rPr>
          <w:rFonts w:cs="Arial"/>
          <w:szCs w:val="20"/>
        </w:rPr>
        <w:t>Článek 9 Přístupnost</w:t>
      </w:r>
    </w:p>
    <w:p w14:paraId="4A8B634C" w14:textId="77777777" w:rsidR="00F17E74" w:rsidRDefault="00F17E74" w:rsidP="00F17E74">
      <w:pPr>
        <w:spacing w:after="360"/>
        <w:rPr>
          <w:rFonts w:eastAsia="Calibri" w:cs="Arial"/>
          <w:bCs/>
          <w:szCs w:val="20"/>
        </w:rPr>
      </w:pPr>
      <w:r w:rsidRPr="0057756D">
        <w:rPr>
          <w:rFonts w:eastAsia="Calibri" w:cs="Arial"/>
          <w:bCs/>
          <w:szCs w:val="20"/>
        </w:rPr>
        <w:t>Článek 20 Osobní mobilita</w:t>
      </w:r>
    </w:p>
    <w:p w14:paraId="606D313A" w14:textId="77777777" w:rsidR="00F17E74" w:rsidRPr="00C30A71" w:rsidRDefault="00F17E74" w:rsidP="00F17E74">
      <w:pPr>
        <w:keepNext/>
        <w:keepLines/>
        <w:rPr>
          <w:rFonts w:cs="Arial"/>
          <w:szCs w:val="24"/>
        </w:rPr>
      </w:pPr>
      <w:r w:rsidRPr="00B01D9A">
        <w:rPr>
          <w:rFonts w:cs="Arial"/>
          <w:szCs w:val="24"/>
        </w:rPr>
        <w:t xml:space="preserve">Oblast přístupnosti staveb, dopravy a </w:t>
      </w:r>
      <w:r>
        <w:rPr>
          <w:rFonts w:cs="Arial"/>
          <w:szCs w:val="24"/>
        </w:rPr>
        <w:t xml:space="preserve">pozemních </w:t>
      </w:r>
      <w:r w:rsidRPr="00B01D9A">
        <w:rPr>
          <w:rFonts w:cs="Arial"/>
          <w:szCs w:val="24"/>
        </w:rPr>
        <w:t>komunikací navazuje na článek 9 Úmluvy Přístupnost, který se obecně věnuje zajištění nezávislého a plného zapojení osob se zdravotním postižením do všech oblastí života společnosti, především za pomoci odstraňování překážek a bariér bránících přístupnosti budov, dopravy i informací a informačních technologií. Přístupu k informacím se věnuje samostatná kapitola Národního plánu.</w:t>
      </w:r>
    </w:p>
    <w:p w14:paraId="58066565" w14:textId="77777777" w:rsidR="00F17E74" w:rsidRDefault="00F17E74" w:rsidP="00F17E74">
      <w:pPr>
        <w:autoSpaceDE w:val="0"/>
        <w:autoSpaceDN w:val="0"/>
        <w:adjustRightInd w:val="0"/>
        <w:rPr>
          <w:rFonts w:cs="Arial"/>
          <w:szCs w:val="24"/>
        </w:rPr>
      </w:pPr>
      <w:r>
        <w:rPr>
          <w:rFonts w:cs="Arial"/>
          <w:szCs w:val="24"/>
        </w:rPr>
        <w:t>Svobodu</w:t>
      </w:r>
      <w:r w:rsidRPr="00E6088C">
        <w:rPr>
          <w:rFonts w:cs="Arial"/>
          <w:szCs w:val="24"/>
        </w:rPr>
        <w:t xml:space="preserve"> pohybu upravuje i článek 20 Úmluvy Osobní mobilita, který se věnuje </w:t>
      </w:r>
      <w:r>
        <w:rPr>
          <w:rFonts w:cs="Arial"/>
          <w:szCs w:val="24"/>
        </w:rPr>
        <w:t xml:space="preserve">možnostem </w:t>
      </w:r>
      <w:r w:rsidRPr="00E6088C">
        <w:rPr>
          <w:rFonts w:cs="Arial"/>
          <w:szCs w:val="24"/>
        </w:rPr>
        <w:t xml:space="preserve">přepravy </w:t>
      </w:r>
      <w:r>
        <w:rPr>
          <w:rFonts w:cs="Arial"/>
          <w:szCs w:val="24"/>
        </w:rPr>
        <w:t xml:space="preserve">osob </w:t>
      </w:r>
      <w:r w:rsidRPr="00E6088C">
        <w:rPr>
          <w:rFonts w:cs="Arial"/>
          <w:szCs w:val="24"/>
        </w:rPr>
        <w:t>s</w:t>
      </w:r>
      <w:r>
        <w:rPr>
          <w:rFonts w:cs="Arial"/>
          <w:szCs w:val="24"/>
        </w:rPr>
        <w:t>e zdravotním postižením tak, aby byla zajištěna maximální možná</w:t>
      </w:r>
      <w:r w:rsidRPr="00E6088C">
        <w:rPr>
          <w:rFonts w:cs="Arial"/>
          <w:szCs w:val="24"/>
        </w:rPr>
        <w:t xml:space="preserve"> mí</w:t>
      </w:r>
      <w:r>
        <w:rPr>
          <w:rFonts w:cs="Arial"/>
          <w:szCs w:val="24"/>
        </w:rPr>
        <w:t>ra</w:t>
      </w:r>
      <w:r w:rsidRPr="00E6088C">
        <w:rPr>
          <w:rFonts w:cs="Arial"/>
          <w:szCs w:val="24"/>
        </w:rPr>
        <w:t xml:space="preserve"> </w:t>
      </w:r>
      <w:r>
        <w:rPr>
          <w:rFonts w:cs="Arial"/>
          <w:szCs w:val="24"/>
        </w:rPr>
        <w:t xml:space="preserve">jejich </w:t>
      </w:r>
      <w:r w:rsidRPr="00E6088C">
        <w:rPr>
          <w:rFonts w:cs="Arial"/>
          <w:szCs w:val="24"/>
        </w:rPr>
        <w:t xml:space="preserve">nezávislosti, např. přístupem k </w:t>
      </w:r>
      <w:r>
        <w:rPr>
          <w:rFonts w:cs="Arial"/>
          <w:szCs w:val="24"/>
        </w:rPr>
        <w:t>podpůrným technologiím či</w:t>
      </w:r>
      <w:r w:rsidRPr="00E6088C">
        <w:rPr>
          <w:rFonts w:cs="Arial"/>
          <w:szCs w:val="24"/>
        </w:rPr>
        <w:t xml:space="preserve"> </w:t>
      </w:r>
      <w:r>
        <w:rPr>
          <w:rFonts w:cs="Arial"/>
          <w:szCs w:val="24"/>
        </w:rPr>
        <w:t xml:space="preserve">rozvojem asistenčních služeb. </w:t>
      </w:r>
    </w:p>
    <w:p w14:paraId="086CC00B" w14:textId="01009D80" w:rsidR="00F17E74" w:rsidRDefault="00F17E74" w:rsidP="00F17E74">
      <w:pPr>
        <w:rPr>
          <w:rFonts w:cs="Arial"/>
          <w:szCs w:val="24"/>
        </w:rPr>
      </w:pPr>
      <w:r>
        <w:rPr>
          <w:rFonts w:cs="Arial"/>
          <w:szCs w:val="24"/>
        </w:rPr>
        <w:t xml:space="preserve">V oblasti osobní mobility je nutné zejména </w:t>
      </w:r>
      <w:r w:rsidRPr="00B01D9A">
        <w:rPr>
          <w:rFonts w:cs="Arial"/>
          <w:szCs w:val="24"/>
        </w:rPr>
        <w:t xml:space="preserve">systematicky pokračovat v odstraňování bariér </w:t>
      </w:r>
      <w:r>
        <w:rPr>
          <w:rFonts w:cs="Arial"/>
          <w:szCs w:val="24"/>
        </w:rPr>
        <w:t>a</w:t>
      </w:r>
      <w:r w:rsidR="00251C70">
        <w:rPr>
          <w:rFonts w:cs="Arial"/>
          <w:szCs w:val="24"/>
        </w:rPr>
        <w:t> </w:t>
      </w:r>
      <w:r>
        <w:rPr>
          <w:rFonts w:cs="Arial"/>
          <w:szCs w:val="24"/>
        </w:rPr>
        <w:t>zajišťovat přístupnost úřadů</w:t>
      </w:r>
      <w:r w:rsidRPr="00B01D9A">
        <w:rPr>
          <w:rFonts w:cs="Arial"/>
          <w:szCs w:val="24"/>
        </w:rPr>
        <w:t>, škol, kulturních zaří</w:t>
      </w:r>
      <w:r>
        <w:rPr>
          <w:rFonts w:cs="Arial"/>
          <w:szCs w:val="24"/>
        </w:rPr>
        <w:t xml:space="preserve">zení, dopravních staveb a dalších veřejných budov. Mnohé z těchto budov </w:t>
      </w:r>
      <w:r w:rsidRPr="00B01D9A">
        <w:rPr>
          <w:rFonts w:cs="Arial"/>
          <w:szCs w:val="24"/>
        </w:rPr>
        <w:t xml:space="preserve">byly postaveny ještě před účinností stavebního zákona, který bezbariérovou výstavbu ukládá, nebo u nich oprávněné požadavky nebyly z různých důvodů </w:t>
      </w:r>
      <w:r w:rsidR="00377BB9">
        <w:rPr>
          <w:rFonts w:cs="Arial"/>
          <w:szCs w:val="24"/>
        </w:rPr>
        <w:t>realizovány</w:t>
      </w:r>
      <w:r w:rsidRPr="00B01D9A">
        <w:rPr>
          <w:rFonts w:cs="Arial"/>
          <w:szCs w:val="24"/>
        </w:rPr>
        <w:t xml:space="preserve">. Je </w:t>
      </w:r>
      <w:r>
        <w:rPr>
          <w:rFonts w:cs="Arial"/>
          <w:szCs w:val="24"/>
        </w:rPr>
        <w:t xml:space="preserve">proto nezbytné </w:t>
      </w:r>
      <w:r w:rsidRPr="00B01D9A">
        <w:rPr>
          <w:rFonts w:cs="Arial"/>
          <w:szCs w:val="24"/>
        </w:rPr>
        <w:t>důsledně dbát a dohlížet na dodržová</w:t>
      </w:r>
      <w:r>
        <w:rPr>
          <w:rFonts w:cs="Arial"/>
          <w:szCs w:val="24"/>
        </w:rPr>
        <w:t>ní a správnou aplikaci předpisů</w:t>
      </w:r>
      <w:r w:rsidRPr="00B01D9A">
        <w:rPr>
          <w:rFonts w:cs="Arial"/>
          <w:szCs w:val="24"/>
        </w:rPr>
        <w:t xml:space="preserve"> u novostaveb nebo </w:t>
      </w:r>
      <w:r w:rsidR="00377BB9">
        <w:rPr>
          <w:rFonts w:cs="Arial"/>
          <w:szCs w:val="24"/>
        </w:rPr>
        <w:t>u změn dokončených staveb a změn v užívání staveb</w:t>
      </w:r>
      <w:r w:rsidRPr="00B01D9A">
        <w:rPr>
          <w:rFonts w:cs="Arial"/>
          <w:szCs w:val="24"/>
        </w:rPr>
        <w:t xml:space="preserve">. </w:t>
      </w:r>
    </w:p>
    <w:p w14:paraId="4F100C22" w14:textId="77777777" w:rsidR="00F17E74" w:rsidRPr="00B01D9A" w:rsidRDefault="00F17E74" w:rsidP="00F17E74">
      <w:pPr>
        <w:rPr>
          <w:rFonts w:cs="Arial"/>
          <w:szCs w:val="24"/>
        </w:rPr>
      </w:pPr>
      <w:r>
        <w:rPr>
          <w:rFonts w:cs="Arial"/>
          <w:szCs w:val="24"/>
        </w:rPr>
        <w:t xml:space="preserve">Je také žádoucí, aby byly zároveň vytvářeny i ucelené a souvislé </w:t>
      </w:r>
      <w:r w:rsidRPr="00B01D9A">
        <w:rPr>
          <w:rFonts w:cs="Arial"/>
          <w:szCs w:val="24"/>
        </w:rPr>
        <w:t>bezbariérové trasy</w:t>
      </w:r>
      <w:r>
        <w:rPr>
          <w:rFonts w:cs="Arial"/>
          <w:szCs w:val="24"/>
        </w:rPr>
        <w:t xml:space="preserve"> a aby jejich prostřednictvím docházelo ke koncepčnímu bezbariérovému propojování důležitých objektů ve městech a obcích</w:t>
      </w:r>
      <w:r w:rsidRPr="00B01D9A">
        <w:rPr>
          <w:rFonts w:cs="Arial"/>
          <w:szCs w:val="24"/>
        </w:rPr>
        <w:t>. K tomuto účelu již řad</w:t>
      </w:r>
      <w:r>
        <w:rPr>
          <w:rFonts w:cs="Arial"/>
          <w:szCs w:val="24"/>
        </w:rPr>
        <w:t>u let slouží Národní rozvojový p</w:t>
      </w:r>
      <w:r w:rsidRPr="00B01D9A">
        <w:rPr>
          <w:rFonts w:cs="Arial"/>
          <w:szCs w:val="24"/>
        </w:rPr>
        <w:t>rogram</w:t>
      </w:r>
      <w:r>
        <w:rPr>
          <w:rFonts w:cs="Arial"/>
          <w:szCs w:val="24"/>
        </w:rPr>
        <w:t xml:space="preserve"> mobility pro všechny</w:t>
      </w:r>
      <w:r w:rsidRPr="00B01D9A">
        <w:rPr>
          <w:rFonts w:cs="Arial"/>
          <w:szCs w:val="24"/>
        </w:rPr>
        <w:t>.</w:t>
      </w:r>
    </w:p>
    <w:p w14:paraId="35AE5FA6" w14:textId="77777777" w:rsidR="00F17E74" w:rsidRPr="00DA0A49" w:rsidRDefault="00F17E74" w:rsidP="00F17E74">
      <w:pPr>
        <w:rPr>
          <w:rFonts w:cs="Arial"/>
          <w:szCs w:val="24"/>
        </w:rPr>
      </w:pPr>
      <w:r>
        <w:rPr>
          <w:rFonts w:cs="Arial"/>
          <w:szCs w:val="20"/>
        </w:rPr>
        <w:t>Se zajištěním přístupnosti budov a pozemních komunikací souvisí i přístupnost veřejné dopravy, tedy stanic a zastávek, nástupišť, dopravních prostřed</w:t>
      </w:r>
      <w:r w:rsidR="003F4374">
        <w:rPr>
          <w:rFonts w:cs="Arial"/>
          <w:szCs w:val="20"/>
        </w:rPr>
        <w:t>ků a také</w:t>
      </w:r>
      <w:r>
        <w:rPr>
          <w:rFonts w:cs="Arial"/>
          <w:szCs w:val="20"/>
        </w:rPr>
        <w:t xml:space="preserve"> dostupnost a</w:t>
      </w:r>
      <w:r w:rsidR="00251C70">
        <w:rPr>
          <w:rFonts w:cs="Arial"/>
          <w:szCs w:val="20"/>
        </w:rPr>
        <w:t> </w:t>
      </w:r>
      <w:r>
        <w:rPr>
          <w:rFonts w:cs="Arial"/>
          <w:szCs w:val="20"/>
        </w:rPr>
        <w:t>přístupnost</w:t>
      </w:r>
      <w:r w:rsidR="003F4374">
        <w:rPr>
          <w:rFonts w:cs="Arial"/>
          <w:szCs w:val="20"/>
        </w:rPr>
        <w:t xml:space="preserve"> </w:t>
      </w:r>
      <w:r w:rsidR="00967353">
        <w:rPr>
          <w:rFonts w:cs="Arial"/>
          <w:szCs w:val="20"/>
        </w:rPr>
        <w:t xml:space="preserve">informací poskytovaných </w:t>
      </w:r>
      <w:r>
        <w:rPr>
          <w:rFonts w:cs="Arial"/>
          <w:szCs w:val="20"/>
        </w:rPr>
        <w:t>v dopravě. V případě nových dopravních prostředků jsou požadavky na jejich bezbariérovost upraveny mezinárodními předpisy. Problematická je však situace u vozidel, kter</w:t>
      </w:r>
      <w:r w:rsidR="003F4374">
        <w:rPr>
          <w:rFonts w:cs="Arial"/>
          <w:szCs w:val="20"/>
        </w:rPr>
        <w:t>á</w:t>
      </w:r>
      <w:r>
        <w:rPr>
          <w:rFonts w:cs="Arial"/>
          <w:szCs w:val="20"/>
        </w:rPr>
        <w:t xml:space="preserve"> byl</w:t>
      </w:r>
      <w:r w:rsidR="003F4374">
        <w:rPr>
          <w:rFonts w:cs="Arial"/>
          <w:szCs w:val="20"/>
        </w:rPr>
        <w:t>a</w:t>
      </w:r>
      <w:r>
        <w:rPr>
          <w:rFonts w:cs="Arial"/>
          <w:szCs w:val="20"/>
        </w:rPr>
        <w:t xml:space="preserve"> vyroben</w:t>
      </w:r>
      <w:r w:rsidR="003F4374">
        <w:rPr>
          <w:rFonts w:cs="Arial"/>
          <w:szCs w:val="20"/>
        </w:rPr>
        <w:t>a</w:t>
      </w:r>
      <w:r>
        <w:rPr>
          <w:rFonts w:cs="Arial"/>
          <w:szCs w:val="20"/>
        </w:rPr>
        <w:t xml:space="preserve"> před přijetím právních předpisů ukládajících povinnost zajištění přístupnosti i pro osoby s omezenou schopností pohybu nebo orientace. Zajištění přístupnosti poskytovaných informací v dopravě nově upravuje i směrnice </w:t>
      </w:r>
      <w:r w:rsidR="00967353">
        <w:rPr>
          <w:rFonts w:cs="Arial"/>
          <w:szCs w:val="20"/>
        </w:rPr>
        <w:t>EAA</w:t>
      </w:r>
      <w:r>
        <w:rPr>
          <w:rFonts w:cs="Arial"/>
          <w:szCs w:val="20"/>
        </w:rPr>
        <w:t xml:space="preserve">. </w:t>
      </w:r>
      <w:r w:rsidR="00A3654B">
        <w:rPr>
          <w:rFonts w:cs="Arial"/>
          <w:szCs w:val="24"/>
        </w:rPr>
        <w:t>I </w:t>
      </w:r>
      <w:r>
        <w:rPr>
          <w:rFonts w:cs="Arial"/>
          <w:szCs w:val="24"/>
        </w:rPr>
        <w:t xml:space="preserve">přes pozitivní změny v oblasti přístupnosti v dopravě je nezbytné, </w:t>
      </w:r>
      <w:r w:rsidRPr="00B01D9A">
        <w:rPr>
          <w:rFonts w:cs="Arial"/>
          <w:szCs w:val="24"/>
        </w:rPr>
        <w:t>aby i</w:t>
      </w:r>
      <w:r w:rsidR="00251C70">
        <w:rPr>
          <w:rFonts w:cs="Arial"/>
          <w:szCs w:val="24"/>
        </w:rPr>
        <w:t> </w:t>
      </w:r>
      <w:r w:rsidRPr="00B01D9A">
        <w:rPr>
          <w:rFonts w:cs="Arial"/>
          <w:szCs w:val="24"/>
        </w:rPr>
        <w:t xml:space="preserve">nadále pokračoval proces přijímání a rozšiřování přiměřených opatření a úprav tak, aby veřejná doprava byla osobám se zdravotním postižením </w:t>
      </w:r>
      <w:r>
        <w:rPr>
          <w:rFonts w:cs="Arial"/>
          <w:szCs w:val="24"/>
        </w:rPr>
        <w:t>co nejvíce</w:t>
      </w:r>
      <w:r w:rsidRPr="00B01D9A">
        <w:rPr>
          <w:rFonts w:cs="Arial"/>
          <w:szCs w:val="24"/>
        </w:rPr>
        <w:t> přístupná.</w:t>
      </w:r>
      <w:r w:rsidRPr="009D7364">
        <w:rPr>
          <w:rFonts w:cs="Arial"/>
          <w:szCs w:val="24"/>
        </w:rPr>
        <w:t xml:space="preserve"> </w:t>
      </w:r>
    </w:p>
    <w:p w14:paraId="7D984156" w14:textId="77777777" w:rsidR="00F17E74" w:rsidRPr="001F2E48" w:rsidRDefault="00F17E74" w:rsidP="00F17E74">
      <w:pPr>
        <w:rPr>
          <w:rFonts w:cs="Arial"/>
          <w:szCs w:val="24"/>
        </w:rPr>
      </w:pPr>
      <w:r>
        <w:rPr>
          <w:rFonts w:cs="Arial"/>
          <w:szCs w:val="24"/>
        </w:rPr>
        <w:t>Snadná orientace</w:t>
      </w:r>
      <w:r w:rsidRPr="00B01D9A">
        <w:rPr>
          <w:rFonts w:cs="Arial"/>
          <w:szCs w:val="24"/>
        </w:rPr>
        <w:t xml:space="preserve"> v</w:t>
      </w:r>
      <w:r>
        <w:rPr>
          <w:rFonts w:cs="Arial"/>
          <w:szCs w:val="24"/>
        </w:rPr>
        <w:t xml:space="preserve"> požadavcích na </w:t>
      </w:r>
      <w:r w:rsidRPr="00B01D9A">
        <w:rPr>
          <w:rFonts w:cs="Arial"/>
          <w:szCs w:val="24"/>
        </w:rPr>
        <w:t>přístu</w:t>
      </w:r>
      <w:r>
        <w:rPr>
          <w:rFonts w:cs="Arial"/>
          <w:szCs w:val="24"/>
        </w:rPr>
        <w:t>pnost staveb, dopravy a pozemních komunikací vyžaduje stanovení přesných podmínek a požadavků na jejich bezbariérové užívání. N</w:t>
      </w:r>
      <w:r w:rsidRPr="00B01D9A">
        <w:rPr>
          <w:rFonts w:cs="Arial"/>
          <w:szCs w:val="24"/>
        </w:rPr>
        <w:t xml:space="preserve">astavená kritéria určující úroveň přístupnosti </w:t>
      </w:r>
      <w:r>
        <w:rPr>
          <w:rFonts w:cs="Arial"/>
          <w:szCs w:val="24"/>
        </w:rPr>
        <w:t xml:space="preserve">musí </w:t>
      </w:r>
      <w:r w:rsidRPr="00B01D9A">
        <w:rPr>
          <w:rFonts w:cs="Arial"/>
          <w:szCs w:val="24"/>
        </w:rPr>
        <w:t>zohle</w:t>
      </w:r>
      <w:r>
        <w:rPr>
          <w:rFonts w:cs="Arial"/>
          <w:szCs w:val="24"/>
        </w:rPr>
        <w:t xml:space="preserve">dňovat jak potřeby </w:t>
      </w:r>
      <w:r w:rsidR="00EA2A84">
        <w:rPr>
          <w:rFonts w:cs="Arial"/>
          <w:szCs w:val="24"/>
        </w:rPr>
        <w:t>osob se </w:t>
      </w:r>
      <w:r w:rsidRPr="00B01D9A">
        <w:rPr>
          <w:rFonts w:cs="Arial"/>
          <w:szCs w:val="24"/>
        </w:rPr>
        <w:t>sn</w:t>
      </w:r>
      <w:r>
        <w:rPr>
          <w:rFonts w:cs="Arial"/>
          <w:szCs w:val="24"/>
        </w:rPr>
        <w:t xml:space="preserve">íženou schopností pohybu, tak </w:t>
      </w:r>
      <w:r w:rsidRPr="00B01D9A">
        <w:rPr>
          <w:rFonts w:cs="Arial"/>
          <w:szCs w:val="24"/>
        </w:rPr>
        <w:t>osob se sníženou schopností orientace.</w:t>
      </w:r>
      <w:r>
        <w:rPr>
          <w:rFonts w:cs="Arial"/>
          <w:szCs w:val="24"/>
        </w:rPr>
        <w:t xml:space="preserve"> Odstraňování</w:t>
      </w:r>
      <w:r w:rsidRPr="00B01D9A">
        <w:rPr>
          <w:rFonts w:cs="Arial"/>
          <w:szCs w:val="24"/>
        </w:rPr>
        <w:t xml:space="preserve"> bariér je</w:t>
      </w:r>
      <w:r>
        <w:rPr>
          <w:rFonts w:cs="Arial"/>
          <w:szCs w:val="24"/>
        </w:rPr>
        <w:t xml:space="preserve"> však</w:t>
      </w:r>
      <w:r w:rsidRPr="00B01D9A">
        <w:rPr>
          <w:rFonts w:cs="Arial"/>
          <w:szCs w:val="24"/>
        </w:rPr>
        <w:t xml:space="preserve"> důležité i pro další skupiny občanů, jako jsou těhotné ženy, </w:t>
      </w:r>
      <w:r>
        <w:rPr>
          <w:rFonts w:cs="Arial"/>
          <w:szCs w:val="24"/>
        </w:rPr>
        <w:t xml:space="preserve">rodiče s kočárkem, starší osoby </w:t>
      </w:r>
      <w:r w:rsidRPr="00B01D9A">
        <w:rPr>
          <w:rFonts w:cs="Arial"/>
          <w:szCs w:val="24"/>
        </w:rPr>
        <w:t>nebo lidé s </w:t>
      </w:r>
      <w:r>
        <w:rPr>
          <w:rFonts w:cs="Arial"/>
          <w:szCs w:val="24"/>
        </w:rPr>
        <w:t>dočasným omezením pohyblivosti.</w:t>
      </w:r>
    </w:p>
    <w:p w14:paraId="550F7EDF" w14:textId="77777777" w:rsidR="00F17E74" w:rsidRPr="00006C58" w:rsidRDefault="00F17E74" w:rsidP="00A72274">
      <w:pPr>
        <w:keepNext/>
        <w:spacing w:before="360"/>
        <w:rPr>
          <w:rFonts w:cs="Arial"/>
          <w:b/>
          <w:szCs w:val="20"/>
        </w:rPr>
      </w:pPr>
      <w:r w:rsidRPr="00006C58">
        <w:rPr>
          <w:rFonts w:cs="Arial"/>
          <w:b/>
          <w:szCs w:val="20"/>
        </w:rPr>
        <w:lastRenderedPageBreak/>
        <w:t>Hlavní cíle:</w:t>
      </w:r>
    </w:p>
    <w:p w14:paraId="4E8309F3" w14:textId="3F9EDE19" w:rsidR="00F17E74" w:rsidRPr="00514E6F" w:rsidRDefault="00F17E74" w:rsidP="00D230CD">
      <w:pPr>
        <w:numPr>
          <w:ilvl w:val="0"/>
          <w:numId w:val="8"/>
        </w:numPr>
        <w:contextualSpacing/>
        <w:rPr>
          <w:rFonts w:cs="Arial"/>
          <w:bCs/>
          <w:szCs w:val="20"/>
        </w:rPr>
      </w:pPr>
      <w:r w:rsidRPr="00514E6F">
        <w:rPr>
          <w:rFonts w:cs="Arial"/>
          <w:bCs/>
          <w:szCs w:val="20"/>
        </w:rPr>
        <w:t>Zajistit osobám se zdravotním postižením</w:t>
      </w:r>
      <w:r w:rsidR="007C2BD9">
        <w:rPr>
          <w:rFonts w:cs="Arial"/>
          <w:bCs/>
          <w:szCs w:val="20"/>
        </w:rPr>
        <w:t xml:space="preserve"> samostatný a bezpečný </w:t>
      </w:r>
      <w:r w:rsidRPr="00514E6F">
        <w:rPr>
          <w:rFonts w:cs="Arial"/>
          <w:bCs/>
          <w:szCs w:val="20"/>
        </w:rPr>
        <w:t>pohyb a</w:t>
      </w:r>
      <w:r w:rsidR="00251C70">
        <w:rPr>
          <w:rFonts w:cs="Arial"/>
          <w:bCs/>
          <w:szCs w:val="20"/>
        </w:rPr>
        <w:t> </w:t>
      </w:r>
      <w:r w:rsidR="00C80F09">
        <w:rPr>
          <w:rFonts w:cs="Arial"/>
          <w:bCs/>
          <w:szCs w:val="20"/>
        </w:rPr>
        <w:t>orientaci ve</w:t>
      </w:r>
      <w:r w:rsidRPr="00514E6F">
        <w:rPr>
          <w:rFonts w:cs="Arial"/>
          <w:bCs/>
          <w:szCs w:val="20"/>
        </w:rPr>
        <w:t> veřejných budovách a pohyb a orientaci na pozemních komunikacích a</w:t>
      </w:r>
      <w:r w:rsidR="00251C70">
        <w:rPr>
          <w:rFonts w:cs="Arial"/>
          <w:bCs/>
          <w:szCs w:val="20"/>
        </w:rPr>
        <w:t> </w:t>
      </w:r>
      <w:r w:rsidRPr="00514E6F">
        <w:rPr>
          <w:rFonts w:cs="Arial"/>
          <w:bCs/>
          <w:szCs w:val="20"/>
        </w:rPr>
        <w:t xml:space="preserve">v rámci veřejně přístupného prostoru. </w:t>
      </w:r>
    </w:p>
    <w:p w14:paraId="1421A06C" w14:textId="77777777" w:rsidR="00F17E74" w:rsidRPr="00962684" w:rsidRDefault="00F17E74" w:rsidP="00A72274">
      <w:pPr>
        <w:numPr>
          <w:ilvl w:val="0"/>
          <w:numId w:val="8"/>
        </w:numPr>
        <w:spacing w:after="480"/>
        <w:ind w:left="714" w:hanging="357"/>
        <w:rPr>
          <w:rFonts w:cs="Arial"/>
          <w:bCs/>
          <w:szCs w:val="20"/>
        </w:rPr>
      </w:pPr>
      <w:r w:rsidRPr="00514E6F">
        <w:rPr>
          <w:rFonts w:cs="Arial"/>
          <w:bCs/>
          <w:szCs w:val="20"/>
        </w:rPr>
        <w:t>Podporovat přístupnost veřejné osobní dopravy pro osoby se zdravotním postižením.</w:t>
      </w:r>
    </w:p>
    <w:p w14:paraId="69140D59" w14:textId="77777777" w:rsidR="00F17E74" w:rsidRDefault="00F17E74" w:rsidP="00E54831">
      <w:pPr>
        <w:spacing w:before="600"/>
        <w:rPr>
          <w:rFonts w:cs="Arial"/>
          <w:b/>
          <w:bCs/>
          <w:szCs w:val="20"/>
        </w:rPr>
      </w:pPr>
      <w:r w:rsidRPr="00514E6F">
        <w:rPr>
          <w:rFonts w:cs="Arial"/>
          <w:b/>
          <w:bCs/>
          <w:szCs w:val="20"/>
        </w:rPr>
        <w:t>2.1 Cíl: Zajištění přístupnosti veřejných</w:t>
      </w:r>
      <w:r>
        <w:rPr>
          <w:rFonts w:cs="Arial"/>
          <w:b/>
          <w:bCs/>
          <w:szCs w:val="20"/>
        </w:rPr>
        <w:t xml:space="preserve"> budov, veřejného</w:t>
      </w:r>
      <w:r w:rsidRPr="00006C58">
        <w:rPr>
          <w:rFonts w:cs="Arial"/>
          <w:b/>
          <w:bCs/>
          <w:szCs w:val="20"/>
        </w:rPr>
        <w:t xml:space="preserve"> prostoru a</w:t>
      </w:r>
      <w:r>
        <w:rPr>
          <w:rFonts w:cs="Arial"/>
          <w:b/>
          <w:bCs/>
          <w:szCs w:val="20"/>
        </w:rPr>
        <w:t> </w:t>
      </w:r>
      <w:r w:rsidRPr="00006C58">
        <w:rPr>
          <w:rFonts w:cs="Arial"/>
          <w:b/>
          <w:bCs/>
          <w:szCs w:val="20"/>
        </w:rPr>
        <w:t>pozemních komunikací.</w:t>
      </w:r>
    </w:p>
    <w:p w14:paraId="4150FF6D" w14:textId="77777777" w:rsidR="00F17E74" w:rsidRPr="00A22754" w:rsidRDefault="00F17E74" w:rsidP="004D7835">
      <w:pPr>
        <w:spacing w:after="240"/>
        <w:rPr>
          <w:rFonts w:cs="Arial"/>
          <w:bCs/>
          <w:szCs w:val="20"/>
        </w:rPr>
      </w:pPr>
      <w:r w:rsidRPr="002B7F02">
        <w:rPr>
          <w:rFonts w:cs="Arial"/>
          <w:bCs/>
          <w:szCs w:val="20"/>
        </w:rPr>
        <w:t>Je nezbytné dbát na progresivní zpřístupňování veřejných budov, veřejného prostoru a</w:t>
      </w:r>
      <w:r w:rsidR="00251C70">
        <w:rPr>
          <w:rFonts w:cs="Arial"/>
          <w:bCs/>
          <w:szCs w:val="20"/>
        </w:rPr>
        <w:t> </w:t>
      </w:r>
      <w:r w:rsidRPr="002B7F02">
        <w:rPr>
          <w:rFonts w:cs="Arial"/>
          <w:bCs/>
          <w:szCs w:val="20"/>
        </w:rPr>
        <w:t xml:space="preserve">pozemních komunikací, neboť ne vždy je </w:t>
      </w:r>
      <w:r>
        <w:rPr>
          <w:rFonts w:cs="Arial"/>
          <w:bCs/>
          <w:szCs w:val="20"/>
        </w:rPr>
        <w:t xml:space="preserve">možné </w:t>
      </w:r>
      <w:r w:rsidRPr="002B7F02">
        <w:rPr>
          <w:rFonts w:cs="Arial"/>
          <w:bCs/>
          <w:szCs w:val="20"/>
        </w:rPr>
        <w:t xml:space="preserve">stávající právní </w:t>
      </w:r>
      <w:r>
        <w:rPr>
          <w:rFonts w:cs="Arial"/>
          <w:bCs/>
          <w:szCs w:val="20"/>
        </w:rPr>
        <w:t>úpravu</w:t>
      </w:r>
      <w:r w:rsidRPr="002B7F02">
        <w:rPr>
          <w:rFonts w:cs="Arial"/>
          <w:bCs/>
          <w:szCs w:val="20"/>
        </w:rPr>
        <w:t xml:space="preserve"> či faktický stav v</w:t>
      </w:r>
      <w:r w:rsidR="00251C70">
        <w:rPr>
          <w:rFonts w:cs="Arial"/>
          <w:bCs/>
          <w:szCs w:val="20"/>
        </w:rPr>
        <w:t> </w:t>
      </w:r>
      <w:r w:rsidRPr="002B7F02">
        <w:rPr>
          <w:rFonts w:cs="Arial"/>
          <w:bCs/>
          <w:szCs w:val="20"/>
        </w:rPr>
        <w:t xml:space="preserve">této oblasti </w:t>
      </w:r>
      <w:r>
        <w:rPr>
          <w:rFonts w:cs="Arial"/>
          <w:bCs/>
          <w:szCs w:val="20"/>
        </w:rPr>
        <w:t xml:space="preserve">považovat za dostatečný. </w:t>
      </w:r>
      <w:r>
        <w:rPr>
          <w:rFonts w:cs="Arial"/>
          <w:szCs w:val="20"/>
        </w:rPr>
        <w:t>Důležité je klást důraz zejména na systematické odstraňování bariér v budovách veřejných institucí a zveřejňování informací o přístupnosti na</w:t>
      </w:r>
      <w:r w:rsidR="00251C70">
        <w:rPr>
          <w:rFonts w:cs="Arial"/>
          <w:szCs w:val="20"/>
        </w:rPr>
        <w:t> </w:t>
      </w:r>
      <w:r>
        <w:rPr>
          <w:rFonts w:cs="Arial"/>
          <w:szCs w:val="20"/>
        </w:rPr>
        <w:t>jejich internetových stránkách.</w:t>
      </w:r>
    </w:p>
    <w:p w14:paraId="5B63C83F"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2.1.1 V dopravní normě ČSN 73 6110 Projektování místních komunikací upravit detaily k provádění koridorů pro přecházení tramvajového pásu z hlediska bezbariérového řešení.</w:t>
      </w:r>
    </w:p>
    <w:p w14:paraId="1E05F5F3"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31.12.2022</w:t>
      </w:r>
      <w:proofErr w:type="gramEnd"/>
    </w:p>
    <w:p w14:paraId="65B935AE" w14:textId="77777777" w:rsidR="00F17E74" w:rsidRPr="00A830D1" w:rsidRDefault="00F17E74" w:rsidP="00F17E74">
      <w:pPr>
        <w:rPr>
          <w:rFonts w:cs="Arial"/>
          <w:szCs w:val="20"/>
        </w:rPr>
      </w:pPr>
      <w:r>
        <w:rPr>
          <w:rFonts w:cs="Arial"/>
          <w:szCs w:val="20"/>
        </w:rPr>
        <w:t xml:space="preserve">Gestor: MD, MMR, </w:t>
      </w:r>
      <w:r w:rsidRPr="00A830D1">
        <w:rPr>
          <w:rFonts w:cs="Arial"/>
          <w:szCs w:val="20"/>
        </w:rPr>
        <w:t>MPO (ČAS)</w:t>
      </w:r>
    </w:p>
    <w:p w14:paraId="0D4D3C37" w14:textId="77777777" w:rsidR="00F17E74" w:rsidRDefault="00F17E74" w:rsidP="00A72274">
      <w:pPr>
        <w:spacing w:after="480"/>
        <w:rPr>
          <w:rFonts w:cs="Arial"/>
          <w:szCs w:val="20"/>
        </w:rPr>
      </w:pPr>
      <w:r w:rsidRPr="00A830D1">
        <w:rPr>
          <w:rFonts w:cs="Arial"/>
          <w:szCs w:val="20"/>
        </w:rPr>
        <w:t xml:space="preserve">Indikátor: </w:t>
      </w:r>
      <w:r>
        <w:rPr>
          <w:rFonts w:cs="Arial"/>
          <w:szCs w:val="20"/>
        </w:rPr>
        <w:t>Předmětná norma byla doplněna.</w:t>
      </w:r>
    </w:p>
    <w:p w14:paraId="670BC1F3"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2.1.2 </w:t>
      </w:r>
      <w:r w:rsidRPr="00006C58">
        <w:rPr>
          <w:rFonts w:cs="Arial"/>
          <w:szCs w:val="20"/>
        </w:rPr>
        <w:t xml:space="preserve">Provést analýzu přístupnosti všech budov ve vlastnictví a pronájmu gestora (včetně přímo řízených organizací). </w:t>
      </w:r>
    </w:p>
    <w:p w14:paraId="491C7B6A"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2022</w:t>
      </w:r>
      <w:proofErr w:type="gramEnd"/>
    </w:p>
    <w:p w14:paraId="64B7802D" w14:textId="77777777" w:rsidR="00F17E74" w:rsidRPr="00006C58" w:rsidRDefault="00F17E74" w:rsidP="00F17E74">
      <w:pPr>
        <w:rPr>
          <w:rFonts w:cs="Arial"/>
          <w:szCs w:val="20"/>
        </w:rPr>
      </w:pPr>
      <w:r w:rsidRPr="00006C58">
        <w:rPr>
          <w:rFonts w:cs="Arial"/>
          <w:szCs w:val="20"/>
        </w:rPr>
        <w:t>Gestor: všechny resorty</w:t>
      </w:r>
      <w:r>
        <w:rPr>
          <w:rFonts w:cs="Arial"/>
          <w:szCs w:val="20"/>
        </w:rPr>
        <w:t>, ÚV</w:t>
      </w:r>
    </w:p>
    <w:p w14:paraId="6EBD230C" w14:textId="77777777" w:rsidR="00F17E74" w:rsidRPr="00006C58" w:rsidRDefault="00F17E74" w:rsidP="00F17E74">
      <w:pPr>
        <w:spacing w:after="480"/>
        <w:rPr>
          <w:rFonts w:cs="Arial"/>
          <w:szCs w:val="20"/>
        </w:rPr>
      </w:pPr>
      <w:r w:rsidRPr="006E03EC">
        <w:rPr>
          <w:rFonts w:cs="Arial"/>
          <w:szCs w:val="20"/>
        </w:rPr>
        <w:t>Indikátor: Je provedena analýza</w:t>
      </w:r>
      <w:r>
        <w:rPr>
          <w:rFonts w:cs="Arial"/>
          <w:szCs w:val="20"/>
        </w:rPr>
        <w:t xml:space="preserve"> přístupnosti budov</w:t>
      </w:r>
      <w:r w:rsidRPr="006E03EC">
        <w:rPr>
          <w:rFonts w:cs="Arial"/>
          <w:szCs w:val="20"/>
        </w:rPr>
        <w:t>.</w:t>
      </w:r>
    </w:p>
    <w:p w14:paraId="68F6885B"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2.1.3 </w:t>
      </w:r>
      <w:r w:rsidRPr="00006C58">
        <w:rPr>
          <w:rFonts w:cs="Arial"/>
          <w:szCs w:val="20"/>
        </w:rPr>
        <w:t xml:space="preserve">Na základě analýzy přístupnosti budov ve vlastnictví a pronájmu gestora (včetně přímo řízených organizací) zveřejnit na </w:t>
      </w:r>
      <w:r>
        <w:rPr>
          <w:rFonts w:cs="Arial"/>
          <w:szCs w:val="20"/>
        </w:rPr>
        <w:t>internetových</w:t>
      </w:r>
      <w:r w:rsidRPr="00006C58">
        <w:rPr>
          <w:rFonts w:cs="Arial"/>
          <w:szCs w:val="20"/>
        </w:rPr>
        <w:t xml:space="preserve"> stránkách informace o</w:t>
      </w:r>
      <w:r w:rsidR="00251C70">
        <w:rPr>
          <w:rFonts w:cs="Arial"/>
          <w:szCs w:val="20"/>
        </w:rPr>
        <w:t> </w:t>
      </w:r>
      <w:r w:rsidRPr="00006C58">
        <w:rPr>
          <w:rFonts w:cs="Arial"/>
          <w:szCs w:val="20"/>
        </w:rPr>
        <w:t xml:space="preserve">přístupnosti daných objektů. </w:t>
      </w:r>
    </w:p>
    <w:p w14:paraId="54D9F4C8"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30.06.</w:t>
      </w:r>
      <w:r w:rsidRPr="00006C58">
        <w:rPr>
          <w:rFonts w:cs="Arial"/>
          <w:szCs w:val="20"/>
        </w:rPr>
        <w:t>2023</w:t>
      </w:r>
      <w:proofErr w:type="gramEnd"/>
    </w:p>
    <w:p w14:paraId="489081CF" w14:textId="77777777" w:rsidR="00F17E74" w:rsidRPr="00006C58" w:rsidRDefault="00F17E74" w:rsidP="00F17E74">
      <w:pPr>
        <w:rPr>
          <w:rFonts w:cs="Arial"/>
          <w:szCs w:val="20"/>
        </w:rPr>
      </w:pPr>
      <w:r w:rsidRPr="00006C58">
        <w:rPr>
          <w:rFonts w:cs="Arial"/>
          <w:szCs w:val="20"/>
        </w:rPr>
        <w:t>Gestor: všechny resorty</w:t>
      </w:r>
      <w:r>
        <w:rPr>
          <w:rFonts w:cs="Arial"/>
          <w:szCs w:val="20"/>
        </w:rPr>
        <w:t>, ÚV</w:t>
      </w:r>
    </w:p>
    <w:p w14:paraId="6AD0C447" w14:textId="77777777" w:rsidR="00F17E74" w:rsidRPr="00006C58" w:rsidRDefault="00F17E74" w:rsidP="00F17E74">
      <w:pPr>
        <w:spacing w:after="480"/>
        <w:rPr>
          <w:rFonts w:cs="Arial"/>
          <w:szCs w:val="20"/>
        </w:rPr>
      </w:pPr>
      <w:r w:rsidRPr="006E03EC">
        <w:rPr>
          <w:rFonts w:cs="Arial"/>
          <w:szCs w:val="20"/>
        </w:rPr>
        <w:t>Indikátor:</w:t>
      </w:r>
      <w:r>
        <w:rPr>
          <w:rFonts w:cs="Arial"/>
          <w:szCs w:val="20"/>
        </w:rPr>
        <w:t xml:space="preserve"> </w:t>
      </w:r>
      <w:r w:rsidRPr="00BC08B2">
        <w:rPr>
          <w:rFonts w:cs="Arial"/>
          <w:szCs w:val="20"/>
        </w:rPr>
        <w:t xml:space="preserve">Na </w:t>
      </w:r>
      <w:r>
        <w:rPr>
          <w:rFonts w:cs="Arial"/>
          <w:szCs w:val="20"/>
        </w:rPr>
        <w:t>internetových</w:t>
      </w:r>
      <w:r w:rsidRPr="00BC08B2">
        <w:rPr>
          <w:rFonts w:cs="Arial"/>
          <w:szCs w:val="20"/>
        </w:rPr>
        <w:t xml:space="preserve"> stránkách gestora </w:t>
      </w:r>
      <w:r>
        <w:rPr>
          <w:rFonts w:cs="Arial"/>
          <w:szCs w:val="20"/>
        </w:rPr>
        <w:t>a jeho přímo řízených organizací</w:t>
      </w:r>
      <w:r w:rsidRPr="00BC08B2">
        <w:rPr>
          <w:rFonts w:cs="Arial"/>
          <w:szCs w:val="20"/>
        </w:rPr>
        <w:t xml:space="preserve"> </w:t>
      </w:r>
      <w:r>
        <w:rPr>
          <w:rFonts w:cs="Arial"/>
          <w:szCs w:val="20"/>
        </w:rPr>
        <w:t>jsou zpřístupněny</w:t>
      </w:r>
      <w:r w:rsidRPr="00BC08B2">
        <w:rPr>
          <w:rFonts w:cs="Arial"/>
          <w:szCs w:val="20"/>
        </w:rPr>
        <w:t xml:space="preserve"> informace o přístupnosti objektů, ve kterých gestor </w:t>
      </w:r>
      <w:r>
        <w:rPr>
          <w:rFonts w:cs="Arial"/>
          <w:szCs w:val="20"/>
        </w:rPr>
        <w:t xml:space="preserve">či jeho přímo řízená organizace </w:t>
      </w:r>
      <w:r w:rsidRPr="00BC08B2">
        <w:rPr>
          <w:rFonts w:cs="Arial"/>
          <w:szCs w:val="20"/>
        </w:rPr>
        <w:t>sídlí.</w:t>
      </w:r>
    </w:p>
    <w:p w14:paraId="6606CF14" w14:textId="77777777" w:rsidR="00F17E74" w:rsidRPr="00006C58" w:rsidRDefault="00F17E74" w:rsidP="00F17E74">
      <w:pPr>
        <w:rPr>
          <w:rFonts w:cs="Arial"/>
          <w:szCs w:val="20"/>
        </w:rPr>
      </w:pPr>
      <w:r w:rsidRPr="000A405E">
        <w:rPr>
          <w:rFonts w:cs="Arial"/>
          <w:szCs w:val="20"/>
        </w:rPr>
        <w:t xml:space="preserve">Opatření </w:t>
      </w:r>
      <w:r>
        <w:rPr>
          <w:rFonts w:cs="Arial"/>
          <w:szCs w:val="20"/>
        </w:rPr>
        <w:t xml:space="preserve">2.1.4 </w:t>
      </w:r>
      <w:r w:rsidRPr="00006C58">
        <w:rPr>
          <w:rFonts w:cs="Arial"/>
          <w:szCs w:val="20"/>
        </w:rPr>
        <w:t xml:space="preserve">Na základě analýzy přístupnosti budov ve vlastnictví gestora (včetně přímo řízených organizací) vytvořit plán zpřístupňování těchto budov a tento plán realizovat. </w:t>
      </w:r>
    </w:p>
    <w:p w14:paraId="2E4312B3" w14:textId="77777777" w:rsidR="00F17E74" w:rsidRPr="00006C58" w:rsidRDefault="00F17E74" w:rsidP="00F17E74">
      <w:pPr>
        <w:rPr>
          <w:rFonts w:cs="Arial"/>
          <w:szCs w:val="20"/>
        </w:rPr>
      </w:pPr>
      <w:r>
        <w:rPr>
          <w:rFonts w:cs="Arial"/>
          <w:szCs w:val="20"/>
        </w:rPr>
        <w:t xml:space="preserve">Termín: Vytvoření plánu </w:t>
      </w:r>
      <w:proofErr w:type="gramStart"/>
      <w:r>
        <w:rPr>
          <w:rFonts w:cs="Arial"/>
          <w:szCs w:val="20"/>
        </w:rPr>
        <w:t>31.12.</w:t>
      </w:r>
      <w:r w:rsidRPr="00006C58">
        <w:rPr>
          <w:rFonts w:cs="Arial"/>
          <w:szCs w:val="20"/>
        </w:rPr>
        <w:t>2023</w:t>
      </w:r>
      <w:proofErr w:type="gramEnd"/>
      <w:r w:rsidRPr="00006C58">
        <w:rPr>
          <w:rFonts w:cs="Arial"/>
          <w:szCs w:val="20"/>
        </w:rPr>
        <w:t>, podá</w:t>
      </w:r>
      <w:r>
        <w:rPr>
          <w:rFonts w:cs="Arial"/>
          <w:szCs w:val="20"/>
        </w:rPr>
        <w:t>ní zprávy o realizaci plánu 31.12.</w:t>
      </w:r>
      <w:r w:rsidRPr="00006C58">
        <w:rPr>
          <w:rFonts w:cs="Arial"/>
          <w:szCs w:val="20"/>
        </w:rPr>
        <w:t>2025</w:t>
      </w:r>
      <w:r w:rsidR="00227B44">
        <w:rPr>
          <w:rFonts w:cs="Arial"/>
          <w:szCs w:val="20"/>
        </w:rPr>
        <w:t>.</w:t>
      </w:r>
    </w:p>
    <w:p w14:paraId="5E312E19" w14:textId="77777777" w:rsidR="00F17E74" w:rsidRDefault="00F17E74" w:rsidP="00F17E74">
      <w:pPr>
        <w:rPr>
          <w:rFonts w:cs="Arial"/>
          <w:szCs w:val="20"/>
        </w:rPr>
      </w:pPr>
      <w:r w:rsidRPr="00006C58">
        <w:rPr>
          <w:rFonts w:cs="Arial"/>
          <w:szCs w:val="20"/>
        </w:rPr>
        <w:t>Gestor: všechny resorty</w:t>
      </w:r>
      <w:r>
        <w:rPr>
          <w:rFonts w:cs="Arial"/>
          <w:szCs w:val="20"/>
        </w:rPr>
        <w:t xml:space="preserve"> </w:t>
      </w:r>
    </w:p>
    <w:p w14:paraId="1FC26374" w14:textId="78FE513E" w:rsidR="00F17E74" w:rsidRPr="006E03EC" w:rsidRDefault="00F17E74" w:rsidP="00F17E74">
      <w:pPr>
        <w:spacing w:after="480"/>
        <w:rPr>
          <w:rFonts w:cs="Arial"/>
          <w:szCs w:val="20"/>
        </w:rPr>
      </w:pPr>
      <w:r w:rsidRPr="006E03EC">
        <w:rPr>
          <w:rFonts w:cs="Arial"/>
          <w:szCs w:val="20"/>
        </w:rPr>
        <w:t>Indikátor: Je vypracován uvedený plán</w:t>
      </w:r>
      <w:r>
        <w:rPr>
          <w:rFonts w:cs="Arial"/>
          <w:szCs w:val="20"/>
        </w:rPr>
        <w:t xml:space="preserve"> a je podána zpráva o </w:t>
      </w:r>
      <w:r w:rsidR="00F9257D">
        <w:rPr>
          <w:rFonts w:cs="Arial"/>
          <w:szCs w:val="20"/>
        </w:rPr>
        <w:t xml:space="preserve">krocích k </w:t>
      </w:r>
      <w:r>
        <w:rPr>
          <w:rFonts w:cs="Arial"/>
          <w:szCs w:val="20"/>
        </w:rPr>
        <w:t>jeho realizaci.</w:t>
      </w:r>
    </w:p>
    <w:p w14:paraId="7F6E21F8" w14:textId="77777777" w:rsidR="00F17E74" w:rsidRPr="00006C58" w:rsidRDefault="00F17E74" w:rsidP="00F17E74">
      <w:pPr>
        <w:rPr>
          <w:rFonts w:cs="Arial"/>
          <w:szCs w:val="20"/>
        </w:rPr>
      </w:pPr>
      <w:r w:rsidRPr="0035060D">
        <w:rPr>
          <w:rFonts w:cs="Arial"/>
          <w:bCs/>
          <w:szCs w:val="20"/>
        </w:rPr>
        <w:lastRenderedPageBreak/>
        <w:t xml:space="preserve">Opatření </w:t>
      </w:r>
      <w:r>
        <w:rPr>
          <w:rFonts w:cs="Arial"/>
          <w:szCs w:val="20"/>
        </w:rPr>
        <w:t xml:space="preserve">2.1.5 </w:t>
      </w:r>
      <w:r w:rsidRPr="00006C58">
        <w:rPr>
          <w:rFonts w:cs="Arial"/>
          <w:szCs w:val="20"/>
        </w:rPr>
        <w:t>Vypracovat a předložit vládě ke schválení Vládní plán financování Národního rozvojového programu mobility pro všechny na období 2026–2035.</w:t>
      </w:r>
    </w:p>
    <w:p w14:paraId="3F1A1636"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w:t>
      </w:r>
      <w:r w:rsidR="00A1732F">
        <w:rPr>
          <w:rFonts w:cs="Arial"/>
          <w:szCs w:val="20"/>
        </w:rPr>
        <w:t>0</w:t>
      </w:r>
      <w:r>
        <w:rPr>
          <w:rFonts w:cs="Arial"/>
          <w:szCs w:val="20"/>
        </w:rPr>
        <w:t>.</w:t>
      </w:r>
      <w:r w:rsidR="00A1732F">
        <w:rPr>
          <w:rFonts w:cs="Arial"/>
          <w:szCs w:val="20"/>
        </w:rPr>
        <w:t>06</w:t>
      </w:r>
      <w:r>
        <w:rPr>
          <w:rFonts w:cs="Arial"/>
          <w:szCs w:val="20"/>
        </w:rPr>
        <w:t>.</w:t>
      </w:r>
      <w:r w:rsidRPr="00006C58">
        <w:rPr>
          <w:rFonts w:cs="Arial"/>
          <w:szCs w:val="20"/>
        </w:rPr>
        <w:t>202</w:t>
      </w:r>
      <w:r w:rsidR="00A1732F">
        <w:rPr>
          <w:rFonts w:cs="Arial"/>
          <w:szCs w:val="20"/>
        </w:rPr>
        <w:t>4</w:t>
      </w:r>
      <w:proofErr w:type="gramEnd"/>
    </w:p>
    <w:p w14:paraId="66D2FDD7" w14:textId="77777777" w:rsidR="00F17E74" w:rsidRPr="00006C58" w:rsidRDefault="00F17E74" w:rsidP="00F17E74">
      <w:pPr>
        <w:rPr>
          <w:rFonts w:cs="Arial"/>
          <w:szCs w:val="20"/>
        </w:rPr>
      </w:pPr>
      <w:r w:rsidRPr="00006C58">
        <w:rPr>
          <w:rFonts w:cs="Arial"/>
          <w:szCs w:val="20"/>
        </w:rPr>
        <w:t xml:space="preserve">Gestor: </w:t>
      </w:r>
      <w:r>
        <w:rPr>
          <w:rFonts w:cs="Arial"/>
          <w:szCs w:val="20"/>
        </w:rPr>
        <w:t>VVOZP</w:t>
      </w:r>
    </w:p>
    <w:p w14:paraId="47611458" w14:textId="77777777" w:rsidR="00F17E74" w:rsidRPr="00006C58" w:rsidRDefault="00F17E74" w:rsidP="00A72274">
      <w:pPr>
        <w:spacing w:after="480"/>
        <w:rPr>
          <w:rFonts w:cs="Arial"/>
          <w:szCs w:val="20"/>
        </w:rPr>
      </w:pPr>
      <w:r w:rsidRPr="006E03EC">
        <w:rPr>
          <w:rFonts w:cs="Arial"/>
          <w:szCs w:val="20"/>
        </w:rPr>
        <w:t xml:space="preserve">Indikátor: </w:t>
      </w:r>
      <w:r>
        <w:rPr>
          <w:rFonts w:cs="Arial"/>
          <w:szCs w:val="20"/>
        </w:rPr>
        <w:t>Byl vypracován a předložen vládě ke schválení</w:t>
      </w:r>
      <w:r w:rsidRPr="00BC08B2">
        <w:rPr>
          <w:rFonts w:cs="Arial"/>
          <w:szCs w:val="20"/>
        </w:rPr>
        <w:t xml:space="preserve"> </w:t>
      </w:r>
      <w:r w:rsidRPr="006E03EC">
        <w:rPr>
          <w:rFonts w:cs="Arial"/>
          <w:szCs w:val="20"/>
        </w:rPr>
        <w:t>Vládní</w:t>
      </w:r>
      <w:r w:rsidRPr="00BC08B2">
        <w:rPr>
          <w:rFonts w:cs="Arial"/>
          <w:szCs w:val="20"/>
        </w:rPr>
        <w:t xml:space="preserve"> plán financování Národního rozvojového programu mobility pro</w:t>
      </w:r>
      <w:r>
        <w:rPr>
          <w:rFonts w:cs="Arial"/>
          <w:szCs w:val="20"/>
        </w:rPr>
        <w:t> </w:t>
      </w:r>
      <w:r w:rsidRPr="00BC08B2">
        <w:rPr>
          <w:rFonts w:cs="Arial"/>
          <w:szCs w:val="20"/>
        </w:rPr>
        <w:t>všechny na období 2026–2035.</w:t>
      </w:r>
    </w:p>
    <w:p w14:paraId="72565BBE" w14:textId="77777777" w:rsidR="00F17E74" w:rsidRDefault="00F17E74" w:rsidP="00E54831">
      <w:pPr>
        <w:spacing w:before="600"/>
        <w:rPr>
          <w:rFonts w:cs="Arial"/>
          <w:b/>
          <w:bCs/>
          <w:szCs w:val="20"/>
        </w:rPr>
      </w:pPr>
      <w:r>
        <w:rPr>
          <w:rFonts w:cs="Arial"/>
          <w:b/>
          <w:bCs/>
          <w:szCs w:val="20"/>
        </w:rPr>
        <w:t xml:space="preserve">2.2 </w:t>
      </w:r>
      <w:r w:rsidRPr="00006C58">
        <w:rPr>
          <w:rFonts w:cs="Arial"/>
          <w:b/>
          <w:bCs/>
          <w:szCs w:val="20"/>
        </w:rPr>
        <w:t xml:space="preserve">Cíl: </w:t>
      </w:r>
      <w:r w:rsidRPr="008A74B3">
        <w:rPr>
          <w:rFonts w:cs="Arial"/>
          <w:b/>
          <w:bCs/>
          <w:szCs w:val="20"/>
        </w:rPr>
        <w:t>Důsledná aplikace předpisů v oblasti bezbariérového užívání staveb.</w:t>
      </w:r>
    </w:p>
    <w:p w14:paraId="760A77D0" w14:textId="77777777" w:rsidR="00F17E74" w:rsidRDefault="00F17E74" w:rsidP="004D7835">
      <w:pPr>
        <w:spacing w:after="240"/>
        <w:rPr>
          <w:rFonts w:cs="Arial"/>
          <w:szCs w:val="20"/>
        </w:rPr>
      </w:pPr>
      <w:r>
        <w:rPr>
          <w:rFonts w:cs="Arial"/>
          <w:szCs w:val="20"/>
        </w:rPr>
        <w:t>Důsledná aplikace předpisů upravujících bezbariérové užívání staveb a pravidelná revize odpovídajících norem, jakož i upozorňování na špatnou praxi při aplikaci těchto předpisů, je důležitým předpokladem pro systematické</w:t>
      </w:r>
      <w:r w:rsidRPr="0086204E">
        <w:rPr>
          <w:rFonts w:cs="Arial"/>
          <w:szCs w:val="20"/>
        </w:rPr>
        <w:t xml:space="preserve"> odstraňování architektonických bariér ve stávajících</w:t>
      </w:r>
      <w:r>
        <w:rPr>
          <w:rFonts w:cs="Arial"/>
          <w:szCs w:val="20"/>
        </w:rPr>
        <w:t xml:space="preserve"> i nově vznikajících</w:t>
      </w:r>
      <w:r w:rsidRPr="0086204E">
        <w:rPr>
          <w:rFonts w:cs="Arial"/>
          <w:szCs w:val="20"/>
        </w:rPr>
        <w:t xml:space="preserve"> stavbách.</w:t>
      </w:r>
      <w:r>
        <w:rPr>
          <w:rFonts w:cs="Arial"/>
          <w:szCs w:val="20"/>
        </w:rPr>
        <w:t xml:space="preserve"> Důležité je věnovat se i metodickému vedení stavebních úřadů a </w:t>
      </w:r>
      <w:r w:rsidRPr="0086204E">
        <w:rPr>
          <w:rFonts w:cs="Arial"/>
          <w:szCs w:val="20"/>
        </w:rPr>
        <w:t>zpracovávání a poskyt</w:t>
      </w:r>
      <w:r>
        <w:rPr>
          <w:rFonts w:cs="Arial"/>
          <w:szCs w:val="20"/>
        </w:rPr>
        <w:t xml:space="preserve">ování informací </w:t>
      </w:r>
      <w:r w:rsidRPr="0086204E">
        <w:rPr>
          <w:rFonts w:cs="Arial"/>
          <w:szCs w:val="20"/>
        </w:rPr>
        <w:t>oso</w:t>
      </w:r>
      <w:r>
        <w:rPr>
          <w:rFonts w:cs="Arial"/>
          <w:szCs w:val="20"/>
        </w:rPr>
        <w:t>bám</w:t>
      </w:r>
      <w:r w:rsidRPr="0086204E">
        <w:rPr>
          <w:rFonts w:cs="Arial"/>
          <w:szCs w:val="20"/>
        </w:rPr>
        <w:t xml:space="preserve"> s omezenou schopností pohybu nebo orientace o bezbariérovém prostředí.</w:t>
      </w:r>
      <w:r>
        <w:rPr>
          <w:color w:val="000000"/>
          <w:sz w:val="18"/>
          <w:szCs w:val="18"/>
        </w:rPr>
        <w:t> </w:t>
      </w:r>
    </w:p>
    <w:p w14:paraId="0AA36711" w14:textId="43F69D3D"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2.2.1 </w:t>
      </w:r>
      <w:r w:rsidRPr="00006C58">
        <w:rPr>
          <w:rFonts w:cs="Arial"/>
          <w:szCs w:val="20"/>
        </w:rPr>
        <w:t xml:space="preserve">Sledovat a vyhodnocovat účinnost </w:t>
      </w:r>
      <w:r>
        <w:rPr>
          <w:rFonts w:cs="Arial"/>
          <w:szCs w:val="20"/>
        </w:rPr>
        <w:t>ČSN</w:t>
      </w:r>
      <w:r w:rsidRPr="00006C58">
        <w:rPr>
          <w:rFonts w:cs="Arial"/>
          <w:szCs w:val="20"/>
        </w:rPr>
        <w:t xml:space="preserve"> a dalších technických předpisů v oblasti bezbariérového užívání staveb při jejich aplikaci v praxi a dbát na jejich účelné doplňování a aktualizaci</w:t>
      </w:r>
      <w:r w:rsidR="00377BB9">
        <w:rPr>
          <w:rFonts w:cs="Arial"/>
          <w:szCs w:val="20"/>
        </w:rPr>
        <w:t>.</w:t>
      </w:r>
      <w:r w:rsidRPr="00006C58">
        <w:rPr>
          <w:rFonts w:cs="Arial"/>
          <w:szCs w:val="20"/>
        </w:rPr>
        <w:t xml:space="preserve"> </w:t>
      </w:r>
      <w:r w:rsidR="00377BB9" w:rsidRPr="003A1F7F">
        <w:rPr>
          <w:rFonts w:cs="Arial"/>
          <w:color w:val="000000"/>
          <w:shd w:val="clear" w:color="auto" w:fill="FFFFFF"/>
        </w:rPr>
        <w:t>ÚNMZ (ČAS) v této oblasti</w:t>
      </w:r>
      <w:r w:rsidR="00377BB9">
        <w:rPr>
          <w:rFonts w:cs="Arial"/>
          <w:color w:val="000000"/>
          <w:shd w:val="clear" w:color="auto" w:fill="FFFFFF"/>
        </w:rPr>
        <w:t xml:space="preserve"> dále</w:t>
      </w:r>
      <w:r w:rsidR="00377BB9" w:rsidRPr="003A1F7F">
        <w:rPr>
          <w:rFonts w:cs="Arial"/>
          <w:color w:val="000000"/>
          <w:shd w:val="clear" w:color="auto" w:fill="FFFFFF"/>
        </w:rPr>
        <w:t xml:space="preserve"> spolupracuje s evropskými a mezinárodními technickými organizacemi</w:t>
      </w:r>
      <w:r w:rsidR="00377BB9">
        <w:rPr>
          <w:rFonts w:cs="Arial"/>
          <w:color w:val="000000"/>
          <w:shd w:val="clear" w:color="auto" w:fill="FFFFFF"/>
        </w:rPr>
        <w:t>.</w:t>
      </w:r>
    </w:p>
    <w:p w14:paraId="39B5BE6F" w14:textId="77777777" w:rsidR="00F17E74" w:rsidRPr="00006C58" w:rsidRDefault="00F17E74" w:rsidP="00F17E74">
      <w:pPr>
        <w:rPr>
          <w:rFonts w:cs="Arial"/>
          <w:szCs w:val="20"/>
        </w:rPr>
      </w:pPr>
      <w:r w:rsidRPr="00006C58">
        <w:rPr>
          <w:rFonts w:cs="Arial"/>
          <w:szCs w:val="20"/>
        </w:rPr>
        <w:t>Termín: průběžně</w:t>
      </w:r>
      <w:r w:rsidRPr="00006C58">
        <w:rPr>
          <w:rFonts w:cs="Arial"/>
          <w:szCs w:val="20"/>
        </w:rPr>
        <w:tab/>
      </w:r>
    </w:p>
    <w:p w14:paraId="0C577834" w14:textId="77777777" w:rsidR="00F17E74" w:rsidRPr="00006C58" w:rsidRDefault="00F17E74" w:rsidP="00F17E74">
      <w:pPr>
        <w:rPr>
          <w:rFonts w:cs="Arial"/>
          <w:szCs w:val="20"/>
        </w:rPr>
      </w:pPr>
      <w:r>
        <w:rPr>
          <w:rFonts w:cs="Arial"/>
          <w:szCs w:val="20"/>
        </w:rPr>
        <w:t xml:space="preserve">Gestor: MMR, MD, </w:t>
      </w:r>
      <w:r w:rsidRPr="00006C58">
        <w:rPr>
          <w:rFonts w:cs="Arial"/>
          <w:szCs w:val="20"/>
        </w:rPr>
        <w:t>MPO</w:t>
      </w:r>
    </w:p>
    <w:p w14:paraId="12AB0822" w14:textId="77777777" w:rsidR="00F17E74" w:rsidRDefault="00F17E74" w:rsidP="00A72274">
      <w:pPr>
        <w:spacing w:after="480"/>
        <w:rPr>
          <w:rFonts w:cs="Arial"/>
          <w:szCs w:val="20"/>
        </w:rPr>
      </w:pPr>
      <w:r>
        <w:rPr>
          <w:rFonts w:cs="Arial"/>
          <w:szCs w:val="20"/>
        </w:rPr>
        <w:t xml:space="preserve">Indikátor: Soulad norem byl v daném roce sledován a byly provedeny případné změny. </w:t>
      </w:r>
    </w:p>
    <w:p w14:paraId="4663BE64" w14:textId="7216B777" w:rsidR="00F17E74" w:rsidRPr="00ED049D" w:rsidRDefault="00F17E74" w:rsidP="00F17E74">
      <w:pPr>
        <w:rPr>
          <w:rFonts w:cs="Arial"/>
          <w:szCs w:val="20"/>
        </w:rPr>
      </w:pPr>
      <w:r w:rsidRPr="0035060D">
        <w:rPr>
          <w:rFonts w:cs="Arial"/>
          <w:bCs/>
          <w:szCs w:val="20"/>
        </w:rPr>
        <w:t xml:space="preserve">Opatření </w:t>
      </w:r>
      <w:r>
        <w:rPr>
          <w:rFonts w:cs="Arial"/>
          <w:szCs w:val="20"/>
        </w:rPr>
        <w:t xml:space="preserve">2.2.2 </w:t>
      </w:r>
      <w:r w:rsidRPr="00006C58">
        <w:rPr>
          <w:rFonts w:cs="Arial"/>
          <w:szCs w:val="20"/>
        </w:rPr>
        <w:t xml:space="preserve">Provádět metodickou činnost vůči </w:t>
      </w:r>
      <w:r w:rsidRPr="00ED049D">
        <w:rPr>
          <w:rFonts w:cs="Arial"/>
          <w:szCs w:val="20"/>
        </w:rPr>
        <w:t>stavebním úřadům v oblasti obecných technických požadavků zabezpečujících bezbariérové užívání staveb.</w:t>
      </w:r>
      <w:r w:rsidRPr="00ED049D">
        <w:rPr>
          <w:rFonts w:cs="Arial"/>
          <w:szCs w:val="20"/>
        </w:rPr>
        <w:tab/>
      </w:r>
    </w:p>
    <w:p w14:paraId="7B8BEB73" w14:textId="77777777" w:rsidR="00F17E74" w:rsidRPr="00ED049D" w:rsidRDefault="00F17E74" w:rsidP="00F17E74">
      <w:pPr>
        <w:rPr>
          <w:rFonts w:cs="Arial"/>
          <w:szCs w:val="20"/>
        </w:rPr>
      </w:pPr>
      <w:r w:rsidRPr="00ED049D">
        <w:rPr>
          <w:rFonts w:cs="Arial"/>
          <w:szCs w:val="20"/>
        </w:rPr>
        <w:t>Termín: průběžně</w:t>
      </w:r>
      <w:r w:rsidRPr="00ED049D">
        <w:rPr>
          <w:rFonts w:cs="Arial"/>
          <w:szCs w:val="20"/>
        </w:rPr>
        <w:tab/>
      </w:r>
    </w:p>
    <w:p w14:paraId="41D494E9" w14:textId="77777777" w:rsidR="00F17E74" w:rsidRPr="00ED049D" w:rsidRDefault="00F17E74" w:rsidP="00F17E74">
      <w:pPr>
        <w:rPr>
          <w:rFonts w:cs="Arial"/>
          <w:szCs w:val="20"/>
        </w:rPr>
      </w:pPr>
      <w:r w:rsidRPr="00ED049D">
        <w:rPr>
          <w:rFonts w:cs="Arial"/>
          <w:szCs w:val="20"/>
        </w:rPr>
        <w:t>Gestor: MMR</w:t>
      </w:r>
    </w:p>
    <w:p w14:paraId="13618B7C" w14:textId="1CDCA97B" w:rsidR="00F17E74" w:rsidRPr="00006C58" w:rsidRDefault="00F17E74" w:rsidP="00F17E74">
      <w:pPr>
        <w:spacing w:after="480"/>
        <w:rPr>
          <w:rFonts w:cs="Arial"/>
          <w:szCs w:val="20"/>
        </w:rPr>
      </w:pPr>
      <w:r w:rsidRPr="00ED049D">
        <w:rPr>
          <w:rFonts w:cs="Arial"/>
          <w:szCs w:val="20"/>
        </w:rPr>
        <w:t>Indikátor: Alespoň jednou ročně je vydán metodický pokyn či jiný metodický dokument nebo je provedeno školení pracovníků stavebních úřadů v dané oblasti</w:t>
      </w:r>
      <w:r>
        <w:rPr>
          <w:rFonts w:cs="Arial"/>
          <w:szCs w:val="20"/>
        </w:rPr>
        <w:t xml:space="preserve">. </w:t>
      </w:r>
    </w:p>
    <w:p w14:paraId="2030C98C"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2.2.3 </w:t>
      </w:r>
      <w:r w:rsidRPr="00ED049D">
        <w:rPr>
          <w:rFonts w:cs="Arial"/>
          <w:szCs w:val="20"/>
        </w:rPr>
        <w:t>Pravidelně</w:t>
      </w:r>
      <w:r>
        <w:rPr>
          <w:rFonts w:cs="Arial"/>
          <w:szCs w:val="20"/>
        </w:rPr>
        <w:t xml:space="preserve"> v</w:t>
      </w:r>
      <w:r w:rsidRPr="00006C58">
        <w:rPr>
          <w:rFonts w:cs="Arial"/>
          <w:szCs w:val="20"/>
        </w:rPr>
        <w:t>yhlašovat dotační program pro nestátní neziskové organizace Podpora a ochrana veřejného zájmu na úseku bezbariérového užívání staveb.</w:t>
      </w:r>
      <w:r w:rsidRPr="00006C58">
        <w:rPr>
          <w:rFonts w:cs="Arial"/>
          <w:szCs w:val="20"/>
        </w:rPr>
        <w:tab/>
      </w:r>
    </w:p>
    <w:p w14:paraId="0AB0CDDD" w14:textId="77777777" w:rsidR="00F17E74" w:rsidRPr="00006C58" w:rsidRDefault="00F17E74" w:rsidP="00F17E74">
      <w:pPr>
        <w:rPr>
          <w:rFonts w:cs="Arial"/>
          <w:szCs w:val="20"/>
        </w:rPr>
      </w:pPr>
      <w:r w:rsidRPr="00006C58">
        <w:rPr>
          <w:rFonts w:cs="Arial"/>
          <w:szCs w:val="20"/>
        </w:rPr>
        <w:t>Termín: průběžně</w:t>
      </w:r>
      <w:r w:rsidRPr="00006C58">
        <w:rPr>
          <w:rFonts w:cs="Arial"/>
          <w:szCs w:val="20"/>
        </w:rPr>
        <w:tab/>
      </w:r>
    </w:p>
    <w:p w14:paraId="3BD64E22" w14:textId="77777777" w:rsidR="00F17E74" w:rsidRPr="00006C58" w:rsidRDefault="00F17E74" w:rsidP="00F17E74">
      <w:pPr>
        <w:rPr>
          <w:rFonts w:cs="Arial"/>
          <w:szCs w:val="20"/>
        </w:rPr>
      </w:pPr>
      <w:r w:rsidRPr="00006C58">
        <w:rPr>
          <w:rFonts w:cs="Arial"/>
          <w:szCs w:val="20"/>
        </w:rPr>
        <w:t>Gestor: MMR</w:t>
      </w:r>
    </w:p>
    <w:p w14:paraId="7F24D40E" w14:textId="0A9DEAB6" w:rsidR="00232A58" w:rsidRPr="00563707" w:rsidRDefault="00F17E74" w:rsidP="00563707">
      <w:pPr>
        <w:spacing w:after="480"/>
        <w:rPr>
          <w:rFonts w:cs="Arial"/>
          <w:szCs w:val="20"/>
        </w:rPr>
      </w:pPr>
      <w:r>
        <w:rPr>
          <w:rFonts w:cs="Arial"/>
          <w:szCs w:val="20"/>
        </w:rPr>
        <w:t>Indikátor</w:t>
      </w:r>
      <w:r w:rsidR="00993250">
        <w:rPr>
          <w:rFonts w:cs="Arial"/>
          <w:szCs w:val="20"/>
        </w:rPr>
        <w:t>: U</w:t>
      </w:r>
      <w:r w:rsidRPr="00BC08B2">
        <w:rPr>
          <w:rFonts w:cs="Arial"/>
          <w:szCs w:val="20"/>
        </w:rPr>
        <w:t>ve</w:t>
      </w:r>
      <w:r>
        <w:rPr>
          <w:rFonts w:cs="Arial"/>
          <w:szCs w:val="20"/>
        </w:rPr>
        <w:t>dený dotační program je každoročně vyhlašován</w:t>
      </w:r>
      <w:r w:rsidRPr="00BC08B2">
        <w:rPr>
          <w:rFonts w:cs="Arial"/>
          <w:szCs w:val="20"/>
        </w:rPr>
        <w:t xml:space="preserve">. </w:t>
      </w:r>
    </w:p>
    <w:p w14:paraId="42E82289" w14:textId="77777777" w:rsidR="00F17E74" w:rsidRPr="00006C58" w:rsidRDefault="00F17E74" w:rsidP="00E54831">
      <w:pPr>
        <w:spacing w:before="600"/>
        <w:rPr>
          <w:rFonts w:cs="Arial"/>
          <w:b/>
          <w:szCs w:val="20"/>
        </w:rPr>
      </w:pPr>
      <w:r>
        <w:rPr>
          <w:rFonts w:cs="Arial"/>
          <w:b/>
          <w:szCs w:val="20"/>
        </w:rPr>
        <w:t xml:space="preserve">2.3 </w:t>
      </w:r>
      <w:r w:rsidRPr="00006C58">
        <w:rPr>
          <w:rFonts w:cs="Arial"/>
          <w:b/>
          <w:szCs w:val="20"/>
        </w:rPr>
        <w:t xml:space="preserve">Cíl: </w:t>
      </w:r>
      <w:r w:rsidRPr="00006C58">
        <w:rPr>
          <w:rFonts w:cs="Arial"/>
          <w:b/>
          <w:bCs/>
          <w:szCs w:val="20"/>
        </w:rPr>
        <w:t>Vyšší bezpečnost osob se zdravotním postižením při pohybu na pozemních komunikacích.</w:t>
      </w:r>
    </w:p>
    <w:p w14:paraId="5E81A893" w14:textId="77777777" w:rsidR="00F17E74" w:rsidRPr="00006C58" w:rsidRDefault="003911A4" w:rsidP="004D7835">
      <w:pPr>
        <w:spacing w:after="240"/>
        <w:rPr>
          <w:rFonts w:cs="Arial"/>
          <w:szCs w:val="20"/>
        </w:rPr>
      </w:pPr>
      <w:r>
        <w:rPr>
          <w:rFonts w:cs="Arial"/>
          <w:szCs w:val="20"/>
        </w:rPr>
        <w:t xml:space="preserve">Znalost </w:t>
      </w:r>
      <w:r w:rsidR="004D7835">
        <w:rPr>
          <w:rFonts w:cs="Arial"/>
          <w:szCs w:val="20"/>
        </w:rPr>
        <w:t>základních pravidel</w:t>
      </w:r>
      <w:r w:rsidR="00F17E74">
        <w:rPr>
          <w:rFonts w:cs="Arial"/>
          <w:szCs w:val="20"/>
        </w:rPr>
        <w:t xml:space="preserve"> bezpečnosti při pohybu na pozemních komunikacích přispívá k zajištění bezpečnosti osob se zdravotním postižením jako účastníků silničního provozu, je proto nezbytné průběžně realizovat osvětovou kampaň. </w:t>
      </w:r>
    </w:p>
    <w:p w14:paraId="2F2D0232" w14:textId="77777777" w:rsidR="00F17E74" w:rsidRPr="00006C58" w:rsidRDefault="00F17E74" w:rsidP="00F17E74">
      <w:pPr>
        <w:rPr>
          <w:rFonts w:cs="Arial"/>
          <w:szCs w:val="20"/>
        </w:rPr>
      </w:pPr>
      <w:r w:rsidRPr="0035060D">
        <w:rPr>
          <w:rFonts w:cs="Arial"/>
          <w:bCs/>
          <w:szCs w:val="20"/>
        </w:rPr>
        <w:lastRenderedPageBreak/>
        <w:t xml:space="preserve">Opatření </w:t>
      </w:r>
      <w:r>
        <w:rPr>
          <w:rFonts w:cs="Arial"/>
          <w:szCs w:val="20"/>
        </w:rPr>
        <w:t xml:space="preserve">2.3.1 </w:t>
      </w:r>
      <w:r w:rsidRPr="00006C58">
        <w:rPr>
          <w:rFonts w:cs="Arial"/>
          <w:szCs w:val="20"/>
        </w:rPr>
        <w:t>Prostřednictvím osvětové kampaně určené všem účastníkům silničního provozu upozorňovat na zajištění bezpečnosti osob se zdravotním postižením.</w:t>
      </w:r>
      <w:r w:rsidRPr="00006C58">
        <w:rPr>
          <w:rFonts w:cs="Arial"/>
          <w:szCs w:val="20"/>
        </w:rPr>
        <w:tab/>
      </w:r>
    </w:p>
    <w:p w14:paraId="6CB9F621" w14:textId="77777777" w:rsidR="00F17E74" w:rsidRPr="00006C58" w:rsidRDefault="00F17E74" w:rsidP="00F17E74">
      <w:pPr>
        <w:rPr>
          <w:rFonts w:cs="Arial"/>
          <w:szCs w:val="20"/>
        </w:rPr>
      </w:pPr>
      <w:r w:rsidRPr="00006C58">
        <w:rPr>
          <w:rFonts w:cs="Arial"/>
          <w:szCs w:val="20"/>
        </w:rPr>
        <w:t>Termín: průběžně</w:t>
      </w:r>
      <w:r w:rsidRPr="00006C58">
        <w:rPr>
          <w:rFonts w:cs="Arial"/>
          <w:szCs w:val="20"/>
        </w:rPr>
        <w:tab/>
      </w:r>
    </w:p>
    <w:p w14:paraId="35243225" w14:textId="77777777" w:rsidR="00F17E74" w:rsidRPr="00006C58" w:rsidRDefault="00F17E74" w:rsidP="00F17E74">
      <w:pPr>
        <w:rPr>
          <w:rFonts w:cs="Arial"/>
          <w:szCs w:val="20"/>
        </w:rPr>
      </w:pPr>
      <w:r w:rsidRPr="00006C58">
        <w:rPr>
          <w:rFonts w:cs="Arial"/>
          <w:szCs w:val="20"/>
        </w:rPr>
        <w:t>Gestor: MD</w:t>
      </w:r>
      <w:r>
        <w:rPr>
          <w:rFonts w:cs="Arial"/>
          <w:szCs w:val="20"/>
        </w:rPr>
        <w:t xml:space="preserve"> (BESIP)</w:t>
      </w:r>
    </w:p>
    <w:p w14:paraId="48A48D7B" w14:textId="77777777" w:rsidR="00F17E74" w:rsidRPr="00006C58" w:rsidRDefault="00F17E74" w:rsidP="00A72274">
      <w:pPr>
        <w:spacing w:after="480"/>
        <w:rPr>
          <w:rFonts w:cs="Arial"/>
          <w:szCs w:val="20"/>
        </w:rPr>
      </w:pPr>
      <w:r>
        <w:rPr>
          <w:rFonts w:cs="Arial"/>
          <w:szCs w:val="20"/>
        </w:rPr>
        <w:t>Indikátor: O</w:t>
      </w:r>
      <w:r w:rsidRPr="00BC08B2">
        <w:rPr>
          <w:rFonts w:cs="Arial"/>
          <w:szCs w:val="20"/>
        </w:rPr>
        <w:t>světová kampaň</w:t>
      </w:r>
      <w:r>
        <w:rPr>
          <w:rFonts w:cs="Arial"/>
          <w:szCs w:val="20"/>
        </w:rPr>
        <w:t xml:space="preserve"> je realizována</w:t>
      </w:r>
      <w:r w:rsidRPr="00BC08B2">
        <w:rPr>
          <w:rFonts w:cs="Arial"/>
          <w:szCs w:val="20"/>
        </w:rPr>
        <w:t>.</w:t>
      </w:r>
      <w:r>
        <w:rPr>
          <w:rFonts w:cs="Arial"/>
          <w:szCs w:val="20"/>
        </w:rPr>
        <w:t xml:space="preserve"> </w:t>
      </w:r>
    </w:p>
    <w:p w14:paraId="6BD491EE" w14:textId="77777777" w:rsidR="00F17E74" w:rsidRPr="00006C58" w:rsidRDefault="00F17E74" w:rsidP="00E54831">
      <w:pPr>
        <w:spacing w:before="600"/>
        <w:rPr>
          <w:rFonts w:cs="Arial"/>
          <w:b/>
          <w:bCs/>
          <w:szCs w:val="20"/>
        </w:rPr>
      </w:pPr>
      <w:r>
        <w:rPr>
          <w:rFonts w:cs="Arial"/>
          <w:b/>
          <w:bCs/>
          <w:szCs w:val="20"/>
        </w:rPr>
        <w:t xml:space="preserve">2.4 </w:t>
      </w:r>
      <w:r w:rsidRPr="00006C58">
        <w:rPr>
          <w:rFonts w:cs="Arial"/>
          <w:b/>
          <w:bCs/>
          <w:szCs w:val="20"/>
        </w:rPr>
        <w:t>Cíl: Veřejná doprava př</w:t>
      </w:r>
      <w:r>
        <w:rPr>
          <w:rFonts w:cs="Arial"/>
          <w:b/>
          <w:bCs/>
          <w:szCs w:val="20"/>
        </w:rPr>
        <w:t>ístupná pro všechny skupiny osob</w:t>
      </w:r>
      <w:r w:rsidRPr="00006C58">
        <w:rPr>
          <w:rFonts w:cs="Arial"/>
          <w:b/>
          <w:bCs/>
          <w:szCs w:val="20"/>
        </w:rPr>
        <w:t xml:space="preserve"> se zdravotním postižením.</w:t>
      </w:r>
    </w:p>
    <w:p w14:paraId="54EF4707" w14:textId="77777777" w:rsidR="00F17E74" w:rsidRPr="00006C58" w:rsidRDefault="00F17E74" w:rsidP="004D7835">
      <w:pPr>
        <w:spacing w:after="240"/>
        <w:rPr>
          <w:rFonts w:cs="Arial"/>
          <w:szCs w:val="20"/>
        </w:rPr>
      </w:pPr>
      <w:r w:rsidRPr="00C13393">
        <w:rPr>
          <w:rFonts w:cs="Arial"/>
          <w:szCs w:val="20"/>
        </w:rPr>
        <w:t>Je třeba zajistit, aby dopravci</w:t>
      </w:r>
      <w:r w:rsidR="00D2755E">
        <w:rPr>
          <w:rFonts w:cs="Arial"/>
          <w:szCs w:val="20"/>
        </w:rPr>
        <w:t>,</w:t>
      </w:r>
      <w:r w:rsidRPr="00C13393">
        <w:rPr>
          <w:rFonts w:cs="Arial"/>
          <w:szCs w:val="20"/>
        </w:rPr>
        <w:t xml:space="preserve"> </w:t>
      </w:r>
      <w:r>
        <w:rPr>
          <w:rFonts w:cs="Arial"/>
          <w:szCs w:val="20"/>
        </w:rPr>
        <w:t>včetně komerčních</w:t>
      </w:r>
      <w:r w:rsidR="00D2755E">
        <w:rPr>
          <w:rFonts w:cs="Arial"/>
          <w:szCs w:val="20"/>
        </w:rPr>
        <w:t>,</w:t>
      </w:r>
      <w:r>
        <w:rPr>
          <w:rFonts w:cs="Arial"/>
          <w:szCs w:val="20"/>
        </w:rPr>
        <w:t xml:space="preserve"> </w:t>
      </w:r>
      <w:r w:rsidRPr="00C13393">
        <w:rPr>
          <w:rFonts w:cs="Arial"/>
          <w:szCs w:val="20"/>
        </w:rPr>
        <w:t>zajišťovali v rámci poskytování veřejné dopravy přístup a užívání osobám s omezenou sc</w:t>
      </w:r>
      <w:r>
        <w:rPr>
          <w:rFonts w:cs="Arial"/>
          <w:szCs w:val="20"/>
        </w:rPr>
        <w:t>hopností pohybu nebo orientace.</w:t>
      </w:r>
    </w:p>
    <w:p w14:paraId="7A84C336"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2.4.</w:t>
      </w:r>
      <w:r w:rsidR="003229E0">
        <w:rPr>
          <w:rFonts w:cs="Arial"/>
          <w:szCs w:val="20"/>
        </w:rPr>
        <w:t>1</w:t>
      </w:r>
      <w:r>
        <w:rPr>
          <w:rFonts w:cs="Arial"/>
          <w:szCs w:val="20"/>
        </w:rPr>
        <w:t xml:space="preserve"> </w:t>
      </w:r>
      <w:r w:rsidRPr="00006C58">
        <w:rPr>
          <w:rFonts w:cs="Arial"/>
          <w:szCs w:val="20"/>
        </w:rPr>
        <w:t>Vypracovat metodický pokyn týkající se zajištění bezbariérové</w:t>
      </w:r>
      <w:r>
        <w:rPr>
          <w:rFonts w:cs="Arial"/>
          <w:szCs w:val="20"/>
        </w:rPr>
        <w:t xml:space="preserve"> linkové</w:t>
      </w:r>
      <w:r w:rsidRPr="00006C58">
        <w:rPr>
          <w:rFonts w:cs="Arial"/>
          <w:szCs w:val="20"/>
        </w:rPr>
        <w:t xml:space="preserve"> autobusové dopravy a</w:t>
      </w:r>
      <w:r>
        <w:rPr>
          <w:rFonts w:cs="Arial"/>
          <w:szCs w:val="20"/>
        </w:rPr>
        <w:t> </w:t>
      </w:r>
      <w:r w:rsidRPr="00006C58">
        <w:rPr>
          <w:rFonts w:cs="Arial"/>
          <w:szCs w:val="20"/>
        </w:rPr>
        <w:t xml:space="preserve">distribuovat ho krajům. </w:t>
      </w:r>
    </w:p>
    <w:p w14:paraId="5241EF7E"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2021</w:t>
      </w:r>
      <w:proofErr w:type="gramEnd"/>
    </w:p>
    <w:p w14:paraId="468D9ECC" w14:textId="77777777" w:rsidR="00F17E74" w:rsidRPr="00006C58" w:rsidRDefault="00F17E74" w:rsidP="00F17E74">
      <w:pPr>
        <w:rPr>
          <w:rFonts w:cs="Arial"/>
          <w:szCs w:val="20"/>
        </w:rPr>
      </w:pPr>
      <w:r w:rsidRPr="00006C58">
        <w:rPr>
          <w:rFonts w:cs="Arial"/>
          <w:szCs w:val="20"/>
        </w:rPr>
        <w:t>Gestor: MD</w:t>
      </w:r>
    </w:p>
    <w:p w14:paraId="4211D2C6" w14:textId="77777777" w:rsidR="00F17E74" w:rsidRPr="00006C58" w:rsidRDefault="00F17E74" w:rsidP="00232A58">
      <w:pPr>
        <w:spacing w:after="480"/>
        <w:rPr>
          <w:rFonts w:cs="Arial"/>
          <w:szCs w:val="20"/>
        </w:rPr>
      </w:pPr>
      <w:r w:rsidRPr="00BC08B2">
        <w:rPr>
          <w:rFonts w:cs="Arial"/>
          <w:szCs w:val="20"/>
        </w:rPr>
        <w:t xml:space="preserve">Indikátor: Metodický pokyn je vypracován a distribuován krajům. </w:t>
      </w:r>
    </w:p>
    <w:p w14:paraId="40CFC787"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2.4.</w:t>
      </w:r>
      <w:r w:rsidR="003229E0">
        <w:rPr>
          <w:rFonts w:cs="Arial"/>
          <w:szCs w:val="20"/>
        </w:rPr>
        <w:t>2</w:t>
      </w:r>
      <w:r>
        <w:rPr>
          <w:rFonts w:cs="Arial"/>
          <w:szCs w:val="20"/>
        </w:rPr>
        <w:t xml:space="preserve"> </w:t>
      </w:r>
      <w:r w:rsidRPr="00006C58">
        <w:rPr>
          <w:rFonts w:cs="Arial"/>
          <w:szCs w:val="20"/>
        </w:rPr>
        <w:t>Dořešit poskytování asistenčních služeb pro osoby se zdravotním postižením v rámci železniční dopravy.</w:t>
      </w:r>
    </w:p>
    <w:p w14:paraId="7E265876"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2021</w:t>
      </w:r>
      <w:proofErr w:type="gramEnd"/>
    </w:p>
    <w:p w14:paraId="201C9F94" w14:textId="77777777" w:rsidR="00F17E74" w:rsidRPr="00006C58" w:rsidRDefault="00F17E74" w:rsidP="00F17E74">
      <w:pPr>
        <w:rPr>
          <w:rFonts w:cs="Arial"/>
          <w:szCs w:val="20"/>
        </w:rPr>
      </w:pPr>
      <w:r>
        <w:rPr>
          <w:rFonts w:cs="Arial"/>
          <w:szCs w:val="20"/>
        </w:rPr>
        <w:t>Gestor: MD (S</w:t>
      </w:r>
      <w:r w:rsidR="00F43894">
        <w:rPr>
          <w:rFonts w:cs="Arial"/>
          <w:szCs w:val="20"/>
        </w:rPr>
        <w:t>práva železnic</w:t>
      </w:r>
      <w:r>
        <w:rPr>
          <w:rFonts w:cs="Arial"/>
          <w:szCs w:val="20"/>
        </w:rPr>
        <w:t>)</w:t>
      </w:r>
    </w:p>
    <w:p w14:paraId="0522BC39" w14:textId="77777777" w:rsidR="00F17E74" w:rsidRPr="00006C58" w:rsidRDefault="00F17E74" w:rsidP="00232A58">
      <w:pPr>
        <w:spacing w:after="480"/>
        <w:rPr>
          <w:rFonts w:cs="Arial"/>
          <w:szCs w:val="20"/>
        </w:rPr>
      </w:pPr>
      <w:r>
        <w:rPr>
          <w:rFonts w:cs="Arial"/>
          <w:szCs w:val="20"/>
        </w:rPr>
        <w:t xml:space="preserve">Indikátor: </w:t>
      </w:r>
      <w:r w:rsidR="009D267A">
        <w:rPr>
          <w:rFonts w:cs="Arial"/>
          <w:szCs w:val="20"/>
        </w:rPr>
        <w:t>B</w:t>
      </w:r>
      <w:r>
        <w:rPr>
          <w:rFonts w:cs="Arial"/>
          <w:szCs w:val="20"/>
        </w:rPr>
        <w:t xml:space="preserve">yla </w:t>
      </w:r>
      <w:r w:rsidR="009D267A">
        <w:rPr>
          <w:rFonts w:cs="Arial"/>
          <w:szCs w:val="20"/>
        </w:rPr>
        <w:t xml:space="preserve">nastavena pravidla pro </w:t>
      </w:r>
      <w:r w:rsidRPr="00955403">
        <w:rPr>
          <w:rFonts w:cs="Arial"/>
          <w:szCs w:val="20"/>
        </w:rPr>
        <w:t>poskytování asistenčních služeb pro</w:t>
      </w:r>
      <w:r>
        <w:rPr>
          <w:rFonts w:cs="Arial"/>
          <w:szCs w:val="20"/>
        </w:rPr>
        <w:t> </w:t>
      </w:r>
      <w:r w:rsidRPr="00955403">
        <w:rPr>
          <w:rFonts w:cs="Arial"/>
          <w:szCs w:val="20"/>
        </w:rPr>
        <w:t>osoby se</w:t>
      </w:r>
      <w:r w:rsidR="009D267A">
        <w:rPr>
          <w:rFonts w:cs="Arial"/>
          <w:szCs w:val="20"/>
        </w:rPr>
        <w:t> </w:t>
      </w:r>
      <w:r w:rsidRPr="00955403">
        <w:rPr>
          <w:rFonts w:cs="Arial"/>
          <w:szCs w:val="20"/>
        </w:rPr>
        <w:t>zdravotním postižením v rámci železniční dopravy</w:t>
      </w:r>
      <w:r>
        <w:rPr>
          <w:rFonts w:cs="Arial"/>
          <w:szCs w:val="20"/>
        </w:rPr>
        <w:t xml:space="preserve">, a to ve spolupráci s organizacemi zastupujícími osoby se zdravotním postižením. </w:t>
      </w:r>
    </w:p>
    <w:p w14:paraId="209B86D0"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2.4.</w:t>
      </w:r>
      <w:r w:rsidR="003229E0">
        <w:rPr>
          <w:rFonts w:cs="Arial"/>
          <w:szCs w:val="20"/>
        </w:rPr>
        <w:t>3</w:t>
      </w:r>
      <w:r>
        <w:rPr>
          <w:rFonts w:cs="Arial"/>
          <w:szCs w:val="20"/>
        </w:rPr>
        <w:t xml:space="preserve"> </w:t>
      </w:r>
      <w:r w:rsidRPr="00514E6F">
        <w:rPr>
          <w:rFonts w:cs="Arial"/>
          <w:szCs w:val="20"/>
        </w:rPr>
        <w:t>Upravit ČSN</w:t>
      </w:r>
      <w:r w:rsidRPr="00006C58">
        <w:rPr>
          <w:rFonts w:cs="Arial"/>
          <w:szCs w:val="20"/>
        </w:rPr>
        <w:t xml:space="preserve"> týkající se požadavků na vybavenost a úpravu bezbariérových železničních vozů pro osoby se zrakovým postižením (např. haptické značení míst, systém otevírání dveří). V souladu s provedenými úpravami upravit také související legislativní předpisy. </w:t>
      </w:r>
    </w:p>
    <w:p w14:paraId="098FA492"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2022</w:t>
      </w:r>
      <w:proofErr w:type="gramEnd"/>
    </w:p>
    <w:p w14:paraId="66A921B2" w14:textId="77777777" w:rsidR="00F17E74" w:rsidRPr="00006C58" w:rsidRDefault="00F17E74" w:rsidP="00F17E74">
      <w:pPr>
        <w:rPr>
          <w:rFonts w:cs="Arial"/>
          <w:szCs w:val="20"/>
        </w:rPr>
      </w:pPr>
      <w:r w:rsidRPr="00006C58">
        <w:rPr>
          <w:rFonts w:cs="Arial"/>
          <w:szCs w:val="20"/>
        </w:rPr>
        <w:t xml:space="preserve">Gestor: </w:t>
      </w:r>
      <w:r>
        <w:rPr>
          <w:rFonts w:cs="Arial"/>
          <w:szCs w:val="20"/>
        </w:rPr>
        <w:t>MD</w:t>
      </w:r>
    </w:p>
    <w:p w14:paraId="017E8D66" w14:textId="77777777" w:rsidR="00F17E74" w:rsidRDefault="00F17E74" w:rsidP="00F17E74">
      <w:pPr>
        <w:rPr>
          <w:rFonts w:cs="Arial"/>
          <w:szCs w:val="20"/>
        </w:rPr>
      </w:pPr>
      <w:proofErr w:type="spellStart"/>
      <w:r>
        <w:rPr>
          <w:rFonts w:cs="Arial"/>
          <w:szCs w:val="20"/>
        </w:rPr>
        <w:t>Spolugestor</w:t>
      </w:r>
      <w:proofErr w:type="spellEnd"/>
      <w:r>
        <w:rPr>
          <w:rFonts w:cs="Arial"/>
          <w:szCs w:val="20"/>
        </w:rPr>
        <w:t>: MPO (ČAS)</w:t>
      </w:r>
    </w:p>
    <w:p w14:paraId="6F032C76" w14:textId="77777777" w:rsidR="00F17E74" w:rsidRPr="00006C58" w:rsidRDefault="00F17E74" w:rsidP="00232A58">
      <w:pPr>
        <w:spacing w:after="480"/>
        <w:rPr>
          <w:rFonts w:cs="Arial"/>
          <w:szCs w:val="20"/>
        </w:rPr>
      </w:pPr>
      <w:r w:rsidRPr="00BC08B2">
        <w:rPr>
          <w:rFonts w:cs="Arial"/>
          <w:szCs w:val="20"/>
        </w:rPr>
        <w:t xml:space="preserve">Indikátor: ČSN týkající se požadavků na vybavenost a úpravu bezbariérových železničních vozů </w:t>
      </w:r>
      <w:r>
        <w:rPr>
          <w:rFonts w:cs="Arial"/>
          <w:szCs w:val="20"/>
        </w:rPr>
        <w:t xml:space="preserve">je upravena </w:t>
      </w:r>
      <w:r w:rsidRPr="00BC08B2">
        <w:rPr>
          <w:rFonts w:cs="Arial"/>
          <w:szCs w:val="20"/>
        </w:rPr>
        <w:t xml:space="preserve">na základě konzultací s organizacemi zastupujícími osoby se zrakovým postižením. </w:t>
      </w:r>
    </w:p>
    <w:p w14:paraId="67CDA3BA"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2.4.</w:t>
      </w:r>
      <w:r w:rsidR="003229E0">
        <w:rPr>
          <w:rFonts w:cs="Arial"/>
          <w:szCs w:val="20"/>
        </w:rPr>
        <w:t>4</w:t>
      </w:r>
      <w:r>
        <w:rPr>
          <w:rFonts w:cs="Arial"/>
          <w:szCs w:val="20"/>
        </w:rPr>
        <w:t xml:space="preserve"> </w:t>
      </w:r>
      <w:r w:rsidRPr="00006C58">
        <w:rPr>
          <w:rFonts w:cs="Arial"/>
          <w:szCs w:val="20"/>
        </w:rPr>
        <w:t>Legislativně zakotvit povinnost osazování vozů MHD vnějšími akustickými hlásiči čísla linky a směru vozu.</w:t>
      </w:r>
    </w:p>
    <w:p w14:paraId="570EFB7F"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2022</w:t>
      </w:r>
      <w:proofErr w:type="gramEnd"/>
    </w:p>
    <w:p w14:paraId="74D32AAC" w14:textId="77777777" w:rsidR="00F17E74" w:rsidRPr="00006C58" w:rsidRDefault="00F17E74" w:rsidP="00F17E74">
      <w:pPr>
        <w:rPr>
          <w:rFonts w:cs="Arial"/>
          <w:szCs w:val="20"/>
        </w:rPr>
      </w:pPr>
      <w:r w:rsidRPr="00006C58">
        <w:rPr>
          <w:rFonts w:cs="Arial"/>
          <w:szCs w:val="20"/>
        </w:rPr>
        <w:t>Gestor: MD</w:t>
      </w:r>
    </w:p>
    <w:p w14:paraId="64190C22" w14:textId="77777777" w:rsidR="00F17E74" w:rsidRDefault="00F17E74" w:rsidP="00927D1B">
      <w:pPr>
        <w:spacing w:after="480"/>
        <w:rPr>
          <w:rFonts w:cs="Arial"/>
          <w:szCs w:val="20"/>
        </w:rPr>
      </w:pPr>
      <w:r>
        <w:rPr>
          <w:rFonts w:cs="Arial"/>
          <w:szCs w:val="20"/>
        </w:rPr>
        <w:t xml:space="preserve">Indikátor: Byla provedena uvedená legislativní úprava. </w:t>
      </w:r>
    </w:p>
    <w:p w14:paraId="2FF353BD" w14:textId="77777777" w:rsidR="00F17E74" w:rsidRPr="00006C58" w:rsidRDefault="00F17E74" w:rsidP="00F17E74">
      <w:pPr>
        <w:rPr>
          <w:rFonts w:cs="Arial"/>
          <w:szCs w:val="20"/>
        </w:rPr>
      </w:pPr>
      <w:r w:rsidRPr="0035060D">
        <w:rPr>
          <w:rFonts w:cs="Arial"/>
          <w:bCs/>
          <w:szCs w:val="20"/>
        </w:rPr>
        <w:lastRenderedPageBreak/>
        <w:t xml:space="preserve">Opatření </w:t>
      </w:r>
      <w:r>
        <w:rPr>
          <w:rFonts w:cs="Arial"/>
          <w:szCs w:val="20"/>
        </w:rPr>
        <w:t>2.4.</w:t>
      </w:r>
      <w:r w:rsidR="003229E0">
        <w:rPr>
          <w:rFonts w:cs="Arial"/>
          <w:szCs w:val="20"/>
        </w:rPr>
        <w:t>5</w:t>
      </w:r>
      <w:r>
        <w:rPr>
          <w:rFonts w:cs="Arial"/>
          <w:szCs w:val="20"/>
        </w:rPr>
        <w:t xml:space="preserve"> </w:t>
      </w:r>
      <w:r w:rsidRPr="00006C58">
        <w:rPr>
          <w:rFonts w:cs="Arial"/>
          <w:szCs w:val="20"/>
        </w:rPr>
        <w:t xml:space="preserve">Najít řešení zajištění bezbariérové dopravy u komerčních dopravců. </w:t>
      </w:r>
    </w:p>
    <w:p w14:paraId="24E035E8"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31.12.2024</w:t>
      </w:r>
      <w:proofErr w:type="gramEnd"/>
    </w:p>
    <w:p w14:paraId="4880BA41" w14:textId="77777777" w:rsidR="00F17E74" w:rsidRDefault="00F17E74" w:rsidP="00F17E74">
      <w:pPr>
        <w:rPr>
          <w:rFonts w:cs="Arial"/>
          <w:szCs w:val="20"/>
        </w:rPr>
      </w:pPr>
      <w:r w:rsidRPr="00006C58">
        <w:rPr>
          <w:rFonts w:cs="Arial"/>
          <w:szCs w:val="20"/>
        </w:rPr>
        <w:t>Gestor: MD</w:t>
      </w:r>
    </w:p>
    <w:p w14:paraId="0D763991" w14:textId="77777777" w:rsidR="00F17E74" w:rsidRDefault="00F17E74" w:rsidP="00F17E74">
      <w:pPr>
        <w:spacing w:after="360"/>
        <w:rPr>
          <w:rFonts w:cs="Arial"/>
          <w:szCs w:val="20"/>
        </w:rPr>
      </w:pPr>
      <w:r w:rsidRPr="00BC08B2">
        <w:rPr>
          <w:rFonts w:cs="Arial"/>
          <w:szCs w:val="20"/>
        </w:rPr>
        <w:t xml:space="preserve">Indikátor: Je nalezeno řešení </w:t>
      </w:r>
      <w:r w:rsidR="000F31FE">
        <w:rPr>
          <w:rFonts w:cs="Arial"/>
          <w:szCs w:val="20"/>
        </w:rPr>
        <w:t xml:space="preserve">k </w:t>
      </w:r>
      <w:r w:rsidRPr="00BC08B2">
        <w:rPr>
          <w:rFonts w:cs="Arial"/>
          <w:szCs w:val="20"/>
        </w:rPr>
        <w:t>zajištění bezbariérové dopravy u komerčních dopravců (např.</w:t>
      </w:r>
      <w:r w:rsidR="00251C70">
        <w:rPr>
          <w:rFonts w:cs="Arial"/>
          <w:szCs w:val="20"/>
        </w:rPr>
        <w:t> </w:t>
      </w:r>
      <w:r w:rsidRPr="00BC08B2">
        <w:rPr>
          <w:rFonts w:cs="Arial"/>
          <w:szCs w:val="20"/>
        </w:rPr>
        <w:t>stanovením podmí</w:t>
      </w:r>
      <w:r>
        <w:rPr>
          <w:rFonts w:cs="Arial"/>
          <w:szCs w:val="20"/>
        </w:rPr>
        <w:t>nek v rámci licenčního řízení).</w:t>
      </w:r>
    </w:p>
    <w:p w14:paraId="0B8B1D03" w14:textId="77777777" w:rsidR="003229E0" w:rsidRPr="00006C58" w:rsidRDefault="003229E0" w:rsidP="003229E0">
      <w:pPr>
        <w:keepNext/>
        <w:rPr>
          <w:rFonts w:cs="Arial"/>
          <w:szCs w:val="20"/>
        </w:rPr>
      </w:pPr>
      <w:r w:rsidRPr="0035060D">
        <w:rPr>
          <w:rFonts w:cs="Arial"/>
          <w:bCs/>
          <w:szCs w:val="20"/>
        </w:rPr>
        <w:t xml:space="preserve">Opatření </w:t>
      </w:r>
      <w:r>
        <w:rPr>
          <w:rFonts w:cs="Arial"/>
          <w:szCs w:val="20"/>
        </w:rPr>
        <w:t xml:space="preserve">2.4.6 </w:t>
      </w:r>
      <w:r w:rsidRPr="00006C58">
        <w:rPr>
          <w:rFonts w:cs="Arial"/>
          <w:szCs w:val="20"/>
        </w:rPr>
        <w:t>Vyhodnocovat provedení zakázek krajů týkajících se veřejné dopravy z hlediska zajištění bezbariérové dopravy. Při zjištění nedostatků v zajištění bezbariérové dopravy vydat nebo upravit metodické doporučení, které bude vodítk</w:t>
      </w:r>
      <w:r>
        <w:rPr>
          <w:rFonts w:cs="Arial"/>
          <w:szCs w:val="20"/>
        </w:rPr>
        <w:t xml:space="preserve">em krajům ke zlepšení situace. Zprávu o vyhodnocení představit na jednání VVOZP. </w:t>
      </w:r>
    </w:p>
    <w:p w14:paraId="72E4AB71" w14:textId="77777777" w:rsidR="003229E0" w:rsidRPr="00006C58" w:rsidRDefault="003229E0" w:rsidP="003229E0">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31.12.2023, 31.12.</w:t>
      </w:r>
      <w:r w:rsidRPr="00006C58">
        <w:rPr>
          <w:rFonts w:cs="Arial"/>
          <w:szCs w:val="20"/>
        </w:rPr>
        <w:t>2025</w:t>
      </w:r>
    </w:p>
    <w:p w14:paraId="49920676" w14:textId="77777777" w:rsidR="003229E0" w:rsidRPr="00006C58" w:rsidRDefault="003229E0" w:rsidP="003229E0">
      <w:pPr>
        <w:rPr>
          <w:rFonts w:cs="Arial"/>
          <w:szCs w:val="20"/>
        </w:rPr>
      </w:pPr>
      <w:r w:rsidRPr="00006C58">
        <w:rPr>
          <w:rFonts w:cs="Arial"/>
          <w:szCs w:val="20"/>
        </w:rPr>
        <w:t>Gestor: MD</w:t>
      </w:r>
    </w:p>
    <w:p w14:paraId="020EB2D0" w14:textId="77777777" w:rsidR="003229E0" w:rsidRPr="00006C58" w:rsidRDefault="003229E0" w:rsidP="003229E0">
      <w:pPr>
        <w:spacing w:after="480"/>
        <w:rPr>
          <w:rFonts w:cs="Arial"/>
          <w:szCs w:val="20"/>
        </w:rPr>
      </w:pPr>
      <w:r w:rsidRPr="00BC08B2">
        <w:rPr>
          <w:rFonts w:cs="Arial"/>
          <w:szCs w:val="20"/>
        </w:rPr>
        <w:t>Indikátor: Je provedeno výše uvedené vyhodnocení a v případě zjištění nedostatků vydáno či</w:t>
      </w:r>
      <w:r>
        <w:rPr>
          <w:rFonts w:cs="Arial"/>
          <w:szCs w:val="20"/>
        </w:rPr>
        <w:t> </w:t>
      </w:r>
      <w:r w:rsidRPr="00BC08B2">
        <w:rPr>
          <w:rFonts w:cs="Arial"/>
          <w:szCs w:val="20"/>
        </w:rPr>
        <w:t>upraveno metodické doporučení.</w:t>
      </w:r>
    </w:p>
    <w:p w14:paraId="08EE9628"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2.4.7 </w:t>
      </w:r>
      <w:r w:rsidRPr="00006C58">
        <w:rPr>
          <w:rFonts w:cs="Arial"/>
          <w:szCs w:val="20"/>
        </w:rPr>
        <w:t>Podporovat rozvoj nových technologií z hl</w:t>
      </w:r>
      <w:r w:rsidR="000F31FE">
        <w:rPr>
          <w:rFonts w:cs="Arial"/>
          <w:szCs w:val="20"/>
        </w:rPr>
        <w:t>ediska jejich využitelnosti pro </w:t>
      </w:r>
      <w:r w:rsidRPr="00006C58">
        <w:rPr>
          <w:rFonts w:cs="Arial"/>
          <w:szCs w:val="20"/>
        </w:rPr>
        <w:t>podporu samostatného a bezpečného pohybu osob se zdravotním postižením. V případech, kdy jsou tyto technologie připraveny k nasazení do ostrého provozu, podporovat jejich uvedení do</w:t>
      </w:r>
      <w:r w:rsidR="00251C70">
        <w:rPr>
          <w:rFonts w:cs="Arial"/>
          <w:szCs w:val="20"/>
        </w:rPr>
        <w:t> </w:t>
      </w:r>
      <w:r w:rsidRPr="00006C58">
        <w:rPr>
          <w:rFonts w:cs="Arial"/>
          <w:szCs w:val="20"/>
        </w:rPr>
        <w:t>praxe.</w:t>
      </w:r>
      <w:r w:rsidRPr="00006C58">
        <w:rPr>
          <w:rFonts w:cs="Arial"/>
          <w:szCs w:val="20"/>
        </w:rPr>
        <w:tab/>
      </w:r>
    </w:p>
    <w:p w14:paraId="44031FAD" w14:textId="77777777" w:rsidR="00F17E74" w:rsidRPr="00006C58" w:rsidRDefault="00F17E74" w:rsidP="00F17E74">
      <w:pPr>
        <w:rPr>
          <w:rFonts w:cs="Arial"/>
          <w:szCs w:val="20"/>
        </w:rPr>
      </w:pPr>
      <w:r w:rsidRPr="00006C58">
        <w:rPr>
          <w:rFonts w:cs="Arial"/>
          <w:szCs w:val="20"/>
        </w:rPr>
        <w:t>Termín: průběžně (zpráva se podává za roky 2021, 2023, 2025)</w:t>
      </w:r>
    </w:p>
    <w:p w14:paraId="46E30196" w14:textId="77777777" w:rsidR="00F17E74" w:rsidRPr="00006C58" w:rsidRDefault="00F17E74" w:rsidP="00F17E74">
      <w:pPr>
        <w:rPr>
          <w:rFonts w:cs="Arial"/>
          <w:szCs w:val="20"/>
        </w:rPr>
      </w:pPr>
      <w:r w:rsidRPr="00006C58">
        <w:rPr>
          <w:rFonts w:cs="Arial"/>
          <w:szCs w:val="20"/>
        </w:rPr>
        <w:t>Gestor: MD</w:t>
      </w:r>
    </w:p>
    <w:p w14:paraId="0DC0A891" w14:textId="77777777" w:rsidR="00F17E74" w:rsidRPr="00006C58" w:rsidRDefault="00F17E74" w:rsidP="00232A58">
      <w:pPr>
        <w:spacing w:after="480"/>
        <w:rPr>
          <w:rFonts w:cs="Arial"/>
          <w:szCs w:val="20"/>
        </w:rPr>
      </w:pPr>
      <w:r w:rsidRPr="00BC08B2">
        <w:rPr>
          <w:rFonts w:cs="Arial"/>
          <w:szCs w:val="20"/>
        </w:rPr>
        <w:t>Indikátor: V daném období byly podpořeny uvedené aktiv</w:t>
      </w:r>
      <w:r>
        <w:rPr>
          <w:rFonts w:cs="Arial"/>
          <w:szCs w:val="20"/>
        </w:rPr>
        <w:t xml:space="preserve">ity a jejich uvedení do praxe. </w:t>
      </w:r>
    </w:p>
    <w:p w14:paraId="330F8AAF" w14:textId="77777777" w:rsidR="00F17E74" w:rsidRPr="00006C58" w:rsidRDefault="00F17E74" w:rsidP="00E54831">
      <w:pPr>
        <w:spacing w:before="600"/>
        <w:rPr>
          <w:rFonts w:cs="Arial"/>
          <w:b/>
          <w:bCs/>
          <w:szCs w:val="20"/>
        </w:rPr>
      </w:pPr>
      <w:r>
        <w:rPr>
          <w:rFonts w:cs="Arial"/>
          <w:b/>
          <w:bCs/>
          <w:szCs w:val="20"/>
        </w:rPr>
        <w:t xml:space="preserve">2.5 </w:t>
      </w:r>
      <w:r w:rsidRPr="00006C58">
        <w:rPr>
          <w:rFonts w:cs="Arial"/>
          <w:b/>
          <w:bCs/>
          <w:szCs w:val="20"/>
        </w:rPr>
        <w:t xml:space="preserve">Cíl: </w:t>
      </w:r>
      <w:r>
        <w:rPr>
          <w:rFonts w:cs="Arial"/>
          <w:b/>
          <w:bCs/>
          <w:szCs w:val="20"/>
        </w:rPr>
        <w:t xml:space="preserve">Zajištění </w:t>
      </w:r>
      <w:r w:rsidRPr="00A72274">
        <w:rPr>
          <w:rFonts w:cs="Arial"/>
          <w:b/>
          <w:szCs w:val="20"/>
        </w:rPr>
        <w:t>přístupnosti</w:t>
      </w:r>
      <w:r>
        <w:rPr>
          <w:rFonts w:cs="Arial"/>
          <w:b/>
          <w:bCs/>
          <w:szCs w:val="20"/>
        </w:rPr>
        <w:t xml:space="preserve"> </w:t>
      </w:r>
      <w:r w:rsidRPr="009D0841">
        <w:rPr>
          <w:rFonts w:cs="Arial"/>
          <w:b/>
          <w:bCs/>
          <w:szCs w:val="20"/>
        </w:rPr>
        <w:t>dopravních staveb.</w:t>
      </w:r>
      <w:r w:rsidRPr="00006C58">
        <w:rPr>
          <w:rFonts w:cs="Arial"/>
          <w:b/>
          <w:bCs/>
          <w:szCs w:val="20"/>
        </w:rPr>
        <w:t xml:space="preserve"> </w:t>
      </w:r>
    </w:p>
    <w:p w14:paraId="76482467" w14:textId="77777777" w:rsidR="00F17E74" w:rsidRPr="00006C58" w:rsidRDefault="00F17E74" w:rsidP="004D7835">
      <w:pPr>
        <w:spacing w:after="240"/>
        <w:rPr>
          <w:rFonts w:cs="Arial"/>
          <w:szCs w:val="20"/>
        </w:rPr>
      </w:pPr>
      <w:r>
        <w:rPr>
          <w:rFonts w:cs="Arial"/>
          <w:szCs w:val="20"/>
        </w:rPr>
        <w:t>Pro zajištění plného a rovného přístupu k dopravě osobám s omezenou schopností pohybu nebo orientace je nezbytné zajistit př</w:t>
      </w:r>
      <w:r w:rsidRPr="004B4AAE">
        <w:rPr>
          <w:rFonts w:cs="Arial"/>
          <w:szCs w:val="20"/>
        </w:rPr>
        <w:t>ístupnost</w:t>
      </w:r>
      <w:r>
        <w:rPr>
          <w:rFonts w:cs="Arial"/>
          <w:szCs w:val="20"/>
        </w:rPr>
        <w:t xml:space="preserve"> dopravních staveb. U nádraží a nástupišť je potřebné zavedení jednotného</w:t>
      </w:r>
      <w:r w:rsidRPr="004B4AAE">
        <w:rPr>
          <w:rFonts w:cs="Arial"/>
          <w:szCs w:val="20"/>
        </w:rPr>
        <w:t xml:space="preserve"> orientačního a informačního sys</w:t>
      </w:r>
      <w:r>
        <w:rPr>
          <w:rFonts w:cs="Arial"/>
          <w:szCs w:val="20"/>
        </w:rPr>
        <w:t xml:space="preserve">tému </w:t>
      </w:r>
      <w:r w:rsidRPr="00F32AEB">
        <w:rPr>
          <w:rFonts w:cs="Arial"/>
          <w:szCs w:val="20"/>
        </w:rPr>
        <w:t>Správy železnic, státní organizace</w:t>
      </w:r>
      <w:r w:rsidR="00F32AEB" w:rsidRPr="00F32AEB">
        <w:rPr>
          <w:rFonts w:cs="Arial"/>
          <w:szCs w:val="20"/>
        </w:rPr>
        <w:t xml:space="preserve"> (dále jen „Správa železnic“)</w:t>
      </w:r>
      <w:r w:rsidRPr="00F32AEB">
        <w:rPr>
          <w:rFonts w:cs="Arial"/>
          <w:szCs w:val="20"/>
        </w:rPr>
        <w:t>, který by umožnil osobám se zdravotním</w:t>
      </w:r>
      <w:r>
        <w:rPr>
          <w:rFonts w:cs="Arial"/>
          <w:szCs w:val="20"/>
        </w:rPr>
        <w:t xml:space="preserve"> postižením samostatný pohyb při cestování.</w:t>
      </w:r>
    </w:p>
    <w:p w14:paraId="48A97289"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2.5.1 </w:t>
      </w:r>
      <w:r w:rsidRPr="00006C58">
        <w:rPr>
          <w:rFonts w:cs="Arial"/>
          <w:szCs w:val="20"/>
        </w:rPr>
        <w:t>Vypracovat plán zpřístupňování nádraží a n</w:t>
      </w:r>
      <w:r>
        <w:rPr>
          <w:rFonts w:cs="Arial"/>
          <w:szCs w:val="20"/>
        </w:rPr>
        <w:t>ástupišť ve správě Správy železnic</w:t>
      </w:r>
      <w:r w:rsidRPr="00006C58">
        <w:rPr>
          <w:rFonts w:cs="Arial"/>
          <w:szCs w:val="20"/>
        </w:rPr>
        <w:t xml:space="preserve"> a s jeho plněním</w:t>
      </w:r>
      <w:r w:rsidR="003229E0">
        <w:rPr>
          <w:rFonts w:cs="Arial"/>
          <w:szCs w:val="20"/>
        </w:rPr>
        <w:t xml:space="preserve"> pravidelně</w:t>
      </w:r>
      <w:r w:rsidRPr="00006C58">
        <w:rPr>
          <w:rFonts w:cs="Arial"/>
          <w:szCs w:val="20"/>
        </w:rPr>
        <w:t xml:space="preserve"> seznamovat VVOZP.</w:t>
      </w:r>
    </w:p>
    <w:p w14:paraId="279BD9FF"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31.12.2</w:t>
      </w:r>
      <w:r w:rsidR="004325C0">
        <w:rPr>
          <w:rFonts w:cs="Arial"/>
          <w:szCs w:val="20"/>
        </w:rPr>
        <w:t>021</w:t>
      </w:r>
      <w:proofErr w:type="gramEnd"/>
      <w:r w:rsidR="004325C0">
        <w:rPr>
          <w:rFonts w:cs="Arial"/>
          <w:szCs w:val="20"/>
        </w:rPr>
        <w:t>, dále</w:t>
      </w:r>
      <w:r w:rsidRPr="00006C58">
        <w:rPr>
          <w:rFonts w:cs="Arial"/>
          <w:szCs w:val="20"/>
        </w:rPr>
        <w:t xml:space="preserve"> průběžně (zpráva se podává za rok 2023 a 2025) </w:t>
      </w:r>
    </w:p>
    <w:p w14:paraId="2106D884" w14:textId="77777777" w:rsidR="00F17E74" w:rsidRPr="00006C58" w:rsidRDefault="00F17E74" w:rsidP="00F17E74">
      <w:pPr>
        <w:rPr>
          <w:rFonts w:cs="Arial"/>
          <w:szCs w:val="20"/>
        </w:rPr>
      </w:pPr>
      <w:r w:rsidRPr="00006C58">
        <w:rPr>
          <w:rFonts w:cs="Arial"/>
          <w:szCs w:val="20"/>
        </w:rPr>
        <w:t>Gestor: MD</w:t>
      </w:r>
    </w:p>
    <w:p w14:paraId="1EAD015E" w14:textId="77777777" w:rsidR="00F17E74" w:rsidRPr="00006C58" w:rsidRDefault="00F17E74" w:rsidP="00232A58">
      <w:pPr>
        <w:spacing w:after="480"/>
        <w:rPr>
          <w:rFonts w:cs="Arial"/>
          <w:szCs w:val="20"/>
        </w:rPr>
      </w:pPr>
      <w:r w:rsidRPr="00955403">
        <w:rPr>
          <w:rFonts w:cs="Arial"/>
          <w:szCs w:val="20"/>
        </w:rPr>
        <w:t xml:space="preserve">Indikátor: Je vypracován plán. </w:t>
      </w:r>
      <w:r>
        <w:rPr>
          <w:rFonts w:cs="Arial"/>
          <w:szCs w:val="20"/>
        </w:rPr>
        <w:t>VVOZP</w:t>
      </w:r>
      <w:r w:rsidR="00D2755E">
        <w:rPr>
          <w:rFonts w:cs="Arial"/>
          <w:szCs w:val="20"/>
        </w:rPr>
        <w:t xml:space="preserve"> je</w:t>
      </w:r>
      <w:r>
        <w:rPr>
          <w:rFonts w:cs="Arial"/>
          <w:szCs w:val="20"/>
        </w:rPr>
        <w:t xml:space="preserve"> seznámen s jeho plněním</w:t>
      </w:r>
      <w:r w:rsidR="00D2755E">
        <w:rPr>
          <w:rFonts w:cs="Arial"/>
          <w:szCs w:val="20"/>
        </w:rPr>
        <w:t xml:space="preserve"> za rok 2023 a 2025</w:t>
      </w:r>
      <w:r>
        <w:rPr>
          <w:rFonts w:cs="Arial"/>
          <w:szCs w:val="20"/>
        </w:rPr>
        <w:t xml:space="preserve">. </w:t>
      </w:r>
    </w:p>
    <w:p w14:paraId="6E1A3C93" w14:textId="77777777" w:rsidR="00F17E74" w:rsidRDefault="00F17E74" w:rsidP="00F17E74">
      <w:pPr>
        <w:rPr>
          <w:rFonts w:cs="Arial"/>
          <w:szCs w:val="20"/>
        </w:rPr>
      </w:pPr>
      <w:r w:rsidRPr="0035060D">
        <w:rPr>
          <w:rFonts w:cs="Arial"/>
          <w:bCs/>
          <w:szCs w:val="20"/>
        </w:rPr>
        <w:t xml:space="preserve">Opatření </w:t>
      </w:r>
      <w:r>
        <w:rPr>
          <w:rFonts w:cs="Arial"/>
          <w:szCs w:val="20"/>
        </w:rPr>
        <w:t xml:space="preserve">2.5.2 </w:t>
      </w:r>
      <w:r w:rsidRPr="004B4AAE">
        <w:rPr>
          <w:rFonts w:cs="Arial"/>
          <w:szCs w:val="20"/>
        </w:rPr>
        <w:t>Vypracovat ČSN, jejímž obsahem bude grafický manuál jednotného orientačního a</w:t>
      </w:r>
      <w:r>
        <w:rPr>
          <w:rFonts w:cs="Arial"/>
          <w:szCs w:val="20"/>
        </w:rPr>
        <w:t> </w:t>
      </w:r>
      <w:r w:rsidRPr="004B4AAE">
        <w:rPr>
          <w:rFonts w:cs="Arial"/>
          <w:szCs w:val="20"/>
        </w:rPr>
        <w:t>informačního sys</w:t>
      </w:r>
      <w:r>
        <w:rPr>
          <w:rFonts w:cs="Arial"/>
          <w:szCs w:val="20"/>
        </w:rPr>
        <w:t xml:space="preserve">tému Správy železnic. </w:t>
      </w:r>
    </w:p>
    <w:p w14:paraId="7F92D3E7"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2022</w:t>
      </w:r>
      <w:proofErr w:type="gramEnd"/>
    </w:p>
    <w:p w14:paraId="3ED8328A" w14:textId="77777777" w:rsidR="00F17E74" w:rsidRPr="00006C58" w:rsidRDefault="00F17E74" w:rsidP="00F17E74">
      <w:pPr>
        <w:rPr>
          <w:rFonts w:cs="Arial"/>
          <w:szCs w:val="20"/>
        </w:rPr>
      </w:pPr>
      <w:r w:rsidRPr="00006C58">
        <w:rPr>
          <w:rFonts w:cs="Arial"/>
          <w:szCs w:val="20"/>
        </w:rPr>
        <w:t xml:space="preserve">Gestor: </w:t>
      </w:r>
      <w:r>
        <w:rPr>
          <w:rFonts w:cs="Arial"/>
          <w:szCs w:val="20"/>
        </w:rPr>
        <w:t>MD</w:t>
      </w:r>
    </w:p>
    <w:p w14:paraId="0717A816" w14:textId="77777777" w:rsidR="00F17E74" w:rsidRDefault="00F17E74" w:rsidP="00F17E74">
      <w:pPr>
        <w:rPr>
          <w:rFonts w:cs="Arial"/>
          <w:szCs w:val="20"/>
        </w:rPr>
      </w:pPr>
      <w:proofErr w:type="spellStart"/>
      <w:r w:rsidRPr="00006C58">
        <w:rPr>
          <w:rFonts w:cs="Arial"/>
          <w:szCs w:val="20"/>
        </w:rPr>
        <w:t>Spolugestor</w:t>
      </w:r>
      <w:proofErr w:type="spellEnd"/>
      <w:r w:rsidRPr="00006C58">
        <w:rPr>
          <w:rFonts w:cs="Arial"/>
          <w:szCs w:val="20"/>
        </w:rPr>
        <w:t xml:space="preserve">: </w:t>
      </w:r>
      <w:r>
        <w:rPr>
          <w:rFonts w:cs="Arial"/>
          <w:szCs w:val="20"/>
        </w:rPr>
        <w:t>MPO (ČAS)</w:t>
      </w:r>
    </w:p>
    <w:p w14:paraId="31980033" w14:textId="77777777" w:rsidR="00F17E74" w:rsidRPr="00006C58" w:rsidRDefault="00F17E74" w:rsidP="00232A58">
      <w:pPr>
        <w:spacing w:after="480"/>
        <w:rPr>
          <w:rFonts w:cs="Arial"/>
          <w:szCs w:val="20"/>
        </w:rPr>
      </w:pPr>
      <w:r w:rsidRPr="00955403">
        <w:rPr>
          <w:rFonts w:cs="Arial"/>
          <w:szCs w:val="20"/>
        </w:rPr>
        <w:t>Indikátor:</w:t>
      </w:r>
      <w:r>
        <w:rPr>
          <w:rFonts w:cs="Arial"/>
          <w:szCs w:val="20"/>
        </w:rPr>
        <w:t xml:space="preserve"> Byla vypracována a zveřejněna ČSN. </w:t>
      </w:r>
    </w:p>
    <w:p w14:paraId="2F4C84D0" w14:textId="77777777" w:rsidR="00F17E74" w:rsidRPr="004B4AAE" w:rsidRDefault="00F17E74" w:rsidP="00F17E74">
      <w:pPr>
        <w:rPr>
          <w:rFonts w:cs="Arial"/>
          <w:szCs w:val="20"/>
        </w:rPr>
      </w:pPr>
      <w:r w:rsidRPr="0035060D">
        <w:rPr>
          <w:rFonts w:cs="Arial"/>
          <w:bCs/>
          <w:szCs w:val="20"/>
        </w:rPr>
        <w:lastRenderedPageBreak/>
        <w:t xml:space="preserve">Opatření </w:t>
      </w:r>
      <w:r>
        <w:rPr>
          <w:rFonts w:cs="Arial"/>
          <w:szCs w:val="20"/>
        </w:rPr>
        <w:t xml:space="preserve">2.5.3 </w:t>
      </w:r>
      <w:r w:rsidRPr="004B4AAE">
        <w:rPr>
          <w:rFonts w:cs="Arial"/>
          <w:szCs w:val="20"/>
        </w:rPr>
        <w:t>Upravit ČSN 73 6380 týkající se železničních přejezdů s ohledem na osoby se</w:t>
      </w:r>
      <w:r>
        <w:rPr>
          <w:rFonts w:cs="Arial"/>
          <w:szCs w:val="20"/>
        </w:rPr>
        <w:t> </w:t>
      </w:r>
      <w:r w:rsidRPr="004B4AAE">
        <w:rPr>
          <w:rFonts w:cs="Arial"/>
          <w:szCs w:val="20"/>
        </w:rPr>
        <w:t>sníženou schopností orientace.</w:t>
      </w:r>
    </w:p>
    <w:p w14:paraId="258FE2B3" w14:textId="77777777" w:rsidR="00F17E74" w:rsidRPr="00006C58" w:rsidRDefault="00F17E74" w:rsidP="00F17E74">
      <w:pPr>
        <w:rPr>
          <w:rFonts w:cs="Arial"/>
          <w:szCs w:val="20"/>
        </w:rPr>
      </w:pPr>
      <w:r>
        <w:rPr>
          <w:rFonts w:cs="Arial"/>
          <w:szCs w:val="20"/>
        </w:rPr>
        <w:t xml:space="preserve">Termín: </w:t>
      </w:r>
      <w:proofErr w:type="gramStart"/>
      <w:r>
        <w:rPr>
          <w:rFonts w:cs="Arial"/>
          <w:szCs w:val="20"/>
        </w:rPr>
        <w:t>31.12.</w:t>
      </w:r>
      <w:r w:rsidRPr="00006C58">
        <w:rPr>
          <w:rFonts w:cs="Arial"/>
          <w:szCs w:val="20"/>
        </w:rPr>
        <w:t>2022</w:t>
      </w:r>
      <w:proofErr w:type="gramEnd"/>
    </w:p>
    <w:p w14:paraId="1BF8BD47" w14:textId="77777777" w:rsidR="00F17E74" w:rsidRPr="00006C58" w:rsidRDefault="00F17E74" w:rsidP="00F17E74">
      <w:pPr>
        <w:rPr>
          <w:rFonts w:cs="Arial"/>
          <w:szCs w:val="20"/>
        </w:rPr>
      </w:pPr>
      <w:r w:rsidRPr="00006C58">
        <w:rPr>
          <w:rFonts w:cs="Arial"/>
          <w:szCs w:val="20"/>
        </w:rPr>
        <w:t xml:space="preserve">Gestor: </w:t>
      </w:r>
      <w:r>
        <w:rPr>
          <w:rFonts w:cs="Arial"/>
          <w:szCs w:val="20"/>
        </w:rPr>
        <w:t>MD</w:t>
      </w:r>
    </w:p>
    <w:p w14:paraId="308214E0" w14:textId="77777777" w:rsidR="00F17E74" w:rsidRDefault="00F17E74" w:rsidP="00F17E74">
      <w:pPr>
        <w:rPr>
          <w:rFonts w:cs="Arial"/>
          <w:szCs w:val="20"/>
        </w:rPr>
      </w:pPr>
      <w:proofErr w:type="spellStart"/>
      <w:r>
        <w:rPr>
          <w:rFonts w:cs="Arial"/>
          <w:szCs w:val="20"/>
        </w:rPr>
        <w:t>Spolugestor</w:t>
      </w:r>
      <w:proofErr w:type="spellEnd"/>
      <w:r>
        <w:rPr>
          <w:rFonts w:cs="Arial"/>
          <w:szCs w:val="20"/>
        </w:rPr>
        <w:t>: MPO (ČAS)</w:t>
      </w:r>
    </w:p>
    <w:p w14:paraId="0967A52D" w14:textId="77777777" w:rsidR="00F17E74" w:rsidRPr="00EA36CE" w:rsidRDefault="00F17E74" w:rsidP="00F17E74">
      <w:pPr>
        <w:spacing w:after="480"/>
        <w:rPr>
          <w:rFonts w:cs="Arial"/>
          <w:szCs w:val="20"/>
        </w:rPr>
      </w:pPr>
      <w:r w:rsidRPr="00955403">
        <w:rPr>
          <w:rFonts w:cs="Arial"/>
          <w:szCs w:val="20"/>
        </w:rPr>
        <w:t>Indikátor:</w:t>
      </w:r>
      <w:r>
        <w:rPr>
          <w:rFonts w:cs="Arial"/>
          <w:szCs w:val="20"/>
        </w:rPr>
        <w:t xml:space="preserve"> Byla upravena ČSN 73 6380 tak, aby obsahovala řešení bezpečného pohybu osob</w:t>
      </w:r>
      <w:r w:rsidRPr="00955403">
        <w:rPr>
          <w:rFonts w:cs="Arial"/>
          <w:szCs w:val="20"/>
        </w:rPr>
        <w:t xml:space="preserve"> se sníženou schopností orientace</w:t>
      </w:r>
      <w:r>
        <w:rPr>
          <w:rFonts w:cs="Arial"/>
          <w:szCs w:val="20"/>
        </w:rPr>
        <w:t xml:space="preserve">. </w:t>
      </w:r>
    </w:p>
    <w:p w14:paraId="683873FB" w14:textId="77777777" w:rsidR="00F17E74" w:rsidRPr="00006C58" w:rsidRDefault="00F17E74" w:rsidP="00F17E74">
      <w:pPr>
        <w:rPr>
          <w:rFonts w:cs="Arial"/>
          <w:szCs w:val="20"/>
        </w:rPr>
      </w:pPr>
      <w:r w:rsidRPr="0035060D">
        <w:rPr>
          <w:rFonts w:cs="Arial"/>
          <w:bCs/>
          <w:szCs w:val="20"/>
        </w:rPr>
        <w:t xml:space="preserve">Opatření </w:t>
      </w:r>
      <w:r>
        <w:rPr>
          <w:rFonts w:cs="Arial"/>
          <w:szCs w:val="20"/>
        </w:rPr>
        <w:t xml:space="preserve">2.5.4 </w:t>
      </w:r>
      <w:r w:rsidRPr="00006C58">
        <w:rPr>
          <w:rFonts w:cs="Arial"/>
          <w:szCs w:val="20"/>
        </w:rPr>
        <w:t>Ve své působnosti zajišťovat konzultační a poradenskou činnost v oblasti bezbariérového užívání dopravních staveb a dopravních prostředků.</w:t>
      </w:r>
      <w:r w:rsidRPr="00006C58">
        <w:rPr>
          <w:rFonts w:cs="Arial"/>
          <w:szCs w:val="20"/>
        </w:rPr>
        <w:tab/>
      </w:r>
    </w:p>
    <w:p w14:paraId="58C64CB5" w14:textId="77777777" w:rsidR="00F17E74" w:rsidRPr="00006C58" w:rsidRDefault="00F17E74" w:rsidP="00F17E74">
      <w:pPr>
        <w:rPr>
          <w:rFonts w:cs="Arial"/>
          <w:szCs w:val="20"/>
        </w:rPr>
      </w:pPr>
      <w:r w:rsidRPr="00006C58">
        <w:rPr>
          <w:rFonts w:cs="Arial"/>
          <w:szCs w:val="20"/>
        </w:rPr>
        <w:t>Termín: průběžně</w:t>
      </w:r>
    </w:p>
    <w:p w14:paraId="4A79A481" w14:textId="77777777" w:rsidR="00F17E74" w:rsidRPr="00006C58" w:rsidRDefault="00F17E74" w:rsidP="00F17E74">
      <w:pPr>
        <w:rPr>
          <w:rFonts w:cs="Arial"/>
          <w:szCs w:val="20"/>
        </w:rPr>
      </w:pPr>
      <w:r w:rsidRPr="00006C58">
        <w:rPr>
          <w:rFonts w:cs="Arial"/>
          <w:szCs w:val="20"/>
        </w:rPr>
        <w:t>Gestor: MD</w:t>
      </w:r>
    </w:p>
    <w:p w14:paraId="37A8C028" w14:textId="77777777" w:rsidR="00F17E74" w:rsidRPr="0057756D" w:rsidRDefault="00F17E74" w:rsidP="00F17E74">
      <w:pPr>
        <w:spacing w:after="480"/>
        <w:rPr>
          <w:rFonts w:cs="Arial"/>
          <w:szCs w:val="20"/>
        </w:rPr>
      </w:pPr>
      <w:r w:rsidRPr="00955403">
        <w:rPr>
          <w:rFonts w:cs="Arial"/>
          <w:szCs w:val="20"/>
        </w:rPr>
        <w:t xml:space="preserve">Indikátor: </w:t>
      </w:r>
      <w:r w:rsidR="00DB2B8F">
        <w:rPr>
          <w:rFonts w:cs="Arial"/>
          <w:szCs w:val="20"/>
        </w:rPr>
        <w:t>Na MD j</w:t>
      </w:r>
      <w:r w:rsidRPr="00955403">
        <w:rPr>
          <w:rFonts w:cs="Arial"/>
          <w:szCs w:val="20"/>
        </w:rPr>
        <w:t xml:space="preserve">e </w:t>
      </w:r>
      <w:r w:rsidR="00DB2B8F">
        <w:rPr>
          <w:rFonts w:cs="Arial"/>
          <w:szCs w:val="20"/>
        </w:rPr>
        <w:t>us</w:t>
      </w:r>
      <w:r w:rsidRPr="00955403">
        <w:rPr>
          <w:rFonts w:cs="Arial"/>
          <w:szCs w:val="20"/>
        </w:rPr>
        <w:t>taveno konzultační místo pro veřejnost týkající se uvedené oblasti</w:t>
      </w:r>
      <w:r w:rsidR="00DB2B8F">
        <w:rPr>
          <w:rFonts w:cs="Arial"/>
          <w:szCs w:val="20"/>
        </w:rPr>
        <w:t>.</w:t>
      </w:r>
    </w:p>
    <w:p w14:paraId="5FE08975" w14:textId="77777777" w:rsidR="00F17E74" w:rsidRPr="00544214" w:rsidRDefault="00544214" w:rsidP="00BE045A">
      <w:pPr>
        <w:pStyle w:val="Nadpis2"/>
        <w:numPr>
          <w:ilvl w:val="0"/>
          <w:numId w:val="0"/>
        </w:numPr>
      </w:pPr>
      <w:bookmarkStart w:id="184" w:name="_Toc38548788"/>
      <w:bookmarkStart w:id="185" w:name="_Toc38828885"/>
      <w:bookmarkStart w:id="186" w:name="_Toc43118765"/>
      <w:r>
        <w:t>Oblast č. 3</w:t>
      </w:r>
      <w:r w:rsidR="00B345A2">
        <w:t>:</w:t>
      </w:r>
      <w:r>
        <w:t xml:space="preserve"> </w:t>
      </w:r>
      <w:r w:rsidR="00F17E74" w:rsidRPr="00544214">
        <w:t>Přístupnost informací a služeb veřejné správy</w:t>
      </w:r>
      <w:bookmarkEnd w:id="184"/>
      <w:bookmarkEnd w:id="185"/>
      <w:bookmarkEnd w:id="186"/>
    </w:p>
    <w:p w14:paraId="44063FEB" w14:textId="77777777" w:rsidR="00F17E74" w:rsidRPr="0057756D" w:rsidRDefault="00F17E74" w:rsidP="00F17E74">
      <w:pPr>
        <w:rPr>
          <w:rFonts w:cs="Arial"/>
          <w:szCs w:val="20"/>
        </w:rPr>
      </w:pPr>
      <w:r w:rsidRPr="0057756D">
        <w:rPr>
          <w:rFonts w:cs="Arial"/>
          <w:szCs w:val="20"/>
        </w:rPr>
        <w:t>Článek 9 Přístupnost</w:t>
      </w:r>
    </w:p>
    <w:p w14:paraId="3ECF0239" w14:textId="77777777" w:rsidR="00F17E74" w:rsidRDefault="00F17E74" w:rsidP="00F17E74">
      <w:pPr>
        <w:spacing w:after="360"/>
        <w:rPr>
          <w:rFonts w:cs="Arial"/>
          <w:szCs w:val="20"/>
        </w:rPr>
      </w:pPr>
      <w:r w:rsidRPr="0057756D">
        <w:rPr>
          <w:rFonts w:cs="Arial"/>
          <w:szCs w:val="20"/>
        </w:rPr>
        <w:t>Článek 21 Svoboda projevu a přesvědčení a přístup k</w:t>
      </w:r>
      <w:r>
        <w:rPr>
          <w:rFonts w:cs="Arial"/>
          <w:szCs w:val="20"/>
        </w:rPr>
        <w:t> </w:t>
      </w:r>
      <w:r w:rsidRPr="0057756D">
        <w:rPr>
          <w:rFonts w:cs="Arial"/>
          <w:szCs w:val="20"/>
        </w:rPr>
        <w:t>informacím</w:t>
      </w:r>
    </w:p>
    <w:p w14:paraId="2695151B" w14:textId="77777777" w:rsidR="00F17E74" w:rsidRPr="00DC3708" w:rsidRDefault="00F17E74" w:rsidP="00F17E74">
      <w:pPr>
        <w:keepNext/>
        <w:keepLines/>
        <w:rPr>
          <w:rFonts w:cs="Arial"/>
          <w:szCs w:val="24"/>
        </w:rPr>
      </w:pPr>
      <w:r>
        <w:rPr>
          <w:rFonts w:cs="Arial"/>
          <w:szCs w:val="24"/>
        </w:rPr>
        <w:t>Č</w:t>
      </w:r>
      <w:r w:rsidRPr="00B01D9A">
        <w:rPr>
          <w:rFonts w:cs="Arial"/>
          <w:szCs w:val="24"/>
        </w:rPr>
        <w:t>l</w:t>
      </w:r>
      <w:r>
        <w:rPr>
          <w:rFonts w:cs="Arial"/>
          <w:szCs w:val="24"/>
        </w:rPr>
        <w:t>ánek 9 Úmluvy Přístupnost</w:t>
      </w:r>
      <w:r w:rsidRPr="00B01D9A">
        <w:rPr>
          <w:rFonts w:cs="Arial"/>
          <w:szCs w:val="24"/>
        </w:rPr>
        <w:t xml:space="preserve"> se obecně věnuje zajištění nezávislého a plného zapojení osob se zdravotním postižením do všech oblastí života s</w:t>
      </w:r>
      <w:r>
        <w:rPr>
          <w:rFonts w:cs="Arial"/>
          <w:szCs w:val="24"/>
        </w:rPr>
        <w:t xml:space="preserve">polečnosti, mimo </w:t>
      </w:r>
      <w:r w:rsidRPr="00B01D9A">
        <w:rPr>
          <w:rFonts w:cs="Arial"/>
          <w:szCs w:val="24"/>
        </w:rPr>
        <w:t>odstraňování</w:t>
      </w:r>
      <w:r>
        <w:rPr>
          <w:rFonts w:cs="Arial"/>
          <w:szCs w:val="24"/>
        </w:rPr>
        <w:t xml:space="preserve"> fyzických</w:t>
      </w:r>
      <w:r w:rsidRPr="00B01D9A">
        <w:rPr>
          <w:rFonts w:cs="Arial"/>
          <w:szCs w:val="24"/>
        </w:rPr>
        <w:t xml:space="preserve"> překážek </w:t>
      </w:r>
      <w:r>
        <w:rPr>
          <w:rFonts w:cs="Arial"/>
          <w:szCs w:val="24"/>
        </w:rPr>
        <w:t>se věnuje i dostupnosti informačních, komunikačních a dalších služeb.</w:t>
      </w:r>
    </w:p>
    <w:p w14:paraId="405782D4" w14:textId="77777777" w:rsidR="00F17E74" w:rsidRDefault="00F17E74" w:rsidP="00F17E74">
      <w:pPr>
        <w:keepNext/>
        <w:keepLines/>
        <w:rPr>
          <w:rFonts w:cs="Arial"/>
          <w:szCs w:val="24"/>
        </w:rPr>
      </w:pPr>
      <w:r>
        <w:rPr>
          <w:rFonts w:cs="Arial"/>
          <w:szCs w:val="24"/>
        </w:rPr>
        <w:t xml:space="preserve">Přístupnosti informací se věnuje i </w:t>
      </w:r>
      <w:r w:rsidRPr="003867B7">
        <w:rPr>
          <w:rFonts w:cs="Arial"/>
          <w:szCs w:val="24"/>
        </w:rPr>
        <w:t>Článek 21 Úmluvy</w:t>
      </w:r>
      <w:r>
        <w:rPr>
          <w:rFonts w:cs="Arial"/>
          <w:szCs w:val="24"/>
        </w:rPr>
        <w:t>, který</w:t>
      </w:r>
      <w:r w:rsidRPr="003867B7">
        <w:rPr>
          <w:rFonts w:cs="Arial"/>
          <w:szCs w:val="24"/>
        </w:rPr>
        <w:t xml:space="preserve"> se týká práva na svobodný projev a práva na svobodu vyhledávat, přijímat a rozšiřovat informace a myšlenky, a to prostřednictvím formy komunikace dle vlastního výběru. </w:t>
      </w:r>
    </w:p>
    <w:p w14:paraId="7842C692" w14:textId="73207C7C" w:rsidR="00F17E74" w:rsidRPr="006920B6" w:rsidRDefault="00F17E74" w:rsidP="00F17E74">
      <w:pPr>
        <w:rPr>
          <w:rFonts w:cs="Arial"/>
          <w:szCs w:val="20"/>
          <w:lang w:val="cs"/>
        </w:rPr>
      </w:pPr>
      <w:r w:rsidRPr="00056649">
        <w:rPr>
          <w:rFonts w:cs="Arial"/>
          <w:szCs w:val="20"/>
        </w:rPr>
        <w:t xml:space="preserve">Téma přístupnosti </w:t>
      </w:r>
      <w:r>
        <w:rPr>
          <w:rFonts w:cs="Arial"/>
          <w:szCs w:val="20"/>
        </w:rPr>
        <w:t xml:space="preserve">informací a služeb veřejné správy je v souvislosti s elektronizací a rozvojem služeb </w:t>
      </w:r>
      <w:proofErr w:type="spellStart"/>
      <w:r>
        <w:rPr>
          <w:rFonts w:cs="Arial"/>
          <w:szCs w:val="20"/>
        </w:rPr>
        <w:t>eGovernmentu</w:t>
      </w:r>
      <w:proofErr w:type="spellEnd"/>
      <w:r>
        <w:rPr>
          <w:rFonts w:cs="Arial"/>
          <w:szCs w:val="20"/>
        </w:rPr>
        <w:t xml:space="preserve"> velice aktuální. </w:t>
      </w:r>
      <w:r w:rsidRPr="004E667F">
        <w:rPr>
          <w:rFonts w:cs="Arial"/>
          <w:szCs w:val="20"/>
          <w:lang w:val="cs"/>
        </w:rPr>
        <w:t>Pro osoby se zdravotní</w:t>
      </w:r>
      <w:r w:rsidR="004F2179">
        <w:rPr>
          <w:rFonts w:cs="Arial"/>
          <w:szCs w:val="20"/>
          <w:lang w:val="cs"/>
        </w:rPr>
        <w:t>m</w:t>
      </w:r>
      <w:r w:rsidRPr="004E667F">
        <w:rPr>
          <w:rFonts w:cs="Arial"/>
          <w:szCs w:val="20"/>
          <w:lang w:val="cs"/>
        </w:rPr>
        <w:t xml:space="preserve"> postižením je důležité, aby veřejné služby poskytované a regulované veřejnou správou byly přístupné a využitelné</w:t>
      </w:r>
      <w:r>
        <w:rPr>
          <w:rFonts w:cs="Arial"/>
          <w:szCs w:val="20"/>
          <w:lang w:val="cs"/>
        </w:rPr>
        <w:t xml:space="preserve"> na rovnoprávném základě s ostatními</w:t>
      </w:r>
      <w:r w:rsidRPr="004E667F">
        <w:rPr>
          <w:rFonts w:cs="Arial"/>
          <w:szCs w:val="20"/>
          <w:lang w:val="cs"/>
        </w:rPr>
        <w:t>.</w:t>
      </w:r>
      <w:r>
        <w:rPr>
          <w:rFonts w:cs="Arial"/>
          <w:szCs w:val="20"/>
          <w:lang w:val="cs"/>
        </w:rPr>
        <w:t xml:space="preserve"> K tomu přispívá mimo samotné elektronizace možnost </w:t>
      </w:r>
      <w:r w:rsidRPr="004E667F">
        <w:rPr>
          <w:rFonts w:cs="Arial"/>
          <w:szCs w:val="20"/>
          <w:lang w:val="cs"/>
        </w:rPr>
        <w:t>asistované</w:t>
      </w:r>
      <w:r>
        <w:rPr>
          <w:rFonts w:cs="Arial"/>
          <w:szCs w:val="20"/>
          <w:lang w:val="cs"/>
        </w:rPr>
        <w:t>ho</w:t>
      </w:r>
      <w:r w:rsidRPr="004E667F">
        <w:rPr>
          <w:rFonts w:cs="Arial"/>
          <w:szCs w:val="20"/>
          <w:lang w:val="cs"/>
        </w:rPr>
        <w:t xml:space="preserve"> podání, standardizace výkonu agend a</w:t>
      </w:r>
      <w:r>
        <w:rPr>
          <w:rFonts w:cs="Arial"/>
          <w:szCs w:val="20"/>
          <w:lang w:val="cs"/>
        </w:rPr>
        <w:t> činností či ne</w:t>
      </w:r>
      <w:r w:rsidRPr="004E667F">
        <w:rPr>
          <w:rFonts w:cs="Arial"/>
          <w:szCs w:val="20"/>
          <w:lang w:val="cs"/>
        </w:rPr>
        <w:t xml:space="preserve">vyžadování </w:t>
      </w:r>
      <w:r>
        <w:rPr>
          <w:rFonts w:cs="Arial"/>
          <w:szCs w:val="20"/>
          <w:lang w:val="cs"/>
        </w:rPr>
        <w:t>údajů a </w:t>
      </w:r>
      <w:r w:rsidRPr="004E667F">
        <w:rPr>
          <w:rFonts w:cs="Arial"/>
          <w:szCs w:val="20"/>
          <w:lang w:val="cs"/>
        </w:rPr>
        <w:t>skutečností</w:t>
      </w:r>
      <w:r w:rsidR="00EE4E3B">
        <w:rPr>
          <w:rFonts w:cs="Arial"/>
          <w:szCs w:val="20"/>
          <w:lang w:val="cs"/>
        </w:rPr>
        <w:t>, které jsou veřejné správě již známy</w:t>
      </w:r>
      <w:r w:rsidRPr="004E667F">
        <w:rPr>
          <w:rFonts w:cs="Arial"/>
          <w:szCs w:val="20"/>
          <w:lang w:val="cs"/>
        </w:rPr>
        <w:t>.</w:t>
      </w:r>
      <w:r>
        <w:rPr>
          <w:rFonts w:cs="Arial"/>
          <w:szCs w:val="20"/>
          <w:lang w:val="cs"/>
        </w:rPr>
        <w:t xml:space="preserve"> </w:t>
      </w:r>
    </w:p>
    <w:p w14:paraId="34C8BAC9" w14:textId="77777777" w:rsidR="00F17E74" w:rsidRPr="00497674" w:rsidRDefault="00F17E74" w:rsidP="00F17E74">
      <w:pPr>
        <w:rPr>
          <w:rFonts w:cs="Arial"/>
          <w:szCs w:val="20"/>
          <w:lang w:val="cs"/>
        </w:rPr>
      </w:pPr>
      <w:r>
        <w:rPr>
          <w:rFonts w:cs="Arial"/>
          <w:szCs w:val="20"/>
        </w:rPr>
        <w:t xml:space="preserve">I když Česká republika již dříve zajišťovala srovnatelný standard přístupnosti jako ostatní evropské státy například </w:t>
      </w:r>
      <w:r>
        <w:rPr>
          <w:rFonts w:cs="Arial"/>
          <w:szCs w:val="24"/>
        </w:rPr>
        <w:t>zakotvením</w:t>
      </w:r>
      <w:r w:rsidRPr="003867B7">
        <w:rPr>
          <w:rFonts w:cs="Arial"/>
          <w:szCs w:val="24"/>
        </w:rPr>
        <w:t xml:space="preserve"> povinnost</w:t>
      </w:r>
      <w:r>
        <w:rPr>
          <w:rFonts w:cs="Arial"/>
          <w:szCs w:val="24"/>
        </w:rPr>
        <w:t>i přístupnosti internetových</w:t>
      </w:r>
      <w:r w:rsidRPr="003867B7">
        <w:rPr>
          <w:rFonts w:cs="Arial"/>
          <w:szCs w:val="24"/>
        </w:rPr>
        <w:t xml:space="preserve"> strán</w:t>
      </w:r>
      <w:r>
        <w:rPr>
          <w:rFonts w:cs="Arial"/>
          <w:szCs w:val="24"/>
        </w:rPr>
        <w:t xml:space="preserve">ek orgánů veřejné správy a stanovením </w:t>
      </w:r>
      <w:r w:rsidRPr="003867B7">
        <w:rPr>
          <w:rFonts w:cs="Arial"/>
          <w:szCs w:val="24"/>
        </w:rPr>
        <w:t>konkrétní</w:t>
      </w:r>
      <w:r>
        <w:rPr>
          <w:rFonts w:cs="Arial"/>
          <w:szCs w:val="24"/>
        </w:rPr>
        <w:t>ch technických</w:t>
      </w:r>
      <w:r w:rsidRPr="003867B7">
        <w:rPr>
          <w:rFonts w:cs="Arial"/>
          <w:szCs w:val="24"/>
        </w:rPr>
        <w:t xml:space="preserve"> realizační</w:t>
      </w:r>
      <w:r>
        <w:rPr>
          <w:rFonts w:cs="Arial"/>
          <w:szCs w:val="24"/>
        </w:rPr>
        <w:t xml:space="preserve">ch pravidel, </w:t>
      </w:r>
      <w:r>
        <w:rPr>
          <w:rFonts w:cs="Arial"/>
          <w:szCs w:val="20"/>
        </w:rPr>
        <w:t>evropská legislativa v této oblasti přispěje k </w:t>
      </w:r>
      <w:r w:rsidRPr="00497674">
        <w:rPr>
          <w:rFonts w:cs="Arial"/>
          <w:szCs w:val="20"/>
          <w:lang w:val="cs"/>
        </w:rPr>
        <w:t xml:space="preserve">dalšímu významnému zlepšení, a to prostřednictvím nově přijatého </w:t>
      </w:r>
      <w:r w:rsidRPr="007F0898">
        <w:rPr>
          <w:rFonts w:cs="Arial"/>
          <w:szCs w:val="20"/>
          <w:lang w:val="cs"/>
        </w:rPr>
        <w:t>zákona</w:t>
      </w:r>
      <w:r>
        <w:rPr>
          <w:rFonts w:cs="Arial"/>
          <w:szCs w:val="20"/>
          <w:lang w:val="cs"/>
        </w:rPr>
        <w:t xml:space="preserve"> o </w:t>
      </w:r>
      <w:r w:rsidRPr="004E667F">
        <w:rPr>
          <w:rFonts w:cs="Arial"/>
          <w:szCs w:val="20"/>
          <w:lang w:val="cs"/>
        </w:rPr>
        <w:t>přístupnosti internetových stránek a</w:t>
      </w:r>
      <w:r>
        <w:rPr>
          <w:rFonts w:cs="Arial"/>
          <w:szCs w:val="20"/>
          <w:lang w:val="cs"/>
        </w:rPr>
        <w:t> </w:t>
      </w:r>
      <w:r w:rsidRPr="004E667F">
        <w:rPr>
          <w:rFonts w:cs="Arial"/>
          <w:szCs w:val="20"/>
          <w:lang w:val="cs"/>
        </w:rPr>
        <w:t>mobilních aplik</w:t>
      </w:r>
      <w:r>
        <w:rPr>
          <w:rFonts w:cs="Arial"/>
          <w:szCs w:val="20"/>
          <w:lang w:val="cs"/>
        </w:rPr>
        <w:t>ací.</w:t>
      </w:r>
    </w:p>
    <w:p w14:paraId="13B292A7" w14:textId="77777777" w:rsidR="00F17E74" w:rsidRPr="00497674" w:rsidRDefault="00F17E74" w:rsidP="00F17E74">
      <w:pPr>
        <w:rPr>
          <w:rFonts w:cs="Arial"/>
          <w:szCs w:val="20"/>
          <w:lang w:val="cs"/>
        </w:rPr>
      </w:pPr>
      <w:r w:rsidRPr="00497674">
        <w:rPr>
          <w:rFonts w:cs="Arial"/>
          <w:szCs w:val="20"/>
          <w:lang w:val="cs"/>
        </w:rPr>
        <w:t xml:space="preserve">Problematickou zůstává oblast přístupnosti digitálních dokumentů veřejné správy. </w:t>
      </w:r>
      <w:r w:rsidR="001F2D7E">
        <w:rPr>
          <w:rFonts w:cs="Arial"/>
          <w:szCs w:val="20"/>
          <w:lang w:val="cs"/>
        </w:rPr>
        <w:t>Přestože</w:t>
      </w:r>
      <w:r w:rsidRPr="00497674">
        <w:rPr>
          <w:rFonts w:cs="Arial"/>
          <w:szCs w:val="20"/>
          <w:lang w:val="cs"/>
        </w:rPr>
        <w:t xml:space="preserve"> osoby se zdravotním postižením mohou využívat elektronických služeb </w:t>
      </w:r>
      <w:proofErr w:type="spellStart"/>
      <w:r w:rsidRPr="00497674">
        <w:rPr>
          <w:rFonts w:cs="Arial"/>
          <w:szCs w:val="20"/>
          <w:lang w:val="cs"/>
        </w:rPr>
        <w:t>eGovernmentu</w:t>
      </w:r>
      <w:proofErr w:type="spellEnd"/>
      <w:r w:rsidRPr="00497674">
        <w:rPr>
          <w:rFonts w:cs="Arial"/>
          <w:szCs w:val="20"/>
          <w:lang w:val="cs"/>
        </w:rPr>
        <w:t xml:space="preserve"> a</w:t>
      </w:r>
      <w:r w:rsidR="00910912">
        <w:rPr>
          <w:rFonts w:cs="Arial"/>
          <w:szCs w:val="20"/>
          <w:lang w:val="cs"/>
        </w:rPr>
        <w:t> </w:t>
      </w:r>
      <w:r w:rsidRPr="00497674">
        <w:rPr>
          <w:rFonts w:cs="Arial"/>
          <w:szCs w:val="20"/>
          <w:lang w:val="cs"/>
        </w:rPr>
        <w:t>s úřadem komunikovat například prostřednictvím datové schránky, ne vždy jsou vydávané dokumenty přístupné i pro osoby se smyslovým postižením. Shodné problémy se vyskytují i</w:t>
      </w:r>
      <w:r w:rsidR="00910912">
        <w:rPr>
          <w:rFonts w:cs="Arial"/>
          <w:szCs w:val="20"/>
          <w:lang w:val="cs"/>
        </w:rPr>
        <w:t> </w:t>
      </w:r>
      <w:r w:rsidRPr="00497674">
        <w:rPr>
          <w:rFonts w:cs="Arial"/>
          <w:szCs w:val="20"/>
          <w:lang w:val="cs"/>
        </w:rPr>
        <w:t xml:space="preserve">při využívání elektronických formulářů a dalších prostředků pro podání, neboť ne všechny elektronické formuláře veřejné správy jsou v dostatečné míře přístupné. </w:t>
      </w:r>
    </w:p>
    <w:p w14:paraId="44B0DE25" w14:textId="77777777" w:rsidR="00F17E74" w:rsidRDefault="00F17E74" w:rsidP="00F17E74">
      <w:pPr>
        <w:rPr>
          <w:rFonts w:cs="Arial"/>
          <w:szCs w:val="20"/>
          <w:lang w:val="cs"/>
        </w:rPr>
      </w:pPr>
      <w:r>
        <w:rPr>
          <w:rFonts w:cs="Arial"/>
          <w:szCs w:val="20"/>
          <w:lang w:val="cs"/>
        </w:rPr>
        <w:t>Informace musí být přístupné také osobám, </w:t>
      </w:r>
      <w:r w:rsidRPr="005F6E95">
        <w:rPr>
          <w:rFonts w:cs="Arial"/>
          <w:szCs w:val="20"/>
          <w:lang w:val="cs"/>
        </w:rPr>
        <w:t>které jsou oslabené ve čten</w:t>
      </w:r>
      <w:r>
        <w:rPr>
          <w:rFonts w:cs="Arial"/>
          <w:szCs w:val="20"/>
          <w:lang w:val="cs"/>
        </w:rPr>
        <w:t>í a vnímání složitých informací (pro které je vhodné uvádění informací ve snadno srozumitelné formě). Pro</w:t>
      </w:r>
      <w:r w:rsidR="00251C70">
        <w:rPr>
          <w:rFonts w:cs="Arial"/>
          <w:szCs w:val="20"/>
          <w:lang w:val="cs"/>
        </w:rPr>
        <w:t> </w:t>
      </w:r>
      <w:r>
        <w:rPr>
          <w:rFonts w:cs="Arial"/>
          <w:szCs w:val="20"/>
          <w:lang w:val="cs"/>
        </w:rPr>
        <w:t xml:space="preserve">poskytování informací ve srozumitelné formě zpracovalo MV v roce 2019 </w:t>
      </w:r>
      <w:r w:rsidRPr="000C15DC">
        <w:rPr>
          <w:rFonts w:cs="Arial"/>
          <w:i/>
          <w:szCs w:val="20"/>
          <w:lang w:val="cs"/>
        </w:rPr>
        <w:t xml:space="preserve">Metodický </w:t>
      </w:r>
      <w:r w:rsidRPr="000C15DC">
        <w:rPr>
          <w:rFonts w:cs="Arial"/>
          <w:i/>
          <w:szCs w:val="20"/>
          <w:lang w:val="cs"/>
        </w:rPr>
        <w:lastRenderedPageBreak/>
        <w:t>postup pro tvorbu srozumitelných sdělení ve</w:t>
      </w:r>
      <w:r>
        <w:rPr>
          <w:rFonts w:cs="Arial"/>
          <w:i/>
          <w:szCs w:val="20"/>
          <w:lang w:val="cs"/>
        </w:rPr>
        <w:t> </w:t>
      </w:r>
      <w:r w:rsidRPr="000C15DC">
        <w:rPr>
          <w:rFonts w:cs="Arial"/>
          <w:i/>
          <w:szCs w:val="20"/>
          <w:lang w:val="cs"/>
        </w:rPr>
        <w:t>veřejné správě a pro tvorbu zjednodušených textů pro osoby vyžadující zvláštní přístup</w:t>
      </w:r>
      <w:r w:rsidR="00B17B39">
        <w:rPr>
          <w:rStyle w:val="Znakapoznpodarou"/>
          <w:szCs w:val="20"/>
          <w:lang w:val="cs"/>
        </w:rPr>
        <w:footnoteReference w:id="11"/>
      </w:r>
      <w:r w:rsidR="00B17B39">
        <w:rPr>
          <w:rFonts w:cs="Arial"/>
          <w:i/>
          <w:szCs w:val="20"/>
          <w:lang w:val="cs"/>
        </w:rPr>
        <w:t xml:space="preserve"> </w:t>
      </w:r>
      <w:r w:rsidR="00B17B39" w:rsidRPr="00B17B39">
        <w:rPr>
          <w:rFonts w:cs="Arial"/>
          <w:iCs/>
          <w:szCs w:val="20"/>
          <w:lang w:val="cs"/>
        </w:rPr>
        <w:t xml:space="preserve">(dále jen „metodika </w:t>
      </w:r>
      <w:proofErr w:type="spellStart"/>
      <w:r w:rsidR="00B17B39" w:rsidRPr="00B17B39">
        <w:rPr>
          <w:rFonts w:cs="Arial"/>
          <w:iCs/>
          <w:szCs w:val="20"/>
          <w:lang w:val="cs"/>
        </w:rPr>
        <w:t>Easy</w:t>
      </w:r>
      <w:proofErr w:type="spellEnd"/>
      <w:r w:rsidR="00B17B39" w:rsidRPr="00B17B39">
        <w:rPr>
          <w:rFonts w:cs="Arial"/>
          <w:iCs/>
          <w:szCs w:val="20"/>
          <w:lang w:val="cs"/>
        </w:rPr>
        <w:t>-to-</w:t>
      </w:r>
      <w:proofErr w:type="spellStart"/>
      <w:r w:rsidR="00B17B39" w:rsidRPr="00B17B39">
        <w:rPr>
          <w:rFonts w:cs="Arial"/>
          <w:iCs/>
          <w:szCs w:val="20"/>
          <w:lang w:val="cs"/>
        </w:rPr>
        <w:t>read</w:t>
      </w:r>
      <w:proofErr w:type="spellEnd"/>
      <w:r w:rsidR="00B17B39" w:rsidRPr="00B17B39">
        <w:rPr>
          <w:rFonts w:cs="Arial"/>
          <w:iCs/>
          <w:szCs w:val="20"/>
          <w:lang w:val="cs"/>
        </w:rPr>
        <w:t>“)</w:t>
      </w:r>
      <w:r w:rsidRPr="00B17B39">
        <w:rPr>
          <w:rFonts w:cs="Arial"/>
          <w:iCs/>
          <w:szCs w:val="20"/>
          <w:lang w:val="cs"/>
        </w:rPr>
        <w:t>.</w:t>
      </w:r>
      <w:r>
        <w:rPr>
          <w:rFonts w:cs="Arial"/>
          <w:szCs w:val="20"/>
          <w:lang w:val="cs"/>
        </w:rPr>
        <w:t xml:space="preserve"> Tuto metodiku je nezbytné uvést do praxe a zajistit, aby se její používání stalo v jednotlivých úřadech běžným standardem. Pro osoby se sluchovým postižením je pak stěžejní dostupnost základních informací o veřejné správě v českém znakovém jazyce. </w:t>
      </w:r>
    </w:p>
    <w:p w14:paraId="5047043D" w14:textId="77777777" w:rsidR="00F17E74" w:rsidRPr="00015CB3" w:rsidRDefault="00F17E74" w:rsidP="00F17E74">
      <w:pPr>
        <w:spacing w:after="360"/>
        <w:rPr>
          <w:rFonts w:cs="Arial"/>
          <w:bCs/>
          <w:szCs w:val="20"/>
        </w:rPr>
      </w:pPr>
      <w:r>
        <w:rPr>
          <w:rFonts w:cs="Arial"/>
          <w:szCs w:val="20"/>
          <w:lang w:val="cs"/>
        </w:rPr>
        <w:t xml:space="preserve">V rámci zajišťování přístupnosti služeb veřejné správy je nezbytné neopomenout význam vzdělávání zaměstnanců v tématech zdravotního postižení a rozvíjení znalostí a dovedností týkajících se </w:t>
      </w:r>
      <w:r w:rsidR="00F515CE">
        <w:rPr>
          <w:rFonts w:cs="Arial"/>
          <w:szCs w:val="20"/>
          <w:lang w:val="cs"/>
        </w:rPr>
        <w:t>zvolení</w:t>
      </w:r>
      <w:r>
        <w:rPr>
          <w:rFonts w:cs="Arial"/>
          <w:szCs w:val="20"/>
          <w:lang w:val="cs"/>
        </w:rPr>
        <w:t xml:space="preserve"> a správné aplikace vhodného </w:t>
      </w:r>
      <w:r>
        <w:rPr>
          <w:rFonts w:cs="Arial"/>
          <w:bCs/>
          <w:szCs w:val="20"/>
        </w:rPr>
        <w:t xml:space="preserve">způsobu </w:t>
      </w:r>
      <w:r w:rsidRPr="00D70F64">
        <w:rPr>
          <w:rFonts w:cs="Arial"/>
          <w:bCs/>
          <w:szCs w:val="20"/>
        </w:rPr>
        <w:t xml:space="preserve">komunikace </w:t>
      </w:r>
      <w:r>
        <w:rPr>
          <w:rFonts w:cs="Arial"/>
          <w:bCs/>
          <w:szCs w:val="20"/>
        </w:rPr>
        <w:t>s osobami s</w:t>
      </w:r>
      <w:r w:rsidR="00910912">
        <w:rPr>
          <w:rFonts w:cs="Arial"/>
          <w:bCs/>
          <w:szCs w:val="20"/>
        </w:rPr>
        <w:t> </w:t>
      </w:r>
      <w:r>
        <w:rPr>
          <w:rFonts w:cs="Arial"/>
          <w:bCs/>
          <w:szCs w:val="20"/>
        </w:rPr>
        <w:t>určitými typy zdravotního</w:t>
      </w:r>
      <w:r w:rsidRPr="00D70F64">
        <w:rPr>
          <w:rFonts w:cs="Arial"/>
          <w:bCs/>
          <w:szCs w:val="20"/>
        </w:rPr>
        <w:t xml:space="preserve"> postižení</w:t>
      </w:r>
      <w:r>
        <w:rPr>
          <w:rFonts w:cs="Arial"/>
          <w:bCs/>
          <w:szCs w:val="20"/>
        </w:rPr>
        <w:t>.</w:t>
      </w:r>
    </w:p>
    <w:p w14:paraId="4F7A66FC" w14:textId="77777777" w:rsidR="00F17E74" w:rsidRPr="0057756D" w:rsidRDefault="00F17E74" w:rsidP="00927D1B">
      <w:pPr>
        <w:keepNext/>
        <w:spacing w:before="360"/>
        <w:rPr>
          <w:rFonts w:cs="Arial"/>
          <w:b/>
          <w:szCs w:val="20"/>
        </w:rPr>
      </w:pPr>
      <w:r w:rsidRPr="0057756D">
        <w:rPr>
          <w:rFonts w:cs="Arial"/>
          <w:b/>
          <w:szCs w:val="20"/>
        </w:rPr>
        <w:t xml:space="preserve">Hlavní cíl: </w:t>
      </w:r>
    </w:p>
    <w:p w14:paraId="25CDAEAF" w14:textId="77777777" w:rsidR="00F17E74" w:rsidRPr="00A774DF" w:rsidRDefault="00F17E74" w:rsidP="00D230CD">
      <w:pPr>
        <w:pStyle w:val="Odstavecseseznamem"/>
        <w:numPr>
          <w:ilvl w:val="0"/>
          <w:numId w:val="9"/>
        </w:numPr>
        <w:spacing w:after="480"/>
        <w:ind w:left="714" w:hanging="357"/>
        <w:rPr>
          <w:rFonts w:cs="Arial"/>
          <w:bCs/>
          <w:szCs w:val="20"/>
        </w:rPr>
      </w:pPr>
      <w:r w:rsidRPr="0057756D">
        <w:rPr>
          <w:rFonts w:cs="Arial"/>
          <w:bCs/>
          <w:szCs w:val="20"/>
        </w:rPr>
        <w:t>Zajistit osobám se zdravotním postižením přístup k informacím a službám veřejné správy na rovnoprávném základě s ostatními občany.</w:t>
      </w:r>
    </w:p>
    <w:p w14:paraId="5EB340F2" w14:textId="77777777" w:rsidR="00F17E74" w:rsidRDefault="00F17E74" w:rsidP="00E54831">
      <w:pPr>
        <w:spacing w:before="600"/>
        <w:rPr>
          <w:rFonts w:cs="Arial"/>
          <w:b/>
          <w:szCs w:val="20"/>
        </w:rPr>
      </w:pPr>
      <w:r w:rsidRPr="00F32AEB">
        <w:rPr>
          <w:rFonts w:cs="Arial"/>
          <w:b/>
          <w:bCs/>
          <w:szCs w:val="20"/>
        </w:rPr>
        <w:t xml:space="preserve">3.1 Cíl: </w:t>
      </w:r>
      <w:r w:rsidRPr="00A72274">
        <w:rPr>
          <w:rFonts w:cs="Arial"/>
          <w:b/>
          <w:szCs w:val="20"/>
        </w:rPr>
        <w:t>Přístupné</w:t>
      </w:r>
      <w:r w:rsidRPr="00F32AEB">
        <w:rPr>
          <w:rFonts w:cs="Arial"/>
          <w:b/>
          <w:bCs/>
          <w:szCs w:val="20"/>
        </w:rPr>
        <w:t xml:space="preserve"> s</w:t>
      </w:r>
      <w:r w:rsidRPr="00F32AEB">
        <w:rPr>
          <w:rFonts w:cs="Arial"/>
          <w:b/>
          <w:szCs w:val="20"/>
        </w:rPr>
        <w:t>lužby veřejné správy.</w:t>
      </w:r>
      <w:r w:rsidRPr="0057756D">
        <w:rPr>
          <w:rFonts w:cs="Arial"/>
          <w:b/>
          <w:szCs w:val="20"/>
        </w:rPr>
        <w:t xml:space="preserve"> </w:t>
      </w:r>
    </w:p>
    <w:p w14:paraId="1DCF67CC" w14:textId="77777777" w:rsidR="00F17E74" w:rsidRPr="00367176" w:rsidRDefault="00F17E74" w:rsidP="004D7835">
      <w:pPr>
        <w:spacing w:after="240"/>
        <w:rPr>
          <w:rFonts w:cs="Arial"/>
          <w:szCs w:val="20"/>
        </w:rPr>
      </w:pPr>
      <w:r w:rsidRPr="00367176">
        <w:rPr>
          <w:rFonts w:cs="Arial"/>
          <w:szCs w:val="20"/>
        </w:rPr>
        <w:t xml:space="preserve">Je nezbytné, aby veřejná správa usilovala o zajištění plné přístupnosti, a to i prostřednictvím zajištění odpovídajícího způsobu komunikace s občany s různými </w:t>
      </w:r>
      <w:r>
        <w:rPr>
          <w:rFonts w:cs="Arial"/>
          <w:szCs w:val="20"/>
        </w:rPr>
        <w:t>typy zdravotního postižení. Velice přínosným by bylo</w:t>
      </w:r>
      <w:r w:rsidRPr="00367176">
        <w:rPr>
          <w:rFonts w:cs="Arial"/>
          <w:szCs w:val="20"/>
        </w:rPr>
        <w:t xml:space="preserve"> vytvoření celistvého přehledu o </w:t>
      </w:r>
      <w:r>
        <w:rPr>
          <w:rFonts w:cs="Arial"/>
          <w:szCs w:val="20"/>
        </w:rPr>
        <w:t xml:space="preserve">všech </w:t>
      </w:r>
      <w:r w:rsidRPr="00367176">
        <w:rPr>
          <w:rFonts w:cs="Arial"/>
          <w:szCs w:val="20"/>
        </w:rPr>
        <w:t>úřadech veřejné správy a</w:t>
      </w:r>
      <w:r w:rsidR="00251C70">
        <w:rPr>
          <w:rFonts w:cs="Arial"/>
          <w:szCs w:val="20"/>
        </w:rPr>
        <w:t> </w:t>
      </w:r>
      <w:r w:rsidRPr="00367176">
        <w:rPr>
          <w:rFonts w:cs="Arial"/>
          <w:szCs w:val="20"/>
        </w:rPr>
        <w:t xml:space="preserve">jimi poskytovaných služeb. </w:t>
      </w:r>
      <w:r>
        <w:rPr>
          <w:rFonts w:cs="Arial"/>
          <w:szCs w:val="20"/>
        </w:rPr>
        <w:t>Důležité je také šíření příkladů</w:t>
      </w:r>
      <w:r w:rsidRPr="00367176">
        <w:rPr>
          <w:rFonts w:cs="Arial"/>
          <w:szCs w:val="20"/>
        </w:rPr>
        <w:t xml:space="preserve"> dobré praxe. </w:t>
      </w:r>
    </w:p>
    <w:p w14:paraId="38CDB575" w14:textId="77777777" w:rsidR="00F17E74" w:rsidRPr="00F912B5" w:rsidRDefault="00F17E74" w:rsidP="00F17E74">
      <w:pPr>
        <w:rPr>
          <w:rFonts w:cs="Arial"/>
          <w:bCs/>
          <w:szCs w:val="20"/>
          <w:lang w:val="cs"/>
        </w:rPr>
      </w:pPr>
      <w:r>
        <w:rPr>
          <w:rFonts w:cs="Arial"/>
          <w:bCs/>
          <w:szCs w:val="20"/>
        </w:rPr>
        <w:t>Opatření 3.1</w:t>
      </w:r>
      <w:r w:rsidRPr="00F912B5">
        <w:rPr>
          <w:rFonts w:cs="Arial"/>
          <w:bCs/>
          <w:szCs w:val="20"/>
        </w:rPr>
        <w:t xml:space="preserve">.1 </w:t>
      </w:r>
      <w:r w:rsidRPr="00F912B5">
        <w:rPr>
          <w:rFonts w:cs="Arial"/>
          <w:bCs/>
          <w:szCs w:val="20"/>
          <w:lang w:val="cs"/>
        </w:rPr>
        <w:t>Vytvořit aplikaci „Kam na úřad“, která poskytne občanům včetně osob se</w:t>
      </w:r>
      <w:r w:rsidR="00251C70">
        <w:rPr>
          <w:rFonts w:cs="Arial"/>
          <w:bCs/>
          <w:szCs w:val="20"/>
          <w:lang w:val="cs"/>
        </w:rPr>
        <w:t> </w:t>
      </w:r>
      <w:r w:rsidRPr="00F912B5">
        <w:rPr>
          <w:rFonts w:cs="Arial"/>
          <w:bCs/>
          <w:szCs w:val="20"/>
          <w:lang w:val="cs"/>
        </w:rPr>
        <w:t xml:space="preserve">zdravotním postižením informace o dostupnosti všech úřadů veřejné správy a </w:t>
      </w:r>
      <w:r w:rsidR="001C160D">
        <w:rPr>
          <w:rFonts w:cs="Arial"/>
          <w:bCs/>
          <w:szCs w:val="20"/>
          <w:lang w:val="cs"/>
        </w:rPr>
        <w:t>jimi poskytovaných</w:t>
      </w:r>
      <w:r w:rsidRPr="00F912B5">
        <w:rPr>
          <w:rFonts w:cs="Arial"/>
          <w:bCs/>
          <w:szCs w:val="20"/>
          <w:lang w:val="cs"/>
        </w:rPr>
        <w:t xml:space="preserve"> službách.</w:t>
      </w:r>
    </w:p>
    <w:p w14:paraId="46B713C2" w14:textId="77777777" w:rsidR="00F17E74" w:rsidRPr="00F912B5" w:rsidRDefault="00F17E74" w:rsidP="00F17E74">
      <w:pPr>
        <w:rPr>
          <w:rFonts w:cs="Arial"/>
          <w:bCs/>
          <w:szCs w:val="20"/>
          <w:lang w:val="cs"/>
        </w:rPr>
      </w:pPr>
      <w:r>
        <w:rPr>
          <w:rFonts w:cs="Arial"/>
          <w:bCs/>
          <w:szCs w:val="20"/>
          <w:lang w:val="cs"/>
        </w:rPr>
        <w:t xml:space="preserve">Termín: </w:t>
      </w:r>
      <w:proofErr w:type="gramStart"/>
      <w:r>
        <w:rPr>
          <w:rFonts w:cs="Arial"/>
          <w:bCs/>
          <w:szCs w:val="20"/>
          <w:lang w:val="cs"/>
        </w:rPr>
        <w:t>31.12.</w:t>
      </w:r>
      <w:r w:rsidRPr="00F912B5">
        <w:rPr>
          <w:rFonts w:cs="Arial"/>
          <w:bCs/>
          <w:szCs w:val="20"/>
          <w:lang w:val="cs"/>
        </w:rPr>
        <w:t>2021</w:t>
      </w:r>
      <w:proofErr w:type="gramEnd"/>
    </w:p>
    <w:p w14:paraId="787DD38A" w14:textId="77777777" w:rsidR="00F17E74" w:rsidRPr="00F912B5" w:rsidRDefault="00F17E74" w:rsidP="00F17E74">
      <w:pPr>
        <w:rPr>
          <w:rFonts w:cs="Arial"/>
          <w:bCs/>
          <w:szCs w:val="20"/>
          <w:lang w:val="cs"/>
        </w:rPr>
      </w:pPr>
      <w:r w:rsidRPr="00F912B5">
        <w:rPr>
          <w:rFonts w:cs="Arial"/>
          <w:bCs/>
          <w:szCs w:val="20"/>
          <w:lang w:val="cs"/>
        </w:rPr>
        <w:t>Gestor: MV</w:t>
      </w:r>
    </w:p>
    <w:p w14:paraId="0E293BB7" w14:textId="77777777" w:rsidR="00F17E74" w:rsidRPr="00D75ED8" w:rsidRDefault="00F17E74" w:rsidP="00927D1B">
      <w:pPr>
        <w:spacing w:after="480"/>
        <w:rPr>
          <w:rFonts w:cs="Arial"/>
          <w:szCs w:val="20"/>
        </w:rPr>
      </w:pPr>
      <w:r w:rsidRPr="00D87068">
        <w:rPr>
          <w:rFonts w:cs="Arial"/>
          <w:szCs w:val="20"/>
        </w:rPr>
        <w:t>Indikátor:</w:t>
      </w:r>
      <w:r>
        <w:rPr>
          <w:rFonts w:cs="Arial"/>
          <w:szCs w:val="20"/>
        </w:rPr>
        <w:t xml:space="preserve"> Aplikace </w:t>
      </w:r>
      <w:r>
        <w:rPr>
          <w:rFonts w:cs="Arial"/>
          <w:bCs/>
          <w:szCs w:val="20"/>
          <w:lang w:val="cs"/>
        </w:rPr>
        <w:t xml:space="preserve">„Kam na úřad“ </w:t>
      </w:r>
      <w:r>
        <w:rPr>
          <w:rFonts w:cs="Arial"/>
          <w:szCs w:val="20"/>
        </w:rPr>
        <w:t>byla vytvořena.</w:t>
      </w:r>
    </w:p>
    <w:p w14:paraId="5EE48238" w14:textId="77777777" w:rsidR="00F17E74" w:rsidRPr="00F912B5" w:rsidRDefault="00F17E74" w:rsidP="00F17E74">
      <w:pPr>
        <w:rPr>
          <w:rFonts w:cs="Arial"/>
          <w:bCs/>
          <w:szCs w:val="20"/>
          <w:lang w:val="cs"/>
        </w:rPr>
      </w:pPr>
      <w:r>
        <w:rPr>
          <w:rFonts w:cs="Arial"/>
          <w:bCs/>
          <w:szCs w:val="20"/>
        </w:rPr>
        <w:t>Opatření 3.1</w:t>
      </w:r>
      <w:r w:rsidRPr="00F912B5">
        <w:rPr>
          <w:rFonts w:cs="Arial"/>
          <w:bCs/>
          <w:szCs w:val="20"/>
        </w:rPr>
        <w:t>.</w:t>
      </w:r>
      <w:r>
        <w:rPr>
          <w:rFonts w:cs="Arial"/>
          <w:bCs/>
          <w:szCs w:val="20"/>
        </w:rPr>
        <w:t>2</w:t>
      </w:r>
      <w:r w:rsidRPr="00F912B5">
        <w:rPr>
          <w:rFonts w:cs="Arial"/>
          <w:bCs/>
          <w:szCs w:val="20"/>
        </w:rPr>
        <w:t xml:space="preserve"> </w:t>
      </w:r>
      <w:r w:rsidRPr="00F912B5">
        <w:rPr>
          <w:rFonts w:cs="Arial"/>
          <w:bCs/>
          <w:szCs w:val="20"/>
          <w:lang w:val="cs"/>
        </w:rPr>
        <w:t xml:space="preserve">Podporovat šíření osvěty, </w:t>
      </w:r>
      <w:r w:rsidR="00C7177A">
        <w:rPr>
          <w:rFonts w:cs="Arial"/>
          <w:bCs/>
          <w:szCs w:val="20"/>
          <w:lang w:val="cs"/>
        </w:rPr>
        <w:t xml:space="preserve">příkladů </w:t>
      </w:r>
      <w:r w:rsidRPr="00F912B5">
        <w:rPr>
          <w:rFonts w:cs="Arial"/>
          <w:bCs/>
          <w:szCs w:val="20"/>
          <w:lang w:val="cs"/>
        </w:rPr>
        <w:t xml:space="preserve">dobré praxe a motivace v oblasti přístupnosti úřadů pro osoby se zdravotním postižením </w:t>
      </w:r>
      <w:r w:rsidRPr="00F912B5">
        <w:rPr>
          <w:rFonts w:cs="Arial"/>
          <w:bCs/>
          <w:szCs w:val="20"/>
        </w:rPr>
        <w:t>prostřednictvím soutěže pro územní samosprávné celky</w:t>
      </w:r>
      <w:r w:rsidRPr="00F912B5">
        <w:rPr>
          <w:rFonts w:cs="Arial"/>
          <w:bCs/>
          <w:szCs w:val="20"/>
          <w:lang w:val="cs"/>
        </w:rPr>
        <w:t xml:space="preserve"> (soutěž Přívětivý úřad).</w:t>
      </w:r>
    </w:p>
    <w:p w14:paraId="7F6474A8" w14:textId="77777777" w:rsidR="00F17E74" w:rsidRPr="00F912B5" w:rsidRDefault="00F17E74" w:rsidP="00F17E74">
      <w:pPr>
        <w:rPr>
          <w:rFonts w:cs="Arial"/>
          <w:bCs/>
          <w:szCs w:val="20"/>
          <w:lang w:val="cs"/>
        </w:rPr>
      </w:pPr>
      <w:r w:rsidRPr="00F912B5">
        <w:rPr>
          <w:rFonts w:cs="Arial"/>
          <w:bCs/>
          <w:szCs w:val="20"/>
          <w:lang w:val="cs"/>
        </w:rPr>
        <w:t xml:space="preserve">Termín: průběžně </w:t>
      </w:r>
    </w:p>
    <w:p w14:paraId="4BDC5AD3" w14:textId="77777777" w:rsidR="00F17E74" w:rsidRPr="00F912B5" w:rsidRDefault="00F17E74" w:rsidP="00F17E74">
      <w:pPr>
        <w:rPr>
          <w:rFonts w:cs="Arial"/>
          <w:bCs/>
          <w:szCs w:val="20"/>
          <w:lang w:val="cs"/>
        </w:rPr>
      </w:pPr>
      <w:r w:rsidRPr="00F912B5">
        <w:rPr>
          <w:rFonts w:cs="Arial"/>
          <w:bCs/>
          <w:szCs w:val="20"/>
          <w:lang w:val="cs"/>
        </w:rPr>
        <w:t>Gestor: MV</w:t>
      </w:r>
    </w:p>
    <w:p w14:paraId="5F952BFD" w14:textId="77777777" w:rsidR="00F17E74" w:rsidRPr="0057756D" w:rsidRDefault="00F17E74" w:rsidP="00927D1B">
      <w:pPr>
        <w:spacing w:after="480"/>
        <w:rPr>
          <w:rFonts w:cs="Arial"/>
          <w:szCs w:val="20"/>
        </w:rPr>
      </w:pPr>
      <w:r w:rsidRPr="00927D1B">
        <w:rPr>
          <w:rFonts w:cs="Arial"/>
          <w:bCs/>
          <w:szCs w:val="20"/>
          <w:lang w:val="cs"/>
        </w:rPr>
        <w:t>Indikátor</w:t>
      </w:r>
      <w:r w:rsidRPr="00D87068">
        <w:rPr>
          <w:rFonts w:cs="Arial"/>
          <w:szCs w:val="20"/>
        </w:rPr>
        <w:t>:</w:t>
      </w:r>
      <w:r>
        <w:rPr>
          <w:rFonts w:cs="Arial"/>
          <w:szCs w:val="20"/>
        </w:rPr>
        <w:t xml:space="preserve"> Soutěž Přívětivý úřad je každoročně vyhlašována.</w:t>
      </w:r>
    </w:p>
    <w:p w14:paraId="78C572DB" w14:textId="77777777" w:rsidR="00F17E74" w:rsidRPr="0057756D" w:rsidRDefault="00F17E74" w:rsidP="00ED3C86">
      <w:pPr>
        <w:rPr>
          <w:rFonts w:cs="Arial"/>
          <w:szCs w:val="20"/>
        </w:rPr>
      </w:pPr>
      <w:r w:rsidRPr="0035060D">
        <w:rPr>
          <w:rFonts w:cs="Arial"/>
          <w:bCs/>
          <w:szCs w:val="20"/>
        </w:rPr>
        <w:t xml:space="preserve">Opatření </w:t>
      </w:r>
      <w:r>
        <w:rPr>
          <w:rFonts w:cs="Arial"/>
          <w:szCs w:val="20"/>
        </w:rPr>
        <w:t xml:space="preserve">3.1.3 </w:t>
      </w:r>
      <w:r w:rsidRPr="0057756D">
        <w:rPr>
          <w:rFonts w:cs="Arial"/>
          <w:szCs w:val="20"/>
        </w:rPr>
        <w:t>Zavést kontrolu řešení přístupnosti u žádostí o schválení ICT projektů ze strany Odboru hlavního architekta MV.</w:t>
      </w:r>
    </w:p>
    <w:p w14:paraId="49D4359E" w14:textId="77777777" w:rsidR="00F17E74" w:rsidRPr="0057756D" w:rsidRDefault="00F17E74" w:rsidP="00F17E74">
      <w:pPr>
        <w:rPr>
          <w:rFonts w:cs="Arial"/>
          <w:szCs w:val="20"/>
        </w:rPr>
      </w:pPr>
      <w:r w:rsidRPr="0057756D">
        <w:rPr>
          <w:rFonts w:cs="Arial"/>
          <w:szCs w:val="20"/>
        </w:rPr>
        <w:t>Termín: průběžně</w:t>
      </w:r>
    </w:p>
    <w:p w14:paraId="6D19C430" w14:textId="77777777" w:rsidR="00F17E74" w:rsidRPr="0057756D" w:rsidRDefault="00F17E74" w:rsidP="00F17E74">
      <w:pPr>
        <w:rPr>
          <w:rFonts w:cs="Arial"/>
          <w:szCs w:val="20"/>
        </w:rPr>
      </w:pPr>
      <w:r w:rsidRPr="0057756D">
        <w:rPr>
          <w:rFonts w:cs="Arial"/>
          <w:szCs w:val="20"/>
        </w:rPr>
        <w:t xml:space="preserve">Gestor: MV </w:t>
      </w:r>
    </w:p>
    <w:p w14:paraId="108864D2" w14:textId="77777777" w:rsidR="00F17E74" w:rsidRPr="00A774DF" w:rsidRDefault="00F17E74" w:rsidP="00F17E74">
      <w:pPr>
        <w:spacing w:after="480"/>
        <w:rPr>
          <w:rFonts w:cs="Arial"/>
          <w:szCs w:val="20"/>
        </w:rPr>
      </w:pPr>
      <w:r w:rsidRPr="00927D1B">
        <w:rPr>
          <w:rFonts w:cs="Arial"/>
          <w:bCs/>
          <w:szCs w:val="20"/>
          <w:lang w:val="cs"/>
        </w:rPr>
        <w:t>Indikátor</w:t>
      </w:r>
      <w:r w:rsidRPr="00D87068">
        <w:rPr>
          <w:rFonts w:cs="Arial"/>
          <w:szCs w:val="20"/>
        </w:rPr>
        <w:t>:</w:t>
      </w:r>
      <w:r>
        <w:rPr>
          <w:rFonts w:cs="Arial"/>
          <w:szCs w:val="20"/>
        </w:rPr>
        <w:t xml:space="preserve"> U </w:t>
      </w:r>
      <w:r w:rsidRPr="0057756D">
        <w:rPr>
          <w:rFonts w:cs="Arial"/>
          <w:szCs w:val="20"/>
        </w:rPr>
        <w:t xml:space="preserve">žádostí </w:t>
      </w:r>
      <w:r>
        <w:rPr>
          <w:rFonts w:cs="Arial"/>
          <w:szCs w:val="20"/>
        </w:rPr>
        <w:t>o schválení ICT projektů je zavedena kontrola řešení přístupnosti.</w:t>
      </w:r>
    </w:p>
    <w:p w14:paraId="6741F5E5" w14:textId="77777777" w:rsidR="00563707" w:rsidRDefault="00563707" w:rsidP="00E54831">
      <w:pPr>
        <w:spacing w:before="600"/>
        <w:rPr>
          <w:rFonts w:cs="Arial"/>
          <w:b/>
          <w:szCs w:val="20"/>
        </w:rPr>
      </w:pPr>
    </w:p>
    <w:p w14:paraId="5B9077AC" w14:textId="77777777" w:rsidR="00F17E74" w:rsidRDefault="00F17E74" w:rsidP="00E54831">
      <w:pPr>
        <w:spacing w:before="600"/>
        <w:rPr>
          <w:rFonts w:cs="Arial"/>
          <w:b/>
          <w:szCs w:val="20"/>
        </w:rPr>
      </w:pPr>
      <w:r w:rsidRPr="00F32AEB">
        <w:rPr>
          <w:rFonts w:cs="Arial"/>
          <w:b/>
          <w:szCs w:val="20"/>
        </w:rPr>
        <w:lastRenderedPageBreak/>
        <w:t>3.2 Cíl: Přístupné webové stránky a elektronické služby veřejné správy.</w:t>
      </w:r>
      <w:r>
        <w:rPr>
          <w:rFonts w:cs="Arial"/>
          <w:b/>
          <w:szCs w:val="20"/>
        </w:rPr>
        <w:t xml:space="preserve"> </w:t>
      </w:r>
    </w:p>
    <w:p w14:paraId="504BE1D7" w14:textId="77777777" w:rsidR="00F17E74" w:rsidRPr="007B5335" w:rsidRDefault="00F17E74" w:rsidP="004D7835">
      <w:pPr>
        <w:spacing w:after="240"/>
        <w:rPr>
          <w:rFonts w:cs="Arial"/>
          <w:b/>
          <w:szCs w:val="20"/>
        </w:rPr>
      </w:pPr>
      <w:r>
        <w:rPr>
          <w:rFonts w:cs="Arial"/>
          <w:szCs w:val="20"/>
        </w:rPr>
        <w:t xml:space="preserve">Pro zajištění přístupnosti veřejné správy musí být osobám </w:t>
      </w:r>
      <w:r w:rsidR="00B748D5">
        <w:rPr>
          <w:rFonts w:cs="Arial"/>
          <w:szCs w:val="20"/>
        </w:rPr>
        <w:t xml:space="preserve">se zdravotním postižením </w:t>
      </w:r>
      <w:r>
        <w:rPr>
          <w:rFonts w:cs="Arial"/>
          <w:szCs w:val="20"/>
        </w:rPr>
        <w:t>zpřístupněny i internetové stránky a elektronické služby jednotlivých resortů a institucí. K</w:t>
      </w:r>
      <w:r w:rsidR="00251C70">
        <w:rPr>
          <w:rFonts w:cs="Arial"/>
          <w:szCs w:val="20"/>
        </w:rPr>
        <w:t> </w:t>
      </w:r>
      <w:r>
        <w:rPr>
          <w:rFonts w:cs="Arial"/>
          <w:szCs w:val="20"/>
        </w:rPr>
        <w:t>plnění zákonem stanovených povinností v této oblasti je proto nezbytné zajistit metodické vedení, metodické dokumenty, školení</w:t>
      </w:r>
      <w:r w:rsidR="0069789F">
        <w:rPr>
          <w:rFonts w:cs="Arial"/>
          <w:szCs w:val="20"/>
        </w:rPr>
        <w:t xml:space="preserve"> a dále</w:t>
      </w:r>
      <w:r>
        <w:rPr>
          <w:rFonts w:cs="Arial"/>
          <w:szCs w:val="20"/>
        </w:rPr>
        <w:t xml:space="preserve"> mapovat problémy a případné problémy a</w:t>
      </w:r>
      <w:r w:rsidR="00B748D5">
        <w:rPr>
          <w:rFonts w:cs="Arial"/>
          <w:szCs w:val="20"/>
        </w:rPr>
        <w:t> </w:t>
      </w:r>
      <w:r>
        <w:rPr>
          <w:rFonts w:cs="Arial"/>
          <w:szCs w:val="20"/>
        </w:rPr>
        <w:t xml:space="preserve">nedostatky </w:t>
      </w:r>
      <w:r w:rsidRPr="00927D1B">
        <w:rPr>
          <w:rFonts w:cs="Arial"/>
          <w:bCs/>
          <w:szCs w:val="20"/>
          <w:lang w:val="cs"/>
        </w:rPr>
        <w:t>aktivně</w:t>
      </w:r>
      <w:r>
        <w:rPr>
          <w:rFonts w:cs="Arial"/>
          <w:szCs w:val="20"/>
        </w:rPr>
        <w:t xml:space="preserve"> řešit. </w:t>
      </w:r>
    </w:p>
    <w:p w14:paraId="0A23E594" w14:textId="46B7E5E9" w:rsidR="00F17E74" w:rsidRPr="00ED3C86" w:rsidRDefault="00F17E74" w:rsidP="00ED3C86">
      <w:pPr>
        <w:autoSpaceDE w:val="0"/>
        <w:autoSpaceDN w:val="0"/>
        <w:adjustRightInd w:val="0"/>
        <w:rPr>
          <w:rFonts w:cs="Arial"/>
          <w:iCs/>
          <w:szCs w:val="20"/>
        </w:rPr>
      </w:pPr>
      <w:r w:rsidRPr="00B67FF9">
        <w:rPr>
          <w:rFonts w:cs="Arial"/>
          <w:bCs/>
          <w:szCs w:val="20"/>
        </w:rPr>
        <w:t xml:space="preserve">Opatření </w:t>
      </w:r>
      <w:r w:rsidRPr="00B67FF9">
        <w:rPr>
          <w:rFonts w:cs="Arial"/>
          <w:szCs w:val="20"/>
        </w:rPr>
        <w:t xml:space="preserve">3.2.1 </w:t>
      </w:r>
      <w:r w:rsidRPr="00ED3C86">
        <w:rPr>
          <w:rFonts w:cs="Arial"/>
          <w:iCs/>
          <w:szCs w:val="20"/>
        </w:rPr>
        <w:t xml:space="preserve">Stanovit povinnost absolvování školení o přístupnosti </w:t>
      </w:r>
      <w:r w:rsidR="0069789F" w:rsidRPr="00ED3C86">
        <w:rPr>
          <w:rFonts w:cs="Arial"/>
          <w:iCs/>
          <w:szCs w:val="20"/>
        </w:rPr>
        <w:t>internetových</w:t>
      </w:r>
      <w:r w:rsidRPr="00ED3C86">
        <w:rPr>
          <w:rFonts w:cs="Arial"/>
          <w:iCs/>
          <w:szCs w:val="20"/>
        </w:rPr>
        <w:t xml:space="preserve"> stránek dle zákona č. 99/2019 Sb</w:t>
      </w:r>
      <w:r w:rsidRPr="00ED3C86">
        <w:rPr>
          <w:rFonts w:cs="Arial"/>
          <w:szCs w:val="20"/>
        </w:rPr>
        <w:t>. o přístupnosti internetových stránek a mobilních aplikací a</w:t>
      </w:r>
      <w:r w:rsidR="00B748D5" w:rsidRPr="00ED3C86">
        <w:rPr>
          <w:rFonts w:cs="Arial"/>
          <w:szCs w:val="20"/>
        </w:rPr>
        <w:t> </w:t>
      </w:r>
      <w:r w:rsidRPr="00ED3C86">
        <w:rPr>
          <w:rFonts w:cs="Arial"/>
          <w:szCs w:val="20"/>
        </w:rPr>
        <w:t>o</w:t>
      </w:r>
      <w:r w:rsidR="00B748D5" w:rsidRPr="00ED3C86">
        <w:rPr>
          <w:rFonts w:cs="Arial"/>
          <w:szCs w:val="20"/>
        </w:rPr>
        <w:t> </w:t>
      </w:r>
      <w:r w:rsidRPr="00ED3C86">
        <w:rPr>
          <w:rFonts w:cs="Arial"/>
          <w:szCs w:val="20"/>
        </w:rPr>
        <w:t>změně zákona č. 365/2000 Sb., o informačních systémech veřejné správy a o změně některých dalších zákonů, ve znění pozdějších předpisů</w:t>
      </w:r>
      <w:r w:rsidR="00746F46" w:rsidRPr="00ED3C86">
        <w:rPr>
          <w:rFonts w:cs="Arial"/>
          <w:szCs w:val="20"/>
        </w:rPr>
        <w:t>,</w:t>
      </w:r>
      <w:r w:rsidRPr="00ED3C86">
        <w:rPr>
          <w:rFonts w:cs="Arial"/>
          <w:szCs w:val="20"/>
        </w:rPr>
        <w:t xml:space="preserve"> </w:t>
      </w:r>
      <w:r w:rsidR="00ED3C86" w:rsidRPr="00ED3C86">
        <w:rPr>
          <w:rFonts w:cs="Arial"/>
          <w:szCs w:val="20"/>
        </w:rPr>
        <w:t>nebo prokazatelně obeznámit o povinnostech vyplývající</w:t>
      </w:r>
      <w:r w:rsidR="00ED3C86">
        <w:rPr>
          <w:rFonts w:cs="Arial"/>
          <w:szCs w:val="20"/>
        </w:rPr>
        <w:t>ch z tohoto</w:t>
      </w:r>
      <w:r w:rsidR="00ED3C86" w:rsidRPr="00ED3C86">
        <w:rPr>
          <w:rFonts w:cs="Arial"/>
          <w:szCs w:val="20"/>
        </w:rPr>
        <w:t xml:space="preserve"> zákona jejich správce a tvůrce internetových stránek dané</w:t>
      </w:r>
      <w:r w:rsidR="00445066">
        <w:rPr>
          <w:rFonts w:cs="Arial"/>
          <w:szCs w:val="20"/>
        </w:rPr>
        <w:t xml:space="preserve"> instituce</w:t>
      </w:r>
      <w:r w:rsidR="00ED3C86" w:rsidRPr="00ED3C86">
        <w:rPr>
          <w:rFonts w:cs="Arial"/>
          <w:szCs w:val="20"/>
        </w:rPr>
        <w:t>.</w:t>
      </w:r>
    </w:p>
    <w:p w14:paraId="1E2B0488"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2021</w:t>
      </w:r>
      <w:proofErr w:type="gramEnd"/>
    </w:p>
    <w:p w14:paraId="73599DDC" w14:textId="77777777" w:rsidR="00F17E74" w:rsidRPr="00B67FF9" w:rsidRDefault="00F17E74" w:rsidP="00232A58">
      <w:pPr>
        <w:rPr>
          <w:rFonts w:cs="Arial"/>
          <w:szCs w:val="20"/>
        </w:rPr>
      </w:pPr>
      <w:r w:rsidRPr="00B67FF9">
        <w:rPr>
          <w:rFonts w:cs="Arial"/>
          <w:szCs w:val="20"/>
        </w:rPr>
        <w:t>Gestor: všechny resorty</w:t>
      </w:r>
      <w:r>
        <w:rPr>
          <w:rFonts w:cs="Arial"/>
          <w:szCs w:val="20"/>
        </w:rPr>
        <w:t>, ÚV</w:t>
      </w:r>
    </w:p>
    <w:p w14:paraId="5009F390" w14:textId="77777777" w:rsidR="00F17E74" w:rsidRPr="00B67FF9" w:rsidRDefault="00F17E74" w:rsidP="00232A58">
      <w:pPr>
        <w:spacing w:after="480"/>
        <w:rPr>
          <w:rFonts w:cs="Arial"/>
          <w:szCs w:val="20"/>
        </w:rPr>
      </w:pPr>
      <w:r w:rsidRPr="00927D1B">
        <w:rPr>
          <w:rFonts w:cs="Arial"/>
          <w:bCs/>
          <w:szCs w:val="20"/>
          <w:lang w:val="cs"/>
        </w:rPr>
        <w:t>Indikátor</w:t>
      </w:r>
      <w:r w:rsidRPr="00D87068">
        <w:rPr>
          <w:rFonts w:cs="Arial"/>
          <w:szCs w:val="20"/>
        </w:rPr>
        <w:t xml:space="preserve">: Byla stanovena </w:t>
      </w:r>
      <w:r w:rsidR="001D22D7">
        <w:rPr>
          <w:rFonts w:cs="Arial"/>
          <w:szCs w:val="20"/>
        </w:rPr>
        <w:t>uvede</w:t>
      </w:r>
      <w:r>
        <w:rPr>
          <w:rFonts w:cs="Arial"/>
          <w:szCs w:val="20"/>
        </w:rPr>
        <w:t xml:space="preserve">ná povinnost pro příslušné zaměstnance resortu.  </w:t>
      </w:r>
    </w:p>
    <w:p w14:paraId="28D1B1DB" w14:textId="77777777" w:rsidR="00F17E74" w:rsidRPr="00B67FF9" w:rsidRDefault="00F17E74" w:rsidP="00F17E74">
      <w:pPr>
        <w:rPr>
          <w:rFonts w:cs="Arial"/>
          <w:szCs w:val="20"/>
        </w:rPr>
      </w:pPr>
      <w:r w:rsidRPr="00B67FF9">
        <w:rPr>
          <w:rFonts w:cs="Arial"/>
          <w:bCs/>
          <w:szCs w:val="20"/>
        </w:rPr>
        <w:t xml:space="preserve">Opatření </w:t>
      </w:r>
      <w:r w:rsidRPr="00B67FF9">
        <w:rPr>
          <w:rFonts w:cs="Arial"/>
          <w:szCs w:val="20"/>
        </w:rPr>
        <w:t xml:space="preserve">3.2.2 </w:t>
      </w:r>
      <w:r w:rsidRPr="009F3E32">
        <w:rPr>
          <w:rFonts w:cs="Arial"/>
          <w:szCs w:val="20"/>
        </w:rPr>
        <w:t>Vypracovat první zprávu o stavu přístupnosti internetových stránek v ČR a</w:t>
      </w:r>
      <w:r w:rsidR="00251C70">
        <w:rPr>
          <w:rFonts w:cs="Arial"/>
          <w:szCs w:val="20"/>
        </w:rPr>
        <w:t> </w:t>
      </w:r>
      <w:r w:rsidRPr="009F3E32">
        <w:rPr>
          <w:rFonts w:cs="Arial"/>
          <w:szCs w:val="20"/>
        </w:rPr>
        <w:t>monitoringu, předat ji Evropské komisi a zprávu zveřejnit.</w:t>
      </w:r>
      <w:r w:rsidRPr="00B67FF9">
        <w:rPr>
          <w:rFonts w:cs="Arial"/>
          <w:szCs w:val="20"/>
        </w:rPr>
        <w:t xml:space="preserve"> </w:t>
      </w:r>
    </w:p>
    <w:p w14:paraId="0FA0F089"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31.09.</w:t>
      </w:r>
      <w:r w:rsidRPr="00B67FF9">
        <w:rPr>
          <w:rFonts w:cs="Arial"/>
          <w:szCs w:val="20"/>
        </w:rPr>
        <w:t>2021</w:t>
      </w:r>
      <w:proofErr w:type="gramEnd"/>
    </w:p>
    <w:p w14:paraId="2C38604F" w14:textId="77777777" w:rsidR="00F17E74" w:rsidRPr="00B67FF9" w:rsidRDefault="00F17E74" w:rsidP="00F17E74">
      <w:pPr>
        <w:rPr>
          <w:rFonts w:cs="Arial"/>
          <w:szCs w:val="20"/>
        </w:rPr>
      </w:pPr>
      <w:r w:rsidRPr="00B67FF9">
        <w:rPr>
          <w:rFonts w:cs="Arial"/>
          <w:szCs w:val="20"/>
        </w:rPr>
        <w:t>Gestor: MV</w:t>
      </w:r>
    </w:p>
    <w:p w14:paraId="09D37472" w14:textId="77777777" w:rsidR="00F17E74" w:rsidRPr="00B67FF9" w:rsidRDefault="00F17E74" w:rsidP="00A72274">
      <w:pPr>
        <w:spacing w:after="480"/>
        <w:rPr>
          <w:rFonts w:cs="Arial"/>
          <w:szCs w:val="20"/>
        </w:rPr>
      </w:pPr>
      <w:r w:rsidRPr="00D87068">
        <w:rPr>
          <w:rFonts w:cs="Arial"/>
          <w:szCs w:val="20"/>
        </w:rPr>
        <w:t>Indikátor:</w:t>
      </w:r>
      <w:r>
        <w:rPr>
          <w:rFonts w:cs="Arial"/>
          <w:szCs w:val="20"/>
        </w:rPr>
        <w:t xml:space="preserve"> Zpráva byla vypracována, zveřejněna a předána Evropské komisi.</w:t>
      </w:r>
    </w:p>
    <w:p w14:paraId="1026E04E" w14:textId="061CB597" w:rsidR="00F17E74" w:rsidRPr="00B67FF9" w:rsidRDefault="00F17E74" w:rsidP="00F17E74">
      <w:pPr>
        <w:rPr>
          <w:rFonts w:cs="Arial"/>
          <w:szCs w:val="20"/>
        </w:rPr>
      </w:pPr>
      <w:r w:rsidRPr="00B67FF9">
        <w:rPr>
          <w:rFonts w:cs="Arial"/>
          <w:bCs/>
          <w:szCs w:val="20"/>
        </w:rPr>
        <w:t xml:space="preserve">Opatření </w:t>
      </w:r>
      <w:r w:rsidRPr="00B67FF9">
        <w:rPr>
          <w:rFonts w:cs="Arial"/>
          <w:szCs w:val="20"/>
        </w:rPr>
        <w:t xml:space="preserve">3.2.3 </w:t>
      </w:r>
      <w:r w:rsidRPr="0016040E">
        <w:rPr>
          <w:rFonts w:cs="Arial"/>
          <w:szCs w:val="20"/>
        </w:rPr>
        <w:t xml:space="preserve">Zpracovat metodické dokumenty ke splnění povinností stanovených </w:t>
      </w:r>
      <w:r w:rsidRPr="00F264C8">
        <w:rPr>
          <w:rFonts w:cs="Arial"/>
          <w:szCs w:val="20"/>
        </w:rPr>
        <w:t>zákonem č. 99/2019 Sb.</w:t>
      </w:r>
      <w:r>
        <w:rPr>
          <w:rFonts w:cs="Arial"/>
          <w:szCs w:val="20"/>
        </w:rPr>
        <w:t>,</w:t>
      </w:r>
      <w:r w:rsidRPr="00F264C8">
        <w:rPr>
          <w:rFonts w:cs="Arial"/>
          <w:iCs/>
          <w:szCs w:val="20"/>
        </w:rPr>
        <w:t xml:space="preserve"> o přístupnosti internetových stránek a mobilních aplikací a o změně zákona č. 365/2000 Sb., o informačních systémech veřejné správy a o změně některých dalších zákonů, ve znění pozdějších předpisů</w:t>
      </w:r>
      <w:r w:rsidR="00746F46">
        <w:rPr>
          <w:rFonts w:cs="Arial"/>
          <w:iCs/>
          <w:szCs w:val="20"/>
        </w:rPr>
        <w:t>,</w:t>
      </w:r>
      <w:r w:rsidRPr="00F264C8">
        <w:rPr>
          <w:rFonts w:cs="Arial"/>
          <w:iCs/>
          <w:szCs w:val="20"/>
        </w:rPr>
        <w:t xml:space="preserve"> </w:t>
      </w:r>
      <w:r w:rsidRPr="00F264C8">
        <w:rPr>
          <w:rFonts w:cs="Arial"/>
          <w:szCs w:val="20"/>
        </w:rPr>
        <w:t>pro povinné subjekty, zejména pak pro povinnosti vyplývající z normy WCAG</w:t>
      </w:r>
      <w:r w:rsidR="0041176E">
        <w:rPr>
          <w:rStyle w:val="Znakapoznpodarou"/>
          <w:rFonts w:cs="Arial"/>
          <w:szCs w:val="20"/>
        </w:rPr>
        <w:footnoteReference w:id="12"/>
      </w:r>
      <w:r w:rsidRPr="00F264C8">
        <w:rPr>
          <w:rFonts w:cs="Arial"/>
          <w:szCs w:val="20"/>
        </w:rPr>
        <w:t>.</w:t>
      </w:r>
    </w:p>
    <w:p w14:paraId="3E77CE3A"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2021</w:t>
      </w:r>
      <w:proofErr w:type="gramEnd"/>
    </w:p>
    <w:p w14:paraId="152F6243" w14:textId="77777777" w:rsidR="00F17E74" w:rsidRPr="00B67FF9" w:rsidRDefault="00F17E74" w:rsidP="00F17E74">
      <w:pPr>
        <w:rPr>
          <w:rFonts w:cs="Arial"/>
          <w:szCs w:val="20"/>
        </w:rPr>
      </w:pPr>
      <w:r w:rsidRPr="00B67FF9">
        <w:rPr>
          <w:rFonts w:cs="Arial"/>
          <w:szCs w:val="20"/>
        </w:rPr>
        <w:t xml:space="preserve">Gestor: MV </w:t>
      </w:r>
    </w:p>
    <w:p w14:paraId="55D959FD" w14:textId="77777777" w:rsidR="00F17E74" w:rsidRPr="00B67FF9" w:rsidRDefault="00F17E74" w:rsidP="00A72274">
      <w:pPr>
        <w:spacing w:after="480"/>
        <w:rPr>
          <w:rFonts w:cs="Arial"/>
          <w:szCs w:val="20"/>
        </w:rPr>
      </w:pPr>
      <w:r w:rsidRPr="00D87068">
        <w:rPr>
          <w:rFonts w:cs="Arial"/>
          <w:szCs w:val="20"/>
        </w:rPr>
        <w:t>Indikátor:</w:t>
      </w:r>
      <w:r>
        <w:rPr>
          <w:rFonts w:cs="Arial"/>
          <w:szCs w:val="20"/>
        </w:rPr>
        <w:t xml:space="preserve"> Metodické dokumenty byly zpracovány.</w:t>
      </w:r>
    </w:p>
    <w:p w14:paraId="0E5E1ADA" w14:textId="77777777" w:rsidR="00F17E74" w:rsidRPr="00B67FF9" w:rsidRDefault="00F17E74" w:rsidP="00F17E74">
      <w:pPr>
        <w:rPr>
          <w:rFonts w:cs="Arial"/>
          <w:szCs w:val="20"/>
        </w:rPr>
      </w:pPr>
      <w:r w:rsidRPr="00B67FF9">
        <w:rPr>
          <w:rFonts w:cs="Arial"/>
          <w:bCs/>
          <w:szCs w:val="20"/>
        </w:rPr>
        <w:t xml:space="preserve">Opatření </w:t>
      </w:r>
      <w:r w:rsidRPr="00B67FF9">
        <w:rPr>
          <w:rFonts w:cs="Arial"/>
          <w:szCs w:val="20"/>
        </w:rPr>
        <w:t xml:space="preserve">3.2.4 Publikovat informace o vhodných nástrojích pro automatické skenování internetových stránek </w:t>
      </w:r>
      <w:r w:rsidRPr="00A95CBE">
        <w:rPr>
          <w:rFonts w:cs="Arial"/>
          <w:szCs w:val="20"/>
        </w:rPr>
        <w:t>pro ověření jejich přístupnosti a postupy pro ruční ověřování</w:t>
      </w:r>
      <w:r w:rsidRPr="00B67FF9">
        <w:rPr>
          <w:rFonts w:cs="Arial"/>
          <w:szCs w:val="20"/>
        </w:rPr>
        <w:t xml:space="preserve"> pro povinné subjekty.</w:t>
      </w:r>
    </w:p>
    <w:p w14:paraId="4B38CBCD"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2021</w:t>
      </w:r>
      <w:proofErr w:type="gramEnd"/>
    </w:p>
    <w:p w14:paraId="5CEF5090" w14:textId="77777777" w:rsidR="00F17E74" w:rsidRDefault="00F17E74" w:rsidP="00F17E74">
      <w:pPr>
        <w:rPr>
          <w:rFonts w:cs="Arial"/>
          <w:szCs w:val="20"/>
        </w:rPr>
      </w:pPr>
      <w:r w:rsidRPr="00B67FF9">
        <w:rPr>
          <w:rFonts w:cs="Arial"/>
          <w:szCs w:val="20"/>
        </w:rPr>
        <w:t xml:space="preserve">Gestor: MV </w:t>
      </w:r>
    </w:p>
    <w:p w14:paraId="63F27D07" w14:textId="77777777" w:rsidR="00F17E74" w:rsidRDefault="00F17E74" w:rsidP="00927D1B">
      <w:pPr>
        <w:spacing w:after="480"/>
        <w:rPr>
          <w:rFonts w:cs="Arial"/>
          <w:szCs w:val="20"/>
        </w:rPr>
      </w:pPr>
      <w:r w:rsidRPr="00D87068">
        <w:rPr>
          <w:rFonts w:cs="Arial"/>
          <w:szCs w:val="20"/>
        </w:rPr>
        <w:t>Indikátor:</w:t>
      </w:r>
      <w:r>
        <w:rPr>
          <w:rFonts w:cs="Arial"/>
          <w:szCs w:val="20"/>
        </w:rPr>
        <w:t xml:space="preserve"> Informace byly publikovány.</w:t>
      </w:r>
    </w:p>
    <w:p w14:paraId="688351B8" w14:textId="77777777" w:rsidR="00563707" w:rsidRDefault="00563707" w:rsidP="00F17E74">
      <w:pPr>
        <w:rPr>
          <w:rFonts w:cs="Arial"/>
          <w:bCs/>
          <w:szCs w:val="20"/>
        </w:rPr>
      </w:pPr>
    </w:p>
    <w:p w14:paraId="68B351C7" w14:textId="77777777" w:rsidR="00F17E74" w:rsidRPr="00B67FF9" w:rsidRDefault="00F17E74" w:rsidP="00F17E74">
      <w:pPr>
        <w:rPr>
          <w:rFonts w:cs="Arial"/>
          <w:szCs w:val="20"/>
        </w:rPr>
      </w:pPr>
      <w:r w:rsidRPr="00B67FF9">
        <w:rPr>
          <w:rFonts w:cs="Arial"/>
          <w:bCs/>
          <w:szCs w:val="20"/>
        </w:rPr>
        <w:lastRenderedPageBreak/>
        <w:t xml:space="preserve">Opatření </w:t>
      </w:r>
      <w:r>
        <w:rPr>
          <w:rFonts w:cs="Arial"/>
          <w:szCs w:val="20"/>
        </w:rPr>
        <w:t>3.2.</w:t>
      </w:r>
      <w:r w:rsidR="006451DF">
        <w:rPr>
          <w:rFonts w:cs="Arial"/>
          <w:szCs w:val="20"/>
        </w:rPr>
        <w:t>5</w:t>
      </w:r>
      <w:r w:rsidRPr="00B67FF9">
        <w:rPr>
          <w:rFonts w:cs="Arial"/>
          <w:szCs w:val="20"/>
        </w:rPr>
        <w:t xml:space="preserve"> Ve spolupráci s</w:t>
      </w:r>
      <w:r>
        <w:rPr>
          <w:rFonts w:cs="Arial"/>
          <w:szCs w:val="20"/>
        </w:rPr>
        <w:t> organizacemi zastupujícími osoby</w:t>
      </w:r>
      <w:r w:rsidRPr="00B67FF9">
        <w:rPr>
          <w:rFonts w:cs="Arial"/>
          <w:szCs w:val="20"/>
        </w:rPr>
        <w:t xml:space="preserve"> se sluchovým postižením určit základní </w:t>
      </w:r>
      <w:r w:rsidRPr="00180AA2">
        <w:rPr>
          <w:rFonts w:cs="Arial"/>
          <w:szCs w:val="20"/>
        </w:rPr>
        <w:t>informace o činnosti jednotlivých resortů</w:t>
      </w:r>
      <w:r w:rsidRPr="00B67FF9">
        <w:rPr>
          <w:rFonts w:cs="Arial"/>
          <w:szCs w:val="20"/>
        </w:rPr>
        <w:t xml:space="preserve">, které budou přeloženy do českého znakového jazyka, a tento překlad realizovat. </w:t>
      </w:r>
    </w:p>
    <w:p w14:paraId="42553023" w14:textId="77777777" w:rsidR="00F17E74" w:rsidRPr="00B67FF9" w:rsidRDefault="00F17E74" w:rsidP="00F17E74">
      <w:pPr>
        <w:rPr>
          <w:rFonts w:cs="Arial"/>
          <w:szCs w:val="20"/>
        </w:rPr>
      </w:pPr>
      <w:r w:rsidRPr="00B67FF9">
        <w:rPr>
          <w:rFonts w:cs="Arial"/>
          <w:szCs w:val="20"/>
        </w:rPr>
        <w:t>Ter</w:t>
      </w:r>
      <w:r>
        <w:rPr>
          <w:rFonts w:cs="Arial"/>
          <w:szCs w:val="20"/>
        </w:rPr>
        <w:t xml:space="preserve">mín: </w:t>
      </w:r>
      <w:proofErr w:type="gramStart"/>
      <w:r>
        <w:rPr>
          <w:rFonts w:cs="Arial"/>
          <w:szCs w:val="20"/>
        </w:rPr>
        <w:t>31.12.</w:t>
      </w:r>
      <w:r w:rsidRPr="00B67FF9">
        <w:rPr>
          <w:rFonts w:cs="Arial"/>
          <w:szCs w:val="20"/>
        </w:rPr>
        <w:t>202</w:t>
      </w:r>
      <w:r w:rsidR="00254465">
        <w:rPr>
          <w:rFonts w:cs="Arial"/>
          <w:szCs w:val="20"/>
        </w:rPr>
        <w:t>4</w:t>
      </w:r>
      <w:proofErr w:type="gramEnd"/>
    </w:p>
    <w:p w14:paraId="59247752" w14:textId="77777777" w:rsidR="00F17E74" w:rsidRPr="00B67FF9" w:rsidRDefault="00F17E74" w:rsidP="00F17E74">
      <w:pPr>
        <w:rPr>
          <w:rFonts w:cs="Arial"/>
          <w:szCs w:val="20"/>
        </w:rPr>
      </w:pPr>
      <w:r w:rsidRPr="00B67FF9">
        <w:rPr>
          <w:rFonts w:cs="Arial"/>
          <w:szCs w:val="20"/>
        </w:rPr>
        <w:t>Gestor: všechny resorty</w:t>
      </w:r>
      <w:r>
        <w:rPr>
          <w:rFonts w:cs="Arial"/>
          <w:szCs w:val="20"/>
        </w:rPr>
        <w:t>, ÚV</w:t>
      </w:r>
    </w:p>
    <w:p w14:paraId="67025F00" w14:textId="77777777" w:rsidR="00F17E74" w:rsidRDefault="00F17E74" w:rsidP="00A72274">
      <w:pPr>
        <w:spacing w:after="480"/>
        <w:rPr>
          <w:rFonts w:cs="Arial"/>
          <w:bCs/>
          <w:szCs w:val="20"/>
        </w:rPr>
      </w:pPr>
      <w:r w:rsidRPr="00D87068">
        <w:rPr>
          <w:rFonts w:cs="Arial"/>
          <w:szCs w:val="20"/>
        </w:rPr>
        <w:t xml:space="preserve">Indikátor: Na </w:t>
      </w:r>
      <w:r>
        <w:rPr>
          <w:rFonts w:cs="Arial"/>
          <w:szCs w:val="20"/>
        </w:rPr>
        <w:t>internetových</w:t>
      </w:r>
      <w:r w:rsidRPr="00D87068">
        <w:rPr>
          <w:rFonts w:cs="Arial"/>
          <w:szCs w:val="20"/>
        </w:rPr>
        <w:t xml:space="preserve"> stránkách </w:t>
      </w:r>
      <w:r w:rsidRPr="00D87068">
        <w:rPr>
          <w:rFonts w:cs="Arial"/>
          <w:bCs/>
          <w:szCs w:val="20"/>
        </w:rPr>
        <w:t xml:space="preserve">ministerstev a jejich přímo řízených organizací byla </w:t>
      </w:r>
      <w:r w:rsidRPr="00927D1B">
        <w:rPr>
          <w:rFonts w:cs="Arial"/>
          <w:szCs w:val="20"/>
        </w:rPr>
        <w:t>přidána</w:t>
      </w:r>
      <w:r w:rsidRPr="00D87068">
        <w:rPr>
          <w:rFonts w:cs="Arial"/>
          <w:bCs/>
          <w:szCs w:val="20"/>
        </w:rPr>
        <w:t xml:space="preserve"> </w:t>
      </w:r>
      <w:r w:rsidRPr="00A72274">
        <w:rPr>
          <w:rFonts w:cs="Arial"/>
          <w:szCs w:val="20"/>
        </w:rPr>
        <w:t>sekce</w:t>
      </w:r>
      <w:r w:rsidRPr="00D87068">
        <w:rPr>
          <w:rFonts w:cs="Arial"/>
          <w:bCs/>
          <w:szCs w:val="20"/>
        </w:rPr>
        <w:t xml:space="preserve"> či odkaz na informace v českém znakovém jazyce.</w:t>
      </w:r>
    </w:p>
    <w:p w14:paraId="61037783" w14:textId="77777777" w:rsidR="00F17E74" w:rsidRPr="00F912B5" w:rsidRDefault="00F17E74" w:rsidP="00F17E74">
      <w:pPr>
        <w:rPr>
          <w:rFonts w:cs="Arial"/>
          <w:bCs/>
          <w:szCs w:val="20"/>
        </w:rPr>
      </w:pPr>
      <w:r w:rsidRPr="00F912B5">
        <w:rPr>
          <w:rFonts w:cs="Arial"/>
          <w:bCs/>
          <w:szCs w:val="20"/>
        </w:rPr>
        <w:t xml:space="preserve">Opatření </w:t>
      </w:r>
      <w:r>
        <w:rPr>
          <w:rFonts w:cs="Arial"/>
          <w:bCs/>
          <w:szCs w:val="20"/>
        </w:rPr>
        <w:t>3.2.</w:t>
      </w:r>
      <w:r w:rsidR="006451DF">
        <w:rPr>
          <w:rFonts w:cs="Arial"/>
          <w:bCs/>
          <w:szCs w:val="20"/>
        </w:rPr>
        <w:t>6</w:t>
      </w:r>
      <w:r w:rsidRPr="00F912B5">
        <w:rPr>
          <w:rFonts w:cs="Arial"/>
          <w:bCs/>
          <w:szCs w:val="20"/>
        </w:rPr>
        <w:t xml:space="preserve"> V rámci metodických materiálů týkajících se veřejných zakázek upozorňovat i na povinnost přístupnosti veřejných zakázek.</w:t>
      </w:r>
    </w:p>
    <w:p w14:paraId="5D0CC7BC" w14:textId="77777777" w:rsidR="00F17E74" w:rsidRPr="00F912B5" w:rsidRDefault="00F17E74" w:rsidP="00F17E74">
      <w:pPr>
        <w:rPr>
          <w:rFonts w:cs="Arial"/>
          <w:bCs/>
          <w:szCs w:val="20"/>
        </w:rPr>
      </w:pPr>
      <w:r w:rsidRPr="00F912B5">
        <w:rPr>
          <w:rFonts w:cs="Arial"/>
          <w:bCs/>
          <w:szCs w:val="20"/>
        </w:rPr>
        <w:t>Termín: průběžně</w:t>
      </w:r>
    </w:p>
    <w:p w14:paraId="4E576DC2" w14:textId="77777777" w:rsidR="00F17E74" w:rsidRPr="00F912B5" w:rsidRDefault="00F17E74" w:rsidP="00F17E74">
      <w:pPr>
        <w:rPr>
          <w:rFonts w:cs="Arial"/>
          <w:bCs/>
          <w:szCs w:val="20"/>
        </w:rPr>
      </w:pPr>
      <w:r w:rsidRPr="00F912B5">
        <w:rPr>
          <w:rFonts w:cs="Arial"/>
          <w:bCs/>
          <w:szCs w:val="20"/>
        </w:rPr>
        <w:t>Gestor: MMR</w:t>
      </w:r>
    </w:p>
    <w:p w14:paraId="0B1A8BFD" w14:textId="3C93DCCE" w:rsidR="00F17E74" w:rsidRPr="00EF4B34" w:rsidRDefault="00F17E74" w:rsidP="00927D1B">
      <w:pPr>
        <w:spacing w:after="480"/>
        <w:rPr>
          <w:rFonts w:cs="Arial"/>
          <w:szCs w:val="20"/>
        </w:rPr>
      </w:pPr>
      <w:r>
        <w:rPr>
          <w:rFonts w:cs="Arial"/>
          <w:szCs w:val="20"/>
        </w:rPr>
        <w:t>Indikátor: Obsahem metodických materiálů j</w:t>
      </w:r>
      <w:r w:rsidR="008C2BE7">
        <w:rPr>
          <w:rFonts w:cs="Arial"/>
          <w:szCs w:val="20"/>
        </w:rPr>
        <w:t>e i upozornění na povinnost</w:t>
      </w:r>
      <w:r>
        <w:rPr>
          <w:rFonts w:cs="Arial"/>
          <w:szCs w:val="20"/>
        </w:rPr>
        <w:t xml:space="preserve"> přístupnosti veřejných zakázek. </w:t>
      </w:r>
    </w:p>
    <w:p w14:paraId="14791A97" w14:textId="77777777" w:rsidR="00F17E74" w:rsidRPr="00995400" w:rsidRDefault="00F17E74" w:rsidP="00F17E74">
      <w:pPr>
        <w:rPr>
          <w:rFonts w:cs="Arial"/>
          <w:szCs w:val="20"/>
        </w:rPr>
      </w:pPr>
      <w:r w:rsidRPr="00995400">
        <w:rPr>
          <w:rFonts w:cs="Arial"/>
          <w:bCs/>
          <w:szCs w:val="20"/>
        </w:rPr>
        <w:t xml:space="preserve">Opatření </w:t>
      </w:r>
      <w:r w:rsidRPr="00995400">
        <w:rPr>
          <w:rFonts w:cs="Arial"/>
          <w:szCs w:val="20"/>
        </w:rPr>
        <w:t>3.2.</w:t>
      </w:r>
      <w:r w:rsidR="006451DF">
        <w:rPr>
          <w:rFonts w:cs="Arial"/>
          <w:szCs w:val="20"/>
        </w:rPr>
        <w:t>7</w:t>
      </w:r>
      <w:r w:rsidRPr="00995400">
        <w:rPr>
          <w:rFonts w:cs="Arial"/>
          <w:szCs w:val="20"/>
        </w:rPr>
        <w:t xml:space="preserve"> Provádět metodickou a osvětovou činnost v oblasti přístupnosti internetových stránek a mobilních aplikací.</w:t>
      </w:r>
      <w:r w:rsidRPr="00995400">
        <w:rPr>
          <w:rFonts w:cs="Arial"/>
          <w:szCs w:val="20"/>
        </w:rPr>
        <w:tab/>
      </w:r>
    </w:p>
    <w:p w14:paraId="04FDD6BF" w14:textId="77777777" w:rsidR="00F17E74" w:rsidRPr="00995400" w:rsidRDefault="00F17E74" w:rsidP="00F17E74">
      <w:pPr>
        <w:rPr>
          <w:rFonts w:cs="Arial"/>
          <w:szCs w:val="20"/>
        </w:rPr>
      </w:pPr>
      <w:r w:rsidRPr="00995400">
        <w:rPr>
          <w:rFonts w:cs="Arial"/>
          <w:szCs w:val="20"/>
        </w:rPr>
        <w:t>Termín: průběžně</w:t>
      </w:r>
    </w:p>
    <w:p w14:paraId="1924003B" w14:textId="77777777" w:rsidR="00F17E74" w:rsidRPr="00995400" w:rsidRDefault="00F17E74" w:rsidP="00F17E74">
      <w:pPr>
        <w:rPr>
          <w:rFonts w:cs="Arial"/>
          <w:szCs w:val="20"/>
        </w:rPr>
      </w:pPr>
      <w:r w:rsidRPr="00995400">
        <w:rPr>
          <w:rFonts w:cs="Arial"/>
          <w:szCs w:val="20"/>
        </w:rPr>
        <w:t>Gestor: MV</w:t>
      </w:r>
    </w:p>
    <w:p w14:paraId="15299CAC" w14:textId="77777777" w:rsidR="00F17E74" w:rsidRPr="00A774DF" w:rsidRDefault="00F17E74" w:rsidP="00927D1B">
      <w:pPr>
        <w:spacing w:after="480"/>
        <w:rPr>
          <w:rFonts w:cs="Arial"/>
          <w:szCs w:val="20"/>
        </w:rPr>
      </w:pPr>
      <w:r w:rsidRPr="00995400">
        <w:rPr>
          <w:rFonts w:cs="Arial"/>
          <w:szCs w:val="20"/>
        </w:rPr>
        <w:t xml:space="preserve">Indikátor: </w:t>
      </w:r>
      <w:r w:rsidR="00812552">
        <w:rPr>
          <w:rFonts w:cs="Arial"/>
          <w:szCs w:val="20"/>
        </w:rPr>
        <w:t>V hodnoceném období b</w:t>
      </w:r>
      <w:r w:rsidRPr="00995400">
        <w:rPr>
          <w:rFonts w:cs="Arial"/>
          <w:szCs w:val="20"/>
        </w:rPr>
        <w:t>yla provedena alespoň jedna metodická či osvětová aktivita v </w:t>
      </w:r>
      <w:r w:rsidR="00245A51">
        <w:rPr>
          <w:rFonts w:cs="Arial"/>
          <w:szCs w:val="20"/>
        </w:rPr>
        <w:t>uvedené</w:t>
      </w:r>
      <w:r w:rsidRPr="00995400">
        <w:rPr>
          <w:rFonts w:cs="Arial"/>
          <w:szCs w:val="20"/>
        </w:rPr>
        <w:t xml:space="preserve"> oblasti.</w:t>
      </w:r>
      <w:r>
        <w:rPr>
          <w:rFonts w:cs="Arial"/>
          <w:szCs w:val="20"/>
        </w:rPr>
        <w:t xml:space="preserve">  </w:t>
      </w:r>
    </w:p>
    <w:p w14:paraId="786C1FAA" w14:textId="77777777" w:rsidR="00F17E74" w:rsidRPr="00256AA7" w:rsidRDefault="00F17E74" w:rsidP="00E54831">
      <w:pPr>
        <w:spacing w:before="600"/>
        <w:rPr>
          <w:rFonts w:cs="Arial"/>
          <w:b/>
          <w:szCs w:val="20"/>
        </w:rPr>
      </w:pPr>
      <w:r>
        <w:rPr>
          <w:rFonts w:cs="Arial"/>
          <w:b/>
          <w:szCs w:val="20"/>
        </w:rPr>
        <w:t>3.3</w:t>
      </w:r>
      <w:r w:rsidRPr="00256AA7">
        <w:rPr>
          <w:rFonts w:cs="Arial"/>
          <w:b/>
          <w:szCs w:val="20"/>
        </w:rPr>
        <w:t xml:space="preserve"> Cíl: Přístupné </w:t>
      </w:r>
      <w:r w:rsidRPr="00995400">
        <w:rPr>
          <w:rFonts w:cs="Arial"/>
          <w:b/>
          <w:szCs w:val="20"/>
        </w:rPr>
        <w:t>dokumenty</w:t>
      </w:r>
      <w:r w:rsidRPr="00256AA7">
        <w:rPr>
          <w:rFonts w:cs="Arial"/>
          <w:b/>
          <w:szCs w:val="20"/>
        </w:rPr>
        <w:t xml:space="preserve"> veřejné správy. </w:t>
      </w:r>
    </w:p>
    <w:p w14:paraId="6707AAE6" w14:textId="77777777" w:rsidR="00F17E74" w:rsidRDefault="00F17E74" w:rsidP="00F17E74">
      <w:pPr>
        <w:rPr>
          <w:rFonts w:cs="Arial"/>
          <w:szCs w:val="20"/>
        </w:rPr>
      </w:pPr>
      <w:r>
        <w:rPr>
          <w:rFonts w:cs="Arial"/>
          <w:szCs w:val="20"/>
        </w:rPr>
        <w:t>Dokument</w:t>
      </w:r>
      <w:r w:rsidRPr="00995400">
        <w:rPr>
          <w:rFonts w:cs="Arial"/>
          <w:szCs w:val="20"/>
        </w:rPr>
        <w:t>y vydávané veřejnou správou by měly být přístupné i osobám s</w:t>
      </w:r>
      <w:r w:rsidR="00C23A4B">
        <w:rPr>
          <w:rFonts w:cs="Arial"/>
          <w:szCs w:val="20"/>
        </w:rPr>
        <w:t>e zdravotním postižením</w:t>
      </w:r>
      <w:r w:rsidRPr="00995400">
        <w:rPr>
          <w:rFonts w:cs="Arial"/>
          <w:szCs w:val="20"/>
        </w:rPr>
        <w:t>.</w:t>
      </w:r>
      <w:r>
        <w:rPr>
          <w:rFonts w:cs="Arial"/>
          <w:szCs w:val="20"/>
        </w:rPr>
        <w:t xml:space="preserve"> Nutností je také zajištění dostupnosti základních informací o jednotlivých úřadech i ve zjednodušeném formátu </w:t>
      </w:r>
      <w:proofErr w:type="spellStart"/>
      <w:proofErr w:type="gramStart"/>
      <w:r>
        <w:rPr>
          <w:rFonts w:cs="Arial"/>
          <w:szCs w:val="20"/>
        </w:rPr>
        <w:t>Easy</w:t>
      </w:r>
      <w:proofErr w:type="spellEnd"/>
      <w:r>
        <w:rPr>
          <w:rFonts w:cs="Arial"/>
          <w:szCs w:val="20"/>
        </w:rPr>
        <w:t>-to</w:t>
      </w:r>
      <w:proofErr w:type="gramEnd"/>
      <w:r>
        <w:rPr>
          <w:rFonts w:cs="Arial"/>
          <w:szCs w:val="20"/>
        </w:rPr>
        <w:t>–</w:t>
      </w:r>
      <w:proofErr w:type="spellStart"/>
      <w:proofErr w:type="gramStart"/>
      <w:r>
        <w:rPr>
          <w:rFonts w:cs="Arial"/>
          <w:szCs w:val="20"/>
        </w:rPr>
        <w:t>read</w:t>
      </w:r>
      <w:proofErr w:type="spellEnd"/>
      <w:proofErr w:type="gramEnd"/>
      <w:r>
        <w:rPr>
          <w:rFonts w:cs="Arial"/>
          <w:szCs w:val="20"/>
        </w:rPr>
        <w:t>. V rámci zajišťování přístupnosti ve</w:t>
      </w:r>
      <w:r w:rsidR="00251C70">
        <w:rPr>
          <w:rFonts w:cs="Arial"/>
          <w:szCs w:val="20"/>
        </w:rPr>
        <w:t> </w:t>
      </w:r>
      <w:r>
        <w:rPr>
          <w:rFonts w:cs="Arial"/>
          <w:szCs w:val="20"/>
        </w:rPr>
        <w:t>veřejné správě je důležité zejména poskytování metodického vedení, nastavení minimálních standardů a následné systematické provádění úprav.</w:t>
      </w:r>
    </w:p>
    <w:p w14:paraId="2C343A5C" w14:textId="77777777" w:rsidR="00F17E74" w:rsidRPr="00444E1D" w:rsidRDefault="00F17E74" w:rsidP="004D7835">
      <w:pPr>
        <w:spacing w:after="240"/>
        <w:rPr>
          <w:rFonts w:cs="Arial"/>
          <w:szCs w:val="20"/>
        </w:rPr>
      </w:pPr>
      <w:r>
        <w:rPr>
          <w:rFonts w:cs="Arial"/>
          <w:szCs w:val="20"/>
        </w:rPr>
        <w:t>Pro zaměstnávání osob se zdravotním postižením ve veřejné správě je klíčové také mapování aktuálního stavu</w:t>
      </w:r>
      <w:r w:rsidRPr="00B67FF9">
        <w:rPr>
          <w:rFonts w:cs="Arial"/>
          <w:szCs w:val="20"/>
        </w:rPr>
        <w:t xml:space="preserve"> </w:t>
      </w:r>
      <w:r>
        <w:rPr>
          <w:rFonts w:cs="Arial"/>
          <w:szCs w:val="20"/>
        </w:rPr>
        <w:t xml:space="preserve">zaměstnanci využívaných </w:t>
      </w:r>
      <w:r w:rsidRPr="00B67FF9">
        <w:rPr>
          <w:rFonts w:cs="Arial"/>
          <w:szCs w:val="20"/>
        </w:rPr>
        <w:t xml:space="preserve">IT systémů, a to od těch </w:t>
      </w:r>
      <w:r>
        <w:rPr>
          <w:rFonts w:cs="Arial"/>
          <w:szCs w:val="20"/>
        </w:rPr>
        <w:t>základních, jakými</w:t>
      </w:r>
      <w:r w:rsidRPr="00B67FF9">
        <w:rPr>
          <w:rFonts w:cs="Arial"/>
          <w:szCs w:val="20"/>
        </w:rPr>
        <w:t xml:space="preserve"> je</w:t>
      </w:r>
      <w:r>
        <w:rPr>
          <w:rFonts w:cs="Arial"/>
          <w:szCs w:val="20"/>
        </w:rPr>
        <w:t xml:space="preserve"> např.</w:t>
      </w:r>
      <w:r w:rsidR="00251C70">
        <w:rPr>
          <w:rFonts w:cs="Arial"/>
          <w:szCs w:val="20"/>
        </w:rPr>
        <w:t> </w:t>
      </w:r>
      <w:r w:rsidRPr="00B67FF9">
        <w:rPr>
          <w:rFonts w:cs="Arial"/>
          <w:szCs w:val="20"/>
        </w:rPr>
        <w:t>program pro správu emailu neb</w:t>
      </w:r>
      <w:r>
        <w:rPr>
          <w:rFonts w:cs="Arial"/>
          <w:szCs w:val="20"/>
        </w:rPr>
        <w:t>o docházkový systém, až po ty složité využívané na</w:t>
      </w:r>
      <w:r w:rsidR="00251C70">
        <w:rPr>
          <w:rFonts w:cs="Arial"/>
          <w:szCs w:val="20"/>
        </w:rPr>
        <w:t> </w:t>
      </w:r>
      <w:r>
        <w:rPr>
          <w:rFonts w:cs="Arial"/>
          <w:szCs w:val="20"/>
        </w:rPr>
        <w:t>odborných pozicích. Na zjištění by měl navazovat plán úprav, na základě kterého budou dané systémy zpřístupňovány.</w:t>
      </w:r>
    </w:p>
    <w:p w14:paraId="6AAF981D" w14:textId="77777777" w:rsidR="00F17E74" w:rsidRPr="00B67FF9" w:rsidRDefault="00F17E74" w:rsidP="00F17E74">
      <w:pPr>
        <w:rPr>
          <w:rFonts w:cs="Arial"/>
          <w:szCs w:val="20"/>
        </w:rPr>
      </w:pPr>
      <w:r w:rsidRPr="00B67FF9">
        <w:rPr>
          <w:rFonts w:cs="Arial"/>
          <w:bCs/>
          <w:szCs w:val="20"/>
        </w:rPr>
        <w:t xml:space="preserve">Opatření </w:t>
      </w:r>
      <w:r>
        <w:rPr>
          <w:rFonts w:cs="Arial"/>
          <w:szCs w:val="20"/>
        </w:rPr>
        <w:t>3.3</w:t>
      </w:r>
      <w:r w:rsidRPr="00B67FF9">
        <w:rPr>
          <w:rFonts w:cs="Arial"/>
          <w:szCs w:val="20"/>
        </w:rPr>
        <w:t>.1 Vytvořit a publikovat metodické dokumenty a doporučení pro přístupnost digitálních dokumentů.</w:t>
      </w:r>
    </w:p>
    <w:p w14:paraId="6D6B6F51"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2021</w:t>
      </w:r>
      <w:proofErr w:type="gramEnd"/>
    </w:p>
    <w:p w14:paraId="4D9A6E03" w14:textId="77777777" w:rsidR="00F17E74" w:rsidRPr="00B67FF9" w:rsidRDefault="00F17E74" w:rsidP="00F17E74">
      <w:pPr>
        <w:rPr>
          <w:rFonts w:cs="Arial"/>
          <w:szCs w:val="20"/>
        </w:rPr>
      </w:pPr>
      <w:r w:rsidRPr="00B67FF9">
        <w:rPr>
          <w:rFonts w:cs="Arial"/>
          <w:szCs w:val="20"/>
        </w:rPr>
        <w:t>Gestor: MV</w:t>
      </w:r>
    </w:p>
    <w:p w14:paraId="387B3F09" w14:textId="77777777" w:rsidR="00F17E74" w:rsidRDefault="00F17E74" w:rsidP="00A72274">
      <w:pPr>
        <w:spacing w:after="480"/>
        <w:rPr>
          <w:rFonts w:cs="Arial"/>
          <w:szCs w:val="20"/>
        </w:rPr>
      </w:pPr>
      <w:r>
        <w:rPr>
          <w:rFonts w:cs="Arial"/>
          <w:szCs w:val="20"/>
        </w:rPr>
        <w:t>Indikátor: Metodické dokumenty a doporučení byly vytvořeny a publikovány.</w:t>
      </w:r>
    </w:p>
    <w:p w14:paraId="6B2DFCDB" w14:textId="77777777" w:rsidR="00F17E74" w:rsidRPr="00B67FF9" w:rsidRDefault="00F17E74" w:rsidP="00F17E74">
      <w:pPr>
        <w:rPr>
          <w:rFonts w:cs="Arial"/>
          <w:szCs w:val="20"/>
        </w:rPr>
      </w:pPr>
      <w:r w:rsidRPr="00B67FF9">
        <w:rPr>
          <w:rFonts w:cs="Arial"/>
          <w:bCs/>
          <w:szCs w:val="20"/>
        </w:rPr>
        <w:t xml:space="preserve">Opatření </w:t>
      </w:r>
      <w:r>
        <w:rPr>
          <w:rFonts w:cs="Arial"/>
          <w:szCs w:val="20"/>
        </w:rPr>
        <w:t>3.3.2</w:t>
      </w:r>
      <w:r w:rsidRPr="00B67FF9">
        <w:rPr>
          <w:rFonts w:cs="Arial"/>
          <w:szCs w:val="20"/>
        </w:rPr>
        <w:t xml:space="preserve"> Zanalyzovat a navrhnout: (a) možná řešení úpravy funkcí informačního systému, jehož prostřednictvím je zajišťován výkon působnosti </w:t>
      </w:r>
      <w:proofErr w:type="spellStart"/>
      <w:r w:rsidRPr="00B67FF9">
        <w:rPr>
          <w:rFonts w:cs="Arial"/>
          <w:szCs w:val="20"/>
        </w:rPr>
        <w:t>CzechPOINT</w:t>
      </w:r>
      <w:proofErr w:type="spellEnd"/>
      <w:r w:rsidRPr="00B67FF9">
        <w:rPr>
          <w:rFonts w:cs="Arial"/>
          <w:szCs w:val="20"/>
        </w:rPr>
        <w:t>, a (b) další opatření tak, aby výstupy z</w:t>
      </w:r>
      <w:r>
        <w:rPr>
          <w:rFonts w:cs="Arial"/>
          <w:szCs w:val="20"/>
        </w:rPr>
        <w:t> </w:t>
      </w:r>
      <w:r w:rsidRPr="00B67FF9">
        <w:rPr>
          <w:rFonts w:cs="Arial"/>
          <w:szCs w:val="20"/>
        </w:rPr>
        <w:t xml:space="preserve">autorizované konverze dokumentů a výstupy z ISVS vydávané přes </w:t>
      </w:r>
      <w:proofErr w:type="spellStart"/>
      <w:r w:rsidRPr="00B67FF9">
        <w:rPr>
          <w:rFonts w:cs="Arial"/>
          <w:szCs w:val="20"/>
        </w:rPr>
        <w:t>CzechPOINT</w:t>
      </w:r>
      <w:proofErr w:type="spellEnd"/>
      <w:r w:rsidRPr="00B67FF9">
        <w:rPr>
          <w:rFonts w:cs="Arial"/>
          <w:szCs w:val="20"/>
        </w:rPr>
        <w:t xml:space="preserve"> byly přístupné.</w:t>
      </w:r>
    </w:p>
    <w:p w14:paraId="5E4A4D6D" w14:textId="77777777" w:rsidR="00F17E74" w:rsidRPr="00B67FF9" w:rsidRDefault="00F17E74" w:rsidP="00F17E74">
      <w:pPr>
        <w:rPr>
          <w:rFonts w:cs="Arial"/>
          <w:szCs w:val="20"/>
        </w:rPr>
      </w:pPr>
      <w:r>
        <w:rPr>
          <w:rFonts w:cs="Arial"/>
          <w:szCs w:val="20"/>
        </w:rPr>
        <w:lastRenderedPageBreak/>
        <w:t xml:space="preserve">Termín: </w:t>
      </w:r>
      <w:proofErr w:type="gramStart"/>
      <w:r>
        <w:rPr>
          <w:rFonts w:cs="Arial"/>
          <w:szCs w:val="20"/>
        </w:rPr>
        <w:t>31.12.2022</w:t>
      </w:r>
      <w:proofErr w:type="gramEnd"/>
    </w:p>
    <w:p w14:paraId="63892FC7" w14:textId="77777777" w:rsidR="00F17E74" w:rsidRPr="00B67FF9" w:rsidRDefault="00F17E74" w:rsidP="00F17E74">
      <w:pPr>
        <w:rPr>
          <w:rFonts w:cs="Arial"/>
          <w:szCs w:val="20"/>
        </w:rPr>
      </w:pPr>
      <w:r w:rsidRPr="00B67FF9">
        <w:rPr>
          <w:rFonts w:cs="Arial"/>
          <w:szCs w:val="20"/>
        </w:rPr>
        <w:t>Gestor: MV</w:t>
      </w:r>
    </w:p>
    <w:p w14:paraId="20FAD5B0" w14:textId="77777777" w:rsidR="00F17E74" w:rsidRPr="00B67FF9" w:rsidRDefault="00F17E74" w:rsidP="00A72274">
      <w:pPr>
        <w:spacing w:after="480"/>
        <w:rPr>
          <w:rFonts w:cs="Arial"/>
          <w:szCs w:val="20"/>
        </w:rPr>
      </w:pPr>
      <w:r>
        <w:rPr>
          <w:rFonts w:cs="Arial"/>
          <w:szCs w:val="20"/>
        </w:rPr>
        <w:t>Indikátor: Byla zanalyzována a navržena možná řešení úpravy funkcí informačního systému a</w:t>
      </w:r>
      <w:r w:rsidR="00251C70">
        <w:rPr>
          <w:rFonts w:cs="Arial"/>
          <w:szCs w:val="20"/>
        </w:rPr>
        <w:t> </w:t>
      </w:r>
      <w:r>
        <w:rPr>
          <w:rFonts w:cs="Arial"/>
          <w:szCs w:val="20"/>
        </w:rPr>
        <w:t xml:space="preserve">další opatření k zajištění přístupnosti konvertovaných dokumentů a výstupů z ISVS vydávané přes </w:t>
      </w:r>
      <w:proofErr w:type="spellStart"/>
      <w:r>
        <w:rPr>
          <w:rFonts w:cs="Arial"/>
          <w:szCs w:val="20"/>
        </w:rPr>
        <w:t>CzechPOINT</w:t>
      </w:r>
      <w:proofErr w:type="spellEnd"/>
      <w:r>
        <w:rPr>
          <w:rFonts w:cs="Arial"/>
          <w:szCs w:val="20"/>
        </w:rPr>
        <w:t>.</w:t>
      </w:r>
    </w:p>
    <w:p w14:paraId="51E48618" w14:textId="77777777" w:rsidR="00F17E74" w:rsidRPr="00B67FF9" w:rsidRDefault="00F17E74" w:rsidP="00F17E74">
      <w:pPr>
        <w:rPr>
          <w:rFonts w:cs="Arial"/>
          <w:szCs w:val="20"/>
        </w:rPr>
      </w:pPr>
      <w:r w:rsidRPr="00B67FF9">
        <w:rPr>
          <w:rFonts w:cs="Arial"/>
          <w:bCs/>
          <w:szCs w:val="20"/>
        </w:rPr>
        <w:t xml:space="preserve">Opatření </w:t>
      </w:r>
      <w:r>
        <w:rPr>
          <w:rFonts w:cs="Arial"/>
          <w:szCs w:val="20"/>
        </w:rPr>
        <w:t>3.3.3</w:t>
      </w:r>
      <w:r w:rsidRPr="00B67FF9">
        <w:rPr>
          <w:rFonts w:cs="Arial"/>
          <w:szCs w:val="20"/>
        </w:rPr>
        <w:t xml:space="preserve"> Provést kontrolu přístupnosti zaměstnaneckých IT systémů. </w:t>
      </w:r>
    </w:p>
    <w:p w14:paraId="46F939A9"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2022</w:t>
      </w:r>
      <w:proofErr w:type="gramEnd"/>
    </w:p>
    <w:p w14:paraId="6225D44C" w14:textId="77777777" w:rsidR="00F17E74" w:rsidRPr="00B67FF9" w:rsidRDefault="00F17E74" w:rsidP="00F17E74">
      <w:pPr>
        <w:rPr>
          <w:rFonts w:cs="Arial"/>
          <w:szCs w:val="20"/>
        </w:rPr>
      </w:pPr>
      <w:r w:rsidRPr="00B67FF9">
        <w:rPr>
          <w:rFonts w:cs="Arial"/>
          <w:szCs w:val="20"/>
        </w:rPr>
        <w:t>Gestor: všechny resorty</w:t>
      </w:r>
      <w:r>
        <w:rPr>
          <w:rFonts w:cs="Arial"/>
          <w:szCs w:val="20"/>
        </w:rPr>
        <w:t>, ÚV</w:t>
      </w:r>
    </w:p>
    <w:p w14:paraId="604E4186" w14:textId="77777777" w:rsidR="00F17E74" w:rsidRDefault="00F17E74" w:rsidP="00A72274">
      <w:pPr>
        <w:spacing w:after="480"/>
        <w:rPr>
          <w:rFonts w:cs="Arial"/>
          <w:szCs w:val="20"/>
        </w:rPr>
      </w:pPr>
      <w:r w:rsidRPr="00B67FF9">
        <w:rPr>
          <w:rFonts w:cs="Arial"/>
          <w:szCs w:val="20"/>
        </w:rPr>
        <w:t>Indikátor: Byla provedena kontrola přístupno</w:t>
      </w:r>
      <w:r>
        <w:rPr>
          <w:rFonts w:cs="Arial"/>
          <w:szCs w:val="20"/>
        </w:rPr>
        <w:t>sti zaměstnaneckých IT systémů.</w:t>
      </w:r>
    </w:p>
    <w:p w14:paraId="35348A52" w14:textId="708A587E" w:rsidR="00F17E74" w:rsidRPr="00B67FF9" w:rsidRDefault="00F17E74" w:rsidP="00F17E74">
      <w:pPr>
        <w:rPr>
          <w:rFonts w:cs="Arial"/>
          <w:bCs/>
          <w:szCs w:val="20"/>
        </w:rPr>
      </w:pPr>
      <w:r w:rsidRPr="00B67FF9">
        <w:rPr>
          <w:rFonts w:cs="Arial"/>
          <w:bCs/>
          <w:szCs w:val="20"/>
        </w:rPr>
        <w:t xml:space="preserve">Opatření </w:t>
      </w:r>
      <w:r>
        <w:rPr>
          <w:rFonts w:cs="Arial"/>
          <w:szCs w:val="20"/>
        </w:rPr>
        <w:t>3.3</w:t>
      </w:r>
      <w:r w:rsidRPr="00B67FF9">
        <w:rPr>
          <w:rFonts w:cs="Arial"/>
          <w:szCs w:val="20"/>
        </w:rPr>
        <w:t>.</w:t>
      </w:r>
      <w:r>
        <w:rPr>
          <w:rFonts w:cs="Arial"/>
          <w:szCs w:val="20"/>
        </w:rPr>
        <w:t>4</w:t>
      </w:r>
      <w:r w:rsidRPr="00B67FF9">
        <w:rPr>
          <w:rFonts w:cs="Arial"/>
          <w:szCs w:val="20"/>
        </w:rPr>
        <w:t xml:space="preserve"> </w:t>
      </w:r>
      <w:r w:rsidRPr="0073498A">
        <w:rPr>
          <w:rFonts w:cs="Arial"/>
          <w:szCs w:val="20"/>
        </w:rPr>
        <w:t xml:space="preserve">Dle Metodiky </w:t>
      </w:r>
      <w:proofErr w:type="spellStart"/>
      <w:r w:rsidRPr="0073498A">
        <w:rPr>
          <w:rFonts w:cs="Arial"/>
          <w:szCs w:val="20"/>
        </w:rPr>
        <w:t>E</w:t>
      </w:r>
      <w:r w:rsidRPr="0073498A">
        <w:rPr>
          <w:rFonts w:cs="Arial"/>
          <w:bCs/>
          <w:szCs w:val="20"/>
        </w:rPr>
        <w:t>asy</w:t>
      </w:r>
      <w:proofErr w:type="spellEnd"/>
      <w:r w:rsidRPr="0073498A">
        <w:rPr>
          <w:rFonts w:cs="Arial"/>
          <w:bCs/>
          <w:szCs w:val="20"/>
        </w:rPr>
        <w:t>-to-</w:t>
      </w:r>
      <w:proofErr w:type="spellStart"/>
      <w:r w:rsidRPr="0073498A">
        <w:rPr>
          <w:rFonts w:cs="Arial"/>
          <w:bCs/>
          <w:szCs w:val="20"/>
        </w:rPr>
        <w:t>read</w:t>
      </w:r>
      <w:proofErr w:type="spellEnd"/>
      <w:r w:rsidRPr="0073498A">
        <w:rPr>
          <w:rFonts w:cs="Arial"/>
          <w:bCs/>
          <w:szCs w:val="20"/>
        </w:rPr>
        <w:t xml:space="preserve"> převést do snadno srozumitelné formy základní obecné informace o působnosti a popis služeb</w:t>
      </w:r>
      <w:r w:rsidRPr="00B67FF9">
        <w:rPr>
          <w:rFonts w:cs="Arial"/>
          <w:bCs/>
          <w:szCs w:val="20"/>
        </w:rPr>
        <w:t xml:space="preserve"> veřejné správy na intern</w:t>
      </w:r>
      <w:r w:rsidR="005A4E4E">
        <w:rPr>
          <w:rFonts w:cs="Arial"/>
          <w:bCs/>
          <w:szCs w:val="20"/>
        </w:rPr>
        <w:t>etových stránkách ministerstev,</w:t>
      </w:r>
      <w:r w:rsidRPr="00B67FF9">
        <w:rPr>
          <w:rFonts w:cs="Arial"/>
          <w:bCs/>
          <w:szCs w:val="20"/>
        </w:rPr>
        <w:t> jejich přímo řízených organizací, které jsou určeny</w:t>
      </w:r>
      <w:r>
        <w:rPr>
          <w:rFonts w:cs="Arial"/>
          <w:bCs/>
          <w:szCs w:val="20"/>
        </w:rPr>
        <w:t xml:space="preserve"> veřejnosti, a </w:t>
      </w:r>
      <w:r w:rsidRPr="00B67FF9">
        <w:rPr>
          <w:rFonts w:cs="Arial"/>
          <w:bCs/>
          <w:szCs w:val="20"/>
        </w:rPr>
        <w:t xml:space="preserve">na Portálu veřejné správy. </w:t>
      </w:r>
      <w:r>
        <w:rPr>
          <w:rFonts w:cs="Arial"/>
          <w:bCs/>
          <w:szCs w:val="20"/>
        </w:rPr>
        <w:t>Zajistit, aby byly tyto</w:t>
      </w:r>
      <w:r>
        <w:rPr>
          <w:rFonts w:cs="Arial"/>
          <w:szCs w:val="20"/>
        </w:rPr>
        <w:t xml:space="preserve"> informace </w:t>
      </w:r>
      <w:r w:rsidRPr="00B67FF9">
        <w:rPr>
          <w:rFonts w:cs="Arial"/>
          <w:szCs w:val="20"/>
        </w:rPr>
        <w:t xml:space="preserve">přístupné dle </w:t>
      </w:r>
      <w:r w:rsidRPr="00F264C8">
        <w:rPr>
          <w:rFonts w:cs="Arial"/>
          <w:szCs w:val="20"/>
        </w:rPr>
        <w:t>zákona č. 99/2019 Sb.</w:t>
      </w:r>
      <w:r>
        <w:rPr>
          <w:rFonts w:cs="Arial"/>
          <w:szCs w:val="20"/>
        </w:rPr>
        <w:t>,</w:t>
      </w:r>
      <w:r w:rsidRPr="00F264C8">
        <w:rPr>
          <w:rFonts w:cs="Arial"/>
          <w:iCs/>
          <w:szCs w:val="20"/>
        </w:rPr>
        <w:t xml:space="preserve"> o přístupnosti internetových stránek a mobilních aplikací a o změně zákona č. 365/2000 Sb., o informačních systémech veřejné správy a o změně některých dalších zákonů, ve znění pozdějších předpisů.</w:t>
      </w:r>
      <w:r w:rsidRPr="00B67FF9">
        <w:rPr>
          <w:rFonts w:cs="Arial"/>
          <w:iCs/>
          <w:szCs w:val="20"/>
        </w:rPr>
        <w:t xml:space="preserve"> </w:t>
      </w:r>
    </w:p>
    <w:p w14:paraId="3BAB410F"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2022</w:t>
      </w:r>
      <w:proofErr w:type="gramEnd"/>
    </w:p>
    <w:p w14:paraId="33EBAB0D" w14:textId="77777777" w:rsidR="00F17E74" w:rsidRPr="00B67FF9" w:rsidRDefault="00F17E74" w:rsidP="00F17E74">
      <w:pPr>
        <w:rPr>
          <w:rFonts w:cs="Arial"/>
          <w:szCs w:val="20"/>
        </w:rPr>
      </w:pPr>
      <w:r w:rsidRPr="00B67FF9">
        <w:rPr>
          <w:rFonts w:cs="Arial"/>
          <w:szCs w:val="20"/>
        </w:rPr>
        <w:t>Gestor: všechny resorty</w:t>
      </w:r>
      <w:r>
        <w:rPr>
          <w:rFonts w:cs="Arial"/>
          <w:szCs w:val="20"/>
        </w:rPr>
        <w:t>, ÚV</w:t>
      </w:r>
    </w:p>
    <w:p w14:paraId="730DD9F3" w14:textId="45497765" w:rsidR="00F17E74" w:rsidRPr="00C312FC" w:rsidRDefault="00F17E74" w:rsidP="00A72274">
      <w:pPr>
        <w:spacing w:after="480"/>
        <w:rPr>
          <w:rFonts w:cs="Arial"/>
          <w:szCs w:val="20"/>
        </w:rPr>
      </w:pPr>
      <w:r>
        <w:rPr>
          <w:rFonts w:cs="Arial"/>
          <w:szCs w:val="20"/>
        </w:rPr>
        <w:t>Indikátor: Na intern</w:t>
      </w:r>
      <w:r w:rsidR="005A4E4E">
        <w:rPr>
          <w:rFonts w:cs="Arial"/>
          <w:szCs w:val="20"/>
        </w:rPr>
        <w:t>etových stránkách ministerstev,</w:t>
      </w:r>
      <w:r>
        <w:rPr>
          <w:rFonts w:cs="Arial"/>
          <w:szCs w:val="20"/>
        </w:rPr>
        <w:t xml:space="preserve"> j</w:t>
      </w:r>
      <w:r w:rsidR="005A4E4E">
        <w:rPr>
          <w:rFonts w:cs="Arial"/>
          <w:szCs w:val="20"/>
        </w:rPr>
        <w:t>ejich přímo řízených organizací a</w:t>
      </w:r>
      <w:r>
        <w:rPr>
          <w:rFonts w:cs="Arial"/>
          <w:szCs w:val="20"/>
        </w:rPr>
        <w:t xml:space="preserve"> n</w:t>
      </w:r>
      <w:r w:rsidR="005A4E4E">
        <w:rPr>
          <w:rFonts w:cs="Arial"/>
          <w:szCs w:val="20"/>
        </w:rPr>
        <w:t>a Portálu veřejné správy</w:t>
      </w:r>
      <w:r>
        <w:rPr>
          <w:rFonts w:cs="Arial"/>
          <w:szCs w:val="20"/>
        </w:rPr>
        <w:t xml:space="preserve"> byly zveřejněny </w:t>
      </w:r>
      <w:r w:rsidR="00E66626">
        <w:rPr>
          <w:rFonts w:cs="Arial"/>
          <w:szCs w:val="20"/>
        </w:rPr>
        <w:t>uvedené</w:t>
      </w:r>
      <w:r>
        <w:rPr>
          <w:rFonts w:cs="Arial"/>
          <w:szCs w:val="20"/>
        </w:rPr>
        <w:t xml:space="preserve"> informace </w:t>
      </w:r>
      <w:r w:rsidR="00E66626">
        <w:rPr>
          <w:rFonts w:cs="Arial"/>
          <w:szCs w:val="20"/>
        </w:rPr>
        <w:t xml:space="preserve">převedené </w:t>
      </w:r>
      <w:r>
        <w:rPr>
          <w:rFonts w:cs="Arial"/>
          <w:szCs w:val="20"/>
        </w:rPr>
        <w:t xml:space="preserve">do srozumitelné formy dle metodiky </w:t>
      </w:r>
      <w:proofErr w:type="spellStart"/>
      <w:r>
        <w:rPr>
          <w:rFonts w:cs="Arial"/>
          <w:szCs w:val="20"/>
        </w:rPr>
        <w:t>Easy</w:t>
      </w:r>
      <w:proofErr w:type="spellEnd"/>
      <w:r>
        <w:rPr>
          <w:rFonts w:cs="Arial"/>
          <w:szCs w:val="20"/>
        </w:rPr>
        <w:t>-to-</w:t>
      </w:r>
      <w:proofErr w:type="spellStart"/>
      <w:r>
        <w:rPr>
          <w:rFonts w:cs="Arial"/>
          <w:szCs w:val="20"/>
        </w:rPr>
        <w:t>read</w:t>
      </w:r>
      <w:proofErr w:type="spellEnd"/>
      <w:r>
        <w:rPr>
          <w:rFonts w:cs="Arial"/>
          <w:szCs w:val="20"/>
        </w:rPr>
        <w:t xml:space="preserve"> a tyto informace jsou přístupné. </w:t>
      </w:r>
    </w:p>
    <w:p w14:paraId="756F435F" w14:textId="77777777" w:rsidR="00F17E74" w:rsidRPr="00B67FF9" w:rsidRDefault="00F17E74" w:rsidP="00F17E74">
      <w:pPr>
        <w:rPr>
          <w:rFonts w:cs="Arial"/>
          <w:szCs w:val="20"/>
        </w:rPr>
      </w:pPr>
      <w:r w:rsidRPr="00B67FF9">
        <w:rPr>
          <w:rFonts w:cs="Arial"/>
          <w:bCs/>
          <w:szCs w:val="20"/>
        </w:rPr>
        <w:t xml:space="preserve">Opatření </w:t>
      </w:r>
      <w:r>
        <w:rPr>
          <w:rFonts w:cs="Arial"/>
          <w:szCs w:val="20"/>
        </w:rPr>
        <w:t>3.3</w:t>
      </w:r>
      <w:r w:rsidRPr="00B67FF9">
        <w:rPr>
          <w:rFonts w:cs="Arial"/>
          <w:szCs w:val="20"/>
        </w:rPr>
        <w:t>.</w:t>
      </w:r>
      <w:r>
        <w:rPr>
          <w:rFonts w:cs="Arial"/>
          <w:szCs w:val="20"/>
        </w:rPr>
        <w:t>5</w:t>
      </w:r>
      <w:r w:rsidRPr="00B67FF9">
        <w:rPr>
          <w:rFonts w:cs="Arial"/>
          <w:szCs w:val="20"/>
        </w:rPr>
        <w:t xml:space="preserve"> Zajistit publikaci základních karet u vybraných agend dle vzorů Metodiky </w:t>
      </w:r>
      <w:proofErr w:type="spellStart"/>
      <w:r w:rsidRPr="00B67FF9">
        <w:rPr>
          <w:rFonts w:cs="Arial"/>
          <w:szCs w:val="20"/>
        </w:rPr>
        <w:t>Easy</w:t>
      </w:r>
      <w:proofErr w:type="spellEnd"/>
      <w:r w:rsidRPr="00B67FF9">
        <w:rPr>
          <w:rFonts w:cs="Arial"/>
          <w:szCs w:val="20"/>
        </w:rPr>
        <w:t>-to-</w:t>
      </w:r>
      <w:proofErr w:type="spellStart"/>
      <w:r w:rsidRPr="00B67FF9">
        <w:rPr>
          <w:rFonts w:cs="Arial"/>
          <w:szCs w:val="20"/>
        </w:rPr>
        <w:t>read</w:t>
      </w:r>
      <w:proofErr w:type="spellEnd"/>
      <w:r w:rsidRPr="00B67FF9">
        <w:rPr>
          <w:rFonts w:cs="Arial"/>
          <w:szCs w:val="20"/>
        </w:rPr>
        <w:t xml:space="preserve"> a </w:t>
      </w:r>
      <w:proofErr w:type="spellStart"/>
      <w:r w:rsidRPr="00B67FF9">
        <w:rPr>
          <w:rFonts w:cs="Arial"/>
          <w:szCs w:val="20"/>
        </w:rPr>
        <w:t>piktogramických</w:t>
      </w:r>
      <w:proofErr w:type="spellEnd"/>
      <w:r w:rsidRPr="00B67FF9">
        <w:rPr>
          <w:rFonts w:cs="Arial"/>
          <w:szCs w:val="20"/>
        </w:rPr>
        <w:t xml:space="preserve"> karet pro klienty.</w:t>
      </w:r>
    </w:p>
    <w:p w14:paraId="48789CB5"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2023</w:t>
      </w:r>
      <w:proofErr w:type="gramEnd"/>
    </w:p>
    <w:p w14:paraId="562095B5" w14:textId="77777777" w:rsidR="00F17E74" w:rsidRPr="00B67FF9" w:rsidRDefault="00F17E74" w:rsidP="00F17E74">
      <w:pPr>
        <w:rPr>
          <w:rFonts w:cs="Arial"/>
          <w:szCs w:val="20"/>
        </w:rPr>
      </w:pPr>
      <w:r w:rsidRPr="00B67FF9">
        <w:rPr>
          <w:rFonts w:cs="Arial"/>
          <w:szCs w:val="20"/>
        </w:rPr>
        <w:t>Gestor: všechny resorty</w:t>
      </w:r>
      <w:r>
        <w:rPr>
          <w:rFonts w:cs="Arial"/>
          <w:szCs w:val="20"/>
        </w:rPr>
        <w:t>, ÚV</w:t>
      </w:r>
    </w:p>
    <w:p w14:paraId="3B1C254F" w14:textId="77777777" w:rsidR="00F17E74" w:rsidRDefault="00F17E74" w:rsidP="00A72274">
      <w:pPr>
        <w:spacing w:after="480"/>
        <w:rPr>
          <w:rFonts w:cs="Arial"/>
          <w:szCs w:val="20"/>
        </w:rPr>
      </w:pPr>
      <w:r>
        <w:rPr>
          <w:rFonts w:cs="Arial"/>
          <w:szCs w:val="20"/>
        </w:rPr>
        <w:t>Indikátor: Základní karty jsou publikovány.</w:t>
      </w:r>
    </w:p>
    <w:p w14:paraId="41D01866" w14:textId="77777777" w:rsidR="00F17E74" w:rsidRPr="00B67FF9" w:rsidRDefault="00F17E74" w:rsidP="00F17E74">
      <w:pPr>
        <w:rPr>
          <w:rFonts w:cs="Arial"/>
          <w:szCs w:val="20"/>
        </w:rPr>
      </w:pPr>
      <w:r w:rsidRPr="00B67FF9">
        <w:rPr>
          <w:rFonts w:cs="Arial"/>
          <w:bCs/>
          <w:szCs w:val="20"/>
        </w:rPr>
        <w:t xml:space="preserve">Opatření </w:t>
      </w:r>
      <w:r>
        <w:rPr>
          <w:rFonts w:cs="Arial"/>
          <w:szCs w:val="20"/>
        </w:rPr>
        <w:t>3.3.6</w:t>
      </w:r>
      <w:r w:rsidRPr="00B67FF9">
        <w:rPr>
          <w:rFonts w:cs="Arial"/>
          <w:szCs w:val="20"/>
        </w:rPr>
        <w:t xml:space="preserve"> Na základě výsledků kontroly přístupnosti zaměstnaneckých IT systémů provádět jejich úpravy tak, aby byly plně přístupné.</w:t>
      </w:r>
    </w:p>
    <w:p w14:paraId="6744CC95" w14:textId="77777777" w:rsidR="00F17E74" w:rsidRPr="00B67FF9" w:rsidRDefault="00F17E74" w:rsidP="00F17E74">
      <w:pPr>
        <w:rPr>
          <w:rFonts w:cs="Arial"/>
          <w:szCs w:val="20"/>
        </w:rPr>
      </w:pPr>
      <w:r>
        <w:rPr>
          <w:rFonts w:cs="Arial"/>
          <w:szCs w:val="20"/>
        </w:rPr>
        <w:t xml:space="preserve">Termín: </w:t>
      </w:r>
      <w:proofErr w:type="gramStart"/>
      <w:r>
        <w:rPr>
          <w:rFonts w:cs="Arial"/>
          <w:szCs w:val="20"/>
        </w:rPr>
        <w:t>31.12.</w:t>
      </w:r>
      <w:r w:rsidRPr="00B67FF9">
        <w:rPr>
          <w:rFonts w:cs="Arial"/>
          <w:szCs w:val="20"/>
        </w:rPr>
        <w:t>2025</w:t>
      </w:r>
      <w:proofErr w:type="gramEnd"/>
    </w:p>
    <w:p w14:paraId="55694D90" w14:textId="77777777" w:rsidR="00F17E74" w:rsidRPr="00B67FF9" w:rsidRDefault="00F17E74" w:rsidP="00F17E74">
      <w:pPr>
        <w:rPr>
          <w:rFonts w:cs="Arial"/>
          <w:szCs w:val="20"/>
        </w:rPr>
      </w:pPr>
      <w:r w:rsidRPr="00B67FF9">
        <w:rPr>
          <w:rFonts w:cs="Arial"/>
          <w:szCs w:val="20"/>
        </w:rPr>
        <w:t>Gestor: všechny resorty</w:t>
      </w:r>
      <w:r>
        <w:rPr>
          <w:rFonts w:cs="Arial"/>
          <w:szCs w:val="20"/>
        </w:rPr>
        <w:t>, ÚV</w:t>
      </w:r>
    </w:p>
    <w:p w14:paraId="43D17A8F" w14:textId="77777777" w:rsidR="00F17E74" w:rsidRPr="00B67FF9" w:rsidRDefault="00F17E74" w:rsidP="00927D1B">
      <w:pPr>
        <w:spacing w:after="480"/>
        <w:rPr>
          <w:rFonts w:cs="Arial"/>
          <w:szCs w:val="20"/>
        </w:rPr>
      </w:pPr>
      <w:r w:rsidRPr="00B67FF9">
        <w:rPr>
          <w:rFonts w:cs="Arial"/>
          <w:szCs w:val="20"/>
        </w:rPr>
        <w:t>Indikátor: Byly provedeny úpravy alespoň jednoho systému a</w:t>
      </w:r>
      <w:r>
        <w:rPr>
          <w:rFonts w:cs="Arial"/>
          <w:szCs w:val="20"/>
        </w:rPr>
        <w:t xml:space="preserve">/nebo je připraven plán úprav. </w:t>
      </w:r>
    </w:p>
    <w:p w14:paraId="56579358" w14:textId="0AF9EF1B" w:rsidR="00F17E74" w:rsidRPr="00B67FF9" w:rsidRDefault="002D7C02" w:rsidP="00F17E74">
      <w:pPr>
        <w:rPr>
          <w:rFonts w:cs="Arial"/>
          <w:szCs w:val="20"/>
        </w:rPr>
      </w:pPr>
      <w:r>
        <w:rPr>
          <w:rFonts w:cs="Arial"/>
          <w:bCs/>
          <w:szCs w:val="20"/>
        </w:rPr>
        <w:t xml:space="preserve">Opatření </w:t>
      </w:r>
      <w:r w:rsidR="00F17E74">
        <w:rPr>
          <w:rFonts w:cs="Arial"/>
          <w:szCs w:val="20"/>
        </w:rPr>
        <w:t>3.3.7</w:t>
      </w:r>
      <w:r w:rsidR="00F17E74" w:rsidRPr="00B67FF9">
        <w:rPr>
          <w:rFonts w:cs="Arial"/>
          <w:szCs w:val="20"/>
        </w:rPr>
        <w:t xml:space="preserve"> Realizovat pilotní školení pro aplikaci </w:t>
      </w:r>
      <w:r w:rsidR="008962A4">
        <w:rPr>
          <w:rFonts w:cs="Arial"/>
          <w:szCs w:val="20"/>
        </w:rPr>
        <w:t>m</w:t>
      </w:r>
      <w:r w:rsidR="00F17E74" w:rsidRPr="00B67FF9">
        <w:rPr>
          <w:rFonts w:cs="Arial"/>
          <w:szCs w:val="20"/>
        </w:rPr>
        <w:t xml:space="preserve">etodiky </w:t>
      </w:r>
      <w:proofErr w:type="spellStart"/>
      <w:r w:rsidR="00F17E74" w:rsidRPr="00B67FF9">
        <w:rPr>
          <w:rFonts w:cs="Arial"/>
          <w:szCs w:val="20"/>
        </w:rPr>
        <w:t>Easy</w:t>
      </w:r>
      <w:proofErr w:type="spellEnd"/>
      <w:r w:rsidR="00F17E74" w:rsidRPr="00B67FF9">
        <w:rPr>
          <w:rFonts w:cs="Arial"/>
          <w:szCs w:val="20"/>
        </w:rPr>
        <w:t>-to-</w:t>
      </w:r>
      <w:proofErr w:type="spellStart"/>
      <w:r w:rsidR="00F17E74" w:rsidRPr="00B67FF9">
        <w:rPr>
          <w:rFonts w:cs="Arial"/>
          <w:szCs w:val="20"/>
        </w:rPr>
        <w:t>read</w:t>
      </w:r>
      <w:proofErr w:type="spellEnd"/>
      <w:r w:rsidR="00F17E74" w:rsidRPr="00B67FF9">
        <w:rPr>
          <w:rFonts w:cs="Arial"/>
          <w:szCs w:val="20"/>
        </w:rPr>
        <w:t xml:space="preserve"> pro</w:t>
      </w:r>
      <w:r w:rsidR="00BD73E2">
        <w:rPr>
          <w:rFonts w:cs="Arial"/>
          <w:szCs w:val="20"/>
        </w:rPr>
        <w:t> </w:t>
      </w:r>
      <w:r w:rsidR="00F17E74" w:rsidRPr="00B67FF9">
        <w:rPr>
          <w:rFonts w:cs="Arial"/>
          <w:szCs w:val="20"/>
        </w:rPr>
        <w:t>zaměstnance územní veřejné správy. Na základě výsledků pilotního školení navrhnout mechanismus školení pro veřejnou správu</w:t>
      </w:r>
      <w:r w:rsidR="00BD73E2">
        <w:rPr>
          <w:rFonts w:cs="Arial"/>
          <w:szCs w:val="20"/>
        </w:rPr>
        <w:t xml:space="preserve"> a toto školení provádět.</w:t>
      </w:r>
    </w:p>
    <w:p w14:paraId="78BC772C" w14:textId="77777777" w:rsidR="00F17E74" w:rsidRPr="00B67FF9" w:rsidRDefault="00F17E74" w:rsidP="00F17E74">
      <w:pPr>
        <w:rPr>
          <w:rFonts w:cs="Arial"/>
          <w:szCs w:val="20"/>
        </w:rPr>
      </w:pPr>
      <w:r w:rsidRPr="00B67FF9">
        <w:rPr>
          <w:rFonts w:cs="Arial"/>
          <w:szCs w:val="20"/>
        </w:rPr>
        <w:t xml:space="preserve">Termín: </w:t>
      </w:r>
      <w:proofErr w:type="gramStart"/>
      <w:r w:rsidR="00422996">
        <w:rPr>
          <w:rFonts w:cs="Arial"/>
          <w:szCs w:val="20"/>
        </w:rPr>
        <w:t>31.12.2022</w:t>
      </w:r>
      <w:proofErr w:type="gramEnd"/>
      <w:r w:rsidR="00422996">
        <w:rPr>
          <w:rFonts w:cs="Arial"/>
          <w:szCs w:val="20"/>
        </w:rPr>
        <w:t>, dále</w:t>
      </w:r>
      <w:r w:rsidR="00BD73E2">
        <w:rPr>
          <w:rFonts w:cs="Arial"/>
          <w:szCs w:val="20"/>
        </w:rPr>
        <w:t xml:space="preserve"> průběžně</w:t>
      </w:r>
    </w:p>
    <w:p w14:paraId="7134DBE0" w14:textId="77777777" w:rsidR="00F17E74" w:rsidRPr="00B67FF9" w:rsidRDefault="00F17E74" w:rsidP="00F17E74">
      <w:pPr>
        <w:rPr>
          <w:rFonts w:cs="Arial"/>
          <w:szCs w:val="20"/>
        </w:rPr>
      </w:pPr>
      <w:r w:rsidRPr="00B67FF9">
        <w:rPr>
          <w:rFonts w:cs="Arial"/>
          <w:szCs w:val="20"/>
        </w:rPr>
        <w:t xml:space="preserve">Gestor: MV  </w:t>
      </w:r>
    </w:p>
    <w:p w14:paraId="13E41B2F" w14:textId="77777777" w:rsidR="00F17E74" w:rsidRPr="00B67FF9" w:rsidRDefault="00F17E74" w:rsidP="00A72274">
      <w:pPr>
        <w:spacing w:after="480"/>
        <w:rPr>
          <w:rFonts w:cs="Arial"/>
          <w:szCs w:val="20"/>
        </w:rPr>
      </w:pPr>
      <w:r>
        <w:rPr>
          <w:rFonts w:cs="Arial"/>
          <w:szCs w:val="20"/>
        </w:rPr>
        <w:t xml:space="preserve">Indikátor: </w:t>
      </w:r>
      <w:r w:rsidR="00396DDA">
        <w:rPr>
          <w:rFonts w:cs="Arial"/>
          <w:szCs w:val="20"/>
        </w:rPr>
        <w:t>Byl</w:t>
      </w:r>
      <w:r w:rsidR="00BD73E2">
        <w:rPr>
          <w:rFonts w:cs="Arial"/>
          <w:szCs w:val="20"/>
        </w:rPr>
        <w:t xml:space="preserve"> navržen mechanismus školení. Školení jsou pravidelně realizována.</w:t>
      </w:r>
    </w:p>
    <w:p w14:paraId="30F3A8D3" w14:textId="77777777" w:rsidR="00F17E74" w:rsidRPr="0070009A" w:rsidRDefault="00F17E74" w:rsidP="00E54831">
      <w:pPr>
        <w:spacing w:before="600"/>
        <w:rPr>
          <w:rFonts w:cs="Arial"/>
          <w:szCs w:val="20"/>
        </w:rPr>
      </w:pPr>
      <w:r>
        <w:rPr>
          <w:rFonts w:cs="Arial"/>
          <w:b/>
          <w:bCs/>
          <w:szCs w:val="20"/>
        </w:rPr>
        <w:lastRenderedPageBreak/>
        <w:t xml:space="preserve">3.4 </w:t>
      </w:r>
      <w:r w:rsidRPr="0057756D">
        <w:rPr>
          <w:rFonts w:cs="Arial"/>
          <w:b/>
          <w:bCs/>
          <w:szCs w:val="20"/>
        </w:rPr>
        <w:t xml:space="preserve">Cíl: </w:t>
      </w:r>
      <w:r>
        <w:rPr>
          <w:rFonts w:cs="Arial"/>
          <w:b/>
          <w:bCs/>
          <w:szCs w:val="20"/>
        </w:rPr>
        <w:t>Vzdělávání zaměstnanců</w:t>
      </w:r>
      <w:r w:rsidRPr="0057756D">
        <w:rPr>
          <w:rFonts w:cs="Arial"/>
          <w:b/>
          <w:bCs/>
          <w:szCs w:val="20"/>
        </w:rPr>
        <w:t xml:space="preserve"> veřejné správy v tématech týkajících se zdravotního postižení.</w:t>
      </w:r>
    </w:p>
    <w:p w14:paraId="0EA07CD3" w14:textId="1AE15364" w:rsidR="00F17E74" w:rsidRPr="00D70F64" w:rsidRDefault="00F17E74" w:rsidP="004D7835">
      <w:pPr>
        <w:spacing w:after="240"/>
        <w:rPr>
          <w:rFonts w:cs="Arial"/>
          <w:bCs/>
          <w:szCs w:val="20"/>
        </w:rPr>
      </w:pPr>
      <w:r w:rsidRPr="00D70F64">
        <w:rPr>
          <w:rFonts w:cs="Arial"/>
          <w:bCs/>
          <w:szCs w:val="20"/>
        </w:rPr>
        <w:t xml:space="preserve">Pro nastavení vhodného a efektivního způsobu komunikace a </w:t>
      </w:r>
      <w:r>
        <w:rPr>
          <w:rFonts w:cs="Arial"/>
          <w:bCs/>
          <w:szCs w:val="20"/>
        </w:rPr>
        <w:t>odpovídajícího přístupu k osobám se zdravotním</w:t>
      </w:r>
      <w:r w:rsidRPr="00D70F64">
        <w:rPr>
          <w:rFonts w:cs="Arial"/>
          <w:bCs/>
          <w:szCs w:val="20"/>
        </w:rPr>
        <w:t xml:space="preserve"> postižení</w:t>
      </w:r>
      <w:r>
        <w:rPr>
          <w:rFonts w:cs="Arial"/>
          <w:bCs/>
          <w:szCs w:val="20"/>
        </w:rPr>
        <w:t>m</w:t>
      </w:r>
      <w:r w:rsidRPr="00D70F64">
        <w:rPr>
          <w:rFonts w:cs="Arial"/>
          <w:bCs/>
          <w:szCs w:val="20"/>
        </w:rPr>
        <w:t xml:space="preserve"> je nezbytné zvýšit znalosti a povědomí </w:t>
      </w:r>
      <w:r>
        <w:rPr>
          <w:rFonts w:cs="Arial"/>
          <w:bCs/>
          <w:szCs w:val="20"/>
        </w:rPr>
        <w:t xml:space="preserve">zaměstnanců veřejné správy o </w:t>
      </w:r>
      <w:r w:rsidRPr="00D70F64">
        <w:rPr>
          <w:rFonts w:cs="Arial"/>
          <w:bCs/>
          <w:szCs w:val="20"/>
        </w:rPr>
        <w:t xml:space="preserve">aspektech různých </w:t>
      </w:r>
      <w:r w:rsidR="006B02EC">
        <w:rPr>
          <w:rFonts w:cs="Arial"/>
          <w:bCs/>
          <w:szCs w:val="20"/>
        </w:rPr>
        <w:t>druhů</w:t>
      </w:r>
      <w:r w:rsidRPr="00D70F64">
        <w:rPr>
          <w:rFonts w:cs="Arial"/>
          <w:bCs/>
          <w:szCs w:val="20"/>
        </w:rPr>
        <w:t xml:space="preserve"> zdravotního postižení. </w:t>
      </w:r>
    </w:p>
    <w:p w14:paraId="3DE159C8" w14:textId="77777777" w:rsidR="00F17E74" w:rsidRPr="00F912B5" w:rsidRDefault="00F17E74" w:rsidP="00F17E74">
      <w:pPr>
        <w:rPr>
          <w:rFonts w:cs="Arial"/>
          <w:bCs/>
          <w:szCs w:val="20"/>
        </w:rPr>
      </w:pPr>
      <w:r>
        <w:rPr>
          <w:rFonts w:cs="Arial"/>
          <w:bCs/>
          <w:szCs w:val="20"/>
        </w:rPr>
        <w:t>Opatření 3.4</w:t>
      </w:r>
      <w:r w:rsidRPr="00F912B5">
        <w:rPr>
          <w:rFonts w:cs="Arial"/>
          <w:bCs/>
          <w:szCs w:val="20"/>
        </w:rPr>
        <w:t>.1 Realizovat vzdělávání v obl</w:t>
      </w:r>
      <w:r>
        <w:rPr>
          <w:rFonts w:cs="Arial"/>
          <w:bCs/>
          <w:szCs w:val="20"/>
        </w:rPr>
        <w:t xml:space="preserve">asti governance accessibility, </w:t>
      </w:r>
      <w:r w:rsidRPr="00F912B5">
        <w:rPr>
          <w:rFonts w:cs="Arial"/>
          <w:bCs/>
          <w:szCs w:val="20"/>
        </w:rPr>
        <w:t>problematiky zdravotního postižení a zásad komunikace s vybranými skupinami osob se zdravotním postižením pro zaměstnance veřejné správy.</w:t>
      </w:r>
    </w:p>
    <w:p w14:paraId="093E312A" w14:textId="77777777" w:rsidR="00F17E74" w:rsidRPr="00F912B5" w:rsidRDefault="00F17E74" w:rsidP="00F17E74">
      <w:pPr>
        <w:rPr>
          <w:rFonts w:cs="Arial"/>
          <w:bCs/>
          <w:szCs w:val="20"/>
        </w:rPr>
      </w:pPr>
      <w:r w:rsidRPr="00F912B5">
        <w:rPr>
          <w:rFonts w:cs="Arial"/>
          <w:bCs/>
          <w:szCs w:val="20"/>
        </w:rPr>
        <w:t>Termín: průběžně</w:t>
      </w:r>
    </w:p>
    <w:p w14:paraId="31F0D420" w14:textId="77777777" w:rsidR="00F17E74" w:rsidRPr="00F912B5" w:rsidRDefault="00F17E74" w:rsidP="00F17E74">
      <w:pPr>
        <w:rPr>
          <w:rFonts w:cs="Arial"/>
          <w:bCs/>
          <w:szCs w:val="20"/>
        </w:rPr>
      </w:pPr>
      <w:r w:rsidRPr="00F912B5">
        <w:rPr>
          <w:rFonts w:cs="Arial"/>
          <w:bCs/>
          <w:szCs w:val="20"/>
        </w:rPr>
        <w:t xml:space="preserve">Gestor: MV   </w:t>
      </w:r>
    </w:p>
    <w:p w14:paraId="7F06AE7B" w14:textId="77777777" w:rsidR="00F17E74" w:rsidRPr="00D75ED8" w:rsidRDefault="00F17E74" w:rsidP="00232A58">
      <w:pPr>
        <w:spacing w:after="440"/>
        <w:rPr>
          <w:rFonts w:cs="Arial"/>
          <w:szCs w:val="20"/>
        </w:rPr>
      </w:pPr>
      <w:r w:rsidRPr="00927D1B">
        <w:rPr>
          <w:rFonts w:cs="Arial"/>
          <w:bCs/>
          <w:szCs w:val="20"/>
        </w:rPr>
        <w:t>Indikátor</w:t>
      </w:r>
      <w:r w:rsidRPr="00D87068">
        <w:rPr>
          <w:rFonts w:cs="Arial"/>
          <w:szCs w:val="20"/>
        </w:rPr>
        <w:t xml:space="preserve">: V daném roce bylo realizováno </w:t>
      </w:r>
      <w:r w:rsidR="008962A4">
        <w:rPr>
          <w:rFonts w:cs="Arial"/>
          <w:szCs w:val="20"/>
        </w:rPr>
        <w:t>uvedené</w:t>
      </w:r>
      <w:r>
        <w:rPr>
          <w:rFonts w:cs="Arial"/>
          <w:szCs w:val="20"/>
        </w:rPr>
        <w:t xml:space="preserve"> školení.</w:t>
      </w:r>
    </w:p>
    <w:p w14:paraId="3E60A33D" w14:textId="77777777" w:rsidR="00F17E74" w:rsidRPr="00F912B5" w:rsidRDefault="00F17E74" w:rsidP="00F17E74">
      <w:pPr>
        <w:rPr>
          <w:rFonts w:cs="Arial"/>
          <w:bCs/>
          <w:szCs w:val="20"/>
        </w:rPr>
      </w:pPr>
      <w:r>
        <w:rPr>
          <w:rFonts w:cs="Arial"/>
          <w:bCs/>
          <w:szCs w:val="20"/>
        </w:rPr>
        <w:t>Opatření 3.4</w:t>
      </w:r>
      <w:r w:rsidRPr="00F912B5">
        <w:rPr>
          <w:rFonts w:cs="Arial"/>
          <w:bCs/>
          <w:szCs w:val="20"/>
        </w:rPr>
        <w:t xml:space="preserve">.2 Zapracovat do základní odborné přípravy policistů a specializačních kurzů </w:t>
      </w:r>
      <w:r w:rsidRPr="00F912B5">
        <w:rPr>
          <w:rFonts w:cs="Arial"/>
          <w:bCs/>
          <w:szCs w:val="20"/>
        </w:rPr>
        <w:br/>
        <w:t>pro službu kriminální policie a vyšetřování a službu pořádkové policie problematiku osob se zdravotním postižením.</w:t>
      </w:r>
    </w:p>
    <w:p w14:paraId="1C632D0F" w14:textId="77777777" w:rsidR="00F17E74" w:rsidRPr="00F912B5" w:rsidRDefault="00F17E74" w:rsidP="00F17E74">
      <w:pPr>
        <w:rPr>
          <w:rFonts w:cs="Arial"/>
          <w:bCs/>
          <w:szCs w:val="20"/>
        </w:rPr>
      </w:pPr>
      <w:r w:rsidRPr="00F912B5">
        <w:rPr>
          <w:rFonts w:cs="Arial"/>
          <w:bCs/>
          <w:szCs w:val="20"/>
        </w:rPr>
        <w:t>Termín: průběžně</w:t>
      </w:r>
    </w:p>
    <w:p w14:paraId="23C46062" w14:textId="77777777" w:rsidR="00F17E74" w:rsidRPr="00F912B5" w:rsidRDefault="00F17E74" w:rsidP="00F17E74">
      <w:pPr>
        <w:rPr>
          <w:rFonts w:cs="Arial"/>
          <w:bCs/>
          <w:szCs w:val="20"/>
        </w:rPr>
      </w:pPr>
      <w:r w:rsidRPr="00F912B5">
        <w:rPr>
          <w:rFonts w:cs="Arial"/>
          <w:bCs/>
          <w:szCs w:val="20"/>
        </w:rPr>
        <w:t xml:space="preserve">Gestor: MV </w:t>
      </w:r>
    </w:p>
    <w:p w14:paraId="3FB25177" w14:textId="77777777" w:rsidR="00F17E74" w:rsidRPr="0057756D" w:rsidRDefault="00F17E74" w:rsidP="00232A58">
      <w:pPr>
        <w:spacing w:after="440"/>
        <w:rPr>
          <w:rFonts w:cs="Arial"/>
          <w:szCs w:val="20"/>
        </w:rPr>
      </w:pPr>
      <w:r w:rsidRPr="00D87068">
        <w:rPr>
          <w:rFonts w:cs="Arial"/>
          <w:szCs w:val="20"/>
        </w:rPr>
        <w:t>Indikátor:</w:t>
      </w:r>
      <w:r>
        <w:rPr>
          <w:rFonts w:cs="Arial"/>
          <w:szCs w:val="20"/>
        </w:rPr>
        <w:t xml:space="preserve"> Problematika osob se zdravotním postižením je do předmětné odborné přípravy </w:t>
      </w:r>
      <w:r w:rsidRPr="00927D1B">
        <w:rPr>
          <w:rFonts w:cs="Arial"/>
          <w:bCs/>
          <w:szCs w:val="20"/>
        </w:rPr>
        <w:t>zapracována</w:t>
      </w:r>
      <w:r>
        <w:rPr>
          <w:rFonts w:cs="Arial"/>
          <w:szCs w:val="20"/>
        </w:rPr>
        <w:t>.</w:t>
      </w:r>
    </w:p>
    <w:p w14:paraId="36EC0F1C" w14:textId="77777777" w:rsidR="00F17E74" w:rsidRPr="0057756D" w:rsidRDefault="00F17E74" w:rsidP="00E54831">
      <w:pPr>
        <w:spacing w:before="600"/>
        <w:rPr>
          <w:rFonts w:cs="Arial"/>
          <w:b/>
          <w:szCs w:val="20"/>
        </w:rPr>
      </w:pPr>
      <w:r>
        <w:rPr>
          <w:rFonts w:cs="Arial"/>
          <w:b/>
          <w:szCs w:val="20"/>
        </w:rPr>
        <w:t xml:space="preserve">3.5 </w:t>
      </w:r>
      <w:r w:rsidRPr="0057756D">
        <w:rPr>
          <w:rFonts w:cs="Arial"/>
          <w:b/>
          <w:szCs w:val="20"/>
        </w:rPr>
        <w:t xml:space="preserve">Cíl: </w:t>
      </w:r>
      <w:r w:rsidRPr="00E54831">
        <w:rPr>
          <w:rFonts w:cs="Arial"/>
          <w:b/>
          <w:bCs/>
          <w:szCs w:val="20"/>
        </w:rPr>
        <w:t>Koordinace</w:t>
      </w:r>
      <w:r w:rsidRPr="0057756D">
        <w:rPr>
          <w:rFonts w:cs="Arial"/>
          <w:b/>
          <w:szCs w:val="20"/>
        </w:rPr>
        <w:t xml:space="preserve"> aktivit </w:t>
      </w:r>
      <w:r>
        <w:rPr>
          <w:rFonts w:cs="Arial"/>
          <w:b/>
          <w:szCs w:val="20"/>
        </w:rPr>
        <w:t>v oblasti přístupnosti</w:t>
      </w:r>
      <w:r w:rsidRPr="0057756D">
        <w:rPr>
          <w:rFonts w:cs="Arial"/>
          <w:b/>
          <w:szCs w:val="20"/>
        </w:rPr>
        <w:t xml:space="preserve"> ve veřejné správě.</w:t>
      </w:r>
    </w:p>
    <w:p w14:paraId="190C6696" w14:textId="77777777" w:rsidR="00F17E74" w:rsidRPr="00A75FCE" w:rsidRDefault="00F17E74" w:rsidP="004D7835">
      <w:pPr>
        <w:spacing w:after="240"/>
        <w:rPr>
          <w:rFonts w:cs="Arial"/>
          <w:szCs w:val="20"/>
        </w:rPr>
      </w:pPr>
      <w:r w:rsidRPr="00A75FCE">
        <w:rPr>
          <w:rFonts w:cs="Arial"/>
          <w:szCs w:val="20"/>
        </w:rPr>
        <w:t>Vzhledem k </w:t>
      </w:r>
      <w:r>
        <w:rPr>
          <w:rFonts w:cs="Arial"/>
          <w:szCs w:val="20"/>
        </w:rPr>
        <w:t>množství</w:t>
      </w:r>
      <w:r w:rsidRPr="00A75FCE">
        <w:rPr>
          <w:rFonts w:cs="Arial"/>
          <w:szCs w:val="20"/>
        </w:rPr>
        <w:t xml:space="preserve"> požadavků </w:t>
      </w:r>
      <w:r>
        <w:rPr>
          <w:rFonts w:cs="Arial"/>
          <w:szCs w:val="20"/>
        </w:rPr>
        <w:t xml:space="preserve">a povinností týkajících se zajišťování </w:t>
      </w:r>
      <w:r w:rsidRPr="00A75FCE">
        <w:rPr>
          <w:rFonts w:cs="Arial"/>
          <w:szCs w:val="20"/>
        </w:rPr>
        <w:t>přístupnosti veřejné správy je nezbytné</w:t>
      </w:r>
      <w:r>
        <w:rPr>
          <w:rFonts w:cs="Arial"/>
          <w:szCs w:val="20"/>
        </w:rPr>
        <w:t xml:space="preserve"> aktivity jednotlivých resortů interně koordinovat a provádět monitorování všech </w:t>
      </w:r>
      <w:r w:rsidRPr="004D7835">
        <w:rPr>
          <w:rFonts w:cs="Arial"/>
          <w:bCs/>
          <w:szCs w:val="20"/>
        </w:rPr>
        <w:t>přijímaných</w:t>
      </w:r>
      <w:r>
        <w:rPr>
          <w:rFonts w:cs="Arial"/>
          <w:szCs w:val="20"/>
        </w:rPr>
        <w:t xml:space="preserve"> opatření. </w:t>
      </w:r>
      <w:r>
        <w:rPr>
          <w:rFonts w:cs="Arial"/>
          <w:szCs w:val="20"/>
          <w:lang w:val="cs"/>
        </w:rPr>
        <w:t xml:space="preserve">Doposud není taková činnost, až na výjimky, na resortech </w:t>
      </w:r>
      <w:r w:rsidRPr="004D7835">
        <w:rPr>
          <w:rFonts w:cs="Arial"/>
          <w:bCs/>
          <w:szCs w:val="20"/>
        </w:rPr>
        <w:t>zajištěna</w:t>
      </w:r>
      <w:r>
        <w:rPr>
          <w:rFonts w:cs="Arial"/>
          <w:szCs w:val="20"/>
          <w:lang w:val="cs"/>
        </w:rPr>
        <w:t>.</w:t>
      </w:r>
    </w:p>
    <w:p w14:paraId="0BC851ED" w14:textId="77777777" w:rsidR="00F17E74" w:rsidRPr="0057756D" w:rsidRDefault="00F17E74" w:rsidP="00F17E74">
      <w:pPr>
        <w:rPr>
          <w:rFonts w:cs="Arial"/>
          <w:b/>
          <w:szCs w:val="20"/>
        </w:rPr>
      </w:pPr>
      <w:r w:rsidRPr="0035060D">
        <w:rPr>
          <w:rFonts w:cs="Arial"/>
          <w:bCs/>
          <w:szCs w:val="20"/>
        </w:rPr>
        <w:t xml:space="preserve">Opatření </w:t>
      </w:r>
      <w:r>
        <w:rPr>
          <w:rFonts w:cs="Arial"/>
          <w:szCs w:val="20"/>
        </w:rPr>
        <w:t xml:space="preserve">3.5.1 </w:t>
      </w:r>
      <w:r w:rsidRPr="00A95CBE">
        <w:rPr>
          <w:rFonts w:cs="Arial"/>
          <w:szCs w:val="20"/>
        </w:rPr>
        <w:t>Určit koordinátora</w:t>
      </w:r>
      <w:r>
        <w:rPr>
          <w:rFonts w:cs="Arial"/>
          <w:szCs w:val="20"/>
        </w:rPr>
        <w:t xml:space="preserve">, </w:t>
      </w:r>
      <w:r w:rsidRPr="00A95CBE">
        <w:rPr>
          <w:rFonts w:cs="Arial"/>
          <w:szCs w:val="20"/>
        </w:rPr>
        <w:t>příp. pracovní skupinu</w:t>
      </w:r>
      <w:r w:rsidR="008962A4">
        <w:rPr>
          <w:rFonts w:cs="Arial"/>
          <w:szCs w:val="20"/>
        </w:rPr>
        <w:t>,</w:t>
      </w:r>
      <w:r w:rsidRPr="00A95CBE">
        <w:rPr>
          <w:rFonts w:cs="Arial"/>
          <w:szCs w:val="20"/>
        </w:rPr>
        <w:t xml:space="preserve"> pro oblast přístupnosti veřejné správy a</w:t>
      </w:r>
      <w:r>
        <w:rPr>
          <w:rFonts w:cs="Arial"/>
          <w:szCs w:val="20"/>
        </w:rPr>
        <w:t> </w:t>
      </w:r>
      <w:r w:rsidRPr="00A95CBE">
        <w:rPr>
          <w:rFonts w:cs="Arial"/>
          <w:szCs w:val="20"/>
        </w:rPr>
        <w:t>governance accessibility.</w:t>
      </w:r>
    </w:p>
    <w:p w14:paraId="1EFBA4E0"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31.12.</w:t>
      </w:r>
      <w:r w:rsidRPr="0057756D">
        <w:rPr>
          <w:rFonts w:cs="Arial"/>
          <w:szCs w:val="20"/>
        </w:rPr>
        <w:t>2021</w:t>
      </w:r>
      <w:proofErr w:type="gramEnd"/>
    </w:p>
    <w:p w14:paraId="36F0EC8F" w14:textId="77777777" w:rsidR="00F17E74" w:rsidRDefault="00F17E74" w:rsidP="00F17E74">
      <w:pPr>
        <w:rPr>
          <w:rFonts w:cs="Arial"/>
          <w:szCs w:val="20"/>
        </w:rPr>
      </w:pPr>
      <w:r w:rsidRPr="0057756D">
        <w:rPr>
          <w:rFonts w:cs="Arial"/>
          <w:szCs w:val="20"/>
        </w:rPr>
        <w:t xml:space="preserve">Gestor: všechny resorty </w:t>
      </w:r>
    </w:p>
    <w:p w14:paraId="53AFF2DB" w14:textId="77777777" w:rsidR="004D7835" w:rsidRPr="00232A58" w:rsidRDefault="00F17E74" w:rsidP="00232A58">
      <w:pPr>
        <w:spacing w:after="480"/>
        <w:rPr>
          <w:rFonts w:cs="Arial"/>
          <w:szCs w:val="20"/>
        </w:rPr>
      </w:pPr>
      <w:r w:rsidRPr="00D87068">
        <w:rPr>
          <w:rFonts w:cs="Arial"/>
          <w:szCs w:val="20"/>
        </w:rPr>
        <w:t>Indikátor:</w:t>
      </w:r>
      <w:r>
        <w:rPr>
          <w:rFonts w:cs="Arial"/>
          <w:szCs w:val="20"/>
        </w:rPr>
        <w:t xml:space="preserve"> Je určen koordinátor </w:t>
      </w:r>
      <w:r w:rsidRPr="00A95CBE">
        <w:rPr>
          <w:rFonts w:cs="Arial"/>
          <w:szCs w:val="20"/>
        </w:rPr>
        <w:t>pro oblast přístupnosti veřejné správy a governance accessibility.</w:t>
      </w:r>
      <w:bookmarkStart w:id="187" w:name="_Toc38548789"/>
      <w:bookmarkStart w:id="188" w:name="_Toc38828886"/>
    </w:p>
    <w:p w14:paraId="20048B49" w14:textId="77777777" w:rsidR="00396DDA" w:rsidRDefault="00396DDA">
      <w:pPr>
        <w:spacing w:after="160" w:line="259" w:lineRule="auto"/>
        <w:jc w:val="left"/>
        <w:rPr>
          <w:rFonts w:ascii="Cambria" w:eastAsia="Calibri" w:hAnsi="Cambria" w:cstheme="majorBidi"/>
          <w:b/>
          <w:bCs/>
          <w:color w:val="2F5496" w:themeColor="accent5" w:themeShade="BF"/>
          <w:sz w:val="28"/>
          <w:szCs w:val="26"/>
        </w:rPr>
      </w:pPr>
      <w:r>
        <w:br w:type="page"/>
      </w:r>
    </w:p>
    <w:p w14:paraId="69602D2F" w14:textId="77777777" w:rsidR="00F17E74" w:rsidRPr="00544214" w:rsidRDefault="00544214" w:rsidP="00BE045A">
      <w:pPr>
        <w:pStyle w:val="Nadpis2"/>
        <w:numPr>
          <w:ilvl w:val="0"/>
          <w:numId w:val="0"/>
        </w:numPr>
      </w:pPr>
      <w:bookmarkStart w:id="189" w:name="_Toc43118766"/>
      <w:r>
        <w:lastRenderedPageBreak/>
        <w:t>Oblast č. 4</w:t>
      </w:r>
      <w:r w:rsidR="00B345A2">
        <w:t>:</w:t>
      </w:r>
      <w:r>
        <w:t xml:space="preserve"> </w:t>
      </w:r>
      <w:r w:rsidR="00F17E74" w:rsidRPr="00544214">
        <w:t>Mimořádné události a krizové situace</w:t>
      </w:r>
      <w:bookmarkEnd w:id="187"/>
      <w:bookmarkEnd w:id="188"/>
      <w:bookmarkEnd w:id="189"/>
      <w:r w:rsidR="00F17E74" w:rsidRPr="00544214">
        <w:t xml:space="preserve"> </w:t>
      </w:r>
    </w:p>
    <w:p w14:paraId="29B250B9" w14:textId="77777777" w:rsidR="00F17E74" w:rsidRDefault="00F17E74" w:rsidP="00F17E74">
      <w:pPr>
        <w:spacing w:after="360"/>
        <w:rPr>
          <w:rFonts w:cs="Arial"/>
          <w:szCs w:val="20"/>
        </w:rPr>
      </w:pPr>
      <w:r w:rsidRPr="0057756D">
        <w:rPr>
          <w:rFonts w:cs="Arial"/>
          <w:szCs w:val="20"/>
        </w:rPr>
        <w:t>Článek 11 Rizikové situace a humanitární krize</w:t>
      </w:r>
    </w:p>
    <w:p w14:paraId="38CF8B38" w14:textId="77777777" w:rsidR="00F17E74" w:rsidRDefault="00F17E74" w:rsidP="00F17E74">
      <w:pPr>
        <w:rPr>
          <w:rFonts w:cs="Arial"/>
          <w:szCs w:val="20"/>
        </w:rPr>
      </w:pPr>
      <w:r>
        <w:rPr>
          <w:rFonts w:cs="Arial"/>
          <w:szCs w:val="20"/>
        </w:rPr>
        <w:t>Zajišťová</w:t>
      </w:r>
      <w:r w:rsidRPr="005D247A">
        <w:rPr>
          <w:rFonts w:cs="Arial"/>
          <w:szCs w:val="20"/>
        </w:rPr>
        <w:t>ní ochrany a bezpečnosti osob se zdravotním postižením za mimořádných událostí a krizových situací, jako jsou například mimořádné události způsobené přírodní</w:t>
      </w:r>
      <w:r>
        <w:rPr>
          <w:rFonts w:cs="Arial"/>
          <w:szCs w:val="20"/>
        </w:rPr>
        <w:t>mi vlivy, se věnuje Článek</w:t>
      </w:r>
      <w:r w:rsidRPr="005D247A">
        <w:rPr>
          <w:rFonts w:cs="Arial"/>
          <w:szCs w:val="20"/>
        </w:rPr>
        <w:t xml:space="preserve"> 11 Úmluvy Rizikové situace a humanitární krize</w:t>
      </w:r>
      <w:r>
        <w:rPr>
          <w:rFonts w:cs="Arial"/>
          <w:szCs w:val="20"/>
        </w:rPr>
        <w:t>.</w:t>
      </w:r>
    </w:p>
    <w:p w14:paraId="0D1CBE29" w14:textId="4094657A" w:rsidR="00F17E74" w:rsidRPr="00652A29" w:rsidRDefault="00F17E74" w:rsidP="00F17E74">
      <w:pPr>
        <w:rPr>
          <w:rFonts w:cs="Arial"/>
          <w:szCs w:val="20"/>
        </w:rPr>
      </w:pPr>
      <w:r>
        <w:rPr>
          <w:rFonts w:cs="Arial"/>
          <w:szCs w:val="20"/>
        </w:rPr>
        <w:t>Dosavadní z</w:t>
      </w:r>
      <w:r w:rsidRPr="00F66D15">
        <w:rPr>
          <w:rFonts w:cs="Arial"/>
          <w:szCs w:val="20"/>
        </w:rPr>
        <w:t>kušenosti ukazují, že osoby se zdravotním postižením jsou při mimořádných událostech</w:t>
      </w:r>
      <w:r w:rsidRPr="00F66D15" w:rsidDel="004166B5">
        <w:rPr>
          <w:rFonts w:cs="Arial"/>
          <w:szCs w:val="20"/>
        </w:rPr>
        <w:t xml:space="preserve"> </w:t>
      </w:r>
      <w:r w:rsidRPr="00F66D15">
        <w:rPr>
          <w:rFonts w:cs="Arial"/>
          <w:szCs w:val="20"/>
        </w:rPr>
        <w:t>zranitelnější než většinová populace</w:t>
      </w:r>
      <w:r>
        <w:rPr>
          <w:rFonts w:cs="Arial"/>
          <w:szCs w:val="20"/>
        </w:rPr>
        <w:t xml:space="preserve">. K tomu přispívá zejména </w:t>
      </w:r>
      <w:r w:rsidRPr="00F66D15">
        <w:rPr>
          <w:rFonts w:cs="Arial"/>
          <w:szCs w:val="20"/>
        </w:rPr>
        <w:t>nedostatečné povědomí</w:t>
      </w:r>
      <w:r>
        <w:rPr>
          <w:rFonts w:cs="Arial"/>
          <w:szCs w:val="20"/>
        </w:rPr>
        <w:t xml:space="preserve"> o specifických potřebách osob s dílčími typy zdravotního postižení, neexistence odpovídajících </w:t>
      </w:r>
      <w:r w:rsidRPr="00F66D15">
        <w:rPr>
          <w:rFonts w:cs="Arial"/>
          <w:szCs w:val="20"/>
        </w:rPr>
        <w:t>inkluzivních politik, strategií a programů pro snížení či odvrácení rizika, ned</w:t>
      </w:r>
      <w:r>
        <w:rPr>
          <w:rFonts w:cs="Arial"/>
          <w:szCs w:val="20"/>
        </w:rPr>
        <w:t>ostatečný přístup k informacím či</w:t>
      </w:r>
      <w:r w:rsidRPr="00F66D15">
        <w:rPr>
          <w:rFonts w:cs="Arial"/>
          <w:szCs w:val="20"/>
        </w:rPr>
        <w:t xml:space="preserve"> </w:t>
      </w:r>
      <w:r>
        <w:rPr>
          <w:rFonts w:cs="Arial"/>
          <w:szCs w:val="20"/>
        </w:rPr>
        <w:t>nepřístupná zařízení a služby. Pro</w:t>
      </w:r>
      <w:r w:rsidRPr="00F66D15">
        <w:rPr>
          <w:rFonts w:cs="Arial"/>
          <w:szCs w:val="20"/>
        </w:rPr>
        <w:t xml:space="preserve"> zvýšení bezpečnosti osob se zdravotním postižení</w:t>
      </w:r>
      <w:r>
        <w:rPr>
          <w:rFonts w:cs="Arial"/>
          <w:szCs w:val="20"/>
        </w:rPr>
        <w:t xml:space="preserve">m je proto nezbytné </w:t>
      </w:r>
      <w:r w:rsidRPr="00F66D15">
        <w:rPr>
          <w:rFonts w:cs="Arial"/>
          <w:szCs w:val="20"/>
        </w:rPr>
        <w:t xml:space="preserve">zvyšovat </w:t>
      </w:r>
      <w:r>
        <w:rPr>
          <w:rFonts w:cs="Arial"/>
          <w:szCs w:val="20"/>
        </w:rPr>
        <w:t xml:space="preserve">jejich </w:t>
      </w:r>
      <w:r w:rsidRPr="00F66D15">
        <w:rPr>
          <w:rFonts w:cs="Arial"/>
          <w:szCs w:val="20"/>
        </w:rPr>
        <w:t xml:space="preserve">povědomí </w:t>
      </w:r>
      <w:r w:rsidR="00015B4E">
        <w:rPr>
          <w:rFonts w:cs="Arial"/>
          <w:szCs w:val="20"/>
        </w:rPr>
        <w:t xml:space="preserve">o </w:t>
      </w:r>
      <w:r w:rsidRPr="00F66D15">
        <w:rPr>
          <w:rFonts w:cs="Arial"/>
          <w:szCs w:val="20"/>
        </w:rPr>
        <w:t>možnostech získání informací, řešení a chování při nas</w:t>
      </w:r>
      <w:r>
        <w:rPr>
          <w:rFonts w:cs="Arial"/>
          <w:szCs w:val="20"/>
        </w:rPr>
        <w:t xml:space="preserve">talých mimořádných událostech, ale zejména vhodně upravit </w:t>
      </w:r>
      <w:r w:rsidRPr="002850BA">
        <w:rPr>
          <w:rFonts w:cs="Arial"/>
          <w:szCs w:val="20"/>
        </w:rPr>
        <w:t xml:space="preserve">plány pro řešení krizových situací tak, </w:t>
      </w:r>
      <w:r w:rsidRPr="00652A29">
        <w:rPr>
          <w:rFonts w:cs="Arial"/>
          <w:szCs w:val="20"/>
        </w:rPr>
        <w:t xml:space="preserve">aby obsahovaly i </w:t>
      </w:r>
      <w:r>
        <w:rPr>
          <w:rFonts w:cs="Arial"/>
          <w:szCs w:val="20"/>
        </w:rPr>
        <w:t>opatření</w:t>
      </w:r>
      <w:r w:rsidRPr="00652A29">
        <w:rPr>
          <w:rFonts w:cs="Arial"/>
          <w:szCs w:val="20"/>
        </w:rPr>
        <w:t xml:space="preserve"> týkající se osob se zdravotním postižením</w:t>
      </w:r>
      <w:r>
        <w:rPr>
          <w:rFonts w:cs="Arial"/>
          <w:szCs w:val="20"/>
        </w:rPr>
        <w:t>,</w:t>
      </w:r>
      <w:r w:rsidRPr="00652A29">
        <w:rPr>
          <w:rFonts w:cs="Arial"/>
          <w:szCs w:val="20"/>
        </w:rPr>
        <w:t xml:space="preserve"> a realizovat školení pro </w:t>
      </w:r>
      <w:r w:rsidRPr="00652A29">
        <w:rPr>
          <w:rFonts w:eastAsia="Calibri" w:cs="Arial"/>
          <w:szCs w:val="20"/>
        </w:rPr>
        <w:t>všechny složky integrovaného záchranného systému týkající se specifických potřeb při komunikaci a</w:t>
      </w:r>
      <w:r w:rsidR="00251C70">
        <w:rPr>
          <w:rFonts w:eastAsia="Calibri" w:cs="Arial"/>
          <w:szCs w:val="20"/>
        </w:rPr>
        <w:t> </w:t>
      </w:r>
      <w:r w:rsidRPr="00652A29">
        <w:rPr>
          <w:rFonts w:eastAsia="Calibri" w:cs="Arial"/>
          <w:szCs w:val="20"/>
        </w:rPr>
        <w:t>pomoci osobám se</w:t>
      </w:r>
      <w:r w:rsidR="00015B4E">
        <w:rPr>
          <w:rFonts w:eastAsia="Calibri" w:cs="Arial"/>
          <w:szCs w:val="20"/>
        </w:rPr>
        <w:t> </w:t>
      </w:r>
      <w:r w:rsidRPr="00652A29">
        <w:rPr>
          <w:rFonts w:eastAsia="Calibri" w:cs="Arial"/>
          <w:szCs w:val="20"/>
        </w:rPr>
        <w:t>zdravotním postižením</w:t>
      </w:r>
      <w:r w:rsidRPr="00652A29">
        <w:rPr>
          <w:rFonts w:cs="Arial"/>
          <w:szCs w:val="20"/>
        </w:rPr>
        <w:t>. </w:t>
      </w:r>
    </w:p>
    <w:p w14:paraId="22B7E411" w14:textId="77777777" w:rsidR="00F17E74" w:rsidRPr="0057756D" w:rsidRDefault="00F17E74" w:rsidP="00046552">
      <w:pPr>
        <w:spacing w:before="360"/>
        <w:rPr>
          <w:rFonts w:eastAsia="Calibri" w:cs="Arial"/>
          <w:b/>
          <w:szCs w:val="20"/>
        </w:rPr>
      </w:pPr>
      <w:r w:rsidRPr="0057756D">
        <w:rPr>
          <w:rFonts w:eastAsia="Calibri" w:cs="Arial"/>
          <w:b/>
          <w:szCs w:val="20"/>
        </w:rPr>
        <w:t>Hlavní cíl:</w:t>
      </w:r>
    </w:p>
    <w:p w14:paraId="03B52A5C" w14:textId="77777777" w:rsidR="00F17E74" w:rsidRPr="00853ED5" w:rsidRDefault="00F17E74" w:rsidP="00D230CD">
      <w:pPr>
        <w:pStyle w:val="Odstavecseseznamem"/>
        <w:numPr>
          <w:ilvl w:val="0"/>
          <w:numId w:val="9"/>
        </w:numPr>
        <w:spacing w:after="360"/>
        <w:ind w:left="714" w:hanging="357"/>
        <w:rPr>
          <w:rFonts w:eastAsia="Calibri" w:cs="Arial"/>
          <w:szCs w:val="20"/>
        </w:rPr>
      </w:pPr>
      <w:r w:rsidRPr="0057756D">
        <w:rPr>
          <w:rFonts w:eastAsia="Calibri" w:cs="Arial"/>
          <w:szCs w:val="20"/>
        </w:rPr>
        <w:t>Zajistit ochranu a bezpečnost osob se zdravotním postižením během </w:t>
      </w:r>
      <w:r w:rsidRPr="0057756D">
        <w:rPr>
          <w:rFonts w:eastAsia="Calibri" w:cs="Arial"/>
          <w:bCs/>
          <w:szCs w:val="20"/>
        </w:rPr>
        <w:t>mimořádných událostí a krizových situací</w:t>
      </w:r>
      <w:r w:rsidRPr="0057756D">
        <w:rPr>
          <w:rFonts w:eastAsia="Calibri" w:cs="Arial"/>
          <w:szCs w:val="20"/>
        </w:rPr>
        <w:t>.</w:t>
      </w:r>
    </w:p>
    <w:p w14:paraId="5826B827" w14:textId="77777777" w:rsidR="00F17E74" w:rsidRDefault="00F17E74" w:rsidP="00E54831">
      <w:pPr>
        <w:spacing w:before="600"/>
        <w:rPr>
          <w:rFonts w:eastAsia="Calibri" w:cs="Arial"/>
          <w:b/>
          <w:bCs/>
          <w:szCs w:val="20"/>
        </w:rPr>
      </w:pPr>
      <w:r>
        <w:rPr>
          <w:rFonts w:eastAsia="Calibri" w:cs="Arial"/>
          <w:b/>
          <w:szCs w:val="20"/>
        </w:rPr>
        <w:t xml:space="preserve">4.1 </w:t>
      </w:r>
      <w:r w:rsidRPr="0057756D">
        <w:rPr>
          <w:rFonts w:eastAsia="Calibri" w:cs="Arial"/>
          <w:b/>
          <w:szCs w:val="20"/>
        </w:rPr>
        <w:t xml:space="preserve">Cíl: Zajištění </w:t>
      </w:r>
      <w:r w:rsidRPr="0057756D">
        <w:rPr>
          <w:rFonts w:eastAsia="Calibri" w:cs="Arial"/>
          <w:b/>
          <w:bCs/>
          <w:szCs w:val="20"/>
        </w:rPr>
        <w:t>informovanosti osob se zdravotním postižením o mimořádných událostech a </w:t>
      </w:r>
      <w:r w:rsidRPr="00E54831">
        <w:rPr>
          <w:rFonts w:cs="Arial"/>
          <w:b/>
          <w:bCs/>
          <w:szCs w:val="20"/>
        </w:rPr>
        <w:t>krizových</w:t>
      </w:r>
      <w:r w:rsidRPr="0057756D">
        <w:rPr>
          <w:rFonts w:eastAsia="Calibri" w:cs="Arial"/>
          <w:b/>
          <w:bCs/>
          <w:szCs w:val="20"/>
        </w:rPr>
        <w:t xml:space="preserve"> situací</w:t>
      </w:r>
      <w:r>
        <w:rPr>
          <w:rFonts w:eastAsia="Calibri" w:cs="Arial"/>
          <w:b/>
          <w:bCs/>
          <w:szCs w:val="20"/>
        </w:rPr>
        <w:t>ch</w:t>
      </w:r>
      <w:r w:rsidRPr="0057756D">
        <w:rPr>
          <w:rFonts w:eastAsia="Calibri" w:cs="Arial"/>
          <w:b/>
          <w:bCs/>
          <w:szCs w:val="20"/>
        </w:rPr>
        <w:t>.</w:t>
      </w:r>
    </w:p>
    <w:p w14:paraId="60739ADD" w14:textId="77777777" w:rsidR="00F17E74" w:rsidRPr="001F7011" w:rsidRDefault="00F17E74" w:rsidP="004D7835">
      <w:pPr>
        <w:spacing w:after="240"/>
        <w:rPr>
          <w:rFonts w:eastAsia="Calibri" w:cs="Arial"/>
          <w:szCs w:val="20"/>
          <w:lang w:bidi="cs-CZ"/>
        </w:rPr>
      </w:pPr>
      <w:r w:rsidRPr="001F7011">
        <w:rPr>
          <w:rFonts w:eastAsia="Calibri" w:cs="Arial"/>
          <w:szCs w:val="20"/>
          <w:lang w:bidi="cs-CZ"/>
        </w:rPr>
        <w:t xml:space="preserve">Pro zajištění bezpečnosti osob se zdravotním postižením při nenadálých událostech je nezbytné </w:t>
      </w:r>
      <w:r w:rsidR="00062705">
        <w:rPr>
          <w:rFonts w:eastAsia="Calibri" w:cs="Arial"/>
          <w:szCs w:val="20"/>
          <w:lang w:bidi="cs-CZ"/>
        </w:rPr>
        <w:t>tyto osoby</w:t>
      </w:r>
      <w:r w:rsidRPr="001F7011">
        <w:rPr>
          <w:rFonts w:eastAsia="Calibri" w:cs="Arial"/>
          <w:szCs w:val="20"/>
          <w:lang w:bidi="cs-CZ"/>
        </w:rPr>
        <w:t xml:space="preserve"> o vzniklé situaci a </w:t>
      </w:r>
      <w:r>
        <w:rPr>
          <w:rFonts w:eastAsia="Calibri" w:cs="Arial"/>
          <w:szCs w:val="20"/>
          <w:lang w:bidi="cs-CZ"/>
        </w:rPr>
        <w:t xml:space="preserve">o </w:t>
      </w:r>
      <w:r w:rsidRPr="001F7011">
        <w:rPr>
          <w:rFonts w:eastAsia="Calibri" w:cs="Arial"/>
          <w:szCs w:val="20"/>
          <w:lang w:bidi="cs-CZ"/>
        </w:rPr>
        <w:t xml:space="preserve">způsobech zajištění ochrany vhodně informovat, zároveň je nutné upravit typové </w:t>
      </w:r>
      <w:r w:rsidRPr="004D7835">
        <w:rPr>
          <w:rFonts w:cs="Arial"/>
          <w:bCs/>
          <w:szCs w:val="20"/>
        </w:rPr>
        <w:t>plány</w:t>
      </w:r>
      <w:r w:rsidRPr="001F7011">
        <w:rPr>
          <w:rFonts w:eastAsia="Calibri" w:cs="Arial"/>
          <w:szCs w:val="20"/>
          <w:lang w:bidi="cs-CZ"/>
        </w:rPr>
        <w:t xml:space="preserve"> tak, aby jejich obsahem byla i specifika zajišťování bezpečnost</w:t>
      </w:r>
      <w:r w:rsidR="00414A1A">
        <w:rPr>
          <w:rFonts w:eastAsia="Calibri" w:cs="Arial"/>
          <w:szCs w:val="20"/>
          <w:lang w:bidi="cs-CZ"/>
        </w:rPr>
        <w:t>i</w:t>
      </w:r>
      <w:r w:rsidRPr="001F7011">
        <w:rPr>
          <w:rFonts w:eastAsia="Calibri" w:cs="Arial"/>
          <w:szCs w:val="20"/>
          <w:lang w:bidi="cs-CZ"/>
        </w:rPr>
        <w:t xml:space="preserve"> osob s různými typy </w:t>
      </w:r>
      <w:r w:rsidRPr="004D7835">
        <w:rPr>
          <w:rFonts w:cs="Arial"/>
          <w:bCs/>
          <w:szCs w:val="20"/>
        </w:rPr>
        <w:t>zdravotního</w:t>
      </w:r>
      <w:r w:rsidRPr="001F7011">
        <w:rPr>
          <w:rFonts w:eastAsia="Calibri" w:cs="Arial"/>
          <w:szCs w:val="20"/>
          <w:lang w:bidi="cs-CZ"/>
        </w:rPr>
        <w:t xml:space="preserve"> postižení. </w:t>
      </w:r>
    </w:p>
    <w:p w14:paraId="4E09034D" w14:textId="77777777" w:rsidR="00F17E74" w:rsidRPr="0057756D" w:rsidRDefault="00F17E74" w:rsidP="00F17E74">
      <w:pPr>
        <w:rPr>
          <w:rFonts w:eastAsia="Calibri" w:cs="Arial"/>
          <w:b/>
          <w:szCs w:val="20"/>
        </w:rPr>
      </w:pPr>
      <w:r w:rsidRPr="0035060D">
        <w:rPr>
          <w:rFonts w:cs="Arial"/>
          <w:bCs/>
          <w:szCs w:val="20"/>
        </w:rPr>
        <w:t xml:space="preserve">Opatření </w:t>
      </w:r>
      <w:r>
        <w:rPr>
          <w:rFonts w:cs="Arial"/>
          <w:bCs/>
          <w:szCs w:val="20"/>
        </w:rPr>
        <w:t>4</w:t>
      </w:r>
      <w:r>
        <w:rPr>
          <w:rFonts w:cs="Arial"/>
          <w:szCs w:val="20"/>
        </w:rPr>
        <w:t xml:space="preserve">.1.1 </w:t>
      </w:r>
      <w:r w:rsidRPr="0057756D">
        <w:rPr>
          <w:rFonts w:eastAsia="Calibri" w:cs="Arial"/>
          <w:szCs w:val="20"/>
          <w:lang w:bidi="cs-CZ"/>
        </w:rPr>
        <w:t xml:space="preserve">Provést úpravu </w:t>
      </w:r>
      <w:r w:rsidRPr="00F4372D">
        <w:rPr>
          <w:rFonts w:eastAsia="Calibri" w:cs="Arial"/>
          <w:szCs w:val="20"/>
          <w:lang w:bidi="cs-CZ"/>
        </w:rPr>
        <w:t>typov</w:t>
      </w:r>
      <w:r>
        <w:rPr>
          <w:rFonts w:eastAsia="Calibri" w:cs="Arial"/>
          <w:szCs w:val="20"/>
          <w:lang w:bidi="cs-CZ"/>
        </w:rPr>
        <w:t>ých</w:t>
      </w:r>
      <w:r w:rsidRPr="00F4372D">
        <w:rPr>
          <w:rFonts w:eastAsia="Calibri" w:cs="Arial"/>
          <w:szCs w:val="20"/>
          <w:lang w:bidi="cs-CZ"/>
        </w:rPr>
        <w:t xml:space="preserve"> plá</w:t>
      </w:r>
      <w:r>
        <w:rPr>
          <w:rFonts w:eastAsia="Calibri" w:cs="Arial"/>
          <w:szCs w:val="20"/>
          <w:lang w:bidi="cs-CZ"/>
        </w:rPr>
        <w:t>nů</w:t>
      </w:r>
      <w:r w:rsidRPr="00F4372D">
        <w:rPr>
          <w:rFonts w:eastAsia="Calibri" w:cs="Arial"/>
          <w:szCs w:val="20"/>
          <w:lang w:bidi="cs-CZ"/>
        </w:rPr>
        <w:t xml:space="preserve"> pro řešení krizových situací</w:t>
      </w:r>
      <w:r>
        <w:rPr>
          <w:rFonts w:eastAsia="Calibri" w:cs="Arial"/>
          <w:szCs w:val="20"/>
          <w:lang w:bidi="cs-CZ"/>
        </w:rPr>
        <w:t xml:space="preserve"> </w:t>
      </w:r>
      <w:r w:rsidRPr="0057756D">
        <w:rPr>
          <w:rFonts w:eastAsia="Calibri" w:cs="Arial"/>
          <w:szCs w:val="20"/>
          <w:lang w:bidi="cs-CZ"/>
        </w:rPr>
        <w:t>tak, aby obsahovaly ustanovení týkající se osob se zdravotním postižením.</w:t>
      </w:r>
    </w:p>
    <w:p w14:paraId="4AD073D8"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31.12.</w:t>
      </w:r>
      <w:r w:rsidRPr="0057756D">
        <w:rPr>
          <w:rFonts w:cs="Arial"/>
          <w:szCs w:val="20"/>
        </w:rPr>
        <w:t>2021</w:t>
      </w:r>
      <w:proofErr w:type="gramEnd"/>
    </w:p>
    <w:p w14:paraId="39F8FB43" w14:textId="77777777" w:rsidR="00F17E74" w:rsidRPr="0057756D" w:rsidRDefault="00F17E74" w:rsidP="00F17E74">
      <w:pPr>
        <w:rPr>
          <w:rFonts w:cs="Arial"/>
          <w:szCs w:val="20"/>
        </w:rPr>
      </w:pPr>
      <w:r w:rsidRPr="0057756D">
        <w:rPr>
          <w:rFonts w:cs="Arial"/>
          <w:szCs w:val="20"/>
        </w:rPr>
        <w:t xml:space="preserve">Gestor: </w:t>
      </w:r>
      <w:r>
        <w:rPr>
          <w:rFonts w:cs="Arial"/>
          <w:szCs w:val="20"/>
        </w:rPr>
        <w:t xml:space="preserve">MV </w:t>
      </w:r>
    </w:p>
    <w:p w14:paraId="1FCC125B" w14:textId="77777777" w:rsidR="00F17E74" w:rsidRPr="00CD5703" w:rsidRDefault="00F17E74" w:rsidP="00A178B6">
      <w:pPr>
        <w:spacing w:after="420"/>
        <w:rPr>
          <w:rFonts w:cs="Arial"/>
          <w:szCs w:val="20"/>
        </w:rPr>
      </w:pPr>
      <w:r w:rsidRPr="00D87068">
        <w:rPr>
          <w:rFonts w:cs="Arial"/>
          <w:szCs w:val="20"/>
        </w:rPr>
        <w:t xml:space="preserve">Indikátor: </w:t>
      </w:r>
      <w:r>
        <w:rPr>
          <w:rFonts w:eastAsia="Calibri" w:cs="Arial"/>
          <w:szCs w:val="20"/>
        </w:rPr>
        <w:t>T</w:t>
      </w:r>
      <w:r w:rsidRPr="00F4372D">
        <w:rPr>
          <w:rFonts w:eastAsia="Calibri" w:cs="Arial"/>
          <w:szCs w:val="20"/>
        </w:rPr>
        <w:t>ypové plány pro řešení krizových situací</w:t>
      </w:r>
      <w:r>
        <w:rPr>
          <w:rFonts w:eastAsia="Calibri" w:cs="Arial"/>
          <w:szCs w:val="20"/>
        </w:rPr>
        <w:t xml:space="preserve"> </w:t>
      </w:r>
      <w:r w:rsidRPr="00F4372D">
        <w:rPr>
          <w:rFonts w:eastAsia="Calibri" w:cs="Arial"/>
          <w:szCs w:val="20"/>
        </w:rPr>
        <w:t>obsahují ustanovení týkající se osob se zdravotním postižením.</w:t>
      </w:r>
    </w:p>
    <w:p w14:paraId="72E8FECD" w14:textId="3488064A"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4</w:t>
      </w:r>
      <w:r>
        <w:rPr>
          <w:rFonts w:cs="Arial"/>
          <w:szCs w:val="20"/>
        </w:rPr>
        <w:t xml:space="preserve">.1.2 </w:t>
      </w:r>
      <w:r w:rsidRPr="0057756D">
        <w:rPr>
          <w:rFonts w:eastAsia="Calibri" w:cs="Arial"/>
          <w:szCs w:val="20"/>
        </w:rPr>
        <w:t xml:space="preserve">Pravidelně realizovat školení všech složek integrovaného záchranného systému týkající se specifických potřeb při komunikaci a pomoci </w:t>
      </w:r>
      <w:r>
        <w:rPr>
          <w:rFonts w:eastAsia="Calibri" w:cs="Arial"/>
          <w:szCs w:val="20"/>
        </w:rPr>
        <w:t>osobám</w:t>
      </w:r>
      <w:r w:rsidRPr="0057756D">
        <w:rPr>
          <w:rFonts w:eastAsia="Calibri" w:cs="Arial"/>
          <w:szCs w:val="20"/>
        </w:rPr>
        <w:t xml:space="preserve"> se zdravotním postižením. </w:t>
      </w:r>
    </w:p>
    <w:p w14:paraId="6F840531" w14:textId="77777777" w:rsidR="00F17E74" w:rsidRPr="0057756D" w:rsidRDefault="00F17E74" w:rsidP="00F17E74">
      <w:pPr>
        <w:rPr>
          <w:rFonts w:cs="Arial"/>
          <w:szCs w:val="20"/>
        </w:rPr>
      </w:pPr>
      <w:r w:rsidRPr="0057756D">
        <w:rPr>
          <w:rFonts w:cs="Arial"/>
          <w:szCs w:val="20"/>
        </w:rPr>
        <w:t>Termín: průběžně</w:t>
      </w:r>
    </w:p>
    <w:p w14:paraId="36C8196B" w14:textId="77777777" w:rsidR="00F17E74" w:rsidRPr="0057756D" w:rsidRDefault="00F17E74" w:rsidP="00F17E74">
      <w:pPr>
        <w:rPr>
          <w:rFonts w:cs="Arial"/>
          <w:szCs w:val="20"/>
        </w:rPr>
      </w:pPr>
      <w:r w:rsidRPr="0057756D">
        <w:rPr>
          <w:rFonts w:cs="Arial"/>
          <w:szCs w:val="20"/>
        </w:rPr>
        <w:t xml:space="preserve">Gestor: </w:t>
      </w:r>
      <w:r>
        <w:rPr>
          <w:rFonts w:cs="Arial"/>
          <w:szCs w:val="20"/>
        </w:rPr>
        <w:t xml:space="preserve">MV </w:t>
      </w:r>
    </w:p>
    <w:p w14:paraId="3583F803" w14:textId="77777777" w:rsidR="00F17E74" w:rsidRPr="0057756D" w:rsidRDefault="00F17E74" w:rsidP="00A178B6">
      <w:pPr>
        <w:spacing w:after="420"/>
        <w:rPr>
          <w:rFonts w:cs="Arial"/>
          <w:szCs w:val="20"/>
        </w:rPr>
      </w:pPr>
      <w:r w:rsidRPr="00046552">
        <w:rPr>
          <w:rFonts w:eastAsia="Calibri" w:cs="Arial"/>
          <w:szCs w:val="20"/>
        </w:rPr>
        <w:t>Indikátor</w:t>
      </w:r>
      <w:r>
        <w:rPr>
          <w:rFonts w:cs="Arial"/>
          <w:szCs w:val="20"/>
        </w:rPr>
        <w:t>: J</w:t>
      </w:r>
      <w:r w:rsidRPr="00D87068">
        <w:rPr>
          <w:rFonts w:cs="Arial"/>
          <w:szCs w:val="20"/>
        </w:rPr>
        <w:t xml:space="preserve">sou </w:t>
      </w:r>
      <w:r>
        <w:rPr>
          <w:rFonts w:cs="Arial"/>
          <w:szCs w:val="20"/>
        </w:rPr>
        <w:t xml:space="preserve">pravidelně </w:t>
      </w:r>
      <w:r w:rsidRPr="00D87068">
        <w:rPr>
          <w:rFonts w:cs="Arial"/>
          <w:szCs w:val="20"/>
        </w:rPr>
        <w:t>realizována škole</w:t>
      </w:r>
      <w:r>
        <w:rPr>
          <w:rFonts w:cs="Arial"/>
          <w:szCs w:val="20"/>
        </w:rPr>
        <w:t xml:space="preserve">ní na uvedené téma.  </w:t>
      </w:r>
    </w:p>
    <w:p w14:paraId="10E2DF88" w14:textId="77777777" w:rsidR="00563707" w:rsidRDefault="00563707" w:rsidP="00F17E74">
      <w:pPr>
        <w:rPr>
          <w:rFonts w:cs="Arial"/>
          <w:bCs/>
          <w:szCs w:val="20"/>
        </w:rPr>
      </w:pPr>
    </w:p>
    <w:p w14:paraId="22CE5246" w14:textId="77777777" w:rsidR="00F17E74" w:rsidRPr="0057756D" w:rsidRDefault="00F17E74" w:rsidP="00F17E74">
      <w:pPr>
        <w:rPr>
          <w:rFonts w:cs="Arial"/>
          <w:szCs w:val="20"/>
        </w:rPr>
      </w:pPr>
      <w:r w:rsidRPr="0035060D">
        <w:rPr>
          <w:rFonts w:cs="Arial"/>
          <w:bCs/>
          <w:szCs w:val="20"/>
        </w:rPr>
        <w:lastRenderedPageBreak/>
        <w:t xml:space="preserve">Opatření </w:t>
      </w:r>
      <w:r>
        <w:rPr>
          <w:rFonts w:cs="Arial"/>
          <w:bCs/>
          <w:szCs w:val="20"/>
        </w:rPr>
        <w:t>4</w:t>
      </w:r>
      <w:r>
        <w:rPr>
          <w:rFonts w:cs="Arial"/>
          <w:szCs w:val="20"/>
        </w:rPr>
        <w:t xml:space="preserve">.1.3 </w:t>
      </w:r>
      <w:r w:rsidRPr="0057756D">
        <w:rPr>
          <w:rFonts w:cs="Arial"/>
          <w:szCs w:val="20"/>
        </w:rPr>
        <w:t>Pořádat semináře a osvětové akce pro</w:t>
      </w:r>
      <w:r>
        <w:rPr>
          <w:rFonts w:cs="Arial"/>
          <w:szCs w:val="20"/>
        </w:rPr>
        <w:t xml:space="preserve"> osoby se zdravotním postižením zaměřené na oblast bezpečnosti</w:t>
      </w:r>
      <w:r w:rsidRPr="0057756D">
        <w:rPr>
          <w:rFonts w:cs="Arial"/>
          <w:szCs w:val="20"/>
        </w:rPr>
        <w:t xml:space="preserve"> přizpůsobené druhu postižení.</w:t>
      </w:r>
    </w:p>
    <w:p w14:paraId="60371055" w14:textId="77777777" w:rsidR="00F17E74" w:rsidRPr="0057756D" w:rsidRDefault="00F17E74" w:rsidP="00F17E74">
      <w:pPr>
        <w:rPr>
          <w:rFonts w:cs="Arial"/>
          <w:szCs w:val="20"/>
        </w:rPr>
      </w:pPr>
      <w:r w:rsidRPr="0057756D">
        <w:rPr>
          <w:rFonts w:cs="Arial"/>
          <w:szCs w:val="20"/>
        </w:rPr>
        <w:t>Termín: průběžně</w:t>
      </w:r>
    </w:p>
    <w:p w14:paraId="3B7A82F7" w14:textId="77777777" w:rsidR="00F17E74" w:rsidRPr="0057756D" w:rsidRDefault="00F17E74" w:rsidP="00F17E74">
      <w:pPr>
        <w:rPr>
          <w:rFonts w:cs="Arial"/>
          <w:szCs w:val="20"/>
        </w:rPr>
      </w:pPr>
      <w:r w:rsidRPr="0057756D">
        <w:rPr>
          <w:rFonts w:cs="Arial"/>
          <w:szCs w:val="20"/>
        </w:rPr>
        <w:t xml:space="preserve">Gestor: </w:t>
      </w:r>
      <w:r>
        <w:rPr>
          <w:rFonts w:cs="Arial"/>
          <w:szCs w:val="20"/>
        </w:rPr>
        <w:t>MV</w:t>
      </w:r>
    </w:p>
    <w:p w14:paraId="65FF21C2" w14:textId="77777777" w:rsidR="00F17E74" w:rsidRPr="0057756D" w:rsidRDefault="00F17E74" w:rsidP="00A178B6">
      <w:pPr>
        <w:spacing w:after="440"/>
        <w:rPr>
          <w:rFonts w:cs="Arial"/>
          <w:szCs w:val="20"/>
        </w:rPr>
      </w:pPr>
      <w:r w:rsidRPr="00D87068">
        <w:rPr>
          <w:rFonts w:cs="Arial"/>
          <w:szCs w:val="20"/>
        </w:rPr>
        <w:t>Indikátor:</w:t>
      </w:r>
      <w:r>
        <w:rPr>
          <w:rFonts w:cs="Arial"/>
          <w:szCs w:val="20"/>
        </w:rPr>
        <w:t xml:space="preserve"> </w:t>
      </w:r>
      <w:r w:rsidRPr="00046552">
        <w:rPr>
          <w:rFonts w:eastAsia="Calibri" w:cs="Arial"/>
          <w:szCs w:val="20"/>
        </w:rPr>
        <w:t>Jsou</w:t>
      </w:r>
      <w:r>
        <w:rPr>
          <w:rFonts w:cs="Arial"/>
          <w:szCs w:val="20"/>
        </w:rPr>
        <w:t xml:space="preserve"> pořádány uvedené semináře a osvětové akce.</w:t>
      </w:r>
    </w:p>
    <w:p w14:paraId="07BEFC20" w14:textId="77777777" w:rsidR="00F17E74" w:rsidRPr="0057756D" w:rsidRDefault="00F17E74" w:rsidP="00E54831">
      <w:pPr>
        <w:spacing w:before="600"/>
        <w:rPr>
          <w:rFonts w:eastAsia="Calibri" w:cs="Arial"/>
          <w:b/>
          <w:szCs w:val="20"/>
        </w:rPr>
      </w:pPr>
      <w:r>
        <w:rPr>
          <w:rFonts w:eastAsia="Calibri" w:cs="Arial"/>
          <w:b/>
          <w:szCs w:val="20"/>
        </w:rPr>
        <w:t xml:space="preserve">4.2 </w:t>
      </w:r>
      <w:r w:rsidRPr="0057756D">
        <w:rPr>
          <w:rFonts w:eastAsia="Calibri" w:cs="Arial"/>
          <w:b/>
          <w:szCs w:val="20"/>
        </w:rPr>
        <w:t>Cíl: Dostupné tísňové volání pro všechny skupiny osob se zdravotním postižením</w:t>
      </w:r>
      <w:r w:rsidRPr="0057756D">
        <w:rPr>
          <w:rFonts w:eastAsia="Calibri" w:cs="Arial"/>
          <w:b/>
          <w:bCs/>
          <w:szCs w:val="20"/>
        </w:rPr>
        <w:t>.</w:t>
      </w:r>
    </w:p>
    <w:p w14:paraId="44DB19A3" w14:textId="77777777" w:rsidR="00F17E74" w:rsidRPr="0057756D" w:rsidRDefault="00F17E74" w:rsidP="004D7835">
      <w:pPr>
        <w:spacing w:after="240"/>
        <w:rPr>
          <w:rFonts w:cs="Arial"/>
          <w:szCs w:val="20"/>
          <w:lang w:bidi="cs-CZ"/>
        </w:rPr>
      </w:pPr>
      <w:r>
        <w:rPr>
          <w:rFonts w:cs="Arial"/>
          <w:szCs w:val="20"/>
        </w:rPr>
        <w:t>V rámci zajišťování služeb tísňového volání je nezbytné neopomínat specifika komunikace s </w:t>
      </w:r>
      <w:r w:rsidRPr="00046552">
        <w:rPr>
          <w:rFonts w:eastAsia="Calibri" w:cs="Arial"/>
          <w:szCs w:val="20"/>
          <w:lang w:bidi="cs-CZ"/>
        </w:rPr>
        <w:t>osobami</w:t>
      </w:r>
      <w:r>
        <w:rPr>
          <w:rFonts w:cs="Arial"/>
          <w:szCs w:val="20"/>
        </w:rPr>
        <w:t xml:space="preserve"> se sluchovým postižením. Je proto nutné nastavit tísňovou komunikaci tak, aby ji osoby se sluchovým postižení mohly využívat na rovnoprávném základě s ostatními.</w:t>
      </w:r>
    </w:p>
    <w:p w14:paraId="24735D08" w14:textId="77777777" w:rsidR="00F17E74" w:rsidRPr="0057756D" w:rsidRDefault="00F17E74" w:rsidP="00F17E74">
      <w:pPr>
        <w:rPr>
          <w:rFonts w:cs="Arial"/>
          <w:b/>
          <w:szCs w:val="20"/>
        </w:rPr>
      </w:pPr>
      <w:r w:rsidRPr="00B96D21">
        <w:rPr>
          <w:rFonts w:cs="Arial"/>
          <w:bCs/>
          <w:szCs w:val="20"/>
        </w:rPr>
        <w:t>Opatření 4</w:t>
      </w:r>
      <w:r w:rsidRPr="00B96D21">
        <w:rPr>
          <w:rFonts w:cs="Arial"/>
          <w:szCs w:val="20"/>
        </w:rPr>
        <w:t>.2.1</w:t>
      </w:r>
      <w:r>
        <w:rPr>
          <w:rFonts w:cs="Arial"/>
          <w:szCs w:val="20"/>
        </w:rPr>
        <w:t xml:space="preserve"> </w:t>
      </w:r>
      <w:r w:rsidRPr="0057756D">
        <w:rPr>
          <w:rFonts w:cs="Arial"/>
          <w:szCs w:val="20"/>
        </w:rPr>
        <w:t xml:space="preserve">Zahrnout do služby tísňového volání také oboustrannou textovou komunikaci pro </w:t>
      </w:r>
      <w:r>
        <w:rPr>
          <w:rFonts w:cs="Arial"/>
          <w:szCs w:val="20"/>
        </w:rPr>
        <w:t>osoby</w:t>
      </w:r>
      <w:r w:rsidRPr="0057756D">
        <w:rPr>
          <w:rFonts w:cs="Arial"/>
          <w:szCs w:val="20"/>
        </w:rPr>
        <w:t xml:space="preserve"> se sluchovým postižením. </w:t>
      </w:r>
    </w:p>
    <w:p w14:paraId="78C4B513"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30.06.2022</w:t>
      </w:r>
      <w:proofErr w:type="gramEnd"/>
    </w:p>
    <w:p w14:paraId="2D638A72" w14:textId="77777777" w:rsidR="00F17E74" w:rsidRPr="0057756D" w:rsidRDefault="00F17E74" w:rsidP="00F17E74">
      <w:pPr>
        <w:rPr>
          <w:rFonts w:cs="Arial"/>
          <w:szCs w:val="20"/>
        </w:rPr>
      </w:pPr>
      <w:r w:rsidRPr="0057756D">
        <w:rPr>
          <w:rFonts w:cs="Arial"/>
          <w:szCs w:val="20"/>
        </w:rPr>
        <w:t>Gestor: MPO</w:t>
      </w:r>
    </w:p>
    <w:p w14:paraId="5EC30AA8" w14:textId="77777777" w:rsidR="00F17E74" w:rsidRPr="0057756D" w:rsidRDefault="00F17E74" w:rsidP="00A178B6">
      <w:pPr>
        <w:spacing w:after="420"/>
        <w:rPr>
          <w:rFonts w:cs="Arial"/>
          <w:szCs w:val="20"/>
        </w:rPr>
      </w:pPr>
      <w:r w:rsidRPr="00046552">
        <w:rPr>
          <w:rFonts w:eastAsia="Calibri" w:cs="Arial"/>
          <w:szCs w:val="20"/>
        </w:rPr>
        <w:t>Indikátor</w:t>
      </w:r>
      <w:r w:rsidRPr="00D87068">
        <w:rPr>
          <w:rFonts w:cs="Arial"/>
          <w:szCs w:val="20"/>
        </w:rPr>
        <w:t>:</w:t>
      </w:r>
      <w:r>
        <w:rPr>
          <w:rFonts w:cs="Arial"/>
          <w:szCs w:val="20"/>
        </w:rPr>
        <w:t xml:space="preserve"> Oboustranná textová komunikace byla zahrnuta do služby tísňového volání.</w:t>
      </w:r>
    </w:p>
    <w:p w14:paraId="7B7CC7AA"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4</w:t>
      </w:r>
      <w:r>
        <w:rPr>
          <w:rFonts w:cs="Arial"/>
          <w:szCs w:val="20"/>
        </w:rPr>
        <w:t xml:space="preserve">.2.2 </w:t>
      </w:r>
      <w:r w:rsidRPr="0057756D">
        <w:rPr>
          <w:rFonts w:cs="Arial"/>
          <w:szCs w:val="20"/>
        </w:rPr>
        <w:t>Vypracovat koncepci tísňové komunikace s osobami se sluchovým postižením</w:t>
      </w:r>
      <w:r>
        <w:rPr>
          <w:rFonts w:cs="Arial"/>
          <w:szCs w:val="20"/>
        </w:rPr>
        <w:t xml:space="preserve"> </w:t>
      </w:r>
      <w:r w:rsidRPr="0057756D">
        <w:rPr>
          <w:rFonts w:cs="Arial"/>
          <w:szCs w:val="20"/>
        </w:rPr>
        <w:t xml:space="preserve">zohledňující všechny skupiny </w:t>
      </w:r>
      <w:r>
        <w:rPr>
          <w:rFonts w:cs="Arial"/>
          <w:szCs w:val="20"/>
        </w:rPr>
        <w:t>osob</w:t>
      </w:r>
      <w:r w:rsidRPr="0057756D">
        <w:rPr>
          <w:rFonts w:cs="Arial"/>
          <w:szCs w:val="20"/>
        </w:rPr>
        <w:t xml:space="preserve"> se sluchovým postiže</w:t>
      </w:r>
      <w:r>
        <w:rPr>
          <w:rFonts w:cs="Arial"/>
          <w:szCs w:val="20"/>
        </w:rPr>
        <w:t>ním a způsoby jejich komunikace</w:t>
      </w:r>
      <w:r w:rsidRPr="0057756D">
        <w:rPr>
          <w:rFonts w:cs="Arial"/>
          <w:szCs w:val="20"/>
        </w:rPr>
        <w:t>.</w:t>
      </w:r>
    </w:p>
    <w:p w14:paraId="7D04AF87"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31.12.</w:t>
      </w:r>
      <w:r w:rsidRPr="0057756D">
        <w:rPr>
          <w:rFonts w:cs="Arial"/>
          <w:szCs w:val="20"/>
        </w:rPr>
        <w:t>2022</w:t>
      </w:r>
      <w:proofErr w:type="gramEnd"/>
    </w:p>
    <w:p w14:paraId="37CEC81A" w14:textId="77777777" w:rsidR="00F17E74" w:rsidRPr="0057756D" w:rsidRDefault="00F17E74" w:rsidP="00F17E74">
      <w:pPr>
        <w:rPr>
          <w:rFonts w:cs="Arial"/>
          <w:szCs w:val="20"/>
        </w:rPr>
      </w:pPr>
      <w:r w:rsidRPr="0057756D">
        <w:rPr>
          <w:rFonts w:cs="Arial"/>
          <w:szCs w:val="20"/>
        </w:rPr>
        <w:t xml:space="preserve">Gestor: </w:t>
      </w:r>
      <w:r>
        <w:rPr>
          <w:rFonts w:cs="Arial"/>
          <w:szCs w:val="20"/>
        </w:rPr>
        <w:t xml:space="preserve">MV </w:t>
      </w:r>
    </w:p>
    <w:p w14:paraId="12DF633E" w14:textId="77777777" w:rsidR="00F17E74" w:rsidRPr="0057756D" w:rsidRDefault="00F17E74" w:rsidP="00A178B6">
      <w:pPr>
        <w:spacing w:after="420"/>
        <w:rPr>
          <w:rFonts w:cs="Arial"/>
          <w:szCs w:val="20"/>
        </w:rPr>
      </w:pPr>
      <w:r w:rsidRPr="00046552">
        <w:rPr>
          <w:rFonts w:eastAsia="Calibri" w:cs="Arial"/>
          <w:szCs w:val="20"/>
        </w:rPr>
        <w:t>Indikátor</w:t>
      </w:r>
      <w:r w:rsidRPr="00D87068">
        <w:rPr>
          <w:rFonts w:cs="Arial"/>
          <w:szCs w:val="20"/>
        </w:rPr>
        <w:t>:</w:t>
      </w:r>
      <w:r>
        <w:rPr>
          <w:rFonts w:cs="Arial"/>
          <w:szCs w:val="20"/>
        </w:rPr>
        <w:t xml:space="preserve"> Koncepce tísňové komunikace byla vypracována.</w:t>
      </w:r>
    </w:p>
    <w:p w14:paraId="1EEEF42D" w14:textId="77777777" w:rsidR="00F17E74" w:rsidRPr="0057756D" w:rsidRDefault="00F17E74" w:rsidP="00A178B6">
      <w:pPr>
        <w:spacing w:after="100"/>
        <w:rPr>
          <w:rFonts w:cs="Arial"/>
          <w:szCs w:val="20"/>
        </w:rPr>
      </w:pPr>
      <w:r w:rsidRPr="00B96D21">
        <w:rPr>
          <w:rFonts w:cs="Arial"/>
          <w:bCs/>
          <w:szCs w:val="20"/>
        </w:rPr>
        <w:t>Opatření 4</w:t>
      </w:r>
      <w:r w:rsidRPr="00B96D21">
        <w:rPr>
          <w:rFonts w:cs="Arial"/>
          <w:szCs w:val="20"/>
        </w:rPr>
        <w:t>.2.3</w:t>
      </w:r>
      <w:r>
        <w:rPr>
          <w:rFonts w:cs="Arial"/>
          <w:szCs w:val="20"/>
        </w:rPr>
        <w:t xml:space="preserve"> Upřesnit</w:t>
      </w:r>
      <w:r w:rsidRPr="0057756D">
        <w:rPr>
          <w:rFonts w:cs="Arial"/>
          <w:szCs w:val="20"/>
        </w:rPr>
        <w:t xml:space="preserve"> procesní a organizační principy fungování příjmu tísňové SMS na</w:t>
      </w:r>
      <w:r w:rsidR="00414A1A">
        <w:rPr>
          <w:rFonts w:cs="Arial"/>
          <w:szCs w:val="20"/>
        </w:rPr>
        <w:t> </w:t>
      </w:r>
      <w:r w:rsidRPr="0057756D">
        <w:rPr>
          <w:rFonts w:cs="Arial"/>
          <w:szCs w:val="20"/>
        </w:rPr>
        <w:t xml:space="preserve">linku 112 a </w:t>
      </w:r>
      <w:r w:rsidR="00414A1A">
        <w:rPr>
          <w:rFonts w:cs="Arial"/>
          <w:szCs w:val="20"/>
        </w:rPr>
        <w:t xml:space="preserve">na </w:t>
      </w:r>
      <w:r w:rsidRPr="0057756D">
        <w:rPr>
          <w:rFonts w:cs="Arial"/>
          <w:szCs w:val="20"/>
        </w:rPr>
        <w:t>národní tísňov</w:t>
      </w:r>
      <w:r w:rsidR="003D4074">
        <w:rPr>
          <w:rFonts w:cs="Arial"/>
          <w:szCs w:val="20"/>
        </w:rPr>
        <w:t>é linky</w:t>
      </w:r>
      <w:r w:rsidRPr="0057756D">
        <w:rPr>
          <w:rFonts w:cs="Arial"/>
          <w:szCs w:val="20"/>
        </w:rPr>
        <w:t>.</w:t>
      </w:r>
    </w:p>
    <w:p w14:paraId="501A3418"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31.12.</w:t>
      </w:r>
      <w:r w:rsidRPr="0057756D">
        <w:rPr>
          <w:rFonts w:cs="Arial"/>
          <w:szCs w:val="20"/>
        </w:rPr>
        <w:t>2022</w:t>
      </w:r>
      <w:proofErr w:type="gramEnd"/>
    </w:p>
    <w:p w14:paraId="184D5D14" w14:textId="77777777" w:rsidR="00F17E74" w:rsidRPr="0057756D" w:rsidRDefault="00F17E74" w:rsidP="00A178B6">
      <w:pPr>
        <w:spacing w:after="100"/>
        <w:rPr>
          <w:rFonts w:cs="Arial"/>
          <w:szCs w:val="20"/>
        </w:rPr>
      </w:pPr>
      <w:r w:rsidRPr="0057756D">
        <w:rPr>
          <w:rFonts w:cs="Arial"/>
          <w:szCs w:val="20"/>
        </w:rPr>
        <w:t xml:space="preserve">Gestor: </w:t>
      </w:r>
      <w:r>
        <w:rPr>
          <w:rFonts w:cs="Arial"/>
          <w:szCs w:val="20"/>
        </w:rPr>
        <w:t xml:space="preserve">MV </w:t>
      </w:r>
    </w:p>
    <w:p w14:paraId="6AF8925E" w14:textId="77777777" w:rsidR="00046552" w:rsidRPr="00A178B6" w:rsidRDefault="00F17E74" w:rsidP="00A178B6">
      <w:pPr>
        <w:spacing w:after="480"/>
        <w:rPr>
          <w:rFonts w:cs="Arial"/>
          <w:szCs w:val="20"/>
        </w:rPr>
      </w:pPr>
      <w:r w:rsidRPr="00046552">
        <w:rPr>
          <w:rFonts w:eastAsia="Calibri" w:cs="Arial"/>
          <w:szCs w:val="20"/>
        </w:rPr>
        <w:t>Indikátor</w:t>
      </w:r>
      <w:r w:rsidRPr="00D87068">
        <w:rPr>
          <w:rFonts w:cs="Arial"/>
          <w:szCs w:val="20"/>
        </w:rPr>
        <w:t>:</w:t>
      </w:r>
      <w:r>
        <w:rPr>
          <w:rFonts w:cs="Arial"/>
          <w:szCs w:val="20"/>
        </w:rPr>
        <w:t xml:space="preserve"> Byly nastaveny procesní a organizační principy uvedených linek.</w:t>
      </w:r>
      <w:bookmarkStart w:id="190" w:name="_Toc38548790"/>
    </w:p>
    <w:p w14:paraId="5D1412A3" w14:textId="77777777" w:rsidR="00396DDA" w:rsidRDefault="00396DDA">
      <w:pPr>
        <w:spacing w:after="160" w:line="259" w:lineRule="auto"/>
        <w:jc w:val="left"/>
        <w:rPr>
          <w:rFonts w:ascii="Cambria" w:eastAsia="Calibri" w:hAnsi="Cambria" w:cstheme="majorBidi"/>
          <w:b/>
          <w:bCs/>
          <w:color w:val="2F5496" w:themeColor="accent5" w:themeShade="BF"/>
          <w:sz w:val="28"/>
          <w:szCs w:val="26"/>
        </w:rPr>
      </w:pPr>
      <w:bookmarkStart w:id="191" w:name="_Toc38828887"/>
      <w:r>
        <w:br w:type="page"/>
      </w:r>
    </w:p>
    <w:p w14:paraId="661BE608" w14:textId="77777777" w:rsidR="00F17E74" w:rsidRPr="00544214" w:rsidRDefault="00544214" w:rsidP="00BE045A">
      <w:pPr>
        <w:pStyle w:val="Nadpis2"/>
        <w:numPr>
          <w:ilvl w:val="0"/>
          <w:numId w:val="0"/>
        </w:numPr>
      </w:pPr>
      <w:bookmarkStart w:id="192" w:name="_Toc43118767"/>
      <w:r>
        <w:lastRenderedPageBreak/>
        <w:t>Oblast č. 5</w:t>
      </w:r>
      <w:r w:rsidR="00B345A2">
        <w:t>:</w:t>
      </w:r>
      <w:r>
        <w:t xml:space="preserve"> </w:t>
      </w:r>
      <w:r w:rsidR="00F17E74" w:rsidRPr="00544214">
        <w:t>Nezávislý život</w:t>
      </w:r>
      <w:bookmarkEnd w:id="190"/>
      <w:bookmarkEnd w:id="191"/>
      <w:bookmarkEnd w:id="192"/>
    </w:p>
    <w:p w14:paraId="5754B38C" w14:textId="77777777" w:rsidR="00F17E74" w:rsidRPr="0057756D" w:rsidRDefault="00F17E74" w:rsidP="00F17E74">
      <w:pPr>
        <w:rPr>
          <w:rFonts w:eastAsia="Calibri" w:cs="Arial"/>
          <w:bCs/>
          <w:szCs w:val="20"/>
        </w:rPr>
      </w:pPr>
      <w:r w:rsidRPr="0057756D">
        <w:rPr>
          <w:rFonts w:eastAsia="Calibri" w:cs="Arial"/>
          <w:szCs w:val="20"/>
        </w:rPr>
        <w:t xml:space="preserve">Článek 19 </w:t>
      </w:r>
      <w:r w:rsidRPr="0057756D">
        <w:rPr>
          <w:rFonts w:eastAsia="Calibri" w:cs="Arial"/>
          <w:bCs/>
          <w:szCs w:val="20"/>
        </w:rPr>
        <w:t>Nezávislý způsob života a zapojení do společnosti</w:t>
      </w:r>
    </w:p>
    <w:p w14:paraId="6778D840" w14:textId="77777777" w:rsidR="00F17E74" w:rsidRPr="0057756D" w:rsidRDefault="00F17E74" w:rsidP="00F17E74">
      <w:pPr>
        <w:spacing w:after="360"/>
        <w:rPr>
          <w:rFonts w:eastAsia="Calibri" w:cs="Arial"/>
          <w:bCs/>
          <w:szCs w:val="20"/>
        </w:rPr>
      </w:pPr>
      <w:r w:rsidRPr="0057756D">
        <w:rPr>
          <w:rFonts w:eastAsia="Calibri" w:cs="Arial"/>
          <w:bCs/>
          <w:szCs w:val="20"/>
        </w:rPr>
        <w:t>Článek 20 Osobní mobilita</w:t>
      </w:r>
    </w:p>
    <w:p w14:paraId="220CF9A6" w14:textId="77777777" w:rsidR="00F17E74" w:rsidRPr="00360495" w:rsidRDefault="00F17E74" w:rsidP="00F17E74">
      <w:pPr>
        <w:rPr>
          <w:rFonts w:cs="Arial"/>
          <w:szCs w:val="20"/>
        </w:rPr>
      </w:pPr>
      <w:r w:rsidRPr="00360495">
        <w:rPr>
          <w:rFonts w:cs="Arial"/>
          <w:szCs w:val="20"/>
        </w:rPr>
        <w:t>Článek 19 Úmluvy Nezávislý život a zapojení do společnosti zakládá rovné právo všech osob se zdravotním postižením žít v rámci</w:t>
      </w:r>
      <w:r>
        <w:rPr>
          <w:rFonts w:cs="Arial"/>
          <w:szCs w:val="20"/>
        </w:rPr>
        <w:t xml:space="preserve"> společenství a možnost zvolit</w:t>
      </w:r>
      <w:r w:rsidRPr="00360495">
        <w:rPr>
          <w:rFonts w:cs="Arial"/>
          <w:szCs w:val="20"/>
        </w:rPr>
        <w:t xml:space="preserve"> </w:t>
      </w:r>
      <w:r>
        <w:rPr>
          <w:rFonts w:cs="Arial"/>
          <w:szCs w:val="20"/>
        </w:rPr>
        <w:t>si svobodně a nezávisle místo svého pobytu. S tím souvisí i zajištění dostupnosti služeb poskytovaných</w:t>
      </w:r>
      <w:r w:rsidRPr="00360495">
        <w:rPr>
          <w:rFonts w:cs="Arial"/>
          <w:szCs w:val="20"/>
        </w:rPr>
        <w:t xml:space="preserve"> v domácím prostředí</w:t>
      </w:r>
      <w:r>
        <w:rPr>
          <w:rFonts w:cs="Arial"/>
          <w:szCs w:val="20"/>
        </w:rPr>
        <w:t xml:space="preserve"> včetně</w:t>
      </w:r>
      <w:r w:rsidRPr="00360495">
        <w:rPr>
          <w:rFonts w:cs="Arial"/>
          <w:szCs w:val="20"/>
        </w:rPr>
        <w:t xml:space="preserve"> </w:t>
      </w:r>
      <w:r>
        <w:rPr>
          <w:rFonts w:cs="Arial"/>
          <w:szCs w:val="20"/>
        </w:rPr>
        <w:t>osobní asistence</w:t>
      </w:r>
      <w:r w:rsidRPr="00360495">
        <w:rPr>
          <w:rFonts w:cs="Arial"/>
          <w:szCs w:val="20"/>
        </w:rPr>
        <w:t>.</w:t>
      </w:r>
    </w:p>
    <w:p w14:paraId="66D22C72" w14:textId="77777777" w:rsidR="00F17E74" w:rsidRDefault="00F17E74" w:rsidP="00F17E74">
      <w:pPr>
        <w:rPr>
          <w:rFonts w:cs="Arial"/>
          <w:szCs w:val="20"/>
        </w:rPr>
      </w:pPr>
      <w:r>
        <w:rPr>
          <w:rFonts w:cs="Arial"/>
          <w:szCs w:val="20"/>
        </w:rPr>
        <w:t xml:space="preserve">Právo na nezávislý život doplňuje </w:t>
      </w:r>
      <w:r w:rsidRPr="00360495">
        <w:rPr>
          <w:rFonts w:cs="Arial"/>
          <w:szCs w:val="20"/>
        </w:rPr>
        <w:t xml:space="preserve">článek 20 Úmluvy Osobní mobilita, </w:t>
      </w:r>
      <w:r>
        <w:rPr>
          <w:rFonts w:cs="Arial"/>
          <w:szCs w:val="20"/>
        </w:rPr>
        <w:t>dle kterého má být</w:t>
      </w:r>
      <w:r w:rsidRPr="009C685B">
        <w:rPr>
          <w:rFonts w:cs="Arial"/>
          <w:szCs w:val="20"/>
        </w:rPr>
        <w:t xml:space="preserve"> osobám se zdravotním postižením umožněn přístup ke kvalitním kompenzační</w:t>
      </w:r>
      <w:r>
        <w:rPr>
          <w:rFonts w:cs="Arial"/>
          <w:szCs w:val="20"/>
        </w:rPr>
        <w:t xml:space="preserve">m </w:t>
      </w:r>
      <w:r w:rsidRPr="009C685B">
        <w:rPr>
          <w:rFonts w:cs="Arial"/>
          <w:szCs w:val="20"/>
        </w:rPr>
        <w:t>pomůckám, zařízení</w:t>
      </w:r>
      <w:r>
        <w:rPr>
          <w:rFonts w:cs="Arial"/>
          <w:szCs w:val="20"/>
        </w:rPr>
        <w:t xml:space="preserve">m, </w:t>
      </w:r>
      <w:r w:rsidRPr="009C685B">
        <w:rPr>
          <w:rFonts w:cs="Arial"/>
          <w:szCs w:val="20"/>
        </w:rPr>
        <w:t>podpůrným technologiím a k různým formám asistence i tím, že budou učiněny finančně dostupnými.</w:t>
      </w:r>
    </w:p>
    <w:p w14:paraId="27FFF4C5" w14:textId="77777777" w:rsidR="00F17E74" w:rsidRDefault="00F17E74" w:rsidP="00F17E74">
      <w:pPr>
        <w:rPr>
          <w:rFonts w:cs="Arial"/>
          <w:szCs w:val="20"/>
        </w:rPr>
      </w:pPr>
      <w:r w:rsidRPr="00360495">
        <w:rPr>
          <w:rFonts w:cs="Arial"/>
          <w:szCs w:val="20"/>
        </w:rPr>
        <w:t>Pro nezávislý a samostatný život osob se zdr</w:t>
      </w:r>
      <w:r>
        <w:rPr>
          <w:rFonts w:cs="Arial"/>
          <w:szCs w:val="20"/>
        </w:rPr>
        <w:t xml:space="preserve">avotním postižením v domácím prostředí a jejich plnohodnotnou účast na veřejném, společenském, kulturním a sportovním životě je nezbytným předpokladem zejména </w:t>
      </w:r>
      <w:r w:rsidRPr="00360495">
        <w:rPr>
          <w:rFonts w:cs="Arial"/>
          <w:szCs w:val="20"/>
        </w:rPr>
        <w:t>zajištění přiměřeného bydlení</w:t>
      </w:r>
      <w:r>
        <w:rPr>
          <w:rFonts w:cs="Arial"/>
          <w:szCs w:val="20"/>
        </w:rPr>
        <w:t>, vhodných asistenčních služeb a kompenzačních pomůcek</w:t>
      </w:r>
      <w:r w:rsidRPr="00360495">
        <w:rPr>
          <w:rFonts w:cs="Arial"/>
          <w:szCs w:val="20"/>
        </w:rPr>
        <w:t xml:space="preserve">. </w:t>
      </w:r>
    </w:p>
    <w:p w14:paraId="215DFDDD" w14:textId="77777777" w:rsidR="00F17E74" w:rsidRPr="00360495" w:rsidRDefault="00F17E74" w:rsidP="00F17E74">
      <w:pPr>
        <w:rPr>
          <w:rFonts w:cs="Arial"/>
          <w:szCs w:val="20"/>
        </w:rPr>
      </w:pPr>
      <w:r>
        <w:rPr>
          <w:rFonts w:cs="Arial"/>
          <w:szCs w:val="20"/>
        </w:rPr>
        <w:t>I když při výstavbě nových bytů musí být naplňovány podmínky vyplývající z předpisů upravujících bezbariérové užívání staveb, je nezbytné podporovat</w:t>
      </w:r>
      <w:r w:rsidRPr="00360495">
        <w:rPr>
          <w:rFonts w:cs="Arial"/>
          <w:szCs w:val="20"/>
        </w:rPr>
        <w:t xml:space="preserve"> </w:t>
      </w:r>
      <w:r>
        <w:rPr>
          <w:rFonts w:cs="Arial"/>
          <w:szCs w:val="20"/>
        </w:rPr>
        <w:t xml:space="preserve">samostatné </w:t>
      </w:r>
      <w:r w:rsidRPr="0027229E">
        <w:rPr>
          <w:rFonts w:cs="Arial"/>
          <w:szCs w:val="20"/>
        </w:rPr>
        <w:t>bydlení</w:t>
      </w:r>
      <w:r>
        <w:rPr>
          <w:rFonts w:cs="Arial"/>
          <w:szCs w:val="20"/>
        </w:rPr>
        <w:t xml:space="preserve"> osob se zdravotním postižením a umožnit výstavbu upravitelných bytů</w:t>
      </w:r>
      <w:r w:rsidRPr="0027229E">
        <w:rPr>
          <w:rFonts w:cs="Arial"/>
          <w:szCs w:val="20"/>
        </w:rPr>
        <w:t xml:space="preserve"> umožňující</w:t>
      </w:r>
      <w:r>
        <w:rPr>
          <w:rFonts w:cs="Arial"/>
          <w:szCs w:val="20"/>
        </w:rPr>
        <w:t>ch</w:t>
      </w:r>
      <w:r w:rsidRPr="0027229E">
        <w:rPr>
          <w:rFonts w:cs="Arial"/>
          <w:szCs w:val="20"/>
        </w:rPr>
        <w:t xml:space="preserve"> bezbariérové užívání</w:t>
      </w:r>
      <w:r w:rsidRPr="0027229E">
        <w:rPr>
          <w:rFonts w:cs="Arial"/>
          <w:i/>
          <w:iCs/>
          <w:szCs w:val="20"/>
        </w:rPr>
        <w:t>.</w:t>
      </w:r>
    </w:p>
    <w:p w14:paraId="2DE0C806" w14:textId="77777777" w:rsidR="00F17E74" w:rsidRPr="00360495" w:rsidRDefault="00F17E74" w:rsidP="00F17E74">
      <w:pPr>
        <w:rPr>
          <w:rFonts w:cs="Arial"/>
          <w:szCs w:val="20"/>
        </w:rPr>
      </w:pPr>
      <w:r w:rsidRPr="00360495">
        <w:rPr>
          <w:rFonts w:cs="Arial"/>
          <w:szCs w:val="20"/>
        </w:rPr>
        <w:t>V následujícím období je nutné i nadále pokračovat a systematicky napomáhat transformaci pobytových zařízení sociálních služeb</w:t>
      </w:r>
      <w:r>
        <w:rPr>
          <w:rFonts w:cs="Arial"/>
          <w:szCs w:val="20"/>
        </w:rPr>
        <w:t xml:space="preserve"> a podporovat zejména poskytování terénních a</w:t>
      </w:r>
      <w:r w:rsidR="00251C70">
        <w:rPr>
          <w:rFonts w:cs="Arial"/>
          <w:szCs w:val="20"/>
        </w:rPr>
        <w:t> </w:t>
      </w:r>
      <w:r>
        <w:rPr>
          <w:rFonts w:cs="Arial"/>
          <w:szCs w:val="20"/>
        </w:rPr>
        <w:t>ambulantních sociálních služeb</w:t>
      </w:r>
      <w:r>
        <w:rPr>
          <w:rFonts w:cs="Arial"/>
          <w:szCs w:val="20"/>
          <w:lang w:bidi="cs-CZ"/>
        </w:rPr>
        <w:t xml:space="preserve"> </w:t>
      </w:r>
      <w:r w:rsidRPr="00360495">
        <w:rPr>
          <w:rFonts w:cs="Arial"/>
          <w:szCs w:val="20"/>
        </w:rPr>
        <w:t>v přirozeném prostředí uživatele.</w:t>
      </w:r>
      <w:r>
        <w:rPr>
          <w:rFonts w:cs="Arial"/>
          <w:szCs w:val="20"/>
        </w:rPr>
        <w:t xml:space="preserve"> </w:t>
      </w:r>
      <w:r w:rsidRPr="00360495">
        <w:rPr>
          <w:rFonts w:cs="Arial"/>
          <w:szCs w:val="20"/>
        </w:rPr>
        <w:t>Neméně důležité je</w:t>
      </w:r>
      <w:r>
        <w:rPr>
          <w:rFonts w:cs="Arial"/>
          <w:szCs w:val="20"/>
        </w:rPr>
        <w:t xml:space="preserve"> </w:t>
      </w:r>
      <w:r w:rsidRPr="002D34CC">
        <w:t>i</w:t>
      </w:r>
      <w:r w:rsidR="00251C70">
        <w:t> </w:t>
      </w:r>
      <w:r w:rsidRPr="002D34CC">
        <w:t>nastavení</w:t>
      </w:r>
      <w:r w:rsidRPr="00360495">
        <w:rPr>
          <w:rFonts w:cs="Arial"/>
          <w:szCs w:val="20"/>
        </w:rPr>
        <w:t xml:space="preserve"> způsob</w:t>
      </w:r>
      <w:r>
        <w:rPr>
          <w:rFonts w:cs="Arial"/>
          <w:szCs w:val="20"/>
        </w:rPr>
        <w:t>u</w:t>
      </w:r>
      <w:r w:rsidRPr="00360495">
        <w:rPr>
          <w:rFonts w:cs="Arial"/>
          <w:szCs w:val="20"/>
        </w:rPr>
        <w:t xml:space="preserve"> financování sociálních služeb </w:t>
      </w:r>
      <w:r>
        <w:rPr>
          <w:rFonts w:cs="Arial"/>
          <w:szCs w:val="20"/>
        </w:rPr>
        <w:t>prostřednictvím</w:t>
      </w:r>
      <w:r w:rsidRPr="00EE7351">
        <w:rPr>
          <w:rFonts w:cs="Arial"/>
          <w:szCs w:val="20"/>
        </w:rPr>
        <w:t xml:space="preserve"> </w:t>
      </w:r>
      <w:r>
        <w:rPr>
          <w:rFonts w:cs="Arial"/>
          <w:szCs w:val="20"/>
        </w:rPr>
        <w:t>transparentního, efektivního a spravedlivého systému.</w:t>
      </w:r>
    </w:p>
    <w:p w14:paraId="236665A0" w14:textId="77777777" w:rsidR="00F17E74" w:rsidRPr="00B025B4" w:rsidRDefault="00F17E74" w:rsidP="00F17E74">
      <w:pPr>
        <w:rPr>
          <w:rFonts w:cs="Arial"/>
          <w:szCs w:val="20"/>
        </w:rPr>
      </w:pPr>
      <w:r w:rsidRPr="00360495">
        <w:rPr>
          <w:rFonts w:cs="Arial"/>
          <w:szCs w:val="20"/>
        </w:rPr>
        <w:t xml:space="preserve">Kromě sociálních služeb je </w:t>
      </w:r>
      <w:r>
        <w:rPr>
          <w:rFonts w:cs="Arial"/>
          <w:szCs w:val="20"/>
        </w:rPr>
        <w:t>potřebné zajišťovat také faktickou i finanční dostupnost pomůcek a </w:t>
      </w:r>
      <w:r w:rsidRPr="003F3432">
        <w:rPr>
          <w:rFonts w:cs="Arial"/>
          <w:szCs w:val="20"/>
        </w:rPr>
        <w:t xml:space="preserve">zdravotnických prostředků, které </w:t>
      </w:r>
      <w:r>
        <w:rPr>
          <w:rFonts w:cs="Arial"/>
          <w:szCs w:val="20"/>
        </w:rPr>
        <w:t>využívá více než polovina osob se zdravotním postižením</w:t>
      </w:r>
      <w:r w:rsidRPr="00C774EB">
        <w:rPr>
          <w:rFonts w:cs="Arial"/>
          <w:vertAlign w:val="superscript"/>
        </w:rPr>
        <w:footnoteReference w:id="13"/>
      </w:r>
      <w:r>
        <w:rPr>
          <w:rFonts w:cs="Arial"/>
          <w:szCs w:val="20"/>
        </w:rPr>
        <w:t>. Důležitá je proto i podpora</w:t>
      </w:r>
      <w:r w:rsidRPr="003F3432">
        <w:rPr>
          <w:rFonts w:cs="Arial"/>
          <w:szCs w:val="20"/>
        </w:rPr>
        <w:t xml:space="preserve"> výzkumných </w:t>
      </w:r>
      <w:r>
        <w:rPr>
          <w:rFonts w:cs="Arial"/>
          <w:szCs w:val="20"/>
        </w:rPr>
        <w:t>vývojových aktivit v této oblasti za</w:t>
      </w:r>
      <w:r w:rsidR="00251C70">
        <w:rPr>
          <w:rFonts w:cs="Arial"/>
          <w:szCs w:val="20"/>
        </w:rPr>
        <w:t> </w:t>
      </w:r>
      <w:r>
        <w:rPr>
          <w:rFonts w:cs="Arial"/>
          <w:szCs w:val="20"/>
        </w:rPr>
        <w:t>účelem zvýšení</w:t>
      </w:r>
      <w:r w:rsidRPr="0027111F">
        <w:rPr>
          <w:rFonts w:cs="Arial"/>
          <w:szCs w:val="20"/>
        </w:rPr>
        <w:t xml:space="preserve"> využití moderních způsobů v</w:t>
      </w:r>
      <w:r>
        <w:rPr>
          <w:rFonts w:cs="Arial"/>
          <w:szCs w:val="20"/>
        </w:rPr>
        <w:t xml:space="preserve">ýroby </w:t>
      </w:r>
      <w:r w:rsidRPr="0027111F">
        <w:rPr>
          <w:rFonts w:cs="Arial"/>
          <w:szCs w:val="20"/>
        </w:rPr>
        <w:t xml:space="preserve">a distribuce produktů. </w:t>
      </w:r>
    </w:p>
    <w:p w14:paraId="2A555DA1" w14:textId="77777777" w:rsidR="00F17E74" w:rsidRPr="003F3432" w:rsidRDefault="00F17E74" w:rsidP="00F17E74">
      <w:pPr>
        <w:spacing w:after="360"/>
        <w:rPr>
          <w:rFonts w:cs="Arial"/>
          <w:szCs w:val="20"/>
        </w:rPr>
      </w:pPr>
      <w:r w:rsidRPr="003F3432">
        <w:rPr>
          <w:rFonts w:cs="Arial"/>
          <w:szCs w:val="20"/>
        </w:rPr>
        <w:t xml:space="preserve">Pro osoby se sluchovým postižením </w:t>
      </w:r>
      <w:r>
        <w:rPr>
          <w:rFonts w:cs="Arial"/>
          <w:szCs w:val="20"/>
        </w:rPr>
        <w:t>bývá překážkou k plnému zapojení se do všech oblastí života společnosti</w:t>
      </w:r>
      <w:r w:rsidRPr="003F3432">
        <w:rPr>
          <w:rFonts w:cs="Arial"/>
          <w:szCs w:val="20"/>
        </w:rPr>
        <w:t xml:space="preserve"> zejména nedostatečný počet tlumočníků</w:t>
      </w:r>
      <w:r>
        <w:rPr>
          <w:rFonts w:cs="Arial"/>
          <w:szCs w:val="20"/>
        </w:rPr>
        <w:t xml:space="preserve"> českého znakového jazyka</w:t>
      </w:r>
      <w:r w:rsidRPr="003F3432">
        <w:rPr>
          <w:rFonts w:cs="Arial"/>
          <w:szCs w:val="20"/>
        </w:rPr>
        <w:t xml:space="preserve">, je proto nutné systematicky </w:t>
      </w:r>
      <w:r>
        <w:rPr>
          <w:rFonts w:cs="Arial"/>
          <w:szCs w:val="20"/>
        </w:rPr>
        <w:t>p</w:t>
      </w:r>
      <w:r w:rsidRPr="003F3432">
        <w:rPr>
          <w:rFonts w:cs="Arial"/>
          <w:szCs w:val="20"/>
        </w:rPr>
        <w:t>odporovat vzdělávací programy tak, aby se jejich počet neustále navyšoval</w:t>
      </w:r>
      <w:r>
        <w:rPr>
          <w:rFonts w:cs="Arial"/>
          <w:szCs w:val="20"/>
        </w:rPr>
        <w:t>.</w:t>
      </w:r>
    </w:p>
    <w:p w14:paraId="27F5AD4D" w14:textId="0888D577" w:rsidR="00F17E74" w:rsidRPr="0057756D" w:rsidRDefault="00F17E74" w:rsidP="00046552">
      <w:pPr>
        <w:spacing w:before="360"/>
        <w:rPr>
          <w:rFonts w:eastAsia="Calibri" w:cs="Arial"/>
          <w:b/>
          <w:szCs w:val="20"/>
        </w:rPr>
      </w:pPr>
      <w:r w:rsidRPr="0057756D">
        <w:rPr>
          <w:rFonts w:eastAsia="Calibri" w:cs="Arial"/>
          <w:b/>
          <w:szCs w:val="20"/>
        </w:rPr>
        <w:t>Hlavní cíl</w:t>
      </w:r>
      <w:r w:rsidR="00141AB9">
        <w:rPr>
          <w:rFonts w:eastAsia="Calibri" w:cs="Arial"/>
          <w:b/>
          <w:szCs w:val="20"/>
        </w:rPr>
        <w:t>e</w:t>
      </w:r>
      <w:r w:rsidRPr="0057756D">
        <w:rPr>
          <w:rFonts w:eastAsia="Calibri" w:cs="Arial"/>
          <w:b/>
          <w:szCs w:val="20"/>
        </w:rPr>
        <w:t>:</w:t>
      </w:r>
    </w:p>
    <w:p w14:paraId="17062536" w14:textId="5C3BDCED" w:rsidR="00F17E74" w:rsidRPr="00251C70" w:rsidRDefault="00F17E74" w:rsidP="00251C70">
      <w:pPr>
        <w:pStyle w:val="Odstavecseseznamem"/>
        <w:numPr>
          <w:ilvl w:val="0"/>
          <w:numId w:val="7"/>
        </w:numPr>
        <w:rPr>
          <w:rFonts w:cs="Arial"/>
          <w:bCs/>
          <w:szCs w:val="20"/>
        </w:rPr>
      </w:pPr>
      <w:r w:rsidRPr="00251C70">
        <w:rPr>
          <w:rFonts w:cs="Arial"/>
          <w:bCs/>
          <w:szCs w:val="20"/>
        </w:rPr>
        <w:t xml:space="preserve">Vytvářet podmínky pro to, aby osoby se zdravotním postižením mohly žít co nejvíce samostatně ve svém přirozeném </w:t>
      </w:r>
      <w:r w:rsidR="00961122">
        <w:rPr>
          <w:rFonts w:cs="Arial"/>
          <w:bCs/>
          <w:szCs w:val="20"/>
        </w:rPr>
        <w:t xml:space="preserve">sociálním </w:t>
      </w:r>
      <w:r w:rsidRPr="00251C70">
        <w:rPr>
          <w:rFonts w:cs="Arial"/>
          <w:bCs/>
          <w:szCs w:val="20"/>
        </w:rPr>
        <w:t>prostředí</w:t>
      </w:r>
      <w:r w:rsidR="00EC56EA">
        <w:rPr>
          <w:rFonts w:cs="Arial"/>
          <w:bCs/>
          <w:szCs w:val="20"/>
        </w:rPr>
        <w:t>.</w:t>
      </w:r>
    </w:p>
    <w:p w14:paraId="61CE51F8" w14:textId="77777777" w:rsidR="00F17E74" w:rsidRPr="00251C70" w:rsidRDefault="00F17E74" w:rsidP="00251C70">
      <w:pPr>
        <w:pStyle w:val="Odstavecseseznamem"/>
        <w:numPr>
          <w:ilvl w:val="0"/>
          <w:numId w:val="7"/>
        </w:numPr>
        <w:rPr>
          <w:rFonts w:cs="Arial"/>
          <w:bCs/>
          <w:szCs w:val="20"/>
        </w:rPr>
      </w:pPr>
      <w:r w:rsidRPr="00251C70">
        <w:rPr>
          <w:rFonts w:cs="Arial"/>
          <w:bCs/>
          <w:szCs w:val="20"/>
        </w:rPr>
        <w:t>Podporovat rozvoj sítě terénních a ambulantních služeb umožňující osobám se</w:t>
      </w:r>
      <w:r w:rsidR="00251C70">
        <w:rPr>
          <w:rFonts w:cs="Arial"/>
          <w:bCs/>
          <w:szCs w:val="20"/>
        </w:rPr>
        <w:t> </w:t>
      </w:r>
      <w:r w:rsidRPr="00251C70">
        <w:rPr>
          <w:rFonts w:cs="Arial"/>
          <w:bCs/>
          <w:szCs w:val="20"/>
        </w:rPr>
        <w:t>zdravotním postižením žít běžným životem v místní komunitě.</w:t>
      </w:r>
    </w:p>
    <w:p w14:paraId="432B90A1" w14:textId="77777777" w:rsidR="00F17E74" w:rsidRPr="00251C70" w:rsidRDefault="00F17E74" w:rsidP="00251C70">
      <w:pPr>
        <w:pStyle w:val="Odstavecseseznamem"/>
        <w:numPr>
          <w:ilvl w:val="0"/>
          <w:numId w:val="7"/>
        </w:numPr>
        <w:rPr>
          <w:rFonts w:cs="Arial"/>
          <w:bCs/>
          <w:szCs w:val="20"/>
        </w:rPr>
      </w:pPr>
      <w:r w:rsidRPr="00251C70">
        <w:rPr>
          <w:rFonts w:cs="Arial"/>
          <w:bCs/>
          <w:szCs w:val="20"/>
        </w:rPr>
        <w:t>Podporovat rozvoj a dostupnost pomůcek a zdravotnických prostředků.</w:t>
      </w:r>
    </w:p>
    <w:p w14:paraId="79583BCA" w14:textId="77777777" w:rsidR="00396DDA" w:rsidRDefault="00396DDA">
      <w:pPr>
        <w:spacing w:after="160" w:line="259" w:lineRule="auto"/>
        <w:jc w:val="left"/>
        <w:rPr>
          <w:rFonts w:cs="Arial"/>
          <w:b/>
          <w:szCs w:val="20"/>
        </w:rPr>
      </w:pPr>
      <w:r>
        <w:rPr>
          <w:rFonts w:cs="Arial"/>
          <w:b/>
          <w:szCs w:val="20"/>
        </w:rPr>
        <w:br w:type="page"/>
      </w:r>
    </w:p>
    <w:p w14:paraId="48FAA347" w14:textId="7F974942" w:rsidR="00F17E74" w:rsidRDefault="00F17E74" w:rsidP="00E54831">
      <w:pPr>
        <w:spacing w:before="600"/>
        <w:rPr>
          <w:rFonts w:cs="Arial"/>
          <w:b/>
          <w:szCs w:val="20"/>
        </w:rPr>
      </w:pPr>
      <w:r>
        <w:rPr>
          <w:rFonts w:cs="Arial"/>
          <w:b/>
          <w:szCs w:val="20"/>
        </w:rPr>
        <w:lastRenderedPageBreak/>
        <w:t xml:space="preserve">5.1 </w:t>
      </w:r>
      <w:r w:rsidRPr="000D3EDE">
        <w:rPr>
          <w:rFonts w:cs="Arial"/>
          <w:b/>
          <w:szCs w:val="20"/>
        </w:rPr>
        <w:t xml:space="preserve">Cíl: </w:t>
      </w:r>
      <w:r w:rsidRPr="00E54831">
        <w:rPr>
          <w:rFonts w:eastAsia="Calibri" w:cs="Arial"/>
          <w:b/>
          <w:szCs w:val="20"/>
        </w:rPr>
        <w:t>Podpora</w:t>
      </w:r>
      <w:r w:rsidRPr="00690FAE">
        <w:rPr>
          <w:rFonts w:cs="Arial"/>
          <w:b/>
          <w:szCs w:val="20"/>
        </w:rPr>
        <w:t xml:space="preserve"> </w:t>
      </w:r>
      <w:r w:rsidR="006A36E2">
        <w:rPr>
          <w:rFonts w:cs="Arial"/>
          <w:b/>
          <w:szCs w:val="20"/>
        </w:rPr>
        <w:t>samostatného života</w:t>
      </w:r>
      <w:r w:rsidRPr="00690FAE">
        <w:rPr>
          <w:rFonts w:cs="Arial"/>
          <w:b/>
          <w:szCs w:val="20"/>
        </w:rPr>
        <w:t xml:space="preserve"> osob se zdravotním postižením v přirozeném </w:t>
      </w:r>
      <w:r w:rsidR="00961122" w:rsidRPr="00961122">
        <w:rPr>
          <w:rFonts w:cs="Arial"/>
          <w:b/>
          <w:szCs w:val="20"/>
        </w:rPr>
        <w:t>sociálním</w:t>
      </w:r>
      <w:r w:rsidR="00961122">
        <w:rPr>
          <w:rFonts w:cs="Arial"/>
          <w:bCs/>
          <w:szCs w:val="20"/>
        </w:rPr>
        <w:t xml:space="preserve"> </w:t>
      </w:r>
      <w:r w:rsidR="00961122" w:rsidRPr="00961122">
        <w:rPr>
          <w:rFonts w:cs="Arial"/>
          <w:b/>
          <w:szCs w:val="20"/>
        </w:rPr>
        <w:t xml:space="preserve">prostředí, </w:t>
      </w:r>
      <w:r w:rsidR="00961122" w:rsidRPr="00961122">
        <w:rPr>
          <w:b/>
        </w:rPr>
        <w:t xml:space="preserve">zejména </w:t>
      </w:r>
      <w:r w:rsidR="00EC56EA">
        <w:rPr>
          <w:b/>
        </w:rPr>
        <w:t xml:space="preserve">setrvání </w:t>
      </w:r>
      <w:r w:rsidR="00961122" w:rsidRPr="00961122">
        <w:rPr>
          <w:b/>
        </w:rPr>
        <w:t>v prostředí domácím.</w:t>
      </w:r>
    </w:p>
    <w:p w14:paraId="5256AE0A" w14:textId="77777777" w:rsidR="00F17E74" w:rsidRPr="002554E9" w:rsidRDefault="00F17E74" w:rsidP="004D7835">
      <w:pPr>
        <w:spacing w:after="240"/>
        <w:rPr>
          <w:rFonts w:cs="Arial"/>
          <w:bCs/>
          <w:szCs w:val="20"/>
        </w:rPr>
      </w:pPr>
      <w:r>
        <w:rPr>
          <w:rFonts w:cs="Arial"/>
          <w:bCs/>
          <w:szCs w:val="20"/>
        </w:rPr>
        <w:t xml:space="preserve">Každá osoba se zdravotním postižením má právo na život v přirozeném domácím prostředí, ne vždy má však dostatek informací o </w:t>
      </w:r>
      <w:r>
        <w:rPr>
          <w:rFonts w:cs="Arial"/>
          <w:szCs w:val="20"/>
          <w:lang w:bidi="cs-CZ"/>
        </w:rPr>
        <w:t xml:space="preserve">skladbě a dostupnosti sociálních služeb ani o dalších možných formách podpory a příležitostí k tomu, aby mohla toto právo realizovat. </w:t>
      </w:r>
      <w:r>
        <w:rPr>
          <w:rFonts w:cs="Arial"/>
          <w:bCs/>
          <w:szCs w:val="20"/>
        </w:rPr>
        <w:t>Sociální pracovník na obci by měl být proto podrobně obeznámen se situací ve svém regionu v</w:t>
      </w:r>
      <w:r w:rsidR="002F459B">
        <w:rPr>
          <w:rFonts w:cs="Arial"/>
          <w:bCs/>
          <w:szCs w:val="20"/>
        </w:rPr>
        <w:t> </w:t>
      </w:r>
      <w:r w:rsidRPr="00340212">
        <w:rPr>
          <w:rFonts w:cs="Arial"/>
          <w:bCs/>
          <w:szCs w:val="20"/>
        </w:rPr>
        <w:t xml:space="preserve">oblasti </w:t>
      </w:r>
      <w:r w:rsidRPr="004D7835">
        <w:rPr>
          <w:rFonts w:eastAsia="Calibri" w:cs="Arial"/>
          <w:szCs w:val="20"/>
          <w:lang w:bidi="cs-CZ"/>
        </w:rPr>
        <w:t>sociálních</w:t>
      </w:r>
      <w:r w:rsidRPr="00340212">
        <w:rPr>
          <w:rFonts w:cs="Arial"/>
          <w:bCs/>
          <w:szCs w:val="20"/>
        </w:rPr>
        <w:t xml:space="preserve"> služeb, dostupnosti bydlení, zaměstnávání atd.</w:t>
      </w:r>
      <w:r>
        <w:rPr>
          <w:rFonts w:cs="Arial"/>
          <w:bCs/>
          <w:szCs w:val="20"/>
        </w:rPr>
        <w:t xml:space="preserve"> Je také nezbytné podporovat výstavbu upravitelných bezbariérových bytů a provádět osvětu veřejnosti o</w:t>
      </w:r>
      <w:r w:rsidR="002F459B">
        <w:rPr>
          <w:rFonts w:cs="Arial"/>
          <w:bCs/>
          <w:szCs w:val="20"/>
        </w:rPr>
        <w:t> </w:t>
      </w:r>
      <w:r>
        <w:rPr>
          <w:rFonts w:cs="Arial"/>
          <w:bCs/>
          <w:szCs w:val="20"/>
        </w:rPr>
        <w:t>alternativních formách podpory v komunitě.</w:t>
      </w:r>
      <w:r>
        <w:rPr>
          <w:rFonts w:cs="Arial"/>
          <w:szCs w:val="20"/>
        </w:rPr>
        <w:tab/>
      </w:r>
    </w:p>
    <w:p w14:paraId="625F87E7"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.1.1 </w:t>
      </w:r>
      <w:r w:rsidRPr="00C774EB">
        <w:rPr>
          <w:rFonts w:cs="Arial"/>
          <w:szCs w:val="20"/>
        </w:rPr>
        <w:t xml:space="preserve">Provádět osvětu týkající </w:t>
      </w:r>
      <w:r w:rsidR="004E3514">
        <w:rPr>
          <w:rFonts w:cs="Arial"/>
          <w:szCs w:val="20"/>
        </w:rPr>
        <w:t xml:space="preserve">se </w:t>
      </w:r>
      <w:r w:rsidRPr="00C774EB">
        <w:rPr>
          <w:rFonts w:cs="Arial"/>
          <w:szCs w:val="20"/>
        </w:rPr>
        <w:t>poskytování péče typu home sharing (sdílená péče v rámci rodin) za pomoci prezentace příkladů dobré praxe.</w:t>
      </w:r>
      <w:r w:rsidRPr="000D3EDE">
        <w:rPr>
          <w:rFonts w:cs="Arial"/>
          <w:szCs w:val="20"/>
        </w:rPr>
        <w:t xml:space="preserve"> </w:t>
      </w:r>
    </w:p>
    <w:p w14:paraId="05ED93B2"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Pr="000D3EDE">
        <w:rPr>
          <w:rFonts w:cs="Arial"/>
          <w:szCs w:val="20"/>
        </w:rPr>
        <w:t>2023</w:t>
      </w:r>
      <w:proofErr w:type="gramEnd"/>
    </w:p>
    <w:p w14:paraId="0647C0ED" w14:textId="77777777" w:rsidR="00F17E74" w:rsidRPr="000D3EDE" w:rsidRDefault="00F17E74" w:rsidP="00F17E74">
      <w:pPr>
        <w:rPr>
          <w:rFonts w:cs="Arial"/>
          <w:szCs w:val="20"/>
        </w:rPr>
      </w:pPr>
      <w:r w:rsidRPr="000D3EDE">
        <w:rPr>
          <w:rFonts w:cs="Arial"/>
          <w:szCs w:val="20"/>
        </w:rPr>
        <w:t>Gestor: MPSV</w:t>
      </w:r>
    </w:p>
    <w:p w14:paraId="09C0EC7D" w14:textId="77777777" w:rsidR="00F17E74" w:rsidRPr="00C42E04" w:rsidRDefault="00F17E74" w:rsidP="00046552">
      <w:pPr>
        <w:spacing w:after="480"/>
        <w:rPr>
          <w:rFonts w:cs="Arial"/>
          <w:bCs/>
          <w:szCs w:val="20"/>
        </w:rPr>
      </w:pPr>
      <w:r w:rsidRPr="004573C8">
        <w:rPr>
          <w:rFonts w:cs="Arial"/>
          <w:bCs/>
          <w:szCs w:val="20"/>
        </w:rPr>
        <w:t xml:space="preserve">Indikátor: </w:t>
      </w:r>
      <w:r>
        <w:rPr>
          <w:rFonts w:cs="Arial"/>
          <w:bCs/>
          <w:szCs w:val="20"/>
        </w:rPr>
        <w:t xml:space="preserve">Byly zpracovány příklady dobré praxe týkající se poskytování péče. </w:t>
      </w:r>
    </w:p>
    <w:p w14:paraId="493D2737" w14:textId="77777777" w:rsidR="00F17E74" w:rsidRDefault="00F17E74" w:rsidP="00F17E74">
      <w:pPr>
        <w:rPr>
          <w:rFonts w:cs="Arial"/>
          <w:bCs/>
          <w:szCs w:val="20"/>
        </w:rPr>
      </w:pPr>
      <w:r w:rsidRPr="0035060D">
        <w:rPr>
          <w:rFonts w:cs="Arial"/>
          <w:bCs/>
          <w:szCs w:val="20"/>
        </w:rPr>
        <w:t xml:space="preserve">Opatření </w:t>
      </w:r>
      <w:r>
        <w:rPr>
          <w:rFonts w:cs="Arial"/>
          <w:bCs/>
          <w:szCs w:val="20"/>
        </w:rPr>
        <w:t>5</w:t>
      </w:r>
      <w:r>
        <w:rPr>
          <w:rFonts w:cs="Arial"/>
          <w:szCs w:val="20"/>
        </w:rPr>
        <w:t xml:space="preserve">.1.2 </w:t>
      </w:r>
      <w:r>
        <w:rPr>
          <w:rFonts w:cs="Arial"/>
          <w:bCs/>
          <w:szCs w:val="20"/>
        </w:rPr>
        <w:t xml:space="preserve">V rámci sociální práce </w:t>
      </w:r>
      <w:r w:rsidRPr="00EE0896">
        <w:rPr>
          <w:rFonts w:cs="Arial"/>
          <w:bCs/>
          <w:szCs w:val="20"/>
        </w:rPr>
        <w:t xml:space="preserve">na obcích s rozšířenou působností </w:t>
      </w:r>
      <w:r>
        <w:rPr>
          <w:rFonts w:cs="Arial"/>
          <w:bCs/>
          <w:szCs w:val="20"/>
        </w:rPr>
        <w:t xml:space="preserve">koordinovat podporu osob se zdravotním postižením. </w:t>
      </w:r>
    </w:p>
    <w:p w14:paraId="4A163E79" w14:textId="77777777" w:rsidR="00F17E74" w:rsidRPr="000D3EDE" w:rsidRDefault="00F17E74" w:rsidP="00F17E74">
      <w:pPr>
        <w:rPr>
          <w:rFonts w:cs="Arial"/>
          <w:bCs/>
          <w:szCs w:val="20"/>
        </w:rPr>
      </w:pPr>
      <w:r>
        <w:rPr>
          <w:rFonts w:cs="Arial"/>
          <w:bCs/>
          <w:szCs w:val="20"/>
        </w:rPr>
        <w:t>Termín: průběžně</w:t>
      </w:r>
    </w:p>
    <w:p w14:paraId="52678B76" w14:textId="77777777" w:rsidR="00F17E74" w:rsidRDefault="00F17E74" w:rsidP="00F17E74">
      <w:pPr>
        <w:rPr>
          <w:rFonts w:cs="Arial"/>
          <w:bCs/>
          <w:szCs w:val="20"/>
        </w:rPr>
      </w:pPr>
      <w:r w:rsidRPr="000D3EDE">
        <w:rPr>
          <w:rFonts w:cs="Arial"/>
          <w:bCs/>
          <w:szCs w:val="20"/>
        </w:rPr>
        <w:t>Gestor: MPSV</w:t>
      </w:r>
    </w:p>
    <w:p w14:paraId="695E1019" w14:textId="77777777" w:rsidR="00F17E74" w:rsidRDefault="00F17E74" w:rsidP="00046552">
      <w:pPr>
        <w:spacing w:after="480"/>
        <w:rPr>
          <w:rFonts w:cs="Arial"/>
          <w:bCs/>
          <w:szCs w:val="20"/>
        </w:rPr>
      </w:pPr>
      <w:r w:rsidRPr="004573C8">
        <w:rPr>
          <w:rFonts w:cs="Arial"/>
          <w:bCs/>
          <w:szCs w:val="20"/>
        </w:rPr>
        <w:t>Indikátor:</w:t>
      </w:r>
      <w:r>
        <w:rPr>
          <w:rFonts w:cs="Arial"/>
          <w:bCs/>
          <w:szCs w:val="20"/>
        </w:rPr>
        <w:t xml:space="preserve"> Na obcích s rozšířenou působností je v rámci sociální práce zajišťována koordinace podpory osob se zdravotním postižením. </w:t>
      </w:r>
    </w:p>
    <w:p w14:paraId="589C6DF1"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.1.3 </w:t>
      </w:r>
      <w:r w:rsidRPr="00ED3C10">
        <w:rPr>
          <w:rFonts w:cs="Arial"/>
          <w:szCs w:val="20"/>
        </w:rPr>
        <w:t>Podporovat</w:t>
      </w:r>
      <w:r w:rsidRPr="000D3EDE">
        <w:rPr>
          <w:rFonts w:cs="Arial"/>
          <w:szCs w:val="20"/>
        </w:rPr>
        <w:t xml:space="preserve"> zázemí pro výkon sociální práce na obcích se zřetelem na</w:t>
      </w:r>
      <w:r w:rsidR="00401F7F">
        <w:rPr>
          <w:rFonts w:cs="Arial"/>
          <w:szCs w:val="20"/>
        </w:rPr>
        <w:t> </w:t>
      </w:r>
      <w:r w:rsidRPr="000D3EDE">
        <w:rPr>
          <w:rFonts w:cs="Arial"/>
          <w:szCs w:val="20"/>
        </w:rPr>
        <w:t>potřeby osob se</w:t>
      </w:r>
      <w:r>
        <w:rPr>
          <w:rFonts w:cs="Arial"/>
          <w:szCs w:val="20"/>
        </w:rPr>
        <w:t> </w:t>
      </w:r>
      <w:r w:rsidRPr="000D3EDE">
        <w:rPr>
          <w:rFonts w:cs="Arial"/>
          <w:szCs w:val="20"/>
        </w:rPr>
        <w:t>zdravotním postižením.</w:t>
      </w:r>
      <w:r w:rsidRPr="000D3EDE">
        <w:rPr>
          <w:rFonts w:cs="Arial"/>
          <w:szCs w:val="20"/>
        </w:rPr>
        <w:tab/>
      </w:r>
    </w:p>
    <w:p w14:paraId="04328EBF" w14:textId="77777777" w:rsidR="00F17E74" w:rsidRPr="000D3EDE" w:rsidRDefault="00F17E74" w:rsidP="00F17E74">
      <w:pPr>
        <w:rPr>
          <w:rFonts w:cs="Arial"/>
          <w:szCs w:val="20"/>
        </w:rPr>
      </w:pPr>
      <w:r w:rsidRPr="000D3EDE">
        <w:rPr>
          <w:rFonts w:cs="Arial"/>
          <w:szCs w:val="20"/>
        </w:rPr>
        <w:t>Termín: průběžně</w:t>
      </w:r>
    </w:p>
    <w:p w14:paraId="229AE0D9" w14:textId="77777777" w:rsidR="00F17E74" w:rsidRPr="000D3EDE" w:rsidRDefault="00F17E74" w:rsidP="00F17E74">
      <w:pPr>
        <w:rPr>
          <w:rFonts w:cs="Arial"/>
          <w:szCs w:val="20"/>
        </w:rPr>
      </w:pPr>
      <w:r w:rsidRPr="000D3EDE">
        <w:rPr>
          <w:rFonts w:cs="Arial"/>
          <w:szCs w:val="20"/>
        </w:rPr>
        <w:t>Gestor: MPSV</w:t>
      </w:r>
    </w:p>
    <w:p w14:paraId="2AB0A5CC" w14:textId="77777777" w:rsidR="00F17E74" w:rsidRPr="00C774EB" w:rsidRDefault="00F17E74" w:rsidP="00046552">
      <w:pPr>
        <w:spacing w:after="480"/>
        <w:rPr>
          <w:rFonts w:cs="Arial"/>
          <w:szCs w:val="20"/>
        </w:rPr>
      </w:pPr>
      <w:r w:rsidRPr="00046552">
        <w:rPr>
          <w:rFonts w:cs="Arial"/>
          <w:bCs/>
          <w:szCs w:val="20"/>
        </w:rPr>
        <w:t>Indikátor</w:t>
      </w:r>
      <w:r w:rsidRPr="00D87068">
        <w:rPr>
          <w:rFonts w:cs="Arial"/>
          <w:szCs w:val="20"/>
        </w:rPr>
        <w:t>:</w:t>
      </w:r>
      <w:r>
        <w:rPr>
          <w:rFonts w:cs="Arial"/>
          <w:szCs w:val="20"/>
        </w:rPr>
        <w:t xml:space="preserve"> Je zajišťována finanční a metodická podpora sociální práce na obcích.</w:t>
      </w:r>
    </w:p>
    <w:p w14:paraId="55D54917" w14:textId="77777777" w:rsidR="00F17E74" w:rsidRPr="000D3EDE" w:rsidRDefault="00F17E74" w:rsidP="00F17E74">
      <w:pPr>
        <w:rPr>
          <w:rFonts w:cs="Arial"/>
          <w:szCs w:val="20"/>
        </w:rPr>
      </w:pPr>
      <w:r w:rsidRPr="00C73637">
        <w:rPr>
          <w:rFonts w:cs="Arial"/>
          <w:bCs/>
          <w:szCs w:val="20"/>
        </w:rPr>
        <w:t>Opatření</w:t>
      </w:r>
      <w:r>
        <w:rPr>
          <w:rFonts w:cs="Arial"/>
          <w:bCs/>
          <w:szCs w:val="20"/>
        </w:rPr>
        <w:t xml:space="preserve"> 5</w:t>
      </w:r>
      <w:r w:rsidRPr="00C73637">
        <w:rPr>
          <w:rFonts w:cs="Arial"/>
          <w:szCs w:val="20"/>
        </w:rPr>
        <w:t xml:space="preserve">.1.4 </w:t>
      </w:r>
      <w:r w:rsidRPr="0027229E">
        <w:rPr>
          <w:rFonts w:cs="Arial"/>
          <w:szCs w:val="20"/>
        </w:rPr>
        <w:t>Do rámce investiční podpory bydlení zahrnout upravitelné byty umožňující bezbariérové užívání</w:t>
      </w:r>
      <w:r w:rsidRPr="0027229E">
        <w:rPr>
          <w:rFonts w:cs="Arial"/>
          <w:i/>
          <w:iCs/>
          <w:szCs w:val="20"/>
        </w:rPr>
        <w:t>.</w:t>
      </w:r>
    </w:p>
    <w:p w14:paraId="7261EA38" w14:textId="77777777" w:rsidR="00F17E74" w:rsidRPr="000D3EDE" w:rsidRDefault="00F17E74" w:rsidP="00F17E74">
      <w:pPr>
        <w:rPr>
          <w:rFonts w:cs="Arial"/>
          <w:szCs w:val="20"/>
        </w:rPr>
      </w:pPr>
      <w:r w:rsidRPr="000D3EDE">
        <w:rPr>
          <w:rFonts w:cs="Arial"/>
          <w:szCs w:val="20"/>
        </w:rPr>
        <w:t>Termín: průběžně</w:t>
      </w:r>
    </w:p>
    <w:p w14:paraId="316351A4" w14:textId="77777777" w:rsidR="00F17E74" w:rsidRPr="000D3EDE" w:rsidRDefault="00F17E74" w:rsidP="00F17E74">
      <w:pPr>
        <w:rPr>
          <w:rFonts w:cs="Arial"/>
          <w:szCs w:val="20"/>
        </w:rPr>
      </w:pPr>
      <w:r w:rsidRPr="000D3EDE">
        <w:rPr>
          <w:rFonts w:cs="Arial"/>
          <w:szCs w:val="20"/>
        </w:rPr>
        <w:t>Gestor: MMR</w:t>
      </w:r>
    </w:p>
    <w:p w14:paraId="4A3FDE9D" w14:textId="77777777" w:rsidR="00F17E74" w:rsidRPr="000D3EDE" w:rsidRDefault="00F17E74" w:rsidP="00046552">
      <w:pPr>
        <w:spacing w:after="480"/>
        <w:rPr>
          <w:rFonts w:cs="Arial"/>
          <w:szCs w:val="20"/>
        </w:rPr>
      </w:pPr>
      <w:r w:rsidRPr="00046552">
        <w:rPr>
          <w:rFonts w:cs="Arial"/>
          <w:bCs/>
          <w:szCs w:val="20"/>
        </w:rPr>
        <w:t>Indikátor</w:t>
      </w:r>
      <w:r w:rsidRPr="00D87068">
        <w:rPr>
          <w:rFonts w:cs="Arial"/>
          <w:szCs w:val="20"/>
        </w:rPr>
        <w:t xml:space="preserve">: Je </w:t>
      </w:r>
      <w:r>
        <w:rPr>
          <w:rFonts w:cs="Arial"/>
          <w:szCs w:val="20"/>
        </w:rPr>
        <w:t>pravidelně vyhlašován</w:t>
      </w:r>
      <w:r w:rsidRPr="00D87068">
        <w:rPr>
          <w:rFonts w:cs="Arial"/>
          <w:szCs w:val="20"/>
        </w:rPr>
        <w:t xml:space="preserve"> dotační </w:t>
      </w:r>
      <w:r w:rsidR="008B2CAE">
        <w:rPr>
          <w:rFonts w:cs="Arial"/>
          <w:szCs w:val="20"/>
        </w:rPr>
        <w:t>program</w:t>
      </w:r>
      <w:r w:rsidRPr="00D87068">
        <w:rPr>
          <w:rFonts w:cs="Arial"/>
          <w:szCs w:val="20"/>
        </w:rPr>
        <w:t xml:space="preserve"> s </w:t>
      </w:r>
      <w:r>
        <w:rPr>
          <w:rFonts w:cs="Arial"/>
          <w:szCs w:val="20"/>
        </w:rPr>
        <w:t>uvedenou</w:t>
      </w:r>
      <w:r w:rsidRPr="00D87068">
        <w:rPr>
          <w:rFonts w:cs="Arial"/>
          <w:szCs w:val="20"/>
        </w:rPr>
        <w:t xml:space="preserve"> podporou.  </w:t>
      </w:r>
      <w:r>
        <w:rPr>
          <w:rFonts w:cs="Arial"/>
          <w:szCs w:val="20"/>
        </w:rPr>
        <w:tab/>
      </w:r>
    </w:p>
    <w:p w14:paraId="0F4C054E"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.1.5 </w:t>
      </w:r>
      <w:r w:rsidRPr="000D3EDE">
        <w:rPr>
          <w:rFonts w:cs="Arial"/>
          <w:szCs w:val="20"/>
        </w:rPr>
        <w:t>Ve venkovských oblastech vytvářet podmínky pro vznik a rozvoj sociálních farem, které jsou partnerem komunitní práce a jedním z míst podpůrné služby na venkově, kde osoby se</w:t>
      </w:r>
      <w:r>
        <w:rPr>
          <w:rFonts w:cs="Arial"/>
          <w:szCs w:val="20"/>
        </w:rPr>
        <w:t> </w:t>
      </w:r>
      <w:r w:rsidRPr="000D3EDE">
        <w:rPr>
          <w:rFonts w:cs="Arial"/>
          <w:szCs w:val="20"/>
        </w:rPr>
        <w:t>zdravotním postižením žijí ve svém známém a přirozeném prostředí, a které se stává i bezpečným bodem pro jejich sociální fungování.</w:t>
      </w:r>
    </w:p>
    <w:p w14:paraId="0FCD159B" w14:textId="4A1D0D79" w:rsidR="002C5582" w:rsidRDefault="002C5582" w:rsidP="00F17E74">
      <w:pPr>
        <w:rPr>
          <w:rFonts w:cs="Arial"/>
          <w:szCs w:val="20"/>
        </w:rPr>
      </w:pPr>
      <w:r w:rsidRPr="000D3EDE">
        <w:rPr>
          <w:rFonts w:cs="Arial"/>
          <w:szCs w:val="20"/>
        </w:rPr>
        <w:t>Termín: průběžně</w:t>
      </w:r>
    </w:p>
    <w:p w14:paraId="727433C3" w14:textId="77777777" w:rsidR="00F17E74" w:rsidRPr="000D3EDE" w:rsidRDefault="00F17E74" w:rsidP="00F17E74">
      <w:pPr>
        <w:rPr>
          <w:rFonts w:cs="Arial"/>
          <w:szCs w:val="20"/>
        </w:rPr>
      </w:pPr>
      <w:r w:rsidRPr="000D3EDE">
        <w:rPr>
          <w:rFonts w:cs="Arial"/>
          <w:szCs w:val="20"/>
        </w:rPr>
        <w:t>Gestor: MZe</w:t>
      </w:r>
    </w:p>
    <w:p w14:paraId="6D65C9B7" w14:textId="77777777" w:rsidR="00F17E74" w:rsidRPr="00C774EB" w:rsidRDefault="00F17E74" w:rsidP="00046552">
      <w:pPr>
        <w:spacing w:after="480"/>
        <w:rPr>
          <w:rFonts w:cs="Arial"/>
          <w:szCs w:val="20"/>
        </w:rPr>
      </w:pPr>
      <w:r w:rsidRPr="00046552">
        <w:rPr>
          <w:rFonts w:cs="Arial"/>
          <w:bCs/>
          <w:szCs w:val="20"/>
        </w:rPr>
        <w:t>Indikátor</w:t>
      </w:r>
      <w:r w:rsidRPr="00D87068">
        <w:rPr>
          <w:rFonts w:cs="Arial"/>
          <w:szCs w:val="20"/>
        </w:rPr>
        <w:t>:</w:t>
      </w:r>
      <w:r>
        <w:rPr>
          <w:rFonts w:cs="Arial"/>
          <w:szCs w:val="20"/>
        </w:rPr>
        <w:t xml:space="preserve"> </w:t>
      </w:r>
      <w:r w:rsidRPr="00D87068">
        <w:rPr>
          <w:rFonts w:cs="Arial"/>
          <w:szCs w:val="20"/>
        </w:rPr>
        <w:t xml:space="preserve">Je </w:t>
      </w:r>
      <w:r w:rsidRPr="00046552">
        <w:rPr>
          <w:rFonts w:cs="Arial"/>
          <w:bCs/>
          <w:szCs w:val="20"/>
        </w:rPr>
        <w:t>pravidelně</w:t>
      </w:r>
      <w:r>
        <w:rPr>
          <w:rFonts w:cs="Arial"/>
          <w:szCs w:val="20"/>
        </w:rPr>
        <w:t xml:space="preserve"> </w:t>
      </w:r>
      <w:r w:rsidRPr="00D87068">
        <w:rPr>
          <w:rFonts w:cs="Arial"/>
          <w:szCs w:val="20"/>
        </w:rPr>
        <w:t>v</w:t>
      </w:r>
      <w:r>
        <w:rPr>
          <w:rFonts w:cs="Arial"/>
          <w:szCs w:val="20"/>
        </w:rPr>
        <w:t>ypisován</w:t>
      </w:r>
      <w:r w:rsidRPr="00D87068">
        <w:rPr>
          <w:rFonts w:cs="Arial"/>
          <w:szCs w:val="20"/>
        </w:rPr>
        <w:t xml:space="preserve"> dotační </w:t>
      </w:r>
      <w:r w:rsidR="00094B6C">
        <w:rPr>
          <w:rFonts w:cs="Arial"/>
          <w:szCs w:val="20"/>
        </w:rPr>
        <w:t>program</w:t>
      </w:r>
      <w:r w:rsidRPr="00D87068">
        <w:rPr>
          <w:rFonts w:cs="Arial"/>
          <w:szCs w:val="20"/>
        </w:rPr>
        <w:t xml:space="preserve"> s </w:t>
      </w:r>
      <w:r w:rsidR="00094B6C">
        <w:rPr>
          <w:rFonts w:cs="Arial"/>
          <w:szCs w:val="20"/>
        </w:rPr>
        <w:t>uvedenou</w:t>
      </w:r>
      <w:r w:rsidRPr="00D87068">
        <w:rPr>
          <w:rFonts w:cs="Arial"/>
          <w:szCs w:val="20"/>
        </w:rPr>
        <w:t xml:space="preserve"> podporou.  </w:t>
      </w:r>
    </w:p>
    <w:p w14:paraId="74F860E5" w14:textId="77777777" w:rsidR="00F17E74" w:rsidRDefault="00F17E74" w:rsidP="00E54831">
      <w:pPr>
        <w:spacing w:before="600"/>
        <w:rPr>
          <w:rFonts w:eastAsia="Calibri" w:cs="Arial"/>
          <w:b/>
          <w:bCs/>
          <w:szCs w:val="20"/>
        </w:rPr>
      </w:pPr>
      <w:r>
        <w:rPr>
          <w:rFonts w:eastAsia="Calibri" w:cs="Arial"/>
          <w:b/>
          <w:bCs/>
          <w:szCs w:val="20"/>
        </w:rPr>
        <w:lastRenderedPageBreak/>
        <w:t xml:space="preserve">5.2 </w:t>
      </w:r>
      <w:r w:rsidRPr="000D3EDE">
        <w:rPr>
          <w:rFonts w:eastAsia="Calibri" w:cs="Arial"/>
          <w:b/>
          <w:bCs/>
          <w:szCs w:val="20"/>
        </w:rPr>
        <w:t xml:space="preserve">Cíl: </w:t>
      </w:r>
      <w:r w:rsidRPr="00E54831">
        <w:rPr>
          <w:rFonts w:eastAsia="Calibri" w:cs="Arial"/>
          <w:b/>
          <w:szCs w:val="20"/>
        </w:rPr>
        <w:t>Dostupné</w:t>
      </w:r>
      <w:r w:rsidRPr="00514E6F">
        <w:rPr>
          <w:rFonts w:eastAsia="Calibri" w:cs="Arial"/>
          <w:b/>
          <w:bCs/>
          <w:szCs w:val="20"/>
        </w:rPr>
        <w:t xml:space="preserve"> sociální služby v rámci celého území České republiky.</w:t>
      </w:r>
      <w:r w:rsidRPr="000D3EDE">
        <w:rPr>
          <w:rFonts w:eastAsia="Calibri" w:cs="Arial"/>
          <w:b/>
          <w:bCs/>
          <w:szCs w:val="20"/>
        </w:rPr>
        <w:t xml:space="preserve"> </w:t>
      </w:r>
    </w:p>
    <w:p w14:paraId="77AA3549" w14:textId="77777777" w:rsidR="00F17E74" w:rsidRPr="00B93478" w:rsidRDefault="00F17E74" w:rsidP="004D7835">
      <w:pPr>
        <w:spacing w:after="240"/>
        <w:rPr>
          <w:rFonts w:cs="Arial"/>
          <w:szCs w:val="20"/>
        </w:rPr>
      </w:pPr>
      <w:r w:rsidRPr="00B93478">
        <w:rPr>
          <w:rFonts w:cs="Arial"/>
          <w:szCs w:val="20"/>
        </w:rPr>
        <w:t xml:space="preserve">Dostupné a kvalitní sociální služby </w:t>
      </w:r>
      <w:r w:rsidRPr="00B93478">
        <w:rPr>
          <w:rFonts w:cs="Arial"/>
          <w:color w:val="222222"/>
          <w:szCs w:val="20"/>
          <w:shd w:val="clear" w:color="auto" w:fill="FFFFFF"/>
        </w:rPr>
        <w:t xml:space="preserve">napomáhají osobám se zdravotním postižením zajistit jejich </w:t>
      </w:r>
      <w:r w:rsidRPr="00232A58">
        <w:rPr>
          <w:rFonts w:eastAsia="Calibri" w:cs="Arial"/>
          <w:szCs w:val="20"/>
          <w:lang w:bidi="cs-CZ"/>
        </w:rPr>
        <w:t>fyzickou</w:t>
      </w:r>
      <w:r w:rsidRPr="00B93478">
        <w:rPr>
          <w:rFonts w:cs="Arial"/>
          <w:color w:val="222222"/>
          <w:szCs w:val="20"/>
          <w:shd w:val="clear" w:color="auto" w:fill="FFFFFF"/>
        </w:rPr>
        <w:t xml:space="preserve"> a psychickou soběstačnost s cílem umožnit jim v nejvyšší možné míře zapojení do </w:t>
      </w:r>
      <w:r w:rsidRPr="00046552">
        <w:rPr>
          <w:rFonts w:cs="Arial"/>
          <w:bCs/>
          <w:szCs w:val="20"/>
        </w:rPr>
        <w:t>běžného</w:t>
      </w:r>
      <w:r w:rsidRPr="00B93478">
        <w:rPr>
          <w:rFonts w:cs="Arial"/>
          <w:color w:val="222222"/>
          <w:szCs w:val="20"/>
          <w:shd w:val="clear" w:color="auto" w:fill="FFFFFF"/>
        </w:rPr>
        <w:t xml:space="preserve"> života. Je proto nezbytné přijmout opatření, která by podpořila funkčnost a kvalitu celého systému sociálních služeb a stabilitu jeho financování. </w:t>
      </w:r>
    </w:p>
    <w:p w14:paraId="57CB3AB6" w14:textId="77777777" w:rsidR="00F17E74" w:rsidRPr="000D3EDE" w:rsidRDefault="00F17E74" w:rsidP="00F17E74">
      <w:pPr>
        <w:rPr>
          <w:rFonts w:cs="Arial"/>
          <w:bCs/>
          <w:szCs w:val="20"/>
        </w:rPr>
      </w:pPr>
      <w:r w:rsidRPr="00B93478">
        <w:rPr>
          <w:rFonts w:cs="Arial"/>
          <w:bCs/>
          <w:szCs w:val="20"/>
        </w:rPr>
        <w:t>Opatření 5</w:t>
      </w:r>
      <w:r w:rsidRPr="00B93478">
        <w:rPr>
          <w:rFonts w:cs="Arial"/>
          <w:szCs w:val="20"/>
        </w:rPr>
        <w:t xml:space="preserve">.2.1 </w:t>
      </w:r>
      <w:r w:rsidRPr="00B93478">
        <w:rPr>
          <w:rFonts w:cs="Arial"/>
          <w:bCs/>
          <w:szCs w:val="20"/>
        </w:rPr>
        <w:t>Legislativně upravit vymezení sociálních služeb tak</w:t>
      </w:r>
      <w:r w:rsidRPr="000D3EDE">
        <w:rPr>
          <w:rFonts w:cs="Arial"/>
          <w:bCs/>
          <w:szCs w:val="20"/>
        </w:rPr>
        <w:t xml:space="preserve">, aby měly jasně definovanou náplň a aby se nepřekrývaly. </w:t>
      </w:r>
    </w:p>
    <w:p w14:paraId="2A984870"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Pr="000D3EDE">
        <w:rPr>
          <w:rFonts w:cs="Arial"/>
          <w:szCs w:val="20"/>
        </w:rPr>
        <w:t>2021</w:t>
      </w:r>
      <w:proofErr w:type="gramEnd"/>
      <w:r w:rsidRPr="000D3EDE">
        <w:rPr>
          <w:rFonts w:cs="Arial"/>
          <w:szCs w:val="20"/>
        </w:rPr>
        <w:tab/>
      </w:r>
    </w:p>
    <w:p w14:paraId="2F1FAEE1" w14:textId="77777777" w:rsidR="00F17E74" w:rsidRDefault="00F17E74" w:rsidP="00F17E74">
      <w:pPr>
        <w:rPr>
          <w:rFonts w:cs="Arial"/>
          <w:szCs w:val="20"/>
        </w:rPr>
      </w:pPr>
      <w:r w:rsidRPr="000D3EDE">
        <w:rPr>
          <w:rFonts w:cs="Arial"/>
          <w:szCs w:val="20"/>
        </w:rPr>
        <w:t>Gestor: MPSV</w:t>
      </w:r>
    </w:p>
    <w:p w14:paraId="6D84BE6F" w14:textId="77777777" w:rsidR="00F17E74" w:rsidRDefault="00F17E74" w:rsidP="00046552">
      <w:pPr>
        <w:spacing w:after="480"/>
        <w:rPr>
          <w:rFonts w:cs="Arial"/>
          <w:szCs w:val="20"/>
        </w:rPr>
      </w:pPr>
      <w:r w:rsidRPr="00046552">
        <w:rPr>
          <w:rFonts w:cs="Arial"/>
          <w:bCs/>
          <w:szCs w:val="20"/>
        </w:rPr>
        <w:t>Indikátor</w:t>
      </w:r>
      <w:r w:rsidRPr="00D87068">
        <w:rPr>
          <w:rFonts w:cs="Arial"/>
          <w:szCs w:val="20"/>
        </w:rPr>
        <w:t>:</w:t>
      </w:r>
      <w:r>
        <w:rPr>
          <w:rFonts w:cs="Arial"/>
          <w:szCs w:val="20"/>
        </w:rPr>
        <w:t xml:space="preserve"> Byla legislativně upravena náplň jednotlivých sociálních služeb.</w:t>
      </w:r>
    </w:p>
    <w:p w14:paraId="188A9A38" w14:textId="77777777" w:rsidR="00F17E74" w:rsidRPr="000D3EDE" w:rsidRDefault="00F17E74" w:rsidP="00F17E74">
      <w:pPr>
        <w:rPr>
          <w:rFonts w:cs="Arial"/>
          <w:i/>
          <w:szCs w:val="20"/>
        </w:rPr>
      </w:pPr>
      <w:r w:rsidRPr="0035060D">
        <w:rPr>
          <w:rFonts w:cs="Arial"/>
          <w:bCs/>
          <w:szCs w:val="20"/>
        </w:rPr>
        <w:t xml:space="preserve">Opatření </w:t>
      </w:r>
      <w:r>
        <w:rPr>
          <w:rFonts w:cs="Arial"/>
          <w:bCs/>
          <w:szCs w:val="20"/>
        </w:rPr>
        <w:t>5</w:t>
      </w:r>
      <w:r>
        <w:rPr>
          <w:rFonts w:cs="Arial"/>
          <w:szCs w:val="20"/>
        </w:rPr>
        <w:t xml:space="preserve">.2.2 </w:t>
      </w:r>
      <w:r w:rsidRPr="00073431">
        <w:rPr>
          <w:rFonts w:cs="Arial"/>
          <w:szCs w:val="20"/>
        </w:rPr>
        <w:t xml:space="preserve">Vytvořit </w:t>
      </w:r>
      <w:r>
        <w:rPr>
          <w:rFonts w:cs="Arial"/>
          <w:szCs w:val="20"/>
        </w:rPr>
        <w:t xml:space="preserve">a právně ukotvit </w:t>
      </w:r>
      <w:r w:rsidRPr="00073431">
        <w:rPr>
          <w:rFonts w:cs="Arial"/>
          <w:szCs w:val="20"/>
        </w:rPr>
        <w:t xml:space="preserve">personální a materiálně technický standard sociálních služeb, který nastaví </w:t>
      </w:r>
      <w:r>
        <w:rPr>
          <w:rFonts w:cs="Arial"/>
          <w:szCs w:val="20"/>
        </w:rPr>
        <w:t>minimální hranici</w:t>
      </w:r>
      <w:r w:rsidRPr="00073431">
        <w:rPr>
          <w:rFonts w:cs="Arial"/>
          <w:szCs w:val="20"/>
        </w:rPr>
        <w:t xml:space="preserve"> pro poskytování sociálních služeb a bude podmínkou </w:t>
      </w:r>
      <w:r>
        <w:rPr>
          <w:rFonts w:cs="Arial"/>
          <w:szCs w:val="20"/>
        </w:rPr>
        <w:t xml:space="preserve">jejich </w:t>
      </w:r>
      <w:r w:rsidRPr="00073431">
        <w:rPr>
          <w:rFonts w:cs="Arial"/>
          <w:szCs w:val="20"/>
        </w:rPr>
        <w:t>registrace.</w:t>
      </w:r>
      <w:r w:rsidRPr="00073431">
        <w:rPr>
          <w:rFonts w:cs="Arial"/>
          <w:b/>
          <w:i/>
          <w:szCs w:val="20"/>
        </w:rPr>
        <w:t xml:space="preserve"> </w:t>
      </w:r>
    </w:p>
    <w:p w14:paraId="184B0D6B"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31.12.2021</w:t>
      </w:r>
      <w:proofErr w:type="gramEnd"/>
    </w:p>
    <w:p w14:paraId="124E88C2" w14:textId="77777777" w:rsidR="00F17E74" w:rsidRDefault="00F17E74" w:rsidP="00F17E74">
      <w:pPr>
        <w:rPr>
          <w:rFonts w:cs="Arial"/>
          <w:szCs w:val="20"/>
        </w:rPr>
      </w:pPr>
      <w:r w:rsidRPr="000D3EDE">
        <w:rPr>
          <w:rFonts w:cs="Arial"/>
          <w:szCs w:val="20"/>
        </w:rPr>
        <w:t>Gestor: MPSV</w:t>
      </w:r>
    </w:p>
    <w:p w14:paraId="69E12782" w14:textId="77777777" w:rsidR="00F17E74" w:rsidRPr="000D3EDE" w:rsidRDefault="00F17E74" w:rsidP="00046552">
      <w:pPr>
        <w:spacing w:after="480"/>
        <w:rPr>
          <w:rFonts w:cs="Arial"/>
          <w:szCs w:val="20"/>
        </w:rPr>
      </w:pPr>
      <w:r w:rsidRPr="00D87068">
        <w:rPr>
          <w:rFonts w:cs="Arial"/>
          <w:szCs w:val="20"/>
        </w:rPr>
        <w:t>Indikátor:</w:t>
      </w:r>
      <w:r>
        <w:rPr>
          <w:rFonts w:cs="Arial"/>
          <w:szCs w:val="20"/>
        </w:rPr>
        <w:t xml:space="preserve"> Byl vytvořen a právně ukotven </w:t>
      </w:r>
      <w:r w:rsidRPr="00073431">
        <w:rPr>
          <w:rFonts w:cs="Arial"/>
          <w:szCs w:val="20"/>
        </w:rPr>
        <w:t>personální a materiálně technický standard sociálních služeb</w:t>
      </w:r>
      <w:r>
        <w:rPr>
          <w:rFonts w:cs="Arial"/>
          <w:szCs w:val="20"/>
        </w:rPr>
        <w:t>.</w:t>
      </w:r>
    </w:p>
    <w:p w14:paraId="7DB5866E"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.2.3 </w:t>
      </w:r>
      <w:r w:rsidRPr="002B3266">
        <w:rPr>
          <w:rFonts w:eastAsia="Calibri" w:cs="Arial"/>
          <w:szCs w:val="20"/>
        </w:rPr>
        <w:t xml:space="preserve">Zavést institut </w:t>
      </w:r>
      <w:r w:rsidRPr="002B3266">
        <w:rPr>
          <w:rFonts w:cs="Arial"/>
          <w:szCs w:val="20"/>
        </w:rPr>
        <w:t>supervize v sociálních službách.</w:t>
      </w:r>
    </w:p>
    <w:p w14:paraId="37F332DB"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Pr="000D3EDE">
        <w:rPr>
          <w:rFonts w:cs="Arial"/>
          <w:szCs w:val="20"/>
        </w:rPr>
        <w:t>2022</w:t>
      </w:r>
      <w:proofErr w:type="gramEnd"/>
      <w:r w:rsidRPr="000D3EDE">
        <w:rPr>
          <w:rFonts w:cs="Arial"/>
          <w:szCs w:val="20"/>
        </w:rPr>
        <w:tab/>
      </w:r>
    </w:p>
    <w:p w14:paraId="07F2D002" w14:textId="77777777" w:rsidR="00F17E74" w:rsidRPr="000D3EDE" w:rsidRDefault="00F17E74" w:rsidP="00F17E74">
      <w:pPr>
        <w:rPr>
          <w:rFonts w:cs="Arial"/>
          <w:szCs w:val="20"/>
        </w:rPr>
      </w:pPr>
      <w:r w:rsidRPr="000D3EDE">
        <w:rPr>
          <w:rFonts w:cs="Arial"/>
          <w:szCs w:val="20"/>
        </w:rPr>
        <w:t>Gestor: MPSV</w:t>
      </w:r>
    </w:p>
    <w:p w14:paraId="0922850B" w14:textId="77777777" w:rsidR="00F17E74" w:rsidRPr="000D3EDE" w:rsidRDefault="00F17E74" w:rsidP="00046552">
      <w:pPr>
        <w:spacing w:after="480"/>
        <w:rPr>
          <w:rFonts w:cs="Arial"/>
          <w:szCs w:val="20"/>
        </w:rPr>
      </w:pPr>
      <w:r w:rsidRPr="00D87068">
        <w:rPr>
          <w:rFonts w:cs="Arial"/>
          <w:szCs w:val="20"/>
        </w:rPr>
        <w:t>Indikátor:</w:t>
      </w:r>
      <w:r>
        <w:rPr>
          <w:rFonts w:cs="Arial"/>
          <w:szCs w:val="20"/>
        </w:rPr>
        <w:t xml:space="preserve"> Institut supervize byl zaveden.</w:t>
      </w:r>
    </w:p>
    <w:p w14:paraId="0C569FD6" w14:textId="77777777" w:rsidR="00F17E74"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.2.4 </w:t>
      </w:r>
      <w:r w:rsidRPr="000D3EDE">
        <w:rPr>
          <w:rFonts w:cs="Arial"/>
          <w:szCs w:val="20"/>
        </w:rPr>
        <w:t xml:space="preserve">Legislativně zakotvit nástroj, který by státu umožnil reálně ovlivňovat dostupnost sociálních služeb. </w:t>
      </w:r>
    </w:p>
    <w:p w14:paraId="723E87FE"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31.12.2022</w:t>
      </w:r>
      <w:proofErr w:type="gramEnd"/>
      <w:r w:rsidRPr="000D3EDE">
        <w:rPr>
          <w:rFonts w:cs="Arial"/>
          <w:szCs w:val="20"/>
        </w:rPr>
        <w:tab/>
      </w:r>
    </w:p>
    <w:p w14:paraId="63F3FE67" w14:textId="77777777" w:rsidR="00F17E74" w:rsidRPr="000D3EDE" w:rsidRDefault="00F17E74" w:rsidP="00F17E74">
      <w:pPr>
        <w:rPr>
          <w:rFonts w:cs="Arial"/>
          <w:szCs w:val="20"/>
        </w:rPr>
      </w:pPr>
      <w:r w:rsidRPr="000D3EDE">
        <w:rPr>
          <w:rFonts w:cs="Arial"/>
          <w:szCs w:val="20"/>
        </w:rPr>
        <w:t>Gestor: MPSV</w:t>
      </w:r>
    </w:p>
    <w:p w14:paraId="22739B3F" w14:textId="77777777" w:rsidR="00F17E74" w:rsidRPr="000D3EDE" w:rsidRDefault="00F17E74" w:rsidP="00F17E74">
      <w:pPr>
        <w:spacing w:after="360"/>
        <w:rPr>
          <w:rFonts w:cs="Arial"/>
          <w:szCs w:val="20"/>
        </w:rPr>
      </w:pPr>
      <w:r w:rsidRPr="00D87068">
        <w:rPr>
          <w:rFonts w:cs="Arial"/>
          <w:szCs w:val="20"/>
        </w:rPr>
        <w:t>Indikátor:</w:t>
      </w:r>
      <w:r>
        <w:rPr>
          <w:rFonts w:cs="Arial"/>
          <w:szCs w:val="20"/>
        </w:rPr>
        <w:t xml:space="preserve"> Nástroj umožňující ovlivňovat dostupnost sociálních služeb byl legislativně zakotven.</w:t>
      </w:r>
    </w:p>
    <w:p w14:paraId="481793F5"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.2.5 </w:t>
      </w:r>
      <w:r w:rsidRPr="000D3EDE">
        <w:rPr>
          <w:rFonts w:cs="Arial"/>
          <w:szCs w:val="20"/>
        </w:rPr>
        <w:t>Vypracovat návrh financování sociálních služeb formou tzv. pojištění na péči.</w:t>
      </w:r>
    </w:p>
    <w:p w14:paraId="4B93F033"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Pr="000D3EDE">
        <w:rPr>
          <w:rFonts w:cs="Arial"/>
          <w:szCs w:val="20"/>
        </w:rPr>
        <w:t>2024</w:t>
      </w:r>
      <w:proofErr w:type="gramEnd"/>
    </w:p>
    <w:p w14:paraId="0572B856" w14:textId="77777777" w:rsidR="00F17E74" w:rsidRPr="000D3EDE" w:rsidRDefault="00F17E74" w:rsidP="00F17E74">
      <w:pPr>
        <w:rPr>
          <w:rFonts w:cs="Arial"/>
          <w:szCs w:val="20"/>
        </w:rPr>
      </w:pPr>
      <w:r w:rsidRPr="000D3EDE">
        <w:rPr>
          <w:rFonts w:cs="Arial"/>
          <w:szCs w:val="20"/>
        </w:rPr>
        <w:t>Gestor: MPSV</w:t>
      </w:r>
    </w:p>
    <w:p w14:paraId="1D166C9F" w14:textId="77777777" w:rsidR="00F17E74" w:rsidRPr="000D3EDE" w:rsidRDefault="00F17E74" w:rsidP="00046552">
      <w:pPr>
        <w:spacing w:after="480"/>
        <w:rPr>
          <w:rFonts w:cs="Arial"/>
          <w:szCs w:val="20"/>
        </w:rPr>
      </w:pPr>
      <w:r w:rsidRPr="00D87068">
        <w:rPr>
          <w:rFonts w:cs="Arial"/>
          <w:szCs w:val="20"/>
        </w:rPr>
        <w:t>Indikátor:</w:t>
      </w:r>
      <w:r>
        <w:rPr>
          <w:rFonts w:cs="Arial"/>
          <w:szCs w:val="20"/>
        </w:rPr>
        <w:t xml:space="preserve"> Byl vypracován</w:t>
      </w:r>
      <w:r w:rsidRPr="000D3EDE">
        <w:rPr>
          <w:rFonts w:cs="Arial"/>
          <w:szCs w:val="20"/>
        </w:rPr>
        <w:t xml:space="preserve"> návrh financování sociálních služeb formou tzv. pojištění na péči.</w:t>
      </w:r>
    </w:p>
    <w:p w14:paraId="0051DE24" w14:textId="77777777" w:rsidR="00F17E74" w:rsidRDefault="00F17E74" w:rsidP="00E54831">
      <w:pPr>
        <w:spacing w:before="600"/>
        <w:rPr>
          <w:rFonts w:cs="Arial"/>
          <w:b/>
          <w:szCs w:val="20"/>
        </w:rPr>
      </w:pPr>
      <w:r>
        <w:rPr>
          <w:rFonts w:cs="Arial"/>
          <w:b/>
          <w:szCs w:val="20"/>
        </w:rPr>
        <w:t xml:space="preserve">5.3 </w:t>
      </w:r>
      <w:r w:rsidRPr="000D3EDE">
        <w:rPr>
          <w:rFonts w:cs="Arial"/>
          <w:b/>
          <w:szCs w:val="20"/>
        </w:rPr>
        <w:t xml:space="preserve">Cíl: </w:t>
      </w:r>
      <w:r w:rsidRPr="005028CE">
        <w:rPr>
          <w:rFonts w:cs="Arial"/>
          <w:b/>
          <w:szCs w:val="20"/>
        </w:rPr>
        <w:t xml:space="preserve">Podpora </w:t>
      </w:r>
      <w:proofErr w:type="spellStart"/>
      <w:r w:rsidRPr="005028CE">
        <w:rPr>
          <w:rFonts w:cs="Arial"/>
          <w:b/>
          <w:szCs w:val="20"/>
        </w:rPr>
        <w:t>deinstitucionalizace</w:t>
      </w:r>
      <w:proofErr w:type="spellEnd"/>
      <w:r w:rsidRPr="000D3EDE">
        <w:rPr>
          <w:rFonts w:cs="Arial"/>
          <w:b/>
          <w:szCs w:val="20"/>
        </w:rPr>
        <w:t xml:space="preserve"> pobytových zařízení pro osoby se</w:t>
      </w:r>
      <w:r>
        <w:rPr>
          <w:rFonts w:cs="Arial"/>
          <w:b/>
          <w:szCs w:val="20"/>
        </w:rPr>
        <w:t> </w:t>
      </w:r>
      <w:r w:rsidRPr="000D3EDE">
        <w:rPr>
          <w:rFonts w:cs="Arial"/>
          <w:b/>
          <w:szCs w:val="20"/>
        </w:rPr>
        <w:t>zdravotním postižením.</w:t>
      </w:r>
    </w:p>
    <w:p w14:paraId="5FC3BE67" w14:textId="77777777" w:rsidR="00F17E74" w:rsidRDefault="00F17E74" w:rsidP="004D7835">
      <w:pPr>
        <w:spacing w:after="240"/>
      </w:pPr>
      <w:r w:rsidRPr="00BA0585">
        <w:t xml:space="preserve">Podpora procesů </w:t>
      </w:r>
      <w:proofErr w:type="spellStart"/>
      <w:r w:rsidRPr="00BA0585">
        <w:t>deinstitucionalizace</w:t>
      </w:r>
      <w:proofErr w:type="spellEnd"/>
      <w:r w:rsidRPr="00BA0585">
        <w:t xml:space="preserve"> a transformace je pro osoby se zdravotním postižením </w:t>
      </w:r>
      <w:r w:rsidRPr="004D7835">
        <w:rPr>
          <w:rFonts w:cs="Arial"/>
          <w:bCs/>
          <w:szCs w:val="20"/>
        </w:rPr>
        <w:t>nezbytným</w:t>
      </w:r>
      <w:r w:rsidRPr="00BA0585">
        <w:t xml:space="preserve"> předpokladem naplňování práva na samostatný a nezávislý život. Jej</w:t>
      </w:r>
      <w:r w:rsidR="003B67E0">
        <w:t>ich</w:t>
      </w:r>
      <w:r w:rsidRPr="00BA0585">
        <w:t xml:space="preserve"> cílem je </w:t>
      </w:r>
      <w:r>
        <w:lastRenderedPageBreak/>
        <w:t xml:space="preserve">umožnění </w:t>
      </w:r>
      <w:r w:rsidRPr="00BA0585">
        <w:t>zvolit si</w:t>
      </w:r>
      <w:r>
        <w:t xml:space="preserve"> svobodně</w:t>
      </w:r>
      <w:r w:rsidRPr="00BA0585">
        <w:t xml:space="preserve"> místo svého bydliště, podílet se na životě společnosti a zastávat běžné společenské role.</w:t>
      </w:r>
    </w:p>
    <w:p w14:paraId="736C5F84" w14:textId="77777777" w:rsidR="00F17E74" w:rsidRPr="000D3EDE" w:rsidRDefault="00F17E74" w:rsidP="00F17E74">
      <w:pPr>
        <w:keepNext/>
        <w:rPr>
          <w:rFonts w:cs="Arial"/>
          <w:szCs w:val="20"/>
        </w:rPr>
      </w:pPr>
      <w:r w:rsidRPr="0035060D">
        <w:rPr>
          <w:rFonts w:cs="Arial"/>
          <w:bCs/>
          <w:szCs w:val="20"/>
        </w:rPr>
        <w:t xml:space="preserve">Opatření </w:t>
      </w:r>
      <w:r>
        <w:rPr>
          <w:rFonts w:cs="Arial"/>
          <w:bCs/>
          <w:szCs w:val="20"/>
        </w:rPr>
        <w:t>5</w:t>
      </w:r>
      <w:r>
        <w:rPr>
          <w:rFonts w:cs="Arial"/>
          <w:szCs w:val="20"/>
        </w:rPr>
        <w:t xml:space="preserve">.3.1 </w:t>
      </w:r>
      <w:r w:rsidRPr="000D3EDE">
        <w:rPr>
          <w:rFonts w:cs="Arial"/>
          <w:szCs w:val="20"/>
        </w:rPr>
        <w:t xml:space="preserve">Pokračovat v </w:t>
      </w:r>
      <w:r>
        <w:rPr>
          <w:rFonts w:cs="Arial"/>
          <w:szCs w:val="20"/>
        </w:rPr>
        <w:t xml:space="preserve">deinstitucionalizaci </w:t>
      </w:r>
      <w:r w:rsidRPr="000D3EDE">
        <w:rPr>
          <w:rFonts w:cs="Arial"/>
          <w:szCs w:val="20"/>
        </w:rPr>
        <w:t>pobytových zařízení pro osoby se</w:t>
      </w:r>
      <w:r w:rsidR="008F2B20">
        <w:rPr>
          <w:rFonts w:cs="Arial"/>
          <w:szCs w:val="20"/>
        </w:rPr>
        <w:t> </w:t>
      </w:r>
      <w:r w:rsidRPr="000D3EDE">
        <w:rPr>
          <w:rFonts w:cs="Arial"/>
          <w:szCs w:val="20"/>
        </w:rPr>
        <w:t xml:space="preserve">zdravotním postižením, včetně zařízení, kde dosud </w:t>
      </w:r>
      <w:proofErr w:type="spellStart"/>
      <w:r>
        <w:rPr>
          <w:rFonts w:cs="Arial"/>
          <w:szCs w:val="20"/>
        </w:rPr>
        <w:t>deinstitucionalizace</w:t>
      </w:r>
      <w:proofErr w:type="spellEnd"/>
      <w:r>
        <w:rPr>
          <w:rFonts w:cs="Arial"/>
          <w:szCs w:val="20"/>
        </w:rPr>
        <w:t xml:space="preserve"> </w:t>
      </w:r>
      <w:r w:rsidRPr="000D3EDE">
        <w:rPr>
          <w:rFonts w:cs="Arial"/>
          <w:szCs w:val="20"/>
        </w:rPr>
        <w:t>nezačala.</w:t>
      </w:r>
      <w:r w:rsidRPr="000D3EDE">
        <w:rPr>
          <w:rFonts w:cs="Arial"/>
          <w:szCs w:val="20"/>
        </w:rPr>
        <w:tab/>
      </w:r>
    </w:p>
    <w:p w14:paraId="1F993AF9" w14:textId="77777777" w:rsidR="00F17E74" w:rsidRPr="000D3EDE" w:rsidRDefault="00F17E74" w:rsidP="00F17E74">
      <w:pPr>
        <w:rPr>
          <w:rFonts w:cs="Arial"/>
          <w:szCs w:val="20"/>
        </w:rPr>
      </w:pPr>
      <w:r w:rsidRPr="000D3EDE">
        <w:rPr>
          <w:rFonts w:cs="Arial"/>
          <w:szCs w:val="20"/>
        </w:rPr>
        <w:t>Termín: průběžně (zpráva se podává za roky 2022 a 2024)</w:t>
      </w:r>
    </w:p>
    <w:p w14:paraId="54782B36" w14:textId="77777777" w:rsidR="00F17E74" w:rsidRPr="000D3EDE" w:rsidRDefault="00F17E74" w:rsidP="00F17E74">
      <w:pPr>
        <w:rPr>
          <w:rFonts w:cs="Arial"/>
          <w:szCs w:val="20"/>
        </w:rPr>
      </w:pPr>
      <w:r w:rsidRPr="000D3EDE">
        <w:rPr>
          <w:rFonts w:cs="Arial"/>
          <w:szCs w:val="20"/>
        </w:rPr>
        <w:t>Gestor: MPSV</w:t>
      </w:r>
    </w:p>
    <w:p w14:paraId="211E9EC5" w14:textId="77777777" w:rsidR="00F17E74" w:rsidRDefault="00F17E74" w:rsidP="00046552">
      <w:pPr>
        <w:spacing w:after="480"/>
        <w:rPr>
          <w:rFonts w:cs="Arial"/>
          <w:szCs w:val="20"/>
        </w:rPr>
      </w:pPr>
      <w:r w:rsidRPr="00D87068">
        <w:rPr>
          <w:rFonts w:cs="Arial"/>
          <w:szCs w:val="20"/>
        </w:rPr>
        <w:t>Indikátor:</w:t>
      </w:r>
      <w:r>
        <w:rPr>
          <w:rFonts w:cs="Arial"/>
          <w:szCs w:val="20"/>
        </w:rPr>
        <w:t xml:space="preserve"> </w:t>
      </w:r>
      <w:r w:rsidRPr="00D87068">
        <w:rPr>
          <w:rFonts w:cs="Arial"/>
          <w:szCs w:val="20"/>
        </w:rPr>
        <w:t>V daném období probíhala transformace u konkrétních zařízení sociálních služeb</w:t>
      </w:r>
      <w:r>
        <w:rPr>
          <w:rFonts w:cs="Arial"/>
          <w:szCs w:val="20"/>
        </w:rPr>
        <w:t xml:space="preserve">, která </w:t>
      </w:r>
      <w:r w:rsidRPr="00046552">
        <w:t>jsou</w:t>
      </w:r>
      <w:r>
        <w:rPr>
          <w:rFonts w:cs="Arial"/>
          <w:szCs w:val="20"/>
        </w:rPr>
        <w:t xml:space="preserve"> uvedena ve zprávě o plnění</w:t>
      </w:r>
      <w:r w:rsidRPr="00D87068">
        <w:rPr>
          <w:rFonts w:cs="Arial"/>
          <w:szCs w:val="20"/>
        </w:rPr>
        <w:t>.</w:t>
      </w:r>
    </w:p>
    <w:p w14:paraId="2EBDB17A" w14:textId="77777777" w:rsidR="00F17E74" w:rsidRPr="000D3EDE" w:rsidRDefault="00F17E74" w:rsidP="00E54831">
      <w:pPr>
        <w:spacing w:before="600"/>
        <w:rPr>
          <w:rFonts w:cs="Arial"/>
          <w:b/>
          <w:szCs w:val="20"/>
        </w:rPr>
      </w:pPr>
      <w:r>
        <w:rPr>
          <w:rFonts w:cs="Arial"/>
          <w:b/>
          <w:szCs w:val="20"/>
        </w:rPr>
        <w:t xml:space="preserve">5.4 </w:t>
      </w:r>
      <w:r w:rsidRPr="000D3EDE">
        <w:rPr>
          <w:rFonts w:cs="Arial"/>
          <w:b/>
          <w:szCs w:val="20"/>
        </w:rPr>
        <w:t xml:space="preserve">Cíl: Dostupné informace pro </w:t>
      </w:r>
      <w:r>
        <w:rPr>
          <w:rFonts w:cs="Arial"/>
          <w:b/>
          <w:szCs w:val="20"/>
        </w:rPr>
        <w:t>osoby</w:t>
      </w:r>
      <w:r w:rsidRPr="000D3EDE">
        <w:rPr>
          <w:rFonts w:cs="Arial"/>
          <w:b/>
          <w:szCs w:val="20"/>
        </w:rPr>
        <w:t xml:space="preserve"> se zdravotním postižením a jejich rodiny o</w:t>
      </w:r>
      <w:r w:rsidR="00251C70">
        <w:rPr>
          <w:rFonts w:cs="Arial"/>
          <w:b/>
          <w:szCs w:val="20"/>
        </w:rPr>
        <w:t> </w:t>
      </w:r>
      <w:r w:rsidRPr="000D3EDE">
        <w:rPr>
          <w:rFonts w:cs="Arial"/>
          <w:b/>
          <w:szCs w:val="20"/>
        </w:rPr>
        <w:t xml:space="preserve">možnostech péče a podpory. </w:t>
      </w:r>
    </w:p>
    <w:p w14:paraId="3E4E5ADB" w14:textId="77777777" w:rsidR="00F17E74" w:rsidRDefault="00F17E74" w:rsidP="004D7835">
      <w:pPr>
        <w:spacing w:after="240"/>
        <w:rPr>
          <w:rFonts w:cs="Arial"/>
          <w:szCs w:val="20"/>
        </w:rPr>
      </w:pPr>
      <w:r>
        <w:rPr>
          <w:rFonts w:cs="Arial"/>
          <w:szCs w:val="20"/>
        </w:rPr>
        <w:t>Pro kvalitní poskytování péče je nezbytné</w:t>
      </w:r>
      <w:r w:rsidRPr="000D3EDE">
        <w:rPr>
          <w:rFonts w:cs="Arial"/>
          <w:szCs w:val="20"/>
        </w:rPr>
        <w:t xml:space="preserve"> zajistit dostatečnou</w:t>
      </w:r>
      <w:r>
        <w:rPr>
          <w:rFonts w:cs="Arial"/>
          <w:szCs w:val="20"/>
        </w:rPr>
        <w:t xml:space="preserve"> informovanost pečujících osob včetně rozvoje znalostí v oblasti etiky při poskytování této péče</w:t>
      </w:r>
      <w:r w:rsidRPr="000D3EDE">
        <w:rPr>
          <w:rFonts w:cs="Arial"/>
          <w:szCs w:val="20"/>
        </w:rPr>
        <w:t xml:space="preserve">. </w:t>
      </w:r>
      <w:r>
        <w:rPr>
          <w:rFonts w:cs="Arial"/>
          <w:szCs w:val="20"/>
        </w:rPr>
        <w:t>Výkon péče</w:t>
      </w:r>
      <w:r w:rsidRPr="000D3EDE">
        <w:rPr>
          <w:rFonts w:cs="Arial"/>
          <w:szCs w:val="20"/>
        </w:rPr>
        <w:t xml:space="preserve"> je </w:t>
      </w:r>
      <w:r>
        <w:rPr>
          <w:rFonts w:cs="Arial"/>
          <w:szCs w:val="20"/>
        </w:rPr>
        <w:t>velice náročnou činností, a to nejen s ohledem na vysoké nároky na</w:t>
      </w:r>
      <w:r w:rsidRPr="000D3EDE">
        <w:rPr>
          <w:rFonts w:cs="Arial"/>
          <w:szCs w:val="20"/>
        </w:rPr>
        <w:t xml:space="preserve"> zajištění kvalitní péče</w:t>
      </w:r>
      <w:r>
        <w:rPr>
          <w:rFonts w:cs="Arial"/>
          <w:szCs w:val="20"/>
        </w:rPr>
        <w:t>, ale</w:t>
      </w:r>
      <w:r w:rsidRPr="000D3EDE">
        <w:rPr>
          <w:rFonts w:cs="Arial"/>
          <w:szCs w:val="20"/>
        </w:rPr>
        <w:t xml:space="preserve"> i</w:t>
      </w:r>
      <w:r>
        <w:rPr>
          <w:rFonts w:cs="Arial"/>
          <w:szCs w:val="20"/>
        </w:rPr>
        <w:t xml:space="preserve"> vzhledem k</w:t>
      </w:r>
      <w:r w:rsidRPr="000D3EDE">
        <w:rPr>
          <w:rFonts w:cs="Arial"/>
          <w:szCs w:val="20"/>
        </w:rPr>
        <w:t> od</w:t>
      </w:r>
      <w:r>
        <w:rPr>
          <w:rFonts w:cs="Arial"/>
          <w:szCs w:val="20"/>
        </w:rPr>
        <w:t>povědnosti, která se zajišťováním péče souvisí.</w:t>
      </w:r>
    </w:p>
    <w:p w14:paraId="5F004C9D" w14:textId="77777777" w:rsidR="00F17E74"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.4.1 </w:t>
      </w:r>
      <w:r w:rsidRPr="000D3EDE">
        <w:rPr>
          <w:rFonts w:cs="Arial"/>
          <w:szCs w:val="20"/>
        </w:rPr>
        <w:t xml:space="preserve">Zpracovat informační materiály pro pečující osoby týkající se </w:t>
      </w:r>
      <w:r w:rsidRPr="00EE0896">
        <w:rPr>
          <w:rFonts w:cs="Arial"/>
          <w:szCs w:val="20"/>
        </w:rPr>
        <w:t xml:space="preserve">jejich postavení, jejich práv a povinností </w:t>
      </w:r>
      <w:r w:rsidRPr="000D3EDE">
        <w:rPr>
          <w:rFonts w:cs="Arial"/>
          <w:szCs w:val="20"/>
        </w:rPr>
        <w:t>a zajistit distribuci</w:t>
      </w:r>
      <w:r w:rsidR="00842B18">
        <w:rPr>
          <w:rFonts w:cs="Arial"/>
          <w:szCs w:val="20"/>
        </w:rPr>
        <w:t xml:space="preserve"> těchto materiálů</w:t>
      </w:r>
      <w:r w:rsidRPr="000D3EDE">
        <w:rPr>
          <w:rFonts w:cs="Arial"/>
          <w:szCs w:val="20"/>
        </w:rPr>
        <w:t xml:space="preserve">. </w:t>
      </w:r>
    </w:p>
    <w:p w14:paraId="298800B2"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w:t>
      </w:r>
      <w:r w:rsidRPr="000D3EDE">
        <w:rPr>
          <w:rFonts w:cs="Arial"/>
          <w:szCs w:val="20"/>
        </w:rPr>
        <w:t>2021</w:t>
      </w:r>
      <w:proofErr w:type="gramEnd"/>
      <w:r w:rsidR="00937C88">
        <w:rPr>
          <w:rFonts w:cs="Arial"/>
          <w:szCs w:val="20"/>
        </w:rPr>
        <w:t>,</w:t>
      </w:r>
      <w:r>
        <w:rPr>
          <w:rFonts w:cs="Arial"/>
          <w:szCs w:val="20"/>
        </w:rPr>
        <w:t xml:space="preserve"> dále průběžně</w:t>
      </w:r>
    </w:p>
    <w:p w14:paraId="618F8873" w14:textId="77777777" w:rsidR="00F17E74" w:rsidRPr="000D3EDE" w:rsidRDefault="00F17E74" w:rsidP="00F17E74">
      <w:pPr>
        <w:rPr>
          <w:rFonts w:cs="Arial"/>
          <w:szCs w:val="20"/>
        </w:rPr>
      </w:pPr>
      <w:r w:rsidRPr="000D3EDE">
        <w:rPr>
          <w:rFonts w:cs="Arial"/>
          <w:szCs w:val="20"/>
        </w:rPr>
        <w:t>Gestor: MPSV</w:t>
      </w:r>
    </w:p>
    <w:p w14:paraId="5A72912C" w14:textId="0AB7971C" w:rsidR="00F17E74" w:rsidRPr="00865042" w:rsidRDefault="008C2BE7" w:rsidP="00046552">
      <w:pPr>
        <w:spacing w:after="480"/>
        <w:rPr>
          <w:rFonts w:cs="Arial"/>
          <w:szCs w:val="20"/>
        </w:rPr>
      </w:pPr>
      <w:r>
        <w:rPr>
          <w:rFonts w:cs="Arial"/>
          <w:szCs w:val="20"/>
        </w:rPr>
        <w:t>Indikátor</w:t>
      </w:r>
      <w:r w:rsidR="00F17E74" w:rsidRPr="000D3EDE">
        <w:rPr>
          <w:rFonts w:cs="Arial"/>
          <w:szCs w:val="20"/>
        </w:rPr>
        <w:t xml:space="preserve">: Informační materiály </w:t>
      </w:r>
      <w:r w:rsidR="00F17E74">
        <w:rPr>
          <w:rFonts w:cs="Arial"/>
          <w:szCs w:val="20"/>
        </w:rPr>
        <w:t>byly zpracovány. Je zajišťována</w:t>
      </w:r>
      <w:r w:rsidR="00F17E74" w:rsidRPr="000D3EDE">
        <w:rPr>
          <w:rFonts w:cs="Arial"/>
          <w:szCs w:val="20"/>
        </w:rPr>
        <w:t xml:space="preserve"> distribuce osobám, které se stanou pečujícími o osobu ve všech stupních závislosti dle právních předpisů upravujících příspěvek na péči.</w:t>
      </w:r>
    </w:p>
    <w:p w14:paraId="78382650" w14:textId="77777777" w:rsidR="00F17E74" w:rsidRPr="000D3EDE" w:rsidRDefault="00F17E74" w:rsidP="00E54831">
      <w:pPr>
        <w:spacing w:before="600"/>
        <w:rPr>
          <w:rFonts w:eastAsia="Calibri" w:cs="Arial"/>
          <w:b/>
          <w:bCs/>
          <w:szCs w:val="20"/>
        </w:rPr>
      </w:pPr>
      <w:r>
        <w:rPr>
          <w:rFonts w:eastAsia="Calibri" w:cs="Arial"/>
          <w:b/>
          <w:bCs/>
          <w:szCs w:val="20"/>
        </w:rPr>
        <w:t xml:space="preserve">5.5 Cíl: </w:t>
      </w:r>
      <w:r w:rsidRPr="00E54831">
        <w:rPr>
          <w:rFonts w:cs="Arial"/>
          <w:b/>
          <w:szCs w:val="20"/>
        </w:rPr>
        <w:t>Dostupné</w:t>
      </w:r>
      <w:r>
        <w:rPr>
          <w:rFonts w:eastAsia="Calibri" w:cs="Arial"/>
          <w:b/>
          <w:bCs/>
          <w:szCs w:val="20"/>
        </w:rPr>
        <w:t xml:space="preserve"> kvalitní pomůcky a zdravotnické prostředky</w:t>
      </w:r>
      <w:r w:rsidRPr="00E50CB5">
        <w:rPr>
          <w:rFonts w:eastAsia="Calibri" w:cs="Arial"/>
          <w:b/>
          <w:bCs/>
          <w:szCs w:val="20"/>
        </w:rPr>
        <w:t>.</w:t>
      </w:r>
    </w:p>
    <w:p w14:paraId="1D22C965" w14:textId="77777777" w:rsidR="00F17E74" w:rsidRPr="00865042" w:rsidRDefault="00F17E74" w:rsidP="004D7835">
      <w:pPr>
        <w:spacing w:after="240"/>
        <w:rPr>
          <w:rFonts w:cs="Arial"/>
          <w:szCs w:val="20"/>
        </w:rPr>
      </w:pPr>
      <w:r>
        <w:rPr>
          <w:rFonts w:cs="Arial"/>
          <w:szCs w:val="20"/>
        </w:rPr>
        <w:t>Kompenzační pomůcky a</w:t>
      </w:r>
      <w:r w:rsidRPr="00A830D1">
        <w:rPr>
          <w:rFonts w:cs="Arial"/>
          <w:szCs w:val="20"/>
        </w:rPr>
        <w:t xml:space="preserve"> zdravotnické prostředky </w:t>
      </w:r>
      <w:r>
        <w:rPr>
          <w:rFonts w:cs="Arial"/>
          <w:szCs w:val="20"/>
        </w:rPr>
        <w:t>přispívají k integraci osob se </w:t>
      </w:r>
      <w:r w:rsidRPr="00A830D1">
        <w:rPr>
          <w:rFonts w:cs="Arial"/>
          <w:szCs w:val="20"/>
        </w:rPr>
        <w:t>zdravotním</w:t>
      </w:r>
      <w:r>
        <w:rPr>
          <w:rFonts w:cs="Arial"/>
          <w:szCs w:val="20"/>
        </w:rPr>
        <w:t xml:space="preserve"> postižením do společnosti, k výkonu zaměstnání</w:t>
      </w:r>
      <w:r w:rsidRPr="00A830D1">
        <w:rPr>
          <w:rFonts w:cs="Arial"/>
          <w:szCs w:val="20"/>
        </w:rPr>
        <w:t xml:space="preserve">, přístupu ke vzdělávání, ale i </w:t>
      </w:r>
      <w:r>
        <w:rPr>
          <w:rFonts w:cs="Arial"/>
          <w:szCs w:val="20"/>
        </w:rPr>
        <w:t xml:space="preserve">k </w:t>
      </w:r>
      <w:r w:rsidRPr="00A830D1">
        <w:rPr>
          <w:rFonts w:cs="Arial"/>
          <w:szCs w:val="20"/>
        </w:rPr>
        <w:t xml:space="preserve">zajištění sebeobsluhy. </w:t>
      </w:r>
      <w:r>
        <w:rPr>
          <w:rFonts w:cs="Arial"/>
          <w:szCs w:val="20"/>
        </w:rPr>
        <w:t>Proto by měla být podporována jejich dostupnost jak faktická, tak finanční</w:t>
      </w:r>
      <w:r w:rsidR="00233BB2">
        <w:rPr>
          <w:rFonts w:cs="Arial"/>
          <w:szCs w:val="20"/>
        </w:rPr>
        <w:t>,</w:t>
      </w:r>
      <w:r>
        <w:rPr>
          <w:rFonts w:cs="Arial"/>
          <w:szCs w:val="20"/>
        </w:rPr>
        <w:t xml:space="preserve"> a měla by být zajištěna </w:t>
      </w:r>
      <w:r w:rsidR="00233BB2">
        <w:rPr>
          <w:rFonts w:cs="Arial"/>
          <w:szCs w:val="20"/>
        </w:rPr>
        <w:t xml:space="preserve">i </w:t>
      </w:r>
      <w:r>
        <w:rPr>
          <w:rFonts w:cs="Arial"/>
          <w:szCs w:val="20"/>
        </w:rPr>
        <w:t xml:space="preserve">informovanost zaměstnanců </w:t>
      </w:r>
      <w:r w:rsidR="00600FEE">
        <w:rPr>
          <w:rFonts w:cs="Arial"/>
          <w:szCs w:val="20"/>
        </w:rPr>
        <w:t xml:space="preserve">Úřadu práce ČR </w:t>
      </w:r>
      <w:r>
        <w:rPr>
          <w:rFonts w:cs="Arial"/>
          <w:szCs w:val="20"/>
        </w:rPr>
        <w:t>v rámci poskytování příspěv</w:t>
      </w:r>
      <w:r w:rsidRPr="00EE0896">
        <w:rPr>
          <w:rFonts w:cs="Arial"/>
          <w:szCs w:val="20"/>
        </w:rPr>
        <w:t>k</w:t>
      </w:r>
      <w:r>
        <w:rPr>
          <w:rFonts w:cs="Arial"/>
          <w:szCs w:val="20"/>
        </w:rPr>
        <w:t>u na</w:t>
      </w:r>
      <w:r w:rsidR="000507A1">
        <w:rPr>
          <w:rFonts w:cs="Arial"/>
          <w:szCs w:val="20"/>
        </w:rPr>
        <w:t> </w:t>
      </w:r>
      <w:r>
        <w:rPr>
          <w:rFonts w:cs="Arial"/>
          <w:szCs w:val="20"/>
        </w:rPr>
        <w:t>zvláštní pomůcku</w:t>
      </w:r>
      <w:r w:rsidRPr="00EE0896">
        <w:rPr>
          <w:rFonts w:cs="Arial"/>
          <w:szCs w:val="20"/>
        </w:rPr>
        <w:t xml:space="preserve">. </w:t>
      </w:r>
      <w:r>
        <w:rPr>
          <w:rFonts w:cs="Arial"/>
          <w:szCs w:val="20"/>
        </w:rPr>
        <w:t xml:space="preserve"> S ohledem na technologický vývoj je nezbytné </w:t>
      </w:r>
      <w:r w:rsidRPr="00A830D1">
        <w:rPr>
          <w:rFonts w:cs="Arial"/>
          <w:szCs w:val="20"/>
        </w:rPr>
        <w:t xml:space="preserve">podporovat </w:t>
      </w:r>
      <w:r w:rsidR="00233BB2">
        <w:rPr>
          <w:rFonts w:cs="Arial"/>
          <w:szCs w:val="20"/>
        </w:rPr>
        <w:t>také</w:t>
      </w:r>
      <w:r>
        <w:rPr>
          <w:rFonts w:cs="Arial"/>
          <w:szCs w:val="20"/>
        </w:rPr>
        <w:t xml:space="preserve"> </w:t>
      </w:r>
      <w:r w:rsidRPr="00A830D1">
        <w:rPr>
          <w:rFonts w:cs="Arial"/>
          <w:szCs w:val="20"/>
        </w:rPr>
        <w:t xml:space="preserve">výrobce </w:t>
      </w:r>
      <w:r>
        <w:rPr>
          <w:rFonts w:cs="Arial"/>
          <w:szCs w:val="20"/>
        </w:rPr>
        <w:t xml:space="preserve">pomůcek </w:t>
      </w:r>
      <w:r w:rsidRPr="00A830D1">
        <w:rPr>
          <w:rFonts w:cs="Arial"/>
          <w:szCs w:val="20"/>
        </w:rPr>
        <w:t>a</w:t>
      </w:r>
      <w:r w:rsidR="00251C70">
        <w:rPr>
          <w:rFonts w:cs="Arial"/>
          <w:szCs w:val="20"/>
        </w:rPr>
        <w:t> </w:t>
      </w:r>
      <w:r>
        <w:rPr>
          <w:rFonts w:cs="Arial"/>
          <w:szCs w:val="20"/>
        </w:rPr>
        <w:t>rozvoj nových technologií a oblast</w:t>
      </w:r>
      <w:r w:rsidRPr="00A830D1">
        <w:rPr>
          <w:rFonts w:cs="Arial"/>
          <w:szCs w:val="20"/>
        </w:rPr>
        <w:t xml:space="preserve"> výzkumu a vývoje</w:t>
      </w:r>
      <w:r>
        <w:rPr>
          <w:rFonts w:cs="Arial"/>
          <w:szCs w:val="20"/>
        </w:rPr>
        <w:t xml:space="preserve">, a to </w:t>
      </w:r>
      <w:r w:rsidRPr="00A830D1">
        <w:rPr>
          <w:rFonts w:cs="Arial"/>
          <w:szCs w:val="20"/>
        </w:rPr>
        <w:t xml:space="preserve">prostřednictvím </w:t>
      </w:r>
      <w:r>
        <w:rPr>
          <w:rFonts w:cs="Arial"/>
          <w:szCs w:val="20"/>
        </w:rPr>
        <w:t xml:space="preserve">národního programu či fondů EU. </w:t>
      </w:r>
    </w:p>
    <w:p w14:paraId="5A94E4C2"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 xml:space="preserve">.5.1 </w:t>
      </w:r>
      <w:r w:rsidRPr="00E50CB5">
        <w:rPr>
          <w:rFonts w:cs="Arial"/>
          <w:szCs w:val="20"/>
        </w:rPr>
        <w:t xml:space="preserve">Podporovat finanční dostupnost </w:t>
      </w:r>
      <w:r w:rsidRPr="00E50CB5">
        <w:rPr>
          <w:rFonts w:cs="Arial"/>
          <w:bCs/>
          <w:szCs w:val="20"/>
        </w:rPr>
        <w:t>zvláštních pomůcek pro osoby se zdravotním postižením.</w:t>
      </w:r>
      <w:r w:rsidRPr="000D3EDE">
        <w:rPr>
          <w:rFonts w:cs="Arial"/>
          <w:bCs/>
          <w:szCs w:val="20"/>
        </w:rPr>
        <w:t xml:space="preserve"> </w:t>
      </w:r>
    </w:p>
    <w:p w14:paraId="1D18C1BE" w14:textId="77777777" w:rsidR="00F17E74" w:rsidRPr="000D3EDE" w:rsidRDefault="00F17E74" w:rsidP="00F17E74">
      <w:pPr>
        <w:rPr>
          <w:rFonts w:cs="Arial"/>
          <w:szCs w:val="20"/>
        </w:rPr>
      </w:pPr>
      <w:r w:rsidRPr="000D3EDE">
        <w:rPr>
          <w:rFonts w:cs="Arial"/>
          <w:szCs w:val="20"/>
        </w:rPr>
        <w:t>Termín: průběžně</w:t>
      </w:r>
    </w:p>
    <w:p w14:paraId="59CD52A4" w14:textId="77777777" w:rsidR="00F17E74" w:rsidRPr="000D3EDE" w:rsidRDefault="00F17E74" w:rsidP="00F17E74">
      <w:pPr>
        <w:rPr>
          <w:rFonts w:cs="Arial"/>
          <w:szCs w:val="20"/>
        </w:rPr>
      </w:pPr>
      <w:r w:rsidRPr="000D3EDE">
        <w:rPr>
          <w:rFonts w:cs="Arial"/>
          <w:szCs w:val="20"/>
        </w:rPr>
        <w:t>Gestor: MPSV</w:t>
      </w:r>
    </w:p>
    <w:p w14:paraId="34E83565" w14:textId="77777777" w:rsidR="00F17E74" w:rsidRDefault="00F17E74" w:rsidP="00046552">
      <w:pPr>
        <w:spacing w:after="480"/>
        <w:rPr>
          <w:rFonts w:cs="Arial"/>
          <w:szCs w:val="20"/>
        </w:rPr>
      </w:pPr>
      <w:r w:rsidRPr="00460C56">
        <w:rPr>
          <w:rFonts w:cs="Arial"/>
          <w:szCs w:val="20"/>
        </w:rPr>
        <w:t>Indikátor:</w:t>
      </w:r>
      <w:r w:rsidRPr="007A148F">
        <w:rPr>
          <w:rFonts w:cs="Arial"/>
          <w:szCs w:val="20"/>
        </w:rPr>
        <w:t xml:space="preserve"> Existuje finanční podpora pro osoby se zdravotním postižením k zajištění dostupnosti </w:t>
      </w:r>
      <w:r>
        <w:rPr>
          <w:rFonts w:cs="Arial"/>
          <w:szCs w:val="20"/>
        </w:rPr>
        <w:t>zvláštních pomůcek</w:t>
      </w:r>
      <w:r w:rsidRPr="007A148F">
        <w:rPr>
          <w:rFonts w:cs="Arial"/>
          <w:szCs w:val="20"/>
        </w:rPr>
        <w:t xml:space="preserve">. </w:t>
      </w:r>
    </w:p>
    <w:p w14:paraId="4B553909" w14:textId="77777777" w:rsidR="00F17E74" w:rsidRPr="00EE0896"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2</w:t>
      </w:r>
      <w:r>
        <w:rPr>
          <w:rFonts w:cs="Arial"/>
          <w:szCs w:val="20"/>
        </w:rPr>
        <w:t xml:space="preserve"> </w:t>
      </w:r>
      <w:r w:rsidRPr="00EE0896">
        <w:rPr>
          <w:rFonts w:cs="Arial"/>
          <w:szCs w:val="20"/>
        </w:rPr>
        <w:t>Pravidelně</w:t>
      </w:r>
      <w:r w:rsidRPr="00897F81">
        <w:rPr>
          <w:rFonts w:cs="Arial"/>
          <w:szCs w:val="20"/>
        </w:rPr>
        <w:t xml:space="preserve"> informovat</w:t>
      </w:r>
      <w:r w:rsidRPr="00EE0896">
        <w:rPr>
          <w:rFonts w:cs="Arial"/>
          <w:szCs w:val="20"/>
        </w:rPr>
        <w:t xml:space="preserve"> zaměstnance Úřadu práce ČR o zvláštních pomůckách, na které </w:t>
      </w:r>
      <w:r>
        <w:rPr>
          <w:rFonts w:cs="Arial"/>
          <w:szCs w:val="20"/>
        </w:rPr>
        <w:t>lze poskytnout</w:t>
      </w:r>
      <w:r w:rsidRPr="00EE0896">
        <w:rPr>
          <w:rFonts w:cs="Arial"/>
          <w:szCs w:val="20"/>
        </w:rPr>
        <w:t xml:space="preserve"> příspěvek</w:t>
      </w:r>
      <w:r>
        <w:rPr>
          <w:rFonts w:cs="Arial"/>
          <w:szCs w:val="20"/>
        </w:rPr>
        <w:t xml:space="preserve"> na zvláštní pomůcku</w:t>
      </w:r>
      <w:r w:rsidRPr="00EE0896">
        <w:rPr>
          <w:rFonts w:cs="Arial"/>
          <w:szCs w:val="20"/>
        </w:rPr>
        <w:t xml:space="preserve">. </w:t>
      </w:r>
    </w:p>
    <w:p w14:paraId="1F79E3D7" w14:textId="77777777" w:rsidR="00F17E74" w:rsidRPr="00E50CB5" w:rsidRDefault="00F17E74" w:rsidP="00F17E74">
      <w:pPr>
        <w:rPr>
          <w:rFonts w:cs="Arial"/>
          <w:szCs w:val="20"/>
        </w:rPr>
      </w:pPr>
      <w:r w:rsidRPr="00E50CB5">
        <w:rPr>
          <w:rFonts w:cs="Arial"/>
          <w:szCs w:val="20"/>
        </w:rPr>
        <w:t>Termín: průběžně</w:t>
      </w:r>
    </w:p>
    <w:p w14:paraId="22267338" w14:textId="77777777" w:rsidR="00F17E74" w:rsidRDefault="00F17E74" w:rsidP="00F17E74">
      <w:pPr>
        <w:rPr>
          <w:rFonts w:cs="Arial"/>
          <w:szCs w:val="20"/>
        </w:rPr>
      </w:pPr>
      <w:r w:rsidRPr="00E50CB5">
        <w:rPr>
          <w:rFonts w:cs="Arial"/>
          <w:szCs w:val="20"/>
        </w:rPr>
        <w:t xml:space="preserve">Gestor: </w:t>
      </w:r>
      <w:r>
        <w:rPr>
          <w:rFonts w:cs="Arial"/>
          <w:szCs w:val="20"/>
        </w:rPr>
        <w:t>MPSV (</w:t>
      </w:r>
      <w:r w:rsidRPr="00E50CB5">
        <w:rPr>
          <w:rFonts w:cs="Arial"/>
          <w:szCs w:val="20"/>
        </w:rPr>
        <w:t>ÚP</w:t>
      </w:r>
      <w:r>
        <w:rPr>
          <w:rFonts w:cs="Arial"/>
          <w:szCs w:val="20"/>
        </w:rPr>
        <w:t>)</w:t>
      </w:r>
    </w:p>
    <w:p w14:paraId="381EE317" w14:textId="77777777" w:rsidR="00F17E74" w:rsidRDefault="00F17E74" w:rsidP="00046552">
      <w:pPr>
        <w:spacing w:after="480"/>
        <w:rPr>
          <w:rFonts w:cs="Arial"/>
          <w:szCs w:val="20"/>
        </w:rPr>
      </w:pPr>
      <w:r w:rsidRPr="00460C56">
        <w:rPr>
          <w:rFonts w:cs="Arial"/>
          <w:szCs w:val="20"/>
        </w:rPr>
        <w:lastRenderedPageBreak/>
        <w:t>Indikátor:</w:t>
      </w:r>
      <w:r>
        <w:rPr>
          <w:rFonts w:cs="Arial"/>
          <w:szCs w:val="20"/>
        </w:rPr>
        <w:t xml:space="preserve"> Zaměstnanci </w:t>
      </w:r>
      <w:r w:rsidRPr="00EE0896">
        <w:rPr>
          <w:rFonts w:cs="Arial"/>
          <w:szCs w:val="20"/>
        </w:rPr>
        <w:t xml:space="preserve">Úřadu práce ČR </w:t>
      </w:r>
      <w:r>
        <w:rPr>
          <w:rFonts w:cs="Arial"/>
          <w:szCs w:val="20"/>
        </w:rPr>
        <w:t xml:space="preserve">jsou metodicky vedeni či proškolováni </w:t>
      </w:r>
      <w:r w:rsidRPr="00EE0896">
        <w:rPr>
          <w:rFonts w:cs="Arial"/>
          <w:szCs w:val="20"/>
        </w:rPr>
        <w:t xml:space="preserve">o zvláštních pomůckách, na které </w:t>
      </w:r>
      <w:r>
        <w:rPr>
          <w:rFonts w:cs="Arial"/>
          <w:szCs w:val="20"/>
        </w:rPr>
        <w:t>lze poskytnout</w:t>
      </w:r>
      <w:r w:rsidRPr="00EE0896">
        <w:rPr>
          <w:rFonts w:cs="Arial"/>
          <w:szCs w:val="20"/>
        </w:rPr>
        <w:t xml:space="preserve"> příspěvek</w:t>
      </w:r>
      <w:r>
        <w:rPr>
          <w:rFonts w:cs="Arial"/>
          <w:szCs w:val="20"/>
        </w:rPr>
        <w:t xml:space="preserve"> na zvláštní pomůcku</w:t>
      </w:r>
      <w:r w:rsidRPr="00EE0896">
        <w:rPr>
          <w:rFonts w:cs="Arial"/>
          <w:szCs w:val="20"/>
        </w:rPr>
        <w:t>.</w:t>
      </w:r>
    </w:p>
    <w:p w14:paraId="13FAC898"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3</w:t>
      </w:r>
      <w:r>
        <w:rPr>
          <w:rFonts w:cs="Arial"/>
          <w:szCs w:val="20"/>
        </w:rPr>
        <w:t xml:space="preserve"> </w:t>
      </w:r>
      <w:r w:rsidRPr="000D3EDE">
        <w:rPr>
          <w:rFonts w:cs="Arial"/>
          <w:szCs w:val="20"/>
        </w:rPr>
        <w:t>Podporovat finanční dostupnost zdravotnických prostředků pro osoby se</w:t>
      </w:r>
      <w:r w:rsidR="00251C70">
        <w:rPr>
          <w:rFonts w:cs="Arial"/>
          <w:szCs w:val="20"/>
        </w:rPr>
        <w:t> </w:t>
      </w:r>
      <w:r w:rsidRPr="000D3EDE">
        <w:rPr>
          <w:rFonts w:cs="Arial"/>
          <w:szCs w:val="20"/>
        </w:rPr>
        <w:t xml:space="preserve">zdravotním postižením. </w:t>
      </w:r>
    </w:p>
    <w:p w14:paraId="16EE1D87" w14:textId="77777777" w:rsidR="00F17E74" w:rsidRPr="000D3EDE" w:rsidRDefault="00F17E74" w:rsidP="00F17E74">
      <w:pPr>
        <w:rPr>
          <w:rFonts w:cs="Arial"/>
          <w:szCs w:val="20"/>
        </w:rPr>
      </w:pPr>
      <w:r w:rsidRPr="000D3EDE">
        <w:rPr>
          <w:rFonts w:cs="Arial"/>
          <w:szCs w:val="20"/>
        </w:rPr>
        <w:t>Termín: průběžně</w:t>
      </w:r>
    </w:p>
    <w:p w14:paraId="47EF8142" w14:textId="77777777" w:rsidR="00F17E74" w:rsidRPr="000D3EDE" w:rsidRDefault="00F17E74" w:rsidP="00F17E74">
      <w:pPr>
        <w:rPr>
          <w:rFonts w:cs="Arial"/>
          <w:szCs w:val="20"/>
        </w:rPr>
      </w:pPr>
      <w:r w:rsidRPr="000D3EDE">
        <w:rPr>
          <w:rFonts w:cs="Arial"/>
          <w:szCs w:val="20"/>
        </w:rPr>
        <w:t>Gestor: MZ</w:t>
      </w:r>
    </w:p>
    <w:p w14:paraId="4A3EAA2D" w14:textId="77777777" w:rsidR="00F17E74" w:rsidRPr="000D3EDE" w:rsidRDefault="00F17E74" w:rsidP="00046552">
      <w:pPr>
        <w:spacing w:after="480"/>
        <w:rPr>
          <w:rFonts w:cs="Arial"/>
          <w:szCs w:val="20"/>
        </w:rPr>
      </w:pPr>
      <w:r w:rsidRPr="00460C56">
        <w:rPr>
          <w:rFonts w:cs="Arial"/>
          <w:szCs w:val="20"/>
        </w:rPr>
        <w:t>Indikátor:</w:t>
      </w:r>
      <w:r w:rsidRPr="007A148F">
        <w:rPr>
          <w:rFonts w:cs="Arial"/>
          <w:szCs w:val="20"/>
        </w:rPr>
        <w:t xml:space="preserve"> </w:t>
      </w:r>
      <w:r w:rsidRPr="00592D77">
        <w:rPr>
          <w:rFonts w:cs="Arial"/>
          <w:szCs w:val="20"/>
        </w:rPr>
        <w:t xml:space="preserve">Existuje pravidelná finanční podpora </w:t>
      </w:r>
      <w:r>
        <w:rPr>
          <w:rFonts w:cs="Arial"/>
          <w:szCs w:val="20"/>
        </w:rPr>
        <w:t>zdravotních prostředků ze systému veřejného zdravotního pojištění</w:t>
      </w:r>
      <w:r w:rsidRPr="00592D77">
        <w:rPr>
          <w:rFonts w:cs="Arial"/>
          <w:szCs w:val="20"/>
        </w:rPr>
        <w:t>.</w:t>
      </w:r>
    </w:p>
    <w:p w14:paraId="61135B16" w14:textId="77777777" w:rsidR="00F17E74" w:rsidRPr="0035060D" w:rsidRDefault="00F17E74" w:rsidP="00F17E74">
      <w:pPr>
        <w:rPr>
          <w:rFonts w:cs="Arial"/>
          <w:szCs w:val="20"/>
        </w:rPr>
      </w:pPr>
      <w:r w:rsidRPr="0035060D">
        <w:rPr>
          <w:rFonts w:cs="Arial"/>
          <w:bCs/>
          <w:szCs w:val="20"/>
        </w:rPr>
        <w:t xml:space="preserve">Opatření </w:t>
      </w:r>
      <w:r>
        <w:rPr>
          <w:rFonts w:cs="Arial"/>
          <w:bCs/>
          <w:szCs w:val="20"/>
        </w:rPr>
        <w:t>5</w:t>
      </w:r>
      <w:r>
        <w:rPr>
          <w:rFonts w:cs="Arial"/>
          <w:szCs w:val="20"/>
        </w:rPr>
        <w:t>.5.</w:t>
      </w:r>
      <w:r w:rsidR="00853695">
        <w:rPr>
          <w:rFonts w:cs="Arial"/>
          <w:szCs w:val="20"/>
        </w:rPr>
        <w:t>4</w:t>
      </w:r>
      <w:r>
        <w:rPr>
          <w:rFonts w:cs="Arial"/>
          <w:szCs w:val="20"/>
        </w:rPr>
        <w:t xml:space="preserve"> </w:t>
      </w:r>
      <w:r w:rsidRPr="0035060D">
        <w:rPr>
          <w:rFonts w:cs="Arial"/>
          <w:szCs w:val="20"/>
        </w:rPr>
        <w:t xml:space="preserve">Podporovat vývoj </w:t>
      </w:r>
      <w:r>
        <w:rPr>
          <w:rFonts w:cs="Arial"/>
          <w:szCs w:val="20"/>
        </w:rPr>
        <w:t xml:space="preserve">a výrobu kompenzačních pomůcek a </w:t>
      </w:r>
      <w:r w:rsidRPr="0035060D">
        <w:rPr>
          <w:rFonts w:cs="Arial"/>
          <w:szCs w:val="20"/>
        </w:rPr>
        <w:t xml:space="preserve">zdravotnických prostředků </w:t>
      </w:r>
      <w:r>
        <w:rPr>
          <w:rFonts w:cs="Arial"/>
          <w:szCs w:val="20"/>
        </w:rPr>
        <w:t>pro </w:t>
      </w:r>
      <w:r w:rsidRPr="0035060D">
        <w:rPr>
          <w:rFonts w:cs="Arial"/>
          <w:szCs w:val="20"/>
        </w:rPr>
        <w:t xml:space="preserve">osoby se zdravotním postižením zejména </w:t>
      </w:r>
      <w:r>
        <w:rPr>
          <w:rFonts w:cs="Arial"/>
          <w:szCs w:val="20"/>
        </w:rPr>
        <w:t>prostřednictvím</w:t>
      </w:r>
      <w:r w:rsidRPr="0035060D">
        <w:rPr>
          <w:rFonts w:cs="Arial"/>
          <w:szCs w:val="20"/>
        </w:rPr>
        <w:t xml:space="preserve"> fina</w:t>
      </w:r>
      <w:r>
        <w:rPr>
          <w:rFonts w:cs="Arial"/>
          <w:szCs w:val="20"/>
        </w:rPr>
        <w:t xml:space="preserve">nčních prostředků z fondů EU.  </w:t>
      </w:r>
    </w:p>
    <w:p w14:paraId="3E9A338F" w14:textId="77777777" w:rsidR="00F17E74" w:rsidRPr="0035060D" w:rsidRDefault="00F17E74" w:rsidP="00F17E74">
      <w:pPr>
        <w:rPr>
          <w:rFonts w:cs="Arial"/>
          <w:szCs w:val="20"/>
        </w:rPr>
      </w:pPr>
      <w:r w:rsidRPr="0035060D">
        <w:rPr>
          <w:rFonts w:cs="Arial"/>
          <w:szCs w:val="20"/>
        </w:rPr>
        <w:t>Termín: průběžně</w:t>
      </w:r>
      <w:r>
        <w:rPr>
          <w:rFonts w:cs="Arial"/>
          <w:szCs w:val="20"/>
        </w:rPr>
        <w:t xml:space="preserve"> (konference/seminář 31. 12. 2021)</w:t>
      </w:r>
    </w:p>
    <w:p w14:paraId="3CB8C340" w14:textId="77777777" w:rsidR="00F17E74" w:rsidRPr="0035060D" w:rsidRDefault="00F17E74" w:rsidP="00F17E74">
      <w:pPr>
        <w:rPr>
          <w:rFonts w:cs="Arial"/>
          <w:szCs w:val="20"/>
        </w:rPr>
      </w:pPr>
      <w:r w:rsidRPr="0035060D">
        <w:rPr>
          <w:rFonts w:cs="Arial"/>
          <w:szCs w:val="20"/>
        </w:rPr>
        <w:t>Gestor: MPO</w:t>
      </w:r>
    </w:p>
    <w:p w14:paraId="172740F9" w14:textId="77777777" w:rsidR="00F17E74" w:rsidRPr="0035060D" w:rsidRDefault="00F17E74" w:rsidP="00F17E74">
      <w:pPr>
        <w:rPr>
          <w:rFonts w:cs="Arial"/>
          <w:szCs w:val="20"/>
        </w:rPr>
      </w:pPr>
      <w:r w:rsidRPr="0035060D">
        <w:rPr>
          <w:rFonts w:cs="Arial"/>
          <w:szCs w:val="20"/>
        </w:rPr>
        <w:t>Spolupráce: NRZP</w:t>
      </w:r>
      <w:r w:rsidR="00554197">
        <w:rPr>
          <w:rFonts w:cs="Arial"/>
          <w:szCs w:val="20"/>
        </w:rPr>
        <w:t xml:space="preserve"> ČR</w:t>
      </w:r>
    </w:p>
    <w:p w14:paraId="57F45850" w14:textId="77777777" w:rsidR="00F17E74" w:rsidRDefault="00F17E74" w:rsidP="00046552">
      <w:pPr>
        <w:spacing w:after="480"/>
        <w:rPr>
          <w:rFonts w:cs="Arial"/>
          <w:bCs/>
          <w:szCs w:val="20"/>
        </w:rPr>
      </w:pPr>
      <w:r w:rsidRPr="0035060D">
        <w:rPr>
          <w:rFonts w:cs="Arial"/>
          <w:szCs w:val="20"/>
        </w:rPr>
        <w:t xml:space="preserve">Indikátor: </w:t>
      </w:r>
      <w:r w:rsidRPr="00A830D1">
        <w:rPr>
          <w:rFonts w:cs="Arial"/>
          <w:szCs w:val="20"/>
        </w:rPr>
        <w:t xml:space="preserve">V rámci příslušných dotačních programů z fondů EU je uvedeno, že </w:t>
      </w:r>
      <w:r w:rsidR="00BB32A1">
        <w:rPr>
          <w:rFonts w:cs="Arial"/>
          <w:szCs w:val="20"/>
        </w:rPr>
        <w:t>žadateli mohou být</w:t>
      </w:r>
      <w:r w:rsidRPr="00A830D1">
        <w:rPr>
          <w:rFonts w:cs="Arial"/>
          <w:szCs w:val="20"/>
        </w:rPr>
        <w:t xml:space="preserve"> i výrobc</w:t>
      </w:r>
      <w:r w:rsidR="00BB32A1">
        <w:rPr>
          <w:rFonts w:cs="Arial"/>
          <w:szCs w:val="20"/>
        </w:rPr>
        <w:t>i</w:t>
      </w:r>
      <w:r w:rsidRPr="00A830D1">
        <w:rPr>
          <w:rFonts w:cs="Arial"/>
          <w:szCs w:val="20"/>
        </w:rPr>
        <w:t xml:space="preserve"> </w:t>
      </w:r>
      <w:r w:rsidRPr="00A830D1">
        <w:rPr>
          <w:rFonts w:cs="Arial"/>
          <w:bCs/>
          <w:szCs w:val="20"/>
        </w:rPr>
        <w:t>kompenzačních pom</w:t>
      </w:r>
      <w:r>
        <w:rPr>
          <w:rFonts w:cs="Arial"/>
          <w:bCs/>
          <w:szCs w:val="20"/>
        </w:rPr>
        <w:t xml:space="preserve">ůcek a zdravotnických prostředků. </w:t>
      </w:r>
      <w:r w:rsidRPr="00A830D1">
        <w:rPr>
          <w:rFonts w:cs="Arial"/>
          <w:bCs/>
          <w:szCs w:val="20"/>
        </w:rPr>
        <w:t>Všechny relevantní dotační programy z fondů EU obsahují informaci, že podpořené aktivity musí splňovat principy univerzálního designu a přístupnosti. V roce 2021 se uskutečnila konference/seminář pro výrobce na téma možnosti finanční podpory z fondů EU vývoje a</w:t>
      </w:r>
      <w:r w:rsidR="0005303C">
        <w:rPr>
          <w:rFonts w:cs="Arial"/>
          <w:bCs/>
          <w:szCs w:val="20"/>
        </w:rPr>
        <w:t> </w:t>
      </w:r>
      <w:r w:rsidRPr="00A830D1">
        <w:rPr>
          <w:rFonts w:cs="Arial"/>
          <w:bCs/>
          <w:szCs w:val="20"/>
        </w:rPr>
        <w:t>výroby kompenzačních pomůcek</w:t>
      </w:r>
      <w:r>
        <w:rPr>
          <w:rFonts w:cs="Arial"/>
          <w:bCs/>
          <w:szCs w:val="20"/>
        </w:rPr>
        <w:t xml:space="preserve"> a</w:t>
      </w:r>
      <w:r w:rsidRPr="00A830D1">
        <w:rPr>
          <w:rFonts w:cs="Arial"/>
          <w:bCs/>
          <w:szCs w:val="20"/>
        </w:rPr>
        <w:t xml:space="preserve"> zdravotnických prostředků pro osoby se zdravotním postižením.</w:t>
      </w:r>
    </w:p>
    <w:p w14:paraId="53ECD652" w14:textId="77777777" w:rsidR="00F17E74" w:rsidRPr="00162A0B" w:rsidRDefault="00F17E74" w:rsidP="00E54831">
      <w:pPr>
        <w:spacing w:before="600"/>
        <w:rPr>
          <w:rFonts w:cs="Arial"/>
          <w:bCs/>
          <w:szCs w:val="20"/>
        </w:rPr>
      </w:pPr>
      <w:r>
        <w:rPr>
          <w:rFonts w:cs="Arial"/>
          <w:b/>
          <w:szCs w:val="20"/>
        </w:rPr>
        <w:t xml:space="preserve">5.6 </w:t>
      </w:r>
      <w:r w:rsidRPr="0057756D">
        <w:rPr>
          <w:rFonts w:cs="Arial"/>
          <w:b/>
          <w:szCs w:val="20"/>
        </w:rPr>
        <w:t xml:space="preserve">Cíl: </w:t>
      </w:r>
      <w:r>
        <w:rPr>
          <w:rFonts w:cs="Arial"/>
          <w:b/>
          <w:szCs w:val="20"/>
        </w:rPr>
        <w:t>Podpora tlumočnických služeb pro osoby</w:t>
      </w:r>
      <w:r w:rsidRPr="0047595C">
        <w:rPr>
          <w:rFonts w:cs="Arial"/>
          <w:b/>
          <w:szCs w:val="20"/>
        </w:rPr>
        <w:t xml:space="preserve"> se sluchovým postižením.</w:t>
      </w:r>
      <w:r w:rsidRPr="0057756D">
        <w:rPr>
          <w:rFonts w:cs="Arial"/>
          <w:b/>
          <w:szCs w:val="20"/>
        </w:rPr>
        <w:t xml:space="preserve">  </w:t>
      </w:r>
    </w:p>
    <w:p w14:paraId="3FE6D8C9" w14:textId="77777777" w:rsidR="00F17E74" w:rsidRPr="0057756D" w:rsidRDefault="00F17E74" w:rsidP="004D7835">
      <w:pPr>
        <w:spacing w:after="240"/>
        <w:rPr>
          <w:rFonts w:cs="Arial"/>
          <w:szCs w:val="20"/>
        </w:rPr>
      </w:pPr>
      <w:r w:rsidRPr="00A73E30">
        <w:rPr>
          <w:rFonts w:cs="Arial"/>
          <w:szCs w:val="20"/>
        </w:rPr>
        <w:t xml:space="preserve">Pro zajištění dostupnosti informací i osobám se sluchovým postižením prostřednictvím tlumočení </w:t>
      </w:r>
      <w:r w:rsidR="000D6F8C">
        <w:rPr>
          <w:rFonts w:cs="Arial"/>
          <w:szCs w:val="20"/>
        </w:rPr>
        <w:t xml:space="preserve">do </w:t>
      </w:r>
      <w:r w:rsidRPr="00A73E30">
        <w:rPr>
          <w:rFonts w:cs="Arial"/>
          <w:szCs w:val="20"/>
        </w:rPr>
        <w:t>českého znakového jazyka je nutné podporovat vzdělávání tlumočníků českého znakového jazyka, a to jak finančně, tak systémově. Nezbytné je také zajistit dostupnost vzdělávání v tomto jazyce na všech stupních vzdělávací soustavy včetně vzdělávání celoživotního</w:t>
      </w:r>
      <w:r w:rsidR="00D04119">
        <w:rPr>
          <w:rFonts w:cs="Arial"/>
          <w:szCs w:val="20"/>
        </w:rPr>
        <w:t>.</w:t>
      </w:r>
      <w:r w:rsidRPr="00093BB2">
        <w:rPr>
          <w:rFonts w:cs="Arial"/>
          <w:szCs w:val="20"/>
        </w:rPr>
        <w:t xml:space="preserve"> </w:t>
      </w:r>
      <w:r w:rsidR="00D04119">
        <w:rPr>
          <w:rFonts w:cs="Arial"/>
          <w:szCs w:val="20"/>
        </w:rPr>
        <w:t>B</w:t>
      </w:r>
      <w:r w:rsidRPr="00093BB2">
        <w:rPr>
          <w:rFonts w:cs="Arial"/>
          <w:szCs w:val="20"/>
        </w:rPr>
        <w:t>ez zajištění vhodného prostředku komunikace může být ohrožena kvalita či</w:t>
      </w:r>
      <w:r w:rsidR="0005303C">
        <w:rPr>
          <w:rFonts w:cs="Arial"/>
          <w:szCs w:val="20"/>
        </w:rPr>
        <w:t> </w:t>
      </w:r>
      <w:r w:rsidRPr="00093BB2">
        <w:rPr>
          <w:rFonts w:cs="Arial"/>
          <w:szCs w:val="20"/>
        </w:rPr>
        <w:t>dostupnost vzdělávání</w:t>
      </w:r>
      <w:r>
        <w:rPr>
          <w:rFonts w:cs="Arial"/>
          <w:szCs w:val="20"/>
        </w:rPr>
        <w:t xml:space="preserve"> pro osoby se sluchovým postižením</w:t>
      </w:r>
      <w:r w:rsidRPr="00093BB2">
        <w:rPr>
          <w:rFonts w:cs="Arial"/>
          <w:szCs w:val="20"/>
        </w:rPr>
        <w:t xml:space="preserve">. </w:t>
      </w:r>
      <w:r w:rsidRPr="00093BB2">
        <w:rPr>
          <w:bCs/>
          <w:szCs w:val="20"/>
        </w:rPr>
        <w:t>Pro zajištění kvalitní výuky v</w:t>
      </w:r>
      <w:r w:rsidR="000A1EDB">
        <w:rPr>
          <w:bCs/>
          <w:szCs w:val="20"/>
        </w:rPr>
        <w:t xml:space="preserve"> českém</w:t>
      </w:r>
      <w:r w:rsidR="0005303C">
        <w:rPr>
          <w:bCs/>
          <w:szCs w:val="20"/>
        </w:rPr>
        <w:t> </w:t>
      </w:r>
      <w:r w:rsidRPr="00093BB2">
        <w:rPr>
          <w:bCs/>
          <w:szCs w:val="20"/>
        </w:rPr>
        <w:t xml:space="preserve">znakovém jazyce </w:t>
      </w:r>
      <w:r w:rsidRPr="00046552">
        <w:rPr>
          <w:rFonts w:cs="Arial"/>
          <w:bCs/>
          <w:szCs w:val="20"/>
        </w:rPr>
        <w:t>je</w:t>
      </w:r>
      <w:r w:rsidRPr="00093BB2">
        <w:rPr>
          <w:bCs/>
          <w:szCs w:val="20"/>
        </w:rPr>
        <w:t xml:space="preserve"> vhodné zakotvit referenční rámec, který </w:t>
      </w:r>
      <w:r>
        <w:rPr>
          <w:bCs/>
          <w:szCs w:val="20"/>
        </w:rPr>
        <w:t xml:space="preserve">by </w:t>
      </w:r>
      <w:r w:rsidRPr="00093BB2">
        <w:rPr>
          <w:bCs/>
          <w:szCs w:val="20"/>
        </w:rPr>
        <w:t>slouž</w:t>
      </w:r>
      <w:r>
        <w:rPr>
          <w:bCs/>
          <w:szCs w:val="20"/>
        </w:rPr>
        <w:t>il</w:t>
      </w:r>
      <w:r w:rsidRPr="00093BB2">
        <w:rPr>
          <w:bCs/>
          <w:szCs w:val="20"/>
        </w:rPr>
        <w:t xml:space="preserve"> jako nástroj pro</w:t>
      </w:r>
      <w:r w:rsidR="00010185">
        <w:rPr>
          <w:bCs/>
          <w:szCs w:val="20"/>
        </w:rPr>
        <w:t> </w:t>
      </w:r>
      <w:r w:rsidRPr="00093BB2">
        <w:rPr>
          <w:bCs/>
          <w:szCs w:val="20"/>
        </w:rPr>
        <w:t xml:space="preserve">nastavování standardů pro použití </w:t>
      </w:r>
      <w:r w:rsidR="000A1EDB">
        <w:rPr>
          <w:bCs/>
          <w:szCs w:val="20"/>
        </w:rPr>
        <w:t xml:space="preserve">českého </w:t>
      </w:r>
      <w:r>
        <w:rPr>
          <w:bCs/>
          <w:szCs w:val="20"/>
        </w:rPr>
        <w:t>znakového jazyka</w:t>
      </w:r>
      <w:r w:rsidRPr="00093BB2">
        <w:rPr>
          <w:bCs/>
          <w:szCs w:val="20"/>
        </w:rPr>
        <w:t xml:space="preserve"> ve vzdělávání.</w:t>
      </w:r>
      <w:r w:rsidRPr="001B675E">
        <w:rPr>
          <w:rStyle w:val="Siln"/>
          <w:rFonts w:eastAsia="Calibri" w:cs="Arial"/>
          <w:b w:val="0"/>
          <w:i/>
        </w:rPr>
        <w:t xml:space="preserve"> </w:t>
      </w:r>
    </w:p>
    <w:p w14:paraId="16177E6C"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 xml:space="preserve">5.6.1 </w:t>
      </w:r>
      <w:r w:rsidRPr="0057756D">
        <w:rPr>
          <w:rFonts w:cs="Arial"/>
          <w:szCs w:val="20"/>
        </w:rPr>
        <w:t>Posílit finanční zajištění poskytování tlumočnických služeb do českého znakového jazyka a služeb simultánního přepisu</w:t>
      </w:r>
      <w:r>
        <w:rPr>
          <w:rFonts w:cs="Arial"/>
          <w:szCs w:val="20"/>
        </w:rPr>
        <w:t xml:space="preserve"> mluvené řeči</w:t>
      </w:r>
      <w:r w:rsidRPr="0057756D">
        <w:rPr>
          <w:rFonts w:cs="Arial"/>
          <w:szCs w:val="20"/>
        </w:rPr>
        <w:t xml:space="preserve"> v rámci sociálních služeb. </w:t>
      </w:r>
    </w:p>
    <w:p w14:paraId="1E59C230" w14:textId="77777777" w:rsidR="00F17E74" w:rsidRPr="0057756D" w:rsidRDefault="00F17E74" w:rsidP="00F17E74">
      <w:pPr>
        <w:rPr>
          <w:rFonts w:cs="Arial"/>
          <w:szCs w:val="20"/>
        </w:rPr>
      </w:pPr>
      <w:r>
        <w:rPr>
          <w:rFonts w:cs="Arial"/>
          <w:szCs w:val="20"/>
        </w:rPr>
        <w:t xml:space="preserve">Termín: </w:t>
      </w:r>
      <w:proofErr w:type="gramStart"/>
      <w:r>
        <w:rPr>
          <w:rFonts w:cs="Arial"/>
          <w:szCs w:val="20"/>
        </w:rPr>
        <w:t>31.12.</w:t>
      </w:r>
      <w:r w:rsidRPr="0057756D">
        <w:rPr>
          <w:rFonts w:cs="Arial"/>
          <w:szCs w:val="20"/>
        </w:rPr>
        <w:t>2021</w:t>
      </w:r>
      <w:proofErr w:type="gramEnd"/>
    </w:p>
    <w:p w14:paraId="747B73D1" w14:textId="77777777" w:rsidR="00F17E74" w:rsidRPr="0057756D" w:rsidRDefault="00F17E74" w:rsidP="00F17E74">
      <w:pPr>
        <w:rPr>
          <w:rFonts w:cs="Arial"/>
          <w:szCs w:val="20"/>
        </w:rPr>
      </w:pPr>
      <w:r w:rsidRPr="0057756D">
        <w:rPr>
          <w:rFonts w:cs="Arial"/>
          <w:szCs w:val="20"/>
        </w:rPr>
        <w:t>Gestor: MPSV</w:t>
      </w:r>
    </w:p>
    <w:p w14:paraId="3F170499" w14:textId="77777777" w:rsidR="00F17E74" w:rsidRPr="0057756D" w:rsidRDefault="00F17E74" w:rsidP="00046552">
      <w:pPr>
        <w:spacing w:after="480"/>
        <w:rPr>
          <w:rFonts w:cs="Arial"/>
          <w:szCs w:val="20"/>
        </w:rPr>
      </w:pPr>
      <w:r w:rsidRPr="00D87068">
        <w:rPr>
          <w:rFonts w:cs="Arial"/>
          <w:szCs w:val="20"/>
        </w:rPr>
        <w:t xml:space="preserve">Indikátor: Byla vypracována právní úprava či metodický pokyn zohledňující posílení finančního zajištění </w:t>
      </w:r>
      <w:r w:rsidRPr="00046552">
        <w:rPr>
          <w:rFonts w:cs="Arial"/>
          <w:bCs/>
          <w:szCs w:val="20"/>
        </w:rPr>
        <w:t>tlumočení</w:t>
      </w:r>
      <w:r w:rsidRPr="00D87068">
        <w:rPr>
          <w:rFonts w:cs="Arial"/>
          <w:szCs w:val="20"/>
        </w:rPr>
        <w:t xml:space="preserve"> českého znakového jazyka</w:t>
      </w:r>
      <w:r>
        <w:rPr>
          <w:rFonts w:cs="Arial"/>
          <w:szCs w:val="20"/>
        </w:rPr>
        <w:t xml:space="preserve"> a</w:t>
      </w:r>
      <w:r w:rsidR="000A1EDB">
        <w:rPr>
          <w:rFonts w:cs="Arial"/>
          <w:szCs w:val="20"/>
        </w:rPr>
        <w:t xml:space="preserve"> simultánní</w:t>
      </w:r>
      <w:r>
        <w:rPr>
          <w:rFonts w:cs="Arial"/>
          <w:szCs w:val="20"/>
        </w:rPr>
        <w:t xml:space="preserve"> přepis mluvené řeči. </w:t>
      </w:r>
    </w:p>
    <w:p w14:paraId="71183C2B"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 xml:space="preserve">5.6.2 Zajistit organizaci a financování vzdělávacího programu tlumočník českého znakového jazyka a stanovit systém uznávání </w:t>
      </w:r>
      <w:r w:rsidRPr="0057756D">
        <w:rPr>
          <w:rFonts w:cs="Arial"/>
          <w:szCs w:val="20"/>
        </w:rPr>
        <w:t>kvalifikace</w:t>
      </w:r>
      <w:r>
        <w:rPr>
          <w:rFonts w:cs="Arial"/>
          <w:szCs w:val="20"/>
        </w:rPr>
        <w:t xml:space="preserve"> programu tlumočník českého znakového jazyka</w:t>
      </w:r>
      <w:r w:rsidRPr="0057756D">
        <w:rPr>
          <w:rFonts w:cs="Arial"/>
          <w:szCs w:val="20"/>
        </w:rPr>
        <w:t>.</w:t>
      </w:r>
      <w:r>
        <w:rPr>
          <w:rFonts w:cs="Arial"/>
          <w:szCs w:val="20"/>
        </w:rPr>
        <w:t xml:space="preserve"> Zakotvit národní referenční rámec pro český znakový jazyk.</w:t>
      </w:r>
    </w:p>
    <w:p w14:paraId="49C92E9D"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31.12.2022</w:t>
      </w:r>
      <w:proofErr w:type="gramEnd"/>
    </w:p>
    <w:p w14:paraId="460E1394" w14:textId="77777777" w:rsidR="00F17E74" w:rsidRPr="0057756D" w:rsidRDefault="00F17E74" w:rsidP="00F17E74">
      <w:pPr>
        <w:rPr>
          <w:rFonts w:cs="Arial"/>
          <w:szCs w:val="20"/>
        </w:rPr>
      </w:pPr>
      <w:r w:rsidRPr="0057756D">
        <w:rPr>
          <w:rFonts w:cs="Arial"/>
          <w:szCs w:val="20"/>
        </w:rPr>
        <w:lastRenderedPageBreak/>
        <w:t>Gestor: MŠMT</w:t>
      </w:r>
    </w:p>
    <w:p w14:paraId="2511E6BD" w14:textId="77777777" w:rsidR="00F17E74" w:rsidRDefault="00F17E74" w:rsidP="00046552">
      <w:pPr>
        <w:spacing w:after="480"/>
        <w:rPr>
          <w:rFonts w:cs="Arial"/>
          <w:szCs w:val="20"/>
        </w:rPr>
      </w:pPr>
      <w:r w:rsidRPr="00D87068">
        <w:rPr>
          <w:rFonts w:cs="Arial"/>
          <w:szCs w:val="20"/>
        </w:rPr>
        <w:t xml:space="preserve">Indikátor: </w:t>
      </w:r>
      <w:r>
        <w:rPr>
          <w:rFonts w:cs="Arial"/>
          <w:szCs w:val="20"/>
        </w:rPr>
        <w:t>Je zajišťován a financován daný vzdělávací program. Byl stanoven systém uznávání kvalifikace a přijat národní referenční rámec.</w:t>
      </w:r>
    </w:p>
    <w:p w14:paraId="3ACDAF8F" w14:textId="77777777" w:rsidR="00F17E74" w:rsidRPr="0057756D" w:rsidRDefault="00F17E74" w:rsidP="00F17E74">
      <w:pPr>
        <w:rPr>
          <w:rFonts w:cs="Arial"/>
          <w:szCs w:val="20"/>
        </w:rPr>
      </w:pPr>
      <w:r w:rsidRPr="0035060D">
        <w:rPr>
          <w:rFonts w:cs="Arial"/>
          <w:bCs/>
          <w:szCs w:val="20"/>
        </w:rPr>
        <w:t xml:space="preserve">Opatření </w:t>
      </w:r>
      <w:r>
        <w:rPr>
          <w:rFonts w:cs="Arial"/>
          <w:szCs w:val="20"/>
        </w:rPr>
        <w:t xml:space="preserve">5.6.3 </w:t>
      </w:r>
      <w:r w:rsidRPr="0057756D">
        <w:rPr>
          <w:rFonts w:cs="Arial"/>
          <w:szCs w:val="20"/>
        </w:rPr>
        <w:t xml:space="preserve">Podporovat vzdělávání v českém </w:t>
      </w:r>
      <w:r w:rsidRPr="00A95CBE">
        <w:rPr>
          <w:rFonts w:cs="Arial"/>
          <w:color w:val="000000" w:themeColor="text1"/>
          <w:szCs w:val="20"/>
        </w:rPr>
        <w:t xml:space="preserve">znakovém jazyce na všech stupních vzdělávací soustavy i v rámci celoživotního vzdělávání; podporovat výzkum </w:t>
      </w:r>
      <w:r w:rsidRPr="0057756D">
        <w:rPr>
          <w:rFonts w:cs="Arial"/>
          <w:szCs w:val="20"/>
        </w:rPr>
        <w:t>a popis struktury</w:t>
      </w:r>
      <w:r>
        <w:rPr>
          <w:rFonts w:cs="Arial"/>
          <w:szCs w:val="20"/>
        </w:rPr>
        <w:t xml:space="preserve"> českého znakového jazyka</w:t>
      </w:r>
      <w:r w:rsidRPr="0057756D">
        <w:rPr>
          <w:rFonts w:cs="Arial"/>
          <w:szCs w:val="20"/>
        </w:rPr>
        <w:t>.</w:t>
      </w:r>
    </w:p>
    <w:p w14:paraId="7FD4E50D" w14:textId="77777777" w:rsidR="00F17E74" w:rsidRPr="0057756D" w:rsidRDefault="00F17E74" w:rsidP="00F17E74">
      <w:pPr>
        <w:rPr>
          <w:rFonts w:cs="Arial"/>
          <w:szCs w:val="20"/>
        </w:rPr>
      </w:pPr>
      <w:r w:rsidRPr="0057756D">
        <w:rPr>
          <w:rFonts w:cs="Arial"/>
          <w:szCs w:val="20"/>
        </w:rPr>
        <w:t>Termín: průběžně</w:t>
      </w:r>
    </w:p>
    <w:p w14:paraId="25641757" w14:textId="77777777" w:rsidR="00F17E74" w:rsidRPr="0057756D" w:rsidRDefault="00F17E74" w:rsidP="00F17E74">
      <w:pPr>
        <w:rPr>
          <w:rFonts w:cs="Arial"/>
          <w:szCs w:val="20"/>
        </w:rPr>
      </w:pPr>
      <w:r w:rsidRPr="0057756D">
        <w:rPr>
          <w:rFonts w:cs="Arial"/>
          <w:szCs w:val="20"/>
        </w:rPr>
        <w:t>Gestor: MŠMT</w:t>
      </w:r>
    </w:p>
    <w:p w14:paraId="0BE02293" w14:textId="77777777" w:rsidR="004D7835" w:rsidRPr="00E54831" w:rsidRDefault="00F17E74" w:rsidP="00E54831">
      <w:pPr>
        <w:spacing w:after="480"/>
        <w:rPr>
          <w:rFonts w:cs="Arial"/>
          <w:szCs w:val="20"/>
        </w:rPr>
      </w:pPr>
      <w:r w:rsidRPr="00D87068">
        <w:rPr>
          <w:rFonts w:cs="Arial"/>
          <w:szCs w:val="20"/>
        </w:rPr>
        <w:t>Indikátor: Byl</w:t>
      </w:r>
      <w:r>
        <w:rPr>
          <w:rFonts w:cs="Arial"/>
          <w:szCs w:val="20"/>
        </w:rPr>
        <w:t>y vyhlášeny</w:t>
      </w:r>
      <w:r w:rsidRPr="00D87068">
        <w:rPr>
          <w:rFonts w:cs="Arial"/>
          <w:szCs w:val="20"/>
        </w:rPr>
        <w:t xml:space="preserve"> </w:t>
      </w:r>
      <w:r w:rsidR="00010185">
        <w:rPr>
          <w:rFonts w:cs="Arial"/>
          <w:szCs w:val="20"/>
        </w:rPr>
        <w:t xml:space="preserve">dotační </w:t>
      </w:r>
      <w:r w:rsidRPr="00D87068">
        <w:rPr>
          <w:rFonts w:cs="Arial"/>
          <w:szCs w:val="20"/>
        </w:rPr>
        <w:t>program</w:t>
      </w:r>
      <w:r>
        <w:rPr>
          <w:rFonts w:cs="Arial"/>
          <w:szCs w:val="20"/>
        </w:rPr>
        <w:t>y</w:t>
      </w:r>
      <w:r w:rsidRPr="00D87068">
        <w:rPr>
          <w:rFonts w:cs="Arial"/>
          <w:szCs w:val="20"/>
        </w:rPr>
        <w:t xml:space="preserve"> </w:t>
      </w:r>
      <w:r>
        <w:rPr>
          <w:rFonts w:cs="Arial"/>
          <w:szCs w:val="20"/>
        </w:rPr>
        <w:t>v uvedených oblastech</w:t>
      </w:r>
      <w:r w:rsidRPr="00D87068">
        <w:rPr>
          <w:rFonts w:cs="Arial"/>
          <w:szCs w:val="20"/>
        </w:rPr>
        <w:t xml:space="preserve">. </w:t>
      </w:r>
      <w:bookmarkStart w:id="193" w:name="_Toc38548791"/>
      <w:bookmarkStart w:id="194" w:name="_Toc38828888"/>
    </w:p>
    <w:p w14:paraId="309B1D32" w14:textId="77777777" w:rsidR="00F17E74" w:rsidRPr="00544214" w:rsidRDefault="00544214" w:rsidP="00BE045A">
      <w:pPr>
        <w:pStyle w:val="Nadpis2"/>
        <w:numPr>
          <w:ilvl w:val="0"/>
          <w:numId w:val="0"/>
        </w:numPr>
      </w:pPr>
      <w:bookmarkStart w:id="195" w:name="_Toc43118768"/>
      <w:r>
        <w:t>Oblast č. 6</w:t>
      </w:r>
      <w:r w:rsidR="00B345A2">
        <w:t>:</w:t>
      </w:r>
      <w:r>
        <w:t xml:space="preserve"> </w:t>
      </w:r>
      <w:r w:rsidR="00F17E74" w:rsidRPr="00544214">
        <w:t>Rovnost před zákonem a přístup ke spravedlnosti</w:t>
      </w:r>
      <w:bookmarkEnd w:id="193"/>
      <w:bookmarkEnd w:id="194"/>
      <w:bookmarkEnd w:id="195"/>
      <w:r w:rsidR="00F17E74" w:rsidRPr="00544214">
        <w:t xml:space="preserve"> </w:t>
      </w:r>
    </w:p>
    <w:p w14:paraId="49BBDF0E" w14:textId="77777777" w:rsidR="00F17E74" w:rsidRPr="0057756D" w:rsidRDefault="00F17E74" w:rsidP="00F17E74">
      <w:pPr>
        <w:rPr>
          <w:rFonts w:cs="Arial"/>
          <w:szCs w:val="20"/>
        </w:rPr>
      </w:pPr>
      <w:r w:rsidRPr="0057756D">
        <w:rPr>
          <w:rFonts w:cs="Arial"/>
          <w:szCs w:val="20"/>
        </w:rPr>
        <w:t>Článek 12 Rovnost před zákonem</w:t>
      </w:r>
    </w:p>
    <w:p w14:paraId="4768F866" w14:textId="77777777" w:rsidR="00F17E74" w:rsidRDefault="00F17E74" w:rsidP="00F17E74">
      <w:pPr>
        <w:spacing w:after="360"/>
        <w:rPr>
          <w:rFonts w:cs="Arial"/>
          <w:szCs w:val="20"/>
        </w:rPr>
      </w:pPr>
      <w:r w:rsidRPr="0057756D">
        <w:rPr>
          <w:rFonts w:cs="Arial"/>
          <w:bCs/>
          <w:szCs w:val="20"/>
        </w:rPr>
        <w:t xml:space="preserve">Článek 13 </w:t>
      </w:r>
      <w:r w:rsidRPr="0057756D">
        <w:rPr>
          <w:rFonts w:cs="Arial"/>
          <w:szCs w:val="20"/>
        </w:rPr>
        <w:t>Přístup ke spravedlnosti</w:t>
      </w:r>
    </w:p>
    <w:p w14:paraId="210E3281" w14:textId="77777777" w:rsidR="00F17E74" w:rsidRPr="00E80A67" w:rsidRDefault="00F17E74" w:rsidP="00F17E74">
      <w:pPr>
        <w:rPr>
          <w:rFonts w:cs="Arial"/>
          <w:szCs w:val="20"/>
        </w:rPr>
      </w:pPr>
      <w:r w:rsidRPr="00E80A67">
        <w:rPr>
          <w:rFonts w:cs="Arial"/>
          <w:szCs w:val="20"/>
        </w:rPr>
        <w:t>Článek 12 Úmluvy Rovnost před zákonem ukládá především povinnost uzn</w:t>
      </w:r>
      <w:r>
        <w:rPr>
          <w:rFonts w:cs="Arial"/>
          <w:szCs w:val="20"/>
        </w:rPr>
        <w:t>at</w:t>
      </w:r>
      <w:r w:rsidRPr="00E80A67">
        <w:rPr>
          <w:rFonts w:cs="Arial"/>
          <w:szCs w:val="20"/>
        </w:rPr>
        <w:t xml:space="preserve"> osob</w:t>
      </w:r>
      <w:r>
        <w:rPr>
          <w:rFonts w:cs="Arial"/>
          <w:szCs w:val="20"/>
        </w:rPr>
        <w:t>y</w:t>
      </w:r>
      <w:r w:rsidRPr="00E80A67">
        <w:rPr>
          <w:rFonts w:cs="Arial"/>
          <w:szCs w:val="20"/>
        </w:rPr>
        <w:t xml:space="preserve"> se</w:t>
      </w:r>
      <w:r w:rsidR="006B3285">
        <w:rPr>
          <w:rFonts w:cs="Arial"/>
          <w:szCs w:val="20"/>
        </w:rPr>
        <w:t> </w:t>
      </w:r>
      <w:r w:rsidRPr="00E80A67">
        <w:rPr>
          <w:rFonts w:cs="Arial"/>
          <w:szCs w:val="20"/>
        </w:rPr>
        <w:t>zdravotním postižením jako subjekt</w:t>
      </w:r>
      <w:r>
        <w:rPr>
          <w:rFonts w:cs="Arial"/>
          <w:szCs w:val="20"/>
        </w:rPr>
        <w:t>y</w:t>
      </w:r>
      <w:r w:rsidRPr="00E80A67">
        <w:rPr>
          <w:rFonts w:cs="Arial"/>
          <w:szCs w:val="20"/>
        </w:rPr>
        <w:t xml:space="preserve"> práva a jejich právní způsobilosti ve všech oblastech života na rovnoprávném základě s</w:t>
      </w:r>
      <w:r>
        <w:rPr>
          <w:rFonts w:cs="Arial"/>
          <w:szCs w:val="20"/>
        </w:rPr>
        <w:t> </w:t>
      </w:r>
      <w:r w:rsidRPr="00E80A67">
        <w:rPr>
          <w:rFonts w:cs="Arial"/>
          <w:szCs w:val="20"/>
        </w:rPr>
        <w:t>ostatními</w:t>
      </w:r>
      <w:r>
        <w:rPr>
          <w:rFonts w:cs="Arial"/>
          <w:szCs w:val="20"/>
        </w:rPr>
        <w:t>.</w:t>
      </w:r>
      <w:r w:rsidRPr="00E80A67">
        <w:rPr>
          <w:rFonts w:cs="Arial"/>
          <w:szCs w:val="20"/>
        </w:rPr>
        <w:t xml:space="preserve"> </w:t>
      </w:r>
      <w:r>
        <w:rPr>
          <w:rFonts w:cs="Arial"/>
          <w:szCs w:val="20"/>
        </w:rPr>
        <w:t xml:space="preserve">Vyzývá </w:t>
      </w:r>
      <w:r w:rsidR="00EC03D2">
        <w:rPr>
          <w:rFonts w:cs="Arial"/>
          <w:szCs w:val="20"/>
        </w:rPr>
        <w:t>smluvní strany</w:t>
      </w:r>
      <w:r>
        <w:rPr>
          <w:rFonts w:cs="Arial"/>
          <w:szCs w:val="20"/>
        </w:rPr>
        <w:t xml:space="preserve"> Úmluvy k tomu, </w:t>
      </w:r>
      <w:r w:rsidRPr="00E80A67">
        <w:rPr>
          <w:rFonts w:cs="Arial"/>
          <w:szCs w:val="20"/>
        </w:rPr>
        <w:t xml:space="preserve">aby </w:t>
      </w:r>
      <w:r w:rsidR="00526BB6">
        <w:rPr>
          <w:rFonts w:cs="Arial"/>
          <w:szCs w:val="20"/>
        </w:rPr>
        <w:t xml:space="preserve">při ukládání </w:t>
      </w:r>
      <w:r w:rsidRPr="00E80A67">
        <w:rPr>
          <w:rFonts w:cs="Arial"/>
          <w:szCs w:val="20"/>
        </w:rPr>
        <w:t xml:space="preserve">opatření týkající </w:t>
      </w:r>
      <w:r w:rsidR="00526BB6">
        <w:rPr>
          <w:rFonts w:cs="Arial"/>
          <w:szCs w:val="20"/>
        </w:rPr>
        <w:t>se svéprávnosti</w:t>
      </w:r>
      <w:r>
        <w:rPr>
          <w:rFonts w:cs="Arial"/>
          <w:szCs w:val="20"/>
        </w:rPr>
        <w:t xml:space="preserve"> </w:t>
      </w:r>
      <w:r w:rsidRPr="00E80A67">
        <w:rPr>
          <w:rFonts w:cs="Arial"/>
          <w:szCs w:val="20"/>
        </w:rPr>
        <w:t>respektovala práva, vůli a preference dané osoby, zabraňovala konfliktu zájmů a nevytvářela prostor pro nežádoucí ovlivňování</w:t>
      </w:r>
      <w:r>
        <w:rPr>
          <w:rFonts w:cs="Arial"/>
          <w:szCs w:val="20"/>
        </w:rPr>
        <w:t>. Musí být</w:t>
      </w:r>
      <w:r w:rsidRPr="00E80A67">
        <w:rPr>
          <w:rFonts w:cs="Arial"/>
          <w:szCs w:val="20"/>
        </w:rPr>
        <w:t xml:space="preserve"> uplatňována po nejkratší možnou dobu a </w:t>
      </w:r>
      <w:r>
        <w:rPr>
          <w:rFonts w:cs="Arial"/>
          <w:szCs w:val="20"/>
        </w:rPr>
        <w:t xml:space="preserve">musí </w:t>
      </w:r>
      <w:r w:rsidRPr="00E80A67">
        <w:rPr>
          <w:rFonts w:cs="Arial"/>
          <w:szCs w:val="20"/>
        </w:rPr>
        <w:t>podléha</w:t>
      </w:r>
      <w:r>
        <w:rPr>
          <w:rFonts w:cs="Arial"/>
          <w:szCs w:val="20"/>
        </w:rPr>
        <w:t>t</w:t>
      </w:r>
      <w:r w:rsidRPr="00E80A67">
        <w:rPr>
          <w:rFonts w:cs="Arial"/>
          <w:szCs w:val="20"/>
        </w:rPr>
        <w:t xml:space="preserve"> pravidelnému přezkumu odpovědným, nezávislým a nestranným orgánem nebo soudem</w:t>
      </w:r>
      <w:r w:rsidRPr="00CA15F6">
        <w:rPr>
          <w:rFonts w:cs="Arial"/>
          <w:szCs w:val="20"/>
        </w:rPr>
        <w:t>.</w:t>
      </w:r>
    </w:p>
    <w:p w14:paraId="38B44359" w14:textId="77777777" w:rsidR="00F17E74" w:rsidRDefault="00F17E74" w:rsidP="00F17E74">
      <w:pPr>
        <w:rPr>
          <w:rFonts w:cs="Arial"/>
          <w:szCs w:val="20"/>
        </w:rPr>
      </w:pPr>
      <w:r>
        <w:rPr>
          <w:rFonts w:cs="Arial"/>
          <w:szCs w:val="20"/>
        </w:rPr>
        <w:t>Se zajištěním rovného postavení před zákonem souvisí i</w:t>
      </w:r>
      <w:r w:rsidRPr="00E80A67">
        <w:rPr>
          <w:rFonts w:cs="Arial"/>
          <w:szCs w:val="20"/>
        </w:rPr>
        <w:t xml:space="preserve"> člán</w:t>
      </w:r>
      <w:r>
        <w:rPr>
          <w:rFonts w:cs="Arial"/>
          <w:szCs w:val="20"/>
        </w:rPr>
        <w:t>ek</w:t>
      </w:r>
      <w:r w:rsidRPr="00E80A67">
        <w:rPr>
          <w:rFonts w:cs="Arial"/>
          <w:szCs w:val="20"/>
        </w:rPr>
        <w:t xml:space="preserve"> 13 Úmluvy, který se týká zajištění účinného přístupu osob se zdravotním postižením ke spravedlnosti, a to pomocí procedurálních úprav, které usnadní plnění role přímých či nepřímých účastníků a svědků soudních řízení. Ze stejného důvodu by měly být v této problematice proškoleny osoby, které pracují v oblasti justiční správy, včetně pracovníků policie a vězeňské služby. </w:t>
      </w:r>
    </w:p>
    <w:p w14:paraId="768887EB" w14:textId="77777777" w:rsidR="00F17E74" w:rsidRDefault="00F17E74" w:rsidP="00F17E74">
      <w:pPr>
        <w:rPr>
          <w:rFonts w:cs="Arial"/>
          <w:szCs w:val="20"/>
        </w:rPr>
      </w:pPr>
      <w:r>
        <w:rPr>
          <w:rFonts w:cs="Arial"/>
          <w:szCs w:val="20"/>
        </w:rPr>
        <w:t>Pozitivní změnou bylo přijetí nového občanského</w:t>
      </w:r>
      <w:r w:rsidRPr="00B72EA9">
        <w:rPr>
          <w:rFonts w:cs="Arial"/>
          <w:szCs w:val="20"/>
        </w:rPr>
        <w:t xml:space="preserve"> zákoník</w:t>
      </w:r>
      <w:r>
        <w:rPr>
          <w:rFonts w:cs="Arial"/>
          <w:szCs w:val="20"/>
        </w:rPr>
        <w:t xml:space="preserve">u, který </w:t>
      </w:r>
      <w:r w:rsidRPr="00E80A67">
        <w:rPr>
          <w:rFonts w:cs="Arial"/>
          <w:szCs w:val="20"/>
        </w:rPr>
        <w:t>zakotvil zásadní změny týkající se svéprávnosti člověka a nově upravil také pravidla pro její případné omezení.</w:t>
      </w:r>
      <w:r>
        <w:rPr>
          <w:rFonts w:cs="Arial"/>
          <w:szCs w:val="20"/>
        </w:rPr>
        <w:t xml:space="preserve"> Vychází z </w:t>
      </w:r>
      <w:r w:rsidRPr="00E80A67">
        <w:rPr>
          <w:rFonts w:cs="Arial"/>
          <w:szCs w:val="20"/>
        </w:rPr>
        <w:t>koncepc</w:t>
      </w:r>
      <w:r>
        <w:rPr>
          <w:rFonts w:cs="Arial"/>
          <w:szCs w:val="20"/>
        </w:rPr>
        <w:t>e</w:t>
      </w:r>
      <w:r w:rsidRPr="00E80A67">
        <w:rPr>
          <w:rFonts w:cs="Arial"/>
          <w:szCs w:val="20"/>
        </w:rPr>
        <w:t xml:space="preserve"> podpůrného či asistovaného rozhodování, kter</w:t>
      </w:r>
      <w:r>
        <w:rPr>
          <w:rFonts w:cs="Arial"/>
          <w:szCs w:val="20"/>
        </w:rPr>
        <w:t>é</w:t>
      </w:r>
      <w:r w:rsidRPr="00E80A67">
        <w:rPr>
          <w:rFonts w:cs="Arial"/>
          <w:szCs w:val="20"/>
        </w:rPr>
        <w:t xml:space="preserve"> </w:t>
      </w:r>
      <w:r>
        <w:rPr>
          <w:rFonts w:cs="Arial"/>
          <w:szCs w:val="20"/>
        </w:rPr>
        <w:t>je založeno na</w:t>
      </w:r>
      <w:r w:rsidRPr="00E80A67">
        <w:rPr>
          <w:rFonts w:cs="Arial"/>
          <w:szCs w:val="20"/>
        </w:rPr>
        <w:t xml:space="preserve"> </w:t>
      </w:r>
      <w:r>
        <w:rPr>
          <w:rFonts w:cs="Arial"/>
          <w:szCs w:val="20"/>
        </w:rPr>
        <w:t>tom</w:t>
      </w:r>
      <w:r w:rsidRPr="00E80A67">
        <w:rPr>
          <w:rFonts w:cs="Arial"/>
          <w:szCs w:val="20"/>
        </w:rPr>
        <w:t>, že každá osoba je schopna se rozhodovat, může k tomu však potřebovat větší či menší míru podpory.</w:t>
      </w:r>
      <w:r>
        <w:rPr>
          <w:rFonts w:cs="Arial"/>
          <w:szCs w:val="20"/>
        </w:rPr>
        <w:t xml:space="preserve"> Proto zákon umožňuje využívat</w:t>
      </w:r>
      <w:r w:rsidRPr="00B72EA9">
        <w:rPr>
          <w:rFonts w:cs="Arial"/>
          <w:szCs w:val="20"/>
        </w:rPr>
        <w:t xml:space="preserve"> </w:t>
      </w:r>
      <w:r>
        <w:rPr>
          <w:rFonts w:cs="Arial"/>
          <w:szCs w:val="20"/>
        </w:rPr>
        <w:t>namísto</w:t>
      </w:r>
      <w:r w:rsidRPr="00B72EA9">
        <w:rPr>
          <w:rFonts w:cs="Arial"/>
          <w:szCs w:val="20"/>
        </w:rPr>
        <w:t xml:space="preserve"> omezení svéprávnosti </w:t>
      </w:r>
      <w:r>
        <w:rPr>
          <w:rFonts w:cs="Arial"/>
          <w:szCs w:val="20"/>
        </w:rPr>
        <w:t xml:space="preserve">tzv. podpůrná </w:t>
      </w:r>
      <w:r w:rsidRPr="00054B3C">
        <w:rPr>
          <w:rFonts w:cs="Arial"/>
          <w:szCs w:val="20"/>
        </w:rPr>
        <w:t xml:space="preserve">opatření </w:t>
      </w:r>
      <w:r w:rsidRPr="00B96825">
        <w:rPr>
          <w:rFonts w:cs="Arial"/>
          <w:szCs w:val="20"/>
        </w:rPr>
        <w:t>(zastoupení opatrovník</w:t>
      </w:r>
      <w:r w:rsidR="00B96825" w:rsidRPr="00B96825">
        <w:rPr>
          <w:rFonts w:cs="Arial"/>
          <w:szCs w:val="20"/>
        </w:rPr>
        <w:t>em</w:t>
      </w:r>
      <w:r w:rsidRPr="00B96825">
        <w:rPr>
          <w:rFonts w:cs="Arial"/>
          <w:szCs w:val="20"/>
        </w:rPr>
        <w:t>, zástupc</w:t>
      </w:r>
      <w:r w:rsidR="00B96825" w:rsidRPr="00B96825">
        <w:rPr>
          <w:rFonts w:cs="Arial"/>
          <w:szCs w:val="20"/>
        </w:rPr>
        <w:t>em</w:t>
      </w:r>
      <w:r w:rsidRPr="00B96825">
        <w:rPr>
          <w:rFonts w:cs="Arial"/>
          <w:szCs w:val="20"/>
        </w:rPr>
        <w:t xml:space="preserve"> člena domácnosti </w:t>
      </w:r>
      <w:r w:rsidR="00B96825" w:rsidRPr="00B96825">
        <w:rPr>
          <w:rFonts w:cs="Arial"/>
          <w:szCs w:val="20"/>
        </w:rPr>
        <w:t>či</w:t>
      </w:r>
      <w:r w:rsidRPr="00B96825">
        <w:rPr>
          <w:rFonts w:cs="Arial"/>
          <w:szCs w:val="20"/>
        </w:rPr>
        <w:t xml:space="preserve"> podpůrc</w:t>
      </w:r>
      <w:r w:rsidR="00B96825" w:rsidRPr="00B96825">
        <w:rPr>
          <w:rFonts w:cs="Arial"/>
          <w:szCs w:val="20"/>
        </w:rPr>
        <w:t>em</w:t>
      </w:r>
      <w:r w:rsidRPr="00B96825">
        <w:rPr>
          <w:rFonts w:cs="Arial"/>
          <w:szCs w:val="20"/>
        </w:rPr>
        <w:t xml:space="preserve"> podle smlouvy o nápomoci).</w:t>
      </w:r>
      <w:r>
        <w:rPr>
          <w:rFonts w:cs="Arial"/>
          <w:szCs w:val="20"/>
        </w:rPr>
        <w:t xml:space="preserve"> </w:t>
      </w:r>
      <w:r w:rsidRPr="00B72EA9">
        <w:rPr>
          <w:rFonts w:cs="Arial"/>
          <w:szCs w:val="20"/>
        </w:rPr>
        <w:t>V</w:t>
      </w:r>
      <w:r>
        <w:rPr>
          <w:rFonts w:cs="Arial"/>
          <w:szCs w:val="20"/>
        </w:rPr>
        <w:t xml:space="preserve"> </w:t>
      </w:r>
      <w:r w:rsidRPr="00B72EA9">
        <w:rPr>
          <w:rFonts w:cs="Arial"/>
          <w:szCs w:val="20"/>
        </w:rPr>
        <w:t>současné době</w:t>
      </w:r>
      <w:r>
        <w:rPr>
          <w:rFonts w:cs="Arial"/>
          <w:szCs w:val="20"/>
        </w:rPr>
        <w:t xml:space="preserve"> však</w:t>
      </w:r>
      <w:r w:rsidRPr="00B72EA9">
        <w:rPr>
          <w:rFonts w:cs="Arial"/>
          <w:szCs w:val="20"/>
        </w:rPr>
        <w:t xml:space="preserve"> v soudní praxi ČR </w:t>
      </w:r>
      <w:r>
        <w:rPr>
          <w:rFonts w:cs="Arial"/>
          <w:szCs w:val="20"/>
        </w:rPr>
        <w:t>nejsou tyto alternativy příliš využívány.</w:t>
      </w:r>
    </w:p>
    <w:p w14:paraId="6ED3335C" w14:textId="77777777" w:rsidR="00F17E74" w:rsidRPr="0057756D" w:rsidRDefault="00F17E74" w:rsidP="00F17E74">
      <w:pPr>
        <w:rPr>
          <w:rFonts w:cs="Arial"/>
          <w:szCs w:val="20"/>
        </w:rPr>
      </w:pPr>
      <w:r>
        <w:rPr>
          <w:rFonts w:cs="Arial"/>
          <w:szCs w:val="20"/>
        </w:rPr>
        <w:t xml:space="preserve">Zajištění </w:t>
      </w:r>
      <w:r w:rsidR="003B58EA">
        <w:rPr>
          <w:rFonts w:cs="Arial"/>
          <w:szCs w:val="20"/>
        </w:rPr>
        <w:t>r</w:t>
      </w:r>
      <w:r w:rsidRPr="00E80A67">
        <w:rPr>
          <w:rFonts w:cs="Arial"/>
          <w:szCs w:val="20"/>
        </w:rPr>
        <w:t>ovn</w:t>
      </w:r>
      <w:r>
        <w:rPr>
          <w:rFonts w:cs="Arial"/>
          <w:szCs w:val="20"/>
        </w:rPr>
        <w:t>ého</w:t>
      </w:r>
      <w:r w:rsidRPr="00E80A67">
        <w:rPr>
          <w:rFonts w:cs="Arial"/>
          <w:szCs w:val="20"/>
        </w:rPr>
        <w:t xml:space="preserve"> přístup</w:t>
      </w:r>
      <w:r>
        <w:rPr>
          <w:rFonts w:cs="Arial"/>
          <w:szCs w:val="20"/>
        </w:rPr>
        <w:t>u</w:t>
      </w:r>
      <w:r w:rsidRPr="00E80A67">
        <w:rPr>
          <w:rFonts w:cs="Arial"/>
          <w:szCs w:val="20"/>
        </w:rPr>
        <w:t xml:space="preserve"> ke spravedlnosti se týká také technick</w:t>
      </w:r>
      <w:r>
        <w:rPr>
          <w:rFonts w:cs="Arial"/>
          <w:szCs w:val="20"/>
        </w:rPr>
        <w:t>ých opatření a</w:t>
      </w:r>
      <w:r w:rsidR="006B3285">
        <w:rPr>
          <w:rFonts w:cs="Arial"/>
          <w:szCs w:val="20"/>
        </w:rPr>
        <w:t> </w:t>
      </w:r>
      <w:r w:rsidRPr="00E80A67">
        <w:rPr>
          <w:rFonts w:cs="Arial"/>
          <w:szCs w:val="20"/>
        </w:rPr>
        <w:t xml:space="preserve">administrativních postupů, </w:t>
      </w:r>
      <w:r w:rsidR="003B58EA">
        <w:rPr>
          <w:rFonts w:cs="Arial"/>
          <w:szCs w:val="20"/>
        </w:rPr>
        <w:t>kter</w:t>
      </w:r>
      <w:r w:rsidR="00AA0C8C">
        <w:rPr>
          <w:rFonts w:cs="Arial"/>
          <w:szCs w:val="20"/>
        </w:rPr>
        <w:t>é</w:t>
      </w:r>
      <w:r w:rsidR="003B58EA">
        <w:rPr>
          <w:rFonts w:cs="Arial"/>
          <w:szCs w:val="20"/>
        </w:rPr>
        <w:t xml:space="preserve"> </w:t>
      </w:r>
      <w:r w:rsidRPr="00E80A67">
        <w:rPr>
          <w:rFonts w:cs="Arial"/>
          <w:szCs w:val="20"/>
        </w:rPr>
        <w:t>osob</w:t>
      </w:r>
      <w:r w:rsidR="003B58EA">
        <w:rPr>
          <w:rFonts w:cs="Arial"/>
          <w:szCs w:val="20"/>
        </w:rPr>
        <w:t>ám</w:t>
      </w:r>
      <w:r w:rsidRPr="00E80A67">
        <w:rPr>
          <w:rFonts w:cs="Arial"/>
          <w:szCs w:val="20"/>
        </w:rPr>
        <w:t xml:space="preserve"> se zdravotním postižením </w:t>
      </w:r>
      <w:r w:rsidR="003B58EA">
        <w:rPr>
          <w:rFonts w:cs="Arial"/>
          <w:szCs w:val="20"/>
        </w:rPr>
        <w:t>u</w:t>
      </w:r>
      <w:r w:rsidRPr="00E80A67">
        <w:rPr>
          <w:rFonts w:cs="Arial"/>
          <w:szCs w:val="20"/>
        </w:rPr>
        <w:t>možn</w:t>
      </w:r>
      <w:r w:rsidR="003B58EA">
        <w:rPr>
          <w:rFonts w:cs="Arial"/>
          <w:szCs w:val="20"/>
        </w:rPr>
        <w:t>í</w:t>
      </w:r>
      <w:r w:rsidRPr="00E80A67">
        <w:rPr>
          <w:rFonts w:cs="Arial"/>
          <w:szCs w:val="20"/>
        </w:rPr>
        <w:t xml:space="preserve"> plnohodnotně uplatňovat sv</w:t>
      </w:r>
      <w:r>
        <w:rPr>
          <w:rFonts w:cs="Arial"/>
          <w:szCs w:val="20"/>
        </w:rPr>
        <w:t>á</w:t>
      </w:r>
      <w:r w:rsidRPr="00E80A67">
        <w:rPr>
          <w:rFonts w:cs="Arial"/>
          <w:szCs w:val="20"/>
        </w:rPr>
        <w:t xml:space="preserve"> práva. Z hlediska potřeb osob se sluchovým postižením a hluchoslepých osob je nezbytné dodržovat právo </w:t>
      </w:r>
      <w:r>
        <w:rPr>
          <w:rFonts w:cs="Arial"/>
          <w:szCs w:val="20"/>
        </w:rPr>
        <w:t xml:space="preserve">na </w:t>
      </w:r>
      <w:r w:rsidRPr="00B72EA9">
        <w:rPr>
          <w:rFonts w:cs="Arial"/>
          <w:szCs w:val="20"/>
        </w:rPr>
        <w:t>svobodn</w:t>
      </w:r>
      <w:r>
        <w:rPr>
          <w:rFonts w:cs="Arial"/>
          <w:szCs w:val="20"/>
        </w:rPr>
        <w:t>ou volbu</w:t>
      </w:r>
      <w:r w:rsidRPr="00B72EA9">
        <w:rPr>
          <w:rFonts w:cs="Arial"/>
          <w:szCs w:val="20"/>
        </w:rPr>
        <w:t xml:space="preserve"> způsob</w:t>
      </w:r>
      <w:r>
        <w:rPr>
          <w:rFonts w:cs="Arial"/>
          <w:szCs w:val="20"/>
        </w:rPr>
        <w:t>u</w:t>
      </w:r>
      <w:r w:rsidRPr="00B72EA9">
        <w:rPr>
          <w:rFonts w:cs="Arial"/>
          <w:szCs w:val="20"/>
        </w:rPr>
        <w:t xml:space="preserve"> komunikace, který odpovídá jejich potřebám</w:t>
      </w:r>
      <w:r>
        <w:rPr>
          <w:rFonts w:cs="Arial"/>
          <w:szCs w:val="20"/>
        </w:rPr>
        <w:t>,</w:t>
      </w:r>
      <w:r w:rsidRPr="00B72EA9">
        <w:rPr>
          <w:rFonts w:cs="Arial"/>
          <w:szCs w:val="20"/>
        </w:rPr>
        <w:t xml:space="preserve"> a </w:t>
      </w:r>
      <w:r w:rsidR="00157F11">
        <w:rPr>
          <w:rFonts w:cs="Arial"/>
          <w:szCs w:val="20"/>
        </w:rPr>
        <w:t>ta</w:t>
      </w:r>
      <w:r>
        <w:rPr>
          <w:rFonts w:cs="Arial"/>
          <w:szCs w:val="20"/>
        </w:rPr>
        <w:t>to</w:t>
      </w:r>
      <w:r w:rsidRPr="00B72EA9">
        <w:rPr>
          <w:rFonts w:cs="Arial"/>
          <w:szCs w:val="20"/>
        </w:rPr>
        <w:t xml:space="preserve"> volba musí být v maximální možné míře respektována </w:t>
      </w:r>
      <w:r w:rsidRPr="00E80A67">
        <w:rPr>
          <w:rFonts w:cs="Arial"/>
          <w:szCs w:val="20"/>
        </w:rPr>
        <w:t>tak, jak to stanoví zákon č. 155/1998 Sb., o komunikačních systémech neslyšících a hluchoslepých osob, ve znění pozdějších předpisů</w:t>
      </w:r>
      <w:r>
        <w:rPr>
          <w:rFonts w:cs="Arial"/>
          <w:szCs w:val="20"/>
        </w:rPr>
        <w:t xml:space="preserve">. </w:t>
      </w:r>
    </w:p>
    <w:p w14:paraId="37664D54" w14:textId="77777777" w:rsidR="00396DDA" w:rsidRDefault="00396DDA">
      <w:pPr>
        <w:spacing w:after="160" w:line="259" w:lineRule="auto"/>
        <w:jc w:val="left"/>
        <w:rPr>
          <w:rFonts w:cs="Arial"/>
          <w:b/>
          <w:szCs w:val="20"/>
        </w:rPr>
      </w:pPr>
      <w:r>
        <w:rPr>
          <w:rFonts w:cs="Arial"/>
          <w:b/>
          <w:szCs w:val="20"/>
        </w:rPr>
        <w:br w:type="page"/>
      </w:r>
    </w:p>
    <w:p w14:paraId="6AB1618F" w14:textId="1F8768CB" w:rsidR="00F17E74" w:rsidRPr="0057756D" w:rsidRDefault="00F17E74" w:rsidP="00046552">
      <w:pPr>
        <w:spacing w:before="360"/>
        <w:rPr>
          <w:rFonts w:cs="Arial"/>
          <w:b/>
          <w:szCs w:val="20"/>
        </w:rPr>
      </w:pPr>
      <w:r w:rsidRPr="0057756D">
        <w:rPr>
          <w:rFonts w:cs="Arial"/>
          <w:b/>
          <w:szCs w:val="20"/>
        </w:rPr>
        <w:lastRenderedPageBreak/>
        <w:t>Hlav</w:t>
      </w:r>
      <w:r w:rsidR="00141AB9">
        <w:rPr>
          <w:rFonts w:cs="Arial"/>
          <w:b/>
          <w:szCs w:val="20"/>
        </w:rPr>
        <w:t>ní cíl</w:t>
      </w:r>
      <w:r w:rsidRPr="0057756D">
        <w:rPr>
          <w:rFonts w:cs="Arial"/>
          <w:b/>
          <w:szCs w:val="20"/>
        </w:rPr>
        <w:t>:</w:t>
      </w:r>
    </w:p>
    <w:p w14:paraId="31F8A72E" w14:textId="77777777" w:rsidR="00F17E74" w:rsidRPr="001B5498" w:rsidRDefault="00F17E74" w:rsidP="00046552">
      <w:pPr>
        <w:pStyle w:val="Odstavecseseznamem"/>
        <w:numPr>
          <w:ilvl w:val="0"/>
          <w:numId w:val="10"/>
        </w:numPr>
        <w:spacing w:after="480"/>
        <w:ind w:left="714" w:hanging="357"/>
        <w:rPr>
          <w:rFonts w:cs="Arial"/>
          <w:szCs w:val="20"/>
        </w:rPr>
      </w:pPr>
      <w:r w:rsidRPr="0057756D">
        <w:rPr>
          <w:rFonts w:cs="Arial"/>
          <w:szCs w:val="20"/>
        </w:rPr>
        <w:t>Zajistit osobám se zdravotním postižením přístup ke spravedlnosti na rovnoprávném základě s ostatními.</w:t>
      </w:r>
    </w:p>
    <w:p w14:paraId="2B326FB2" w14:textId="77777777" w:rsidR="00F17E74" w:rsidRPr="0035060D" w:rsidRDefault="00F17E74" w:rsidP="002D3B01">
      <w:pPr>
        <w:spacing w:before="600"/>
        <w:rPr>
          <w:rFonts w:cs="Arial"/>
          <w:b/>
          <w:bCs/>
          <w:szCs w:val="20"/>
        </w:rPr>
      </w:pPr>
      <w:r>
        <w:rPr>
          <w:rFonts w:cs="Arial"/>
          <w:b/>
          <w:bCs/>
          <w:szCs w:val="20"/>
        </w:rPr>
        <w:t xml:space="preserve">6.1 </w:t>
      </w:r>
      <w:r w:rsidRPr="0035060D">
        <w:rPr>
          <w:rFonts w:cs="Arial"/>
          <w:b/>
          <w:bCs/>
          <w:szCs w:val="20"/>
        </w:rPr>
        <w:t xml:space="preserve">Cíl: </w:t>
      </w:r>
      <w:r w:rsidRPr="001B5498">
        <w:rPr>
          <w:rFonts w:cs="Arial"/>
          <w:b/>
          <w:bCs/>
          <w:szCs w:val="20"/>
        </w:rPr>
        <w:t xml:space="preserve">Zajistit osobám se </w:t>
      </w:r>
      <w:r w:rsidRPr="002D3B01">
        <w:rPr>
          <w:rFonts w:eastAsia="Calibri" w:cs="Arial"/>
          <w:b/>
          <w:bCs/>
          <w:szCs w:val="20"/>
        </w:rPr>
        <w:t>zdravotním</w:t>
      </w:r>
      <w:r w:rsidRPr="001B5498">
        <w:rPr>
          <w:rFonts w:cs="Arial"/>
          <w:b/>
          <w:bCs/>
          <w:szCs w:val="20"/>
        </w:rPr>
        <w:t xml:space="preserve"> postižením podporu jejich právního jednání.</w:t>
      </w:r>
    </w:p>
    <w:p w14:paraId="48F3CD4A" w14:textId="77777777" w:rsidR="00F17E74" w:rsidRDefault="00F17E74" w:rsidP="00046552">
      <w:pPr>
        <w:spacing w:after="480"/>
        <w:rPr>
          <w:rFonts w:cs="Arial"/>
          <w:szCs w:val="20"/>
        </w:rPr>
      </w:pPr>
      <w:r w:rsidRPr="00CC3894">
        <w:rPr>
          <w:rFonts w:cs="Arial"/>
          <w:szCs w:val="20"/>
        </w:rPr>
        <w:t>Základní problém veřejného opatrovnictví je v České republice spatřován v dlouhotrvajícím negativním kompetenčním sporu o tuto oblast</w:t>
      </w:r>
      <w:r>
        <w:rPr>
          <w:rFonts w:cs="Arial"/>
          <w:szCs w:val="20"/>
        </w:rPr>
        <w:t xml:space="preserve">, </w:t>
      </w:r>
      <w:r w:rsidRPr="00CC3894">
        <w:rPr>
          <w:rFonts w:cs="Arial"/>
          <w:szCs w:val="20"/>
        </w:rPr>
        <w:t>žádný re</w:t>
      </w:r>
      <w:r>
        <w:rPr>
          <w:rFonts w:cs="Arial"/>
          <w:szCs w:val="20"/>
        </w:rPr>
        <w:t>s</w:t>
      </w:r>
      <w:r w:rsidRPr="00CC3894">
        <w:rPr>
          <w:rFonts w:cs="Arial"/>
          <w:szCs w:val="20"/>
        </w:rPr>
        <w:t xml:space="preserve">ort se k této kompetenci </w:t>
      </w:r>
      <w:r>
        <w:rPr>
          <w:rFonts w:cs="Arial"/>
          <w:szCs w:val="20"/>
        </w:rPr>
        <w:t xml:space="preserve">dosud </w:t>
      </w:r>
      <w:r w:rsidRPr="00CC3894">
        <w:rPr>
          <w:rFonts w:cs="Arial"/>
          <w:szCs w:val="20"/>
        </w:rPr>
        <w:t>jednoznačně nepřihlásil</w:t>
      </w:r>
      <w:r>
        <w:rPr>
          <w:rFonts w:cs="Arial"/>
          <w:szCs w:val="20"/>
        </w:rPr>
        <w:t xml:space="preserve">. </w:t>
      </w:r>
      <w:r w:rsidRPr="00CC3894">
        <w:rPr>
          <w:rFonts w:cs="Arial"/>
          <w:szCs w:val="20"/>
        </w:rPr>
        <w:t>Veřejné opatrovnictví se dotýká agendy Ministerstva práce a</w:t>
      </w:r>
      <w:r w:rsidR="006B3285">
        <w:rPr>
          <w:rFonts w:cs="Arial"/>
          <w:szCs w:val="20"/>
        </w:rPr>
        <w:t> </w:t>
      </w:r>
      <w:r w:rsidRPr="00CC3894">
        <w:rPr>
          <w:rFonts w:cs="Arial"/>
          <w:szCs w:val="20"/>
        </w:rPr>
        <w:t>sociálních věcí (pro své zaměření na sociální problematik</w:t>
      </w:r>
      <w:r>
        <w:rPr>
          <w:rFonts w:cs="Arial"/>
          <w:szCs w:val="20"/>
        </w:rPr>
        <w:t>u</w:t>
      </w:r>
      <w:r w:rsidRPr="00CC3894">
        <w:rPr>
          <w:rFonts w:cs="Arial"/>
          <w:szCs w:val="20"/>
        </w:rPr>
        <w:t xml:space="preserve"> a výkon veřejného opatrovnictví zejména sociálními pracovníky), Ministerstva spravedlnosti (</w:t>
      </w:r>
      <w:r>
        <w:rPr>
          <w:rFonts w:cs="Arial"/>
          <w:szCs w:val="20"/>
        </w:rPr>
        <w:t>s ohledem na</w:t>
      </w:r>
      <w:r w:rsidRPr="00CC3894">
        <w:rPr>
          <w:rFonts w:cs="Arial"/>
          <w:szCs w:val="20"/>
        </w:rPr>
        <w:t xml:space="preserve"> vztah k soudům a občanskému zákoníku, který stanovuje pravidla pro opatrovnictví) a Ministerstva vnitra (pro dotčené subjekty – obce). V současné době jsou </w:t>
      </w:r>
      <w:r>
        <w:rPr>
          <w:rFonts w:cs="Arial"/>
          <w:szCs w:val="20"/>
        </w:rPr>
        <w:t>v této oblasti</w:t>
      </w:r>
      <w:r w:rsidRPr="00CC3894">
        <w:rPr>
          <w:rFonts w:cs="Arial"/>
          <w:szCs w:val="20"/>
        </w:rPr>
        <w:t xml:space="preserve"> činné v určité míře všechny jmenované resorty, avšak pouze v některých dílčích záležitostech. Vyřešení této otázky je pro správné fungování veřejného opatrovnictví žádoucí</w:t>
      </w:r>
      <w:r>
        <w:rPr>
          <w:rFonts w:cs="Arial"/>
          <w:szCs w:val="20"/>
        </w:rPr>
        <w:t xml:space="preserve">, neboť na něj </w:t>
      </w:r>
      <w:r w:rsidRPr="00024D0C">
        <w:rPr>
          <w:rFonts w:cs="Arial"/>
          <w:szCs w:val="20"/>
        </w:rPr>
        <w:t>navazuje i řešení problematiky proškolování, odborného</w:t>
      </w:r>
      <w:r w:rsidRPr="00B72EA9">
        <w:rPr>
          <w:rFonts w:cs="Arial"/>
          <w:szCs w:val="20"/>
        </w:rPr>
        <w:t xml:space="preserve"> poradenství, konzultace či mediace při řešení konfliktů</w:t>
      </w:r>
      <w:r>
        <w:rPr>
          <w:rFonts w:cs="Arial"/>
          <w:szCs w:val="20"/>
        </w:rPr>
        <w:t>.</w:t>
      </w:r>
    </w:p>
    <w:p w14:paraId="4C17709D" w14:textId="77777777" w:rsidR="00F17E74" w:rsidRPr="004D3F57" w:rsidRDefault="00F17E74" w:rsidP="00F17E74">
      <w:pPr>
        <w:rPr>
          <w:rFonts w:eastAsia="Calibri" w:cs="Arial"/>
          <w:szCs w:val="20"/>
        </w:rPr>
      </w:pPr>
      <w:r w:rsidRPr="0035060D">
        <w:rPr>
          <w:rFonts w:cs="Arial"/>
          <w:bCs/>
          <w:szCs w:val="20"/>
        </w:rPr>
        <w:t xml:space="preserve">Opatření </w:t>
      </w:r>
      <w:r>
        <w:rPr>
          <w:rFonts w:cs="Arial"/>
          <w:bCs/>
          <w:szCs w:val="20"/>
        </w:rPr>
        <w:t>6</w:t>
      </w:r>
      <w:r>
        <w:rPr>
          <w:rFonts w:cs="Arial"/>
          <w:szCs w:val="20"/>
        </w:rPr>
        <w:t xml:space="preserve">.1.1 </w:t>
      </w:r>
      <w:r w:rsidRPr="00CF6120">
        <w:rPr>
          <w:rFonts w:eastAsia="Calibri" w:cs="Arial"/>
          <w:szCs w:val="20"/>
        </w:rPr>
        <w:t>Vyřešit</w:t>
      </w:r>
      <w:r>
        <w:rPr>
          <w:rFonts w:eastAsia="Calibri" w:cs="Arial"/>
          <w:szCs w:val="20"/>
        </w:rPr>
        <w:t xml:space="preserve"> </w:t>
      </w:r>
      <w:r w:rsidRPr="00CF6120">
        <w:rPr>
          <w:rFonts w:eastAsia="Calibri" w:cs="Arial"/>
          <w:szCs w:val="20"/>
        </w:rPr>
        <w:t>kompetenční spor ve věci gesce nad veřejným opatrovnictvím.</w:t>
      </w:r>
    </w:p>
    <w:p w14:paraId="3A4823FB" w14:textId="77777777" w:rsidR="00F17E74" w:rsidRPr="004D3F57" w:rsidRDefault="00F17E74" w:rsidP="00F17E74">
      <w:pPr>
        <w:rPr>
          <w:rFonts w:eastAsia="Calibri" w:cs="Arial"/>
          <w:szCs w:val="20"/>
        </w:rPr>
      </w:pPr>
      <w:r w:rsidRPr="004D3F57">
        <w:rPr>
          <w:rFonts w:eastAsia="Calibri" w:cs="Arial"/>
          <w:szCs w:val="20"/>
        </w:rPr>
        <w:t xml:space="preserve">Termín: </w:t>
      </w:r>
      <w:proofErr w:type="gramStart"/>
      <w:r w:rsidRPr="004D3F57">
        <w:rPr>
          <w:rFonts w:eastAsia="Calibri" w:cs="Arial"/>
          <w:szCs w:val="20"/>
        </w:rPr>
        <w:t>31.12.2021</w:t>
      </w:r>
      <w:proofErr w:type="gramEnd"/>
    </w:p>
    <w:p w14:paraId="7C993211" w14:textId="77777777" w:rsidR="00F17E74" w:rsidRPr="004D3F57" w:rsidRDefault="00F17E74" w:rsidP="00F17E74">
      <w:pPr>
        <w:rPr>
          <w:rFonts w:eastAsia="Calibri" w:cs="Arial"/>
          <w:szCs w:val="20"/>
        </w:rPr>
      </w:pPr>
      <w:r w:rsidRPr="004D3F57">
        <w:rPr>
          <w:rFonts w:eastAsia="Calibri" w:cs="Arial"/>
          <w:szCs w:val="20"/>
        </w:rPr>
        <w:t xml:space="preserve">Gestor: MPSV, </w:t>
      </w:r>
      <w:r>
        <w:rPr>
          <w:rFonts w:eastAsia="Calibri" w:cs="Arial"/>
          <w:szCs w:val="20"/>
        </w:rPr>
        <w:t>MSp</w:t>
      </w:r>
      <w:r w:rsidRPr="004D3F57">
        <w:rPr>
          <w:rFonts w:eastAsia="Calibri" w:cs="Arial"/>
          <w:szCs w:val="20"/>
        </w:rPr>
        <w:t>, MV</w:t>
      </w:r>
    </w:p>
    <w:p w14:paraId="1C22A6DF" w14:textId="77777777" w:rsidR="00F17E74" w:rsidRPr="0035060D" w:rsidRDefault="00F17E74" w:rsidP="00046552">
      <w:pPr>
        <w:spacing w:after="480"/>
        <w:rPr>
          <w:rFonts w:cs="Arial"/>
          <w:szCs w:val="20"/>
        </w:rPr>
      </w:pPr>
      <w:r w:rsidRPr="00460C56">
        <w:rPr>
          <w:rFonts w:cs="Arial"/>
          <w:szCs w:val="20"/>
        </w:rPr>
        <w:t>Indikátor:</w:t>
      </w:r>
      <w:r>
        <w:rPr>
          <w:rFonts w:cs="Arial"/>
          <w:szCs w:val="20"/>
        </w:rPr>
        <w:t xml:space="preserve"> Byl určen gestor pro veřejné opatrovnictví.</w:t>
      </w:r>
    </w:p>
    <w:p w14:paraId="786873AD" w14:textId="77777777" w:rsidR="00F17E74" w:rsidRPr="0057756D" w:rsidRDefault="00F17E74" w:rsidP="002D3B01">
      <w:pPr>
        <w:spacing w:before="600"/>
        <w:rPr>
          <w:rFonts w:cs="Arial"/>
          <w:szCs w:val="20"/>
        </w:rPr>
      </w:pPr>
      <w:r>
        <w:rPr>
          <w:rFonts w:cs="Arial"/>
          <w:b/>
          <w:bCs/>
          <w:szCs w:val="20"/>
        </w:rPr>
        <w:t xml:space="preserve">6.2 </w:t>
      </w:r>
      <w:r w:rsidRPr="0057756D">
        <w:rPr>
          <w:rFonts w:cs="Arial"/>
          <w:b/>
          <w:bCs/>
          <w:szCs w:val="20"/>
        </w:rPr>
        <w:t xml:space="preserve">Cíl: </w:t>
      </w:r>
      <w:r w:rsidRPr="002D3B01">
        <w:rPr>
          <w:rFonts w:eastAsia="Calibri" w:cs="Arial"/>
          <w:b/>
          <w:bCs/>
          <w:szCs w:val="20"/>
        </w:rPr>
        <w:t>Rovnoprávný</w:t>
      </w:r>
      <w:r w:rsidRPr="0057756D">
        <w:rPr>
          <w:rFonts w:cs="Arial"/>
          <w:b/>
          <w:bCs/>
          <w:szCs w:val="20"/>
        </w:rPr>
        <w:t xml:space="preserve"> přístup k informacím v rámci soudních řízení.</w:t>
      </w:r>
      <w:r w:rsidRPr="0057756D">
        <w:rPr>
          <w:rFonts w:cs="Arial"/>
          <w:szCs w:val="20"/>
        </w:rPr>
        <w:t xml:space="preserve"> </w:t>
      </w:r>
    </w:p>
    <w:p w14:paraId="5A2ABCAA" w14:textId="77777777" w:rsidR="00F17E74" w:rsidRDefault="00F17E74" w:rsidP="004D7835">
      <w:pPr>
        <w:spacing w:after="240"/>
        <w:rPr>
          <w:rFonts w:cs="Arial"/>
          <w:szCs w:val="20"/>
        </w:rPr>
      </w:pPr>
      <w:r>
        <w:rPr>
          <w:rFonts w:cs="Arial"/>
          <w:szCs w:val="20"/>
        </w:rPr>
        <w:t xml:space="preserve">Výkon funkce podpůrců </w:t>
      </w:r>
      <w:r w:rsidRPr="0021473E">
        <w:rPr>
          <w:rFonts w:cs="Arial"/>
          <w:szCs w:val="20"/>
        </w:rPr>
        <w:t>(opatrovníků, zástupců člena domácnosti a podpůrc</w:t>
      </w:r>
      <w:r>
        <w:rPr>
          <w:rFonts w:cs="Arial"/>
          <w:szCs w:val="20"/>
        </w:rPr>
        <w:t>ů</w:t>
      </w:r>
      <w:r w:rsidRPr="0021473E">
        <w:rPr>
          <w:rFonts w:cs="Arial"/>
          <w:szCs w:val="20"/>
        </w:rPr>
        <w:t xml:space="preserve"> podle smlouvy o</w:t>
      </w:r>
      <w:r>
        <w:rPr>
          <w:rFonts w:cs="Arial"/>
          <w:szCs w:val="20"/>
        </w:rPr>
        <w:t> </w:t>
      </w:r>
      <w:r w:rsidRPr="0021473E">
        <w:rPr>
          <w:rFonts w:cs="Arial"/>
          <w:szCs w:val="20"/>
        </w:rPr>
        <w:t xml:space="preserve">nápomoci) </w:t>
      </w:r>
      <w:r>
        <w:rPr>
          <w:rFonts w:cs="Arial"/>
          <w:szCs w:val="20"/>
        </w:rPr>
        <w:t>je činností náročnou a s jejím výkonem se pojí řada p</w:t>
      </w:r>
      <w:r w:rsidRPr="0021473E">
        <w:rPr>
          <w:rFonts w:cs="Arial"/>
          <w:szCs w:val="20"/>
        </w:rPr>
        <w:t>ovinnost</w:t>
      </w:r>
      <w:r>
        <w:rPr>
          <w:rFonts w:cs="Arial"/>
          <w:szCs w:val="20"/>
        </w:rPr>
        <w:t>í</w:t>
      </w:r>
      <w:r w:rsidRPr="0021473E">
        <w:rPr>
          <w:rFonts w:cs="Arial"/>
          <w:szCs w:val="20"/>
        </w:rPr>
        <w:t>. Zatímco veřejným opatrovníkům stát poskytuje školení a</w:t>
      </w:r>
      <w:r>
        <w:rPr>
          <w:rFonts w:cs="Arial"/>
          <w:szCs w:val="20"/>
        </w:rPr>
        <w:t> </w:t>
      </w:r>
      <w:r w:rsidRPr="0021473E">
        <w:rPr>
          <w:rFonts w:cs="Arial"/>
          <w:szCs w:val="20"/>
        </w:rPr>
        <w:t>metodick</w:t>
      </w:r>
      <w:r>
        <w:rPr>
          <w:rFonts w:cs="Arial"/>
          <w:szCs w:val="20"/>
        </w:rPr>
        <w:t>y</w:t>
      </w:r>
      <w:r w:rsidRPr="0021473E">
        <w:rPr>
          <w:rFonts w:cs="Arial"/>
          <w:szCs w:val="20"/>
        </w:rPr>
        <w:t xml:space="preserve"> </w:t>
      </w:r>
      <w:r>
        <w:rPr>
          <w:rFonts w:cs="Arial"/>
          <w:szCs w:val="20"/>
        </w:rPr>
        <w:t xml:space="preserve">v těchto otázkách </w:t>
      </w:r>
      <w:r w:rsidRPr="0021473E">
        <w:rPr>
          <w:rFonts w:cs="Arial"/>
          <w:szCs w:val="20"/>
        </w:rPr>
        <w:t>podporu</w:t>
      </w:r>
      <w:r>
        <w:rPr>
          <w:rFonts w:cs="Arial"/>
          <w:szCs w:val="20"/>
        </w:rPr>
        <w:t>je</w:t>
      </w:r>
      <w:r w:rsidRPr="0021473E">
        <w:rPr>
          <w:rFonts w:cs="Arial"/>
          <w:szCs w:val="20"/>
        </w:rPr>
        <w:t xml:space="preserve"> kraj</w:t>
      </w:r>
      <w:r>
        <w:rPr>
          <w:rFonts w:cs="Arial"/>
          <w:szCs w:val="20"/>
        </w:rPr>
        <w:t>e</w:t>
      </w:r>
      <w:r w:rsidRPr="0021473E">
        <w:rPr>
          <w:rFonts w:cs="Arial"/>
          <w:szCs w:val="20"/>
        </w:rPr>
        <w:t xml:space="preserve">, </w:t>
      </w:r>
      <w:r>
        <w:rPr>
          <w:rFonts w:cs="Arial"/>
          <w:szCs w:val="20"/>
        </w:rPr>
        <w:t xml:space="preserve">ostatní </w:t>
      </w:r>
      <w:r w:rsidRPr="0021473E">
        <w:rPr>
          <w:rFonts w:cs="Arial"/>
          <w:szCs w:val="20"/>
        </w:rPr>
        <w:t xml:space="preserve">opatrovníci a podpůrci </w:t>
      </w:r>
      <w:r>
        <w:rPr>
          <w:rFonts w:cs="Arial"/>
          <w:szCs w:val="20"/>
        </w:rPr>
        <w:t xml:space="preserve">tuto podporu nemají, často jim pomoc </w:t>
      </w:r>
      <w:r w:rsidR="004E3E03">
        <w:rPr>
          <w:rFonts w:cs="Arial"/>
          <w:szCs w:val="20"/>
        </w:rPr>
        <w:t xml:space="preserve">tak </w:t>
      </w:r>
      <w:r>
        <w:rPr>
          <w:rFonts w:cs="Arial"/>
          <w:szCs w:val="20"/>
        </w:rPr>
        <w:t>zajišťují neziskové</w:t>
      </w:r>
      <w:r w:rsidRPr="0021473E">
        <w:rPr>
          <w:rFonts w:cs="Arial"/>
          <w:szCs w:val="20"/>
        </w:rPr>
        <w:t xml:space="preserve"> organizace. Pro kvalitní vykonávání těchto funkcí je třeba zajistit dostatečnou informovanost jejich vykonavatelů. </w:t>
      </w:r>
      <w:r>
        <w:rPr>
          <w:rFonts w:cs="Arial"/>
          <w:szCs w:val="20"/>
        </w:rPr>
        <w:t>Zároveň je nezbytné klást důraz i na vzdělávání pracovníků v justici týkající se podpory práv osob se zdravotním postižením.</w:t>
      </w:r>
    </w:p>
    <w:p w14:paraId="3494B9AC" w14:textId="77777777" w:rsidR="00F17E74" w:rsidRPr="0021473E" w:rsidRDefault="00F17E74" w:rsidP="00F17E74">
      <w:pPr>
        <w:rPr>
          <w:rFonts w:cs="Arial"/>
          <w:szCs w:val="20"/>
        </w:rPr>
      </w:pPr>
      <w:r>
        <w:rPr>
          <w:rFonts w:cs="Arial"/>
          <w:szCs w:val="20"/>
        </w:rPr>
        <w:t>Opatření 6.2.1. Shromáždit či popřípadě z</w:t>
      </w:r>
      <w:r w:rsidRPr="0021473E">
        <w:rPr>
          <w:rFonts w:cs="Arial"/>
          <w:szCs w:val="20"/>
        </w:rPr>
        <w:t>pracovat informační materiály pro veřejné i</w:t>
      </w:r>
      <w:r w:rsidR="004E3E03">
        <w:rPr>
          <w:rFonts w:cs="Arial"/>
          <w:szCs w:val="20"/>
        </w:rPr>
        <w:t> </w:t>
      </w:r>
      <w:r w:rsidRPr="0021473E">
        <w:rPr>
          <w:rFonts w:cs="Arial"/>
          <w:szCs w:val="20"/>
        </w:rPr>
        <w:t>soukromé opatrovníky, podpůrce a zástupce člena domácnosti a prostřednictvím soudů zajistit jejich distribuci v</w:t>
      </w:r>
      <w:r w:rsidR="00EB726F">
        <w:rPr>
          <w:rFonts w:cs="Arial"/>
          <w:szCs w:val="20"/>
        </w:rPr>
        <w:t>e</w:t>
      </w:r>
      <w:r w:rsidRPr="0021473E">
        <w:rPr>
          <w:rFonts w:cs="Arial"/>
          <w:szCs w:val="20"/>
        </w:rPr>
        <w:t> spoluprác</w:t>
      </w:r>
      <w:r>
        <w:rPr>
          <w:rFonts w:cs="Arial"/>
          <w:szCs w:val="20"/>
        </w:rPr>
        <w:t>i</w:t>
      </w:r>
      <w:r w:rsidRPr="0021473E">
        <w:rPr>
          <w:rFonts w:cs="Arial"/>
          <w:szCs w:val="20"/>
        </w:rPr>
        <w:t xml:space="preserve"> s organizacemi, které zastupují </w:t>
      </w:r>
      <w:r>
        <w:rPr>
          <w:rFonts w:cs="Arial"/>
          <w:szCs w:val="20"/>
        </w:rPr>
        <w:t>osoby</w:t>
      </w:r>
      <w:r w:rsidRPr="0021473E">
        <w:rPr>
          <w:rFonts w:cs="Arial"/>
          <w:szCs w:val="20"/>
        </w:rPr>
        <w:t xml:space="preserve"> s omezenou </w:t>
      </w:r>
      <w:r w:rsidRPr="00271EF0">
        <w:rPr>
          <w:rFonts w:cs="Arial"/>
          <w:szCs w:val="20"/>
        </w:rPr>
        <w:t>schopností právně jednat</w:t>
      </w:r>
      <w:r>
        <w:rPr>
          <w:rFonts w:cs="Arial"/>
          <w:szCs w:val="20"/>
        </w:rPr>
        <w:t>.</w:t>
      </w:r>
    </w:p>
    <w:p w14:paraId="48A3D540" w14:textId="77777777" w:rsidR="00F17E74" w:rsidRPr="0021473E" w:rsidRDefault="00F17E74" w:rsidP="00F17E74">
      <w:pPr>
        <w:rPr>
          <w:rFonts w:cs="Arial"/>
          <w:szCs w:val="20"/>
        </w:rPr>
      </w:pPr>
      <w:r w:rsidRPr="0021473E">
        <w:rPr>
          <w:rFonts w:cs="Arial"/>
          <w:szCs w:val="20"/>
        </w:rPr>
        <w:t xml:space="preserve">Termín: </w:t>
      </w:r>
      <w:proofErr w:type="gramStart"/>
      <w:r w:rsidRPr="0021473E">
        <w:rPr>
          <w:rFonts w:cs="Arial"/>
          <w:szCs w:val="20"/>
        </w:rPr>
        <w:t>31.12.2021</w:t>
      </w:r>
      <w:proofErr w:type="gramEnd"/>
    </w:p>
    <w:p w14:paraId="5038C2F4" w14:textId="77777777" w:rsidR="00F17E74" w:rsidRPr="0021473E" w:rsidRDefault="00F17E74" w:rsidP="00F17E74">
      <w:pPr>
        <w:rPr>
          <w:rFonts w:cs="Arial"/>
          <w:szCs w:val="20"/>
        </w:rPr>
      </w:pPr>
      <w:r w:rsidRPr="0021473E">
        <w:rPr>
          <w:rFonts w:cs="Arial"/>
          <w:szCs w:val="20"/>
        </w:rPr>
        <w:t>Gestor: MSp</w:t>
      </w:r>
    </w:p>
    <w:p w14:paraId="2C9BE827" w14:textId="77777777" w:rsidR="00F17E74" w:rsidRPr="0057756D" w:rsidRDefault="00F17E74" w:rsidP="00046552">
      <w:pPr>
        <w:spacing w:after="480"/>
        <w:rPr>
          <w:rFonts w:cs="Arial"/>
          <w:szCs w:val="20"/>
        </w:rPr>
      </w:pPr>
      <w:r w:rsidRPr="00271EF0">
        <w:rPr>
          <w:rFonts w:cs="Arial"/>
          <w:szCs w:val="20"/>
        </w:rPr>
        <w:t>Indikátor:</w:t>
      </w:r>
      <w:r>
        <w:rPr>
          <w:rFonts w:cs="Arial"/>
          <w:szCs w:val="20"/>
        </w:rPr>
        <w:t xml:space="preserve"> </w:t>
      </w:r>
      <w:r w:rsidR="009D13D3">
        <w:rPr>
          <w:rFonts w:cs="Arial"/>
          <w:szCs w:val="20"/>
        </w:rPr>
        <w:t>Soudy mají k dispozici shromážděné či zpracované i</w:t>
      </w:r>
      <w:r>
        <w:rPr>
          <w:rFonts w:cs="Arial"/>
          <w:szCs w:val="20"/>
        </w:rPr>
        <w:t>nformační materiál</w:t>
      </w:r>
      <w:r w:rsidR="009D13D3">
        <w:rPr>
          <w:rFonts w:cs="Arial"/>
          <w:szCs w:val="20"/>
        </w:rPr>
        <w:t>y a</w:t>
      </w:r>
      <w:r w:rsidRPr="000019DC">
        <w:rPr>
          <w:rFonts w:cs="Arial"/>
          <w:szCs w:val="20"/>
        </w:rPr>
        <w:t xml:space="preserve"> jsou instruovány</w:t>
      </w:r>
      <w:r w:rsidR="009D13D3">
        <w:rPr>
          <w:rFonts w:cs="Arial"/>
          <w:szCs w:val="20"/>
        </w:rPr>
        <w:t xml:space="preserve"> o</w:t>
      </w:r>
      <w:r w:rsidRPr="000019DC">
        <w:rPr>
          <w:rFonts w:cs="Arial"/>
          <w:szCs w:val="20"/>
        </w:rPr>
        <w:t xml:space="preserve"> způsobe</w:t>
      </w:r>
      <w:r w:rsidR="009D13D3">
        <w:rPr>
          <w:rFonts w:cs="Arial"/>
          <w:szCs w:val="20"/>
        </w:rPr>
        <w:t>ch jejich</w:t>
      </w:r>
      <w:r w:rsidRPr="000019DC">
        <w:rPr>
          <w:rFonts w:cs="Arial"/>
          <w:szCs w:val="20"/>
        </w:rPr>
        <w:t xml:space="preserve"> distribu</w:t>
      </w:r>
      <w:r w:rsidR="009D13D3">
        <w:rPr>
          <w:rFonts w:cs="Arial"/>
          <w:szCs w:val="20"/>
        </w:rPr>
        <w:t>ce</w:t>
      </w:r>
      <w:r>
        <w:rPr>
          <w:rFonts w:cs="Arial"/>
          <w:szCs w:val="20"/>
        </w:rPr>
        <w:t>.</w:t>
      </w:r>
    </w:p>
    <w:p w14:paraId="7425EE04" w14:textId="77777777" w:rsidR="00F17E74" w:rsidRDefault="00F17E74" w:rsidP="00F17E74">
      <w:pPr>
        <w:rPr>
          <w:rFonts w:cs="Arial"/>
          <w:szCs w:val="20"/>
        </w:rPr>
      </w:pPr>
      <w:r w:rsidRPr="0035060D">
        <w:rPr>
          <w:rFonts w:cs="Arial"/>
          <w:bCs/>
          <w:szCs w:val="20"/>
        </w:rPr>
        <w:t xml:space="preserve">Opatření </w:t>
      </w:r>
      <w:r>
        <w:rPr>
          <w:rFonts w:cs="Arial"/>
          <w:bCs/>
          <w:szCs w:val="20"/>
        </w:rPr>
        <w:t>6</w:t>
      </w:r>
      <w:r>
        <w:rPr>
          <w:rFonts w:cs="Arial"/>
          <w:szCs w:val="20"/>
        </w:rPr>
        <w:t xml:space="preserve">.2.2 </w:t>
      </w:r>
      <w:r w:rsidRPr="0057756D">
        <w:rPr>
          <w:rFonts w:cs="Arial"/>
          <w:szCs w:val="20"/>
        </w:rPr>
        <w:t>Realizovat školení pro soudce, státní zástupce, asistenty, čekatele a vyšší soudní úředníky, které bude zaměřené na problematiku zdravotního postižení a práv vyplývajících z Úmluvy, zejména práva na podporu a bezpečí při právním jednání, dále na problematiku komunikace s</w:t>
      </w:r>
      <w:r>
        <w:rPr>
          <w:rFonts w:cs="Arial"/>
          <w:szCs w:val="20"/>
        </w:rPr>
        <w:t> </w:t>
      </w:r>
      <w:r w:rsidRPr="0057756D">
        <w:rPr>
          <w:rFonts w:cs="Arial"/>
          <w:szCs w:val="20"/>
        </w:rPr>
        <w:t>vybranými skupinami osob se zdravotním postižením (komunikační systémy osob se sluchovým postižením, snadno srozu</w:t>
      </w:r>
      <w:r>
        <w:rPr>
          <w:rFonts w:cs="Arial"/>
          <w:szCs w:val="20"/>
        </w:rPr>
        <w:t>mitelná forma komunikace atd.).</w:t>
      </w:r>
    </w:p>
    <w:p w14:paraId="6E290517" w14:textId="77777777" w:rsidR="00F17E74" w:rsidRPr="0057756D" w:rsidRDefault="00F17E74" w:rsidP="00F17E74">
      <w:pPr>
        <w:rPr>
          <w:rFonts w:cs="Arial"/>
          <w:szCs w:val="20"/>
        </w:rPr>
      </w:pPr>
      <w:r w:rsidRPr="0057756D">
        <w:rPr>
          <w:rFonts w:cs="Arial"/>
          <w:szCs w:val="20"/>
        </w:rPr>
        <w:lastRenderedPageBreak/>
        <w:t>Termín: průběžně</w:t>
      </w:r>
    </w:p>
    <w:p w14:paraId="36B52417" w14:textId="77777777" w:rsidR="00F17E74" w:rsidRPr="0057756D" w:rsidRDefault="00F17E74" w:rsidP="00F17E74">
      <w:pPr>
        <w:rPr>
          <w:rFonts w:cs="Arial"/>
          <w:szCs w:val="20"/>
        </w:rPr>
      </w:pPr>
      <w:r w:rsidRPr="0057756D">
        <w:rPr>
          <w:rFonts w:cs="Arial"/>
          <w:szCs w:val="20"/>
        </w:rPr>
        <w:t xml:space="preserve">Gestor: </w:t>
      </w:r>
      <w:r>
        <w:rPr>
          <w:rFonts w:cs="Arial"/>
          <w:szCs w:val="20"/>
        </w:rPr>
        <w:t>MSp</w:t>
      </w:r>
    </w:p>
    <w:p w14:paraId="5E364D03" w14:textId="77777777" w:rsidR="004D7835" w:rsidRPr="006A7C07" w:rsidRDefault="00F17E74" w:rsidP="006A7C07">
      <w:pPr>
        <w:spacing w:after="480"/>
        <w:rPr>
          <w:rFonts w:cs="Arial"/>
          <w:szCs w:val="20"/>
        </w:rPr>
      </w:pPr>
      <w:r w:rsidRPr="00171029">
        <w:rPr>
          <w:rFonts w:cs="Arial"/>
          <w:szCs w:val="20"/>
        </w:rPr>
        <w:t xml:space="preserve">Indikátor: </w:t>
      </w:r>
      <w:r>
        <w:rPr>
          <w:rFonts w:cs="Arial"/>
          <w:szCs w:val="20"/>
        </w:rPr>
        <w:t>J</w:t>
      </w:r>
      <w:r w:rsidRPr="007A148F">
        <w:rPr>
          <w:rFonts w:cs="Arial"/>
          <w:szCs w:val="20"/>
        </w:rPr>
        <w:t xml:space="preserve">sou realizována školení na uvedená témata.  </w:t>
      </w:r>
      <w:r>
        <w:rPr>
          <w:rFonts w:cs="Arial"/>
          <w:szCs w:val="20"/>
        </w:rPr>
        <w:t xml:space="preserve">Informace o plnění opatření </w:t>
      </w:r>
      <w:r w:rsidRPr="00171029">
        <w:rPr>
          <w:rFonts w:cs="Arial"/>
          <w:szCs w:val="20"/>
        </w:rPr>
        <w:t xml:space="preserve">obsahuje </w:t>
      </w:r>
      <w:r>
        <w:rPr>
          <w:rFonts w:cs="Arial"/>
          <w:szCs w:val="20"/>
        </w:rPr>
        <w:t>p</w:t>
      </w:r>
      <w:r w:rsidRPr="00171029">
        <w:rPr>
          <w:rFonts w:cs="Arial"/>
          <w:szCs w:val="20"/>
        </w:rPr>
        <w:t>očet napláno</w:t>
      </w:r>
      <w:r>
        <w:rPr>
          <w:rFonts w:cs="Arial"/>
          <w:szCs w:val="20"/>
        </w:rPr>
        <w:t xml:space="preserve">vaných i realizovaných školení a </w:t>
      </w:r>
      <w:r w:rsidRPr="00171029">
        <w:rPr>
          <w:rFonts w:cs="Arial"/>
          <w:szCs w:val="20"/>
        </w:rPr>
        <w:t>počet</w:t>
      </w:r>
      <w:r>
        <w:rPr>
          <w:rFonts w:cs="Arial"/>
          <w:szCs w:val="20"/>
        </w:rPr>
        <w:t xml:space="preserve"> jejich</w:t>
      </w:r>
      <w:r w:rsidRPr="00171029">
        <w:rPr>
          <w:rFonts w:cs="Arial"/>
          <w:szCs w:val="20"/>
        </w:rPr>
        <w:t xml:space="preserve"> účastníků</w:t>
      </w:r>
      <w:bookmarkStart w:id="196" w:name="_Toc38548792"/>
      <w:bookmarkStart w:id="197" w:name="_Toc38828889"/>
      <w:r w:rsidR="006A7C07">
        <w:rPr>
          <w:rFonts w:cs="Arial"/>
          <w:szCs w:val="20"/>
        </w:rPr>
        <w:t>.</w:t>
      </w:r>
    </w:p>
    <w:p w14:paraId="643550F1" w14:textId="77777777" w:rsidR="00F17E74" w:rsidRPr="00544214" w:rsidRDefault="00544214" w:rsidP="00BE045A">
      <w:pPr>
        <w:pStyle w:val="Nadpis2"/>
        <w:numPr>
          <w:ilvl w:val="0"/>
          <w:numId w:val="0"/>
        </w:numPr>
      </w:pPr>
      <w:bookmarkStart w:id="198" w:name="_Toc43118769"/>
      <w:r>
        <w:t>Oblast č. 7</w:t>
      </w:r>
      <w:r w:rsidR="00B345A2">
        <w:t>:</w:t>
      </w:r>
      <w:r>
        <w:t xml:space="preserve"> </w:t>
      </w:r>
      <w:r w:rsidR="00F17E74" w:rsidRPr="00544214">
        <w:t>Život v rodině</w:t>
      </w:r>
      <w:bookmarkEnd w:id="196"/>
      <w:bookmarkEnd w:id="197"/>
      <w:bookmarkEnd w:id="198"/>
      <w:r w:rsidR="00F17E74" w:rsidRPr="00544214">
        <w:t xml:space="preserve"> </w:t>
      </w:r>
    </w:p>
    <w:p w14:paraId="6C6F1A1F" w14:textId="77777777" w:rsidR="00F17E74" w:rsidRPr="00E01758" w:rsidRDefault="00F17E74" w:rsidP="00F17E74">
      <w:pPr>
        <w:spacing w:after="360"/>
        <w:rPr>
          <w:rFonts w:cs="Arial"/>
          <w:bCs/>
          <w:szCs w:val="20"/>
        </w:rPr>
      </w:pPr>
      <w:r w:rsidRPr="0057756D">
        <w:rPr>
          <w:rFonts w:cs="Arial"/>
          <w:bCs/>
          <w:szCs w:val="20"/>
        </w:rPr>
        <w:t>Článek 23 Respektování obydlí a rodiny</w:t>
      </w:r>
    </w:p>
    <w:p w14:paraId="7D49F8AA" w14:textId="77777777" w:rsidR="00F17E74" w:rsidRPr="00A06EFB" w:rsidRDefault="00F17E74" w:rsidP="00F17E74">
      <w:pPr>
        <w:rPr>
          <w:rFonts w:cs="Arial"/>
          <w:szCs w:val="20"/>
        </w:rPr>
      </w:pPr>
      <w:r w:rsidRPr="00380C68">
        <w:rPr>
          <w:rFonts w:cs="Arial"/>
          <w:szCs w:val="20"/>
        </w:rPr>
        <w:t>Článek 23 Úmluvy Respektování obydlí a rodiny vyzývá k odstranění diskriminace osob se</w:t>
      </w:r>
      <w:r w:rsidR="006B3285">
        <w:rPr>
          <w:rFonts w:cs="Arial"/>
          <w:szCs w:val="20"/>
        </w:rPr>
        <w:t> </w:t>
      </w:r>
      <w:r w:rsidRPr="00380C68">
        <w:rPr>
          <w:rFonts w:cs="Arial"/>
          <w:szCs w:val="20"/>
        </w:rPr>
        <w:t>zdravotním postižením v záležitostech, které se týkají manželství, rodiny, rodičovství a</w:t>
      </w:r>
      <w:r w:rsidR="006B3285">
        <w:rPr>
          <w:rFonts w:cs="Arial"/>
          <w:szCs w:val="20"/>
        </w:rPr>
        <w:t> </w:t>
      </w:r>
      <w:r w:rsidRPr="00380C68">
        <w:rPr>
          <w:rFonts w:cs="Arial"/>
          <w:szCs w:val="20"/>
        </w:rPr>
        <w:t xml:space="preserve">osobních vztahů. Jedná se tak například o opatření, která zajišťují výchovu </w:t>
      </w:r>
      <w:r>
        <w:rPr>
          <w:rFonts w:cs="Arial"/>
          <w:szCs w:val="20"/>
        </w:rPr>
        <w:t xml:space="preserve">dětí </w:t>
      </w:r>
      <w:r w:rsidRPr="00380C68">
        <w:rPr>
          <w:rFonts w:cs="Arial"/>
          <w:szCs w:val="20"/>
        </w:rPr>
        <w:t xml:space="preserve">v rodinném prostředí, zaručení práva </w:t>
      </w:r>
      <w:r w:rsidRPr="0026268B">
        <w:rPr>
          <w:rFonts w:cs="Arial"/>
          <w:szCs w:val="20"/>
        </w:rPr>
        <w:t>opatrovnictví, poručnictví a svěření do péče</w:t>
      </w:r>
      <w:r>
        <w:rPr>
          <w:rFonts w:cs="Arial"/>
          <w:szCs w:val="20"/>
        </w:rPr>
        <w:t>.</w:t>
      </w:r>
    </w:p>
    <w:p w14:paraId="19D5970F" w14:textId="77777777" w:rsidR="00F17E74" w:rsidRPr="00BE591C" w:rsidRDefault="00F17E74" w:rsidP="00F17E74">
      <w:pPr>
        <w:rPr>
          <w:rFonts w:cs="Arial"/>
          <w:szCs w:val="20"/>
        </w:rPr>
      </w:pPr>
      <w:r w:rsidRPr="00F54B9B">
        <w:rPr>
          <w:rFonts w:cs="Arial"/>
          <w:szCs w:val="20"/>
        </w:rPr>
        <w:t xml:space="preserve">Život v rodině a přirozeném </w:t>
      </w:r>
      <w:r>
        <w:rPr>
          <w:rFonts w:cs="Arial"/>
          <w:szCs w:val="20"/>
        </w:rPr>
        <w:t>rodinném</w:t>
      </w:r>
      <w:r w:rsidRPr="00F54B9B">
        <w:rPr>
          <w:rFonts w:cs="Arial"/>
          <w:szCs w:val="20"/>
        </w:rPr>
        <w:t xml:space="preserve"> prostředí je důležitým předpokladem pro</w:t>
      </w:r>
      <w:r>
        <w:rPr>
          <w:rFonts w:cs="Arial"/>
          <w:szCs w:val="20"/>
        </w:rPr>
        <w:t xml:space="preserve"> psychický i</w:t>
      </w:r>
      <w:r w:rsidR="006B3285">
        <w:rPr>
          <w:rFonts w:cs="Arial"/>
          <w:szCs w:val="20"/>
        </w:rPr>
        <w:t> </w:t>
      </w:r>
      <w:r>
        <w:rPr>
          <w:rFonts w:cs="Arial"/>
          <w:szCs w:val="20"/>
        </w:rPr>
        <w:t>fyzický vývoj dětí.</w:t>
      </w:r>
      <w:r w:rsidRPr="00556965">
        <w:rPr>
          <w:rFonts w:cs="Arial"/>
          <w:szCs w:val="20"/>
        </w:rPr>
        <w:t xml:space="preserve"> Opatření této kapitoly </w:t>
      </w:r>
      <w:r>
        <w:rPr>
          <w:rFonts w:cs="Arial"/>
          <w:szCs w:val="20"/>
        </w:rPr>
        <w:t xml:space="preserve">týkající se snižování počtu dětí v zařízeních ústavního typu </w:t>
      </w:r>
      <w:r w:rsidRPr="00556965">
        <w:rPr>
          <w:rFonts w:cs="Arial"/>
          <w:szCs w:val="20"/>
        </w:rPr>
        <w:t>jsou proto zaměřen</w:t>
      </w:r>
      <w:r>
        <w:rPr>
          <w:rFonts w:cs="Arial"/>
          <w:szCs w:val="20"/>
        </w:rPr>
        <w:t>a</w:t>
      </w:r>
      <w:r w:rsidRPr="00556965">
        <w:rPr>
          <w:rFonts w:cs="Arial"/>
          <w:szCs w:val="20"/>
        </w:rPr>
        <w:t xml:space="preserve"> na podporu rodin a jejich členů </w:t>
      </w:r>
      <w:r>
        <w:rPr>
          <w:rFonts w:cs="Arial"/>
          <w:szCs w:val="20"/>
        </w:rPr>
        <w:t>s cílem zachovat nebo obnovit funkci rodiny a na zvy</w:t>
      </w:r>
      <w:r w:rsidRPr="00556965">
        <w:rPr>
          <w:rFonts w:cs="Arial"/>
          <w:szCs w:val="20"/>
        </w:rPr>
        <w:t>š</w:t>
      </w:r>
      <w:r>
        <w:rPr>
          <w:rFonts w:cs="Arial"/>
          <w:szCs w:val="20"/>
        </w:rPr>
        <w:t>ování</w:t>
      </w:r>
      <w:r w:rsidRPr="00556965">
        <w:rPr>
          <w:rFonts w:cs="Arial"/>
          <w:szCs w:val="20"/>
        </w:rPr>
        <w:t xml:space="preserve"> zájm</w:t>
      </w:r>
      <w:r>
        <w:rPr>
          <w:rFonts w:cs="Arial"/>
          <w:szCs w:val="20"/>
        </w:rPr>
        <w:t>u</w:t>
      </w:r>
      <w:r w:rsidRPr="00556965">
        <w:rPr>
          <w:rFonts w:cs="Arial"/>
          <w:szCs w:val="20"/>
        </w:rPr>
        <w:t xml:space="preserve"> o náhradní rodinnou péči</w:t>
      </w:r>
      <w:r>
        <w:rPr>
          <w:rFonts w:cs="Arial"/>
          <w:szCs w:val="20"/>
        </w:rPr>
        <w:t>.</w:t>
      </w:r>
      <w:r w:rsidRPr="00556965">
        <w:rPr>
          <w:rFonts w:cs="Arial"/>
          <w:szCs w:val="20"/>
        </w:rPr>
        <w:t xml:space="preserve"> </w:t>
      </w:r>
      <w:r>
        <w:rPr>
          <w:rFonts w:cs="Arial"/>
          <w:szCs w:val="20"/>
        </w:rPr>
        <w:t xml:space="preserve">Důležité je podporovat především </w:t>
      </w:r>
      <w:r w:rsidRPr="00DA6A9A">
        <w:rPr>
          <w:rFonts w:cs="Arial"/>
          <w:szCs w:val="20"/>
        </w:rPr>
        <w:t xml:space="preserve">poskytování </w:t>
      </w:r>
      <w:r>
        <w:rPr>
          <w:rFonts w:cs="Arial"/>
          <w:szCs w:val="20"/>
        </w:rPr>
        <w:t>poradenské pomoci a </w:t>
      </w:r>
      <w:r w:rsidRPr="00DA6A9A">
        <w:rPr>
          <w:rFonts w:cs="Arial"/>
          <w:szCs w:val="20"/>
        </w:rPr>
        <w:t>podpory rodičům a dalším osobám pečujícím o</w:t>
      </w:r>
      <w:r w:rsidR="006B3285">
        <w:rPr>
          <w:rFonts w:cs="Arial"/>
          <w:szCs w:val="20"/>
        </w:rPr>
        <w:t> </w:t>
      </w:r>
      <w:r w:rsidRPr="00DA6A9A">
        <w:rPr>
          <w:rFonts w:cs="Arial"/>
          <w:szCs w:val="20"/>
        </w:rPr>
        <w:t>dítě se zdravotním postižením a o profesionalizaci pěstounské péče tak, aby nedocházelo k častým změnám prostředí a střídání pečujících osob.</w:t>
      </w:r>
    </w:p>
    <w:p w14:paraId="3210D352" w14:textId="77777777" w:rsidR="00F17E74" w:rsidRPr="001A0A08" w:rsidRDefault="00F17E74" w:rsidP="00F17E74">
      <w:pPr>
        <w:rPr>
          <w:rFonts w:cs="Arial"/>
          <w:szCs w:val="20"/>
        </w:rPr>
      </w:pPr>
      <w:r w:rsidRPr="00081F25">
        <w:rPr>
          <w:rFonts w:cs="Arial"/>
          <w:szCs w:val="20"/>
        </w:rPr>
        <w:t>Dále je nezbytné podporovat mladé lidi se zdravotním postižením</w:t>
      </w:r>
      <w:r>
        <w:rPr>
          <w:rFonts w:cs="Arial"/>
          <w:szCs w:val="20"/>
        </w:rPr>
        <w:t xml:space="preserve">, </w:t>
      </w:r>
      <w:r w:rsidRPr="00081F25">
        <w:rPr>
          <w:rFonts w:cs="Arial"/>
          <w:szCs w:val="20"/>
        </w:rPr>
        <w:t>kteří opouštějí institucionální zařízení či poprvé vstupují do zaměstnání, aby mohli realizovat vlastní představy o samostatném životě</w:t>
      </w:r>
      <w:r>
        <w:rPr>
          <w:rFonts w:cs="Arial"/>
          <w:szCs w:val="20"/>
        </w:rPr>
        <w:t xml:space="preserve">. </w:t>
      </w:r>
      <w:r w:rsidRPr="00081F25">
        <w:rPr>
          <w:rFonts w:cs="Arial"/>
          <w:szCs w:val="20"/>
        </w:rPr>
        <w:t>Úspěšné zvládnutí těchto životních změn napomáhá k </w:t>
      </w:r>
      <w:r>
        <w:rPr>
          <w:rFonts w:cs="Arial"/>
          <w:szCs w:val="20"/>
        </w:rPr>
        <w:t>následné</w:t>
      </w:r>
      <w:r w:rsidRPr="00081F25">
        <w:rPr>
          <w:rFonts w:cs="Arial"/>
          <w:szCs w:val="20"/>
        </w:rPr>
        <w:t xml:space="preserve"> snazší a</w:t>
      </w:r>
      <w:r>
        <w:rPr>
          <w:rFonts w:cs="Arial"/>
          <w:szCs w:val="20"/>
        </w:rPr>
        <w:t> </w:t>
      </w:r>
      <w:r w:rsidRPr="00081F25">
        <w:rPr>
          <w:rFonts w:cs="Arial"/>
          <w:szCs w:val="20"/>
        </w:rPr>
        <w:t>efektivnější integraci do společnosti.</w:t>
      </w:r>
    </w:p>
    <w:p w14:paraId="4A87C575" w14:textId="77777777" w:rsidR="00F17E74" w:rsidRPr="0057756D" w:rsidRDefault="00F17E74" w:rsidP="00046552">
      <w:pPr>
        <w:spacing w:before="360"/>
        <w:rPr>
          <w:rFonts w:cs="Arial"/>
          <w:b/>
          <w:szCs w:val="20"/>
        </w:rPr>
      </w:pPr>
      <w:r w:rsidRPr="0057756D">
        <w:rPr>
          <w:rFonts w:cs="Arial"/>
          <w:b/>
          <w:szCs w:val="20"/>
        </w:rPr>
        <w:t>Hlavní cíl:</w:t>
      </w:r>
    </w:p>
    <w:p w14:paraId="55AEFD15" w14:textId="77777777" w:rsidR="00F17E74" w:rsidRPr="002F2766" w:rsidRDefault="00F17E74" w:rsidP="006B3285">
      <w:pPr>
        <w:pStyle w:val="Odstavecseseznamem"/>
        <w:numPr>
          <w:ilvl w:val="0"/>
          <w:numId w:val="11"/>
        </w:numPr>
        <w:spacing w:after="480"/>
        <w:ind w:left="714" w:hanging="357"/>
        <w:rPr>
          <w:rFonts w:cs="Arial"/>
          <w:szCs w:val="20"/>
        </w:rPr>
      </w:pPr>
      <w:r w:rsidRPr="0057756D">
        <w:rPr>
          <w:rFonts w:cs="Arial"/>
          <w:bCs/>
          <w:szCs w:val="20"/>
        </w:rPr>
        <w:t>Podpor</w:t>
      </w:r>
      <w:r>
        <w:rPr>
          <w:rFonts w:cs="Arial"/>
          <w:bCs/>
          <w:szCs w:val="20"/>
        </w:rPr>
        <w:t>a</w:t>
      </w:r>
      <w:r w:rsidRPr="0057756D">
        <w:rPr>
          <w:rFonts w:cs="Arial"/>
          <w:bCs/>
          <w:szCs w:val="20"/>
        </w:rPr>
        <w:t xml:space="preserve"> samostat</w:t>
      </w:r>
      <w:r>
        <w:rPr>
          <w:rFonts w:cs="Arial"/>
          <w:bCs/>
          <w:szCs w:val="20"/>
        </w:rPr>
        <w:t>ného</w:t>
      </w:r>
      <w:r w:rsidRPr="0057756D">
        <w:rPr>
          <w:rFonts w:cs="Arial"/>
          <w:bCs/>
          <w:szCs w:val="20"/>
        </w:rPr>
        <w:t xml:space="preserve"> život</w:t>
      </w:r>
      <w:r>
        <w:rPr>
          <w:rFonts w:cs="Arial"/>
          <w:bCs/>
          <w:szCs w:val="20"/>
        </w:rPr>
        <w:t>a</w:t>
      </w:r>
      <w:r w:rsidRPr="0057756D">
        <w:rPr>
          <w:rFonts w:cs="Arial"/>
          <w:bCs/>
          <w:szCs w:val="20"/>
        </w:rPr>
        <w:t xml:space="preserve"> a život</w:t>
      </w:r>
      <w:r>
        <w:rPr>
          <w:rFonts w:cs="Arial"/>
          <w:bCs/>
          <w:szCs w:val="20"/>
        </w:rPr>
        <w:t>a</w:t>
      </w:r>
      <w:r w:rsidRPr="0057756D">
        <w:rPr>
          <w:rFonts w:cs="Arial"/>
          <w:bCs/>
          <w:szCs w:val="20"/>
        </w:rPr>
        <w:t xml:space="preserve"> v rodině osob se zdravotním postižením.</w:t>
      </w:r>
    </w:p>
    <w:p w14:paraId="352FF7D4" w14:textId="77777777" w:rsidR="00F17E74" w:rsidRPr="00E6090E" w:rsidRDefault="00F17E74" w:rsidP="002D3B01">
      <w:pPr>
        <w:spacing w:before="600"/>
        <w:rPr>
          <w:rFonts w:cs="Arial"/>
          <w:b/>
          <w:bCs/>
          <w:szCs w:val="20"/>
        </w:rPr>
      </w:pPr>
      <w:r>
        <w:rPr>
          <w:rFonts w:cs="Arial"/>
          <w:b/>
          <w:bCs/>
          <w:szCs w:val="20"/>
        </w:rPr>
        <w:t xml:space="preserve">7.1 </w:t>
      </w:r>
      <w:r w:rsidRPr="00831152">
        <w:rPr>
          <w:rFonts w:cs="Arial"/>
          <w:b/>
          <w:bCs/>
          <w:szCs w:val="20"/>
        </w:rPr>
        <w:t xml:space="preserve">Cíl: </w:t>
      </w:r>
      <w:r>
        <w:rPr>
          <w:rFonts w:cs="Arial"/>
          <w:b/>
          <w:bCs/>
          <w:szCs w:val="20"/>
        </w:rPr>
        <w:t>Podpora snižování</w:t>
      </w:r>
      <w:r w:rsidRPr="00831152">
        <w:rPr>
          <w:rFonts w:cs="Arial"/>
          <w:b/>
          <w:bCs/>
          <w:szCs w:val="20"/>
        </w:rPr>
        <w:t xml:space="preserve"> počt</w:t>
      </w:r>
      <w:r>
        <w:rPr>
          <w:rFonts w:cs="Arial"/>
          <w:b/>
          <w:bCs/>
          <w:szCs w:val="20"/>
        </w:rPr>
        <w:t>u</w:t>
      </w:r>
      <w:r w:rsidRPr="00831152">
        <w:rPr>
          <w:rFonts w:cs="Arial"/>
          <w:b/>
          <w:bCs/>
          <w:szCs w:val="20"/>
        </w:rPr>
        <w:t xml:space="preserve"> dětí </w:t>
      </w:r>
      <w:r w:rsidRPr="002D3B01">
        <w:rPr>
          <w:rFonts w:eastAsia="Calibri" w:cs="Arial"/>
          <w:b/>
          <w:bCs/>
          <w:szCs w:val="20"/>
        </w:rPr>
        <w:t>se</w:t>
      </w:r>
      <w:r w:rsidRPr="00831152">
        <w:rPr>
          <w:rFonts w:cs="Arial"/>
          <w:b/>
          <w:bCs/>
          <w:szCs w:val="20"/>
        </w:rPr>
        <w:t xml:space="preserve"> zdravotním pos</w:t>
      </w:r>
      <w:r>
        <w:rPr>
          <w:rFonts w:cs="Arial"/>
          <w:b/>
          <w:bCs/>
          <w:szCs w:val="20"/>
        </w:rPr>
        <w:t>tižením v institucionální péči.</w:t>
      </w:r>
    </w:p>
    <w:p w14:paraId="0C435AC2" w14:textId="77777777" w:rsidR="00F17E74" w:rsidRPr="00F54B9B" w:rsidRDefault="00F17E74" w:rsidP="004D7835">
      <w:pPr>
        <w:spacing w:after="240"/>
        <w:rPr>
          <w:rFonts w:cs="Arial"/>
          <w:szCs w:val="20"/>
        </w:rPr>
      </w:pPr>
      <w:r w:rsidRPr="00E6090E">
        <w:rPr>
          <w:rFonts w:cs="Arial"/>
          <w:szCs w:val="20"/>
        </w:rPr>
        <w:t xml:space="preserve">Rodina je nejpřirozenějším prostředím pro výchovu dětí. </w:t>
      </w:r>
      <w:r w:rsidRPr="00F54B9B">
        <w:rPr>
          <w:rFonts w:cs="Arial"/>
          <w:szCs w:val="20"/>
        </w:rPr>
        <w:t>Je proto nezbytné trvale a</w:t>
      </w:r>
      <w:r w:rsidR="006B3285">
        <w:rPr>
          <w:rFonts w:cs="Arial"/>
          <w:szCs w:val="20"/>
        </w:rPr>
        <w:t> </w:t>
      </w:r>
      <w:r w:rsidRPr="00F54B9B">
        <w:rPr>
          <w:rFonts w:cs="Arial"/>
          <w:szCs w:val="20"/>
        </w:rPr>
        <w:t>systematicky podporovat služ</w:t>
      </w:r>
      <w:r>
        <w:rPr>
          <w:rFonts w:cs="Arial"/>
          <w:szCs w:val="20"/>
        </w:rPr>
        <w:t>by a programy, které umožní</w:t>
      </w:r>
      <w:r w:rsidRPr="00F54B9B">
        <w:rPr>
          <w:rFonts w:cs="Arial"/>
          <w:szCs w:val="20"/>
        </w:rPr>
        <w:t xml:space="preserve"> dět</w:t>
      </w:r>
      <w:r>
        <w:rPr>
          <w:rFonts w:cs="Arial"/>
          <w:szCs w:val="20"/>
        </w:rPr>
        <w:t>em</w:t>
      </w:r>
      <w:r w:rsidRPr="00F54B9B">
        <w:rPr>
          <w:rFonts w:cs="Arial"/>
          <w:szCs w:val="20"/>
        </w:rPr>
        <w:t xml:space="preserve"> se zdravotním postižením </w:t>
      </w:r>
      <w:r>
        <w:rPr>
          <w:rFonts w:cs="Arial"/>
          <w:szCs w:val="20"/>
        </w:rPr>
        <w:t>život v biologické rodině. V případech, kdy život v původní rodině možný není, je žádoucí před institucionální péčí volit náhradní rodinnou péči a tuto péči prostřednictvím osvěty veřejnosti, vzdělávání a podpory pečujících osob rozvíjet a profesionalizovat.</w:t>
      </w:r>
      <w:r w:rsidRPr="00F54B9B">
        <w:rPr>
          <w:rFonts w:cs="Arial"/>
          <w:szCs w:val="20"/>
        </w:rPr>
        <w:t xml:space="preserve"> </w:t>
      </w:r>
    </w:p>
    <w:p w14:paraId="0EFD76AF" w14:textId="77777777" w:rsidR="00F17E74" w:rsidRPr="00831152" w:rsidRDefault="00F17E74" w:rsidP="00F17E74">
      <w:pPr>
        <w:rPr>
          <w:rFonts w:cs="Arial"/>
          <w:szCs w:val="20"/>
        </w:rPr>
      </w:pPr>
      <w:r w:rsidRPr="0035060D">
        <w:rPr>
          <w:rFonts w:cs="Arial"/>
          <w:bCs/>
          <w:szCs w:val="20"/>
        </w:rPr>
        <w:t xml:space="preserve">Opatření </w:t>
      </w:r>
      <w:r>
        <w:rPr>
          <w:rFonts w:cs="Arial"/>
          <w:bCs/>
          <w:szCs w:val="20"/>
        </w:rPr>
        <w:t>7</w:t>
      </w:r>
      <w:r>
        <w:rPr>
          <w:rFonts w:cs="Arial"/>
          <w:szCs w:val="20"/>
        </w:rPr>
        <w:t xml:space="preserve">.1.1 </w:t>
      </w:r>
      <w:r w:rsidRPr="00831152">
        <w:rPr>
          <w:rFonts w:cs="Arial"/>
          <w:szCs w:val="20"/>
        </w:rPr>
        <w:t>Rozvíjet a profesionalizovat náhradní rodinnou péči za účelem zvýšení počtu zájemců o poskytování náhradní rodinné péče dětem se zdravotním postižením, zajištění jejich odborné přípravy k přijetí dítěte se zdravotním postižením do rodiny a adekvátní podpory v průběhu poskytování pěstounské péče tomuto dítěti.</w:t>
      </w:r>
    </w:p>
    <w:p w14:paraId="2CBEBF83" w14:textId="77777777" w:rsidR="00F17E74" w:rsidRPr="00831152" w:rsidRDefault="00F17E74" w:rsidP="00F17E74">
      <w:pPr>
        <w:rPr>
          <w:rFonts w:cs="Arial"/>
          <w:szCs w:val="20"/>
        </w:rPr>
      </w:pPr>
      <w:r w:rsidRPr="00831152">
        <w:rPr>
          <w:rFonts w:cs="Arial"/>
          <w:szCs w:val="20"/>
        </w:rPr>
        <w:t>Termín: průběžně</w:t>
      </w:r>
    </w:p>
    <w:p w14:paraId="2CC5D750" w14:textId="77777777" w:rsidR="00F17E74" w:rsidRPr="00831152" w:rsidRDefault="00F17E74" w:rsidP="00F17E74">
      <w:pPr>
        <w:rPr>
          <w:rFonts w:cs="Arial"/>
          <w:szCs w:val="20"/>
        </w:rPr>
      </w:pPr>
      <w:r w:rsidRPr="00831152">
        <w:rPr>
          <w:rFonts w:cs="Arial"/>
          <w:szCs w:val="20"/>
        </w:rPr>
        <w:t>Gestor: MPSV</w:t>
      </w:r>
    </w:p>
    <w:p w14:paraId="3CE1DFEB" w14:textId="77777777" w:rsidR="00F17E74" w:rsidRPr="00831152" w:rsidRDefault="00F17E74" w:rsidP="0040634B">
      <w:pPr>
        <w:spacing w:after="480"/>
        <w:rPr>
          <w:rFonts w:cs="Arial"/>
          <w:szCs w:val="20"/>
        </w:rPr>
      </w:pPr>
      <w:r w:rsidRPr="00831152">
        <w:rPr>
          <w:rFonts w:cs="Arial"/>
          <w:szCs w:val="20"/>
        </w:rPr>
        <w:t xml:space="preserve">Indikátor: </w:t>
      </w:r>
      <w:r w:rsidRPr="007A148F">
        <w:rPr>
          <w:rFonts w:cs="Arial"/>
          <w:szCs w:val="20"/>
        </w:rPr>
        <w:t>V daném období byl</w:t>
      </w:r>
      <w:r>
        <w:rPr>
          <w:rFonts w:cs="Arial"/>
          <w:szCs w:val="20"/>
        </w:rPr>
        <w:t>y</w:t>
      </w:r>
      <w:r w:rsidRPr="007A148F">
        <w:rPr>
          <w:rFonts w:cs="Arial"/>
          <w:szCs w:val="20"/>
        </w:rPr>
        <w:t xml:space="preserve"> realizován</w:t>
      </w:r>
      <w:r>
        <w:rPr>
          <w:rFonts w:cs="Arial"/>
          <w:szCs w:val="20"/>
        </w:rPr>
        <w:t xml:space="preserve">y </w:t>
      </w:r>
      <w:r w:rsidR="006025E2">
        <w:rPr>
          <w:rFonts w:cs="Arial"/>
          <w:szCs w:val="20"/>
        </w:rPr>
        <w:t xml:space="preserve">uvedené </w:t>
      </w:r>
      <w:r>
        <w:rPr>
          <w:rFonts w:cs="Arial"/>
          <w:szCs w:val="20"/>
        </w:rPr>
        <w:t>programy</w:t>
      </w:r>
      <w:r w:rsidR="006025E2">
        <w:rPr>
          <w:rFonts w:cs="Arial"/>
          <w:szCs w:val="20"/>
        </w:rPr>
        <w:t>.</w:t>
      </w:r>
    </w:p>
    <w:p w14:paraId="40581BA1" w14:textId="77777777" w:rsidR="00F17E74" w:rsidRPr="00831152" w:rsidRDefault="00F17E74" w:rsidP="00F17E74">
      <w:pPr>
        <w:rPr>
          <w:rFonts w:cs="Arial"/>
          <w:szCs w:val="20"/>
        </w:rPr>
      </w:pPr>
      <w:r w:rsidRPr="0035060D">
        <w:rPr>
          <w:rFonts w:cs="Arial"/>
          <w:bCs/>
          <w:szCs w:val="20"/>
        </w:rPr>
        <w:t xml:space="preserve">Opatření </w:t>
      </w:r>
      <w:r>
        <w:rPr>
          <w:rFonts w:cs="Arial"/>
          <w:bCs/>
          <w:szCs w:val="20"/>
        </w:rPr>
        <w:t>7</w:t>
      </w:r>
      <w:r>
        <w:rPr>
          <w:rFonts w:cs="Arial"/>
          <w:szCs w:val="20"/>
        </w:rPr>
        <w:t xml:space="preserve">.1.2 </w:t>
      </w:r>
      <w:r w:rsidRPr="00831152">
        <w:rPr>
          <w:rFonts w:cs="Arial"/>
          <w:szCs w:val="20"/>
        </w:rPr>
        <w:t>Rozvíjet další programy na podporu návratu dítěte se zdravotním postižením do</w:t>
      </w:r>
      <w:r>
        <w:rPr>
          <w:rFonts w:cs="Arial"/>
          <w:szCs w:val="20"/>
        </w:rPr>
        <w:t> </w:t>
      </w:r>
      <w:r w:rsidRPr="00831152">
        <w:rPr>
          <w:rFonts w:cs="Arial"/>
          <w:szCs w:val="20"/>
        </w:rPr>
        <w:t>původní rodiny.</w:t>
      </w:r>
      <w:r w:rsidRPr="00831152">
        <w:rPr>
          <w:rFonts w:cs="Arial"/>
          <w:szCs w:val="20"/>
        </w:rPr>
        <w:tab/>
      </w:r>
    </w:p>
    <w:p w14:paraId="0F28C07D" w14:textId="77777777" w:rsidR="00F17E74" w:rsidRPr="00831152" w:rsidRDefault="00F17E74" w:rsidP="00F17E74">
      <w:pPr>
        <w:rPr>
          <w:rFonts w:cs="Arial"/>
          <w:szCs w:val="20"/>
        </w:rPr>
      </w:pPr>
      <w:r w:rsidRPr="00831152">
        <w:rPr>
          <w:rFonts w:cs="Arial"/>
          <w:szCs w:val="20"/>
        </w:rPr>
        <w:lastRenderedPageBreak/>
        <w:t>Termín: průběžně</w:t>
      </w:r>
    </w:p>
    <w:p w14:paraId="296D3C73" w14:textId="77777777" w:rsidR="00F17E74" w:rsidRPr="00831152" w:rsidRDefault="00F17E74" w:rsidP="00F17E74">
      <w:pPr>
        <w:rPr>
          <w:rFonts w:cs="Arial"/>
          <w:szCs w:val="20"/>
        </w:rPr>
      </w:pPr>
      <w:r w:rsidRPr="00831152">
        <w:rPr>
          <w:rFonts w:cs="Arial"/>
          <w:szCs w:val="20"/>
        </w:rPr>
        <w:t>Gestor: MPSV</w:t>
      </w:r>
    </w:p>
    <w:p w14:paraId="5EB4D4BA" w14:textId="77777777" w:rsidR="00F17E74" w:rsidRPr="00831152" w:rsidRDefault="00F17E74" w:rsidP="0040634B">
      <w:pPr>
        <w:spacing w:after="480"/>
        <w:rPr>
          <w:rFonts w:cs="Arial"/>
          <w:szCs w:val="20"/>
        </w:rPr>
      </w:pPr>
      <w:r w:rsidRPr="00171029">
        <w:rPr>
          <w:rFonts w:cs="Arial"/>
          <w:szCs w:val="20"/>
        </w:rPr>
        <w:t>Indikátor:</w:t>
      </w:r>
      <w:r>
        <w:rPr>
          <w:rFonts w:cs="Arial"/>
          <w:szCs w:val="20"/>
        </w:rPr>
        <w:t xml:space="preserve"> </w:t>
      </w:r>
      <w:r w:rsidRPr="007A148F">
        <w:rPr>
          <w:rFonts w:cs="Arial"/>
          <w:szCs w:val="20"/>
        </w:rPr>
        <w:t>V daném období byly realizovány uvedené programy</w:t>
      </w:r>
      <w:r>
        <w:rPr>
          <w:rFonts w:cs="Arial"/>
          <w:szCs w:val="20"/>
        </w:rPr>
        <w:t>.</w:t>
      </w:r>
    </w:p>
    <w:p w14:paraId="5A51D250" w14:textId="77777777" w:rsidR="00F17E74" w:rsidRPr="00831152" w:rsidRDefault="00F17E74" w:rsidP="002D3B01">
      <w:pPr>
        <w:spacing w:before="600"/>
        <w:rPr>
          <w:rFonts w:cs="Arial"/>
          <w:b/>
          <w:bCs/>
          <w:szCs w:val="20"/>
        </w:rPr>
      </w:pPr>
      <w:r>
        <w:rPr>
          <w:rFonts w:cs="Arial"/>
          <w:b/>
          <w:bCs/>
          <w:szCs w:val="20"/>
        </w:rPr>
        <w:t xml:space="preserve">7.2 </w:t>
      </w:r>
      <w:r w:rsidRPr="00831152">
        <w:rPr>
          <w:rFonts w:cs="Arial"/>
          <w:b/>
          <w:bCs/>
          <w:szCs w:val="20"/>
        </w:rPr>
        <w:t xml:space="preserve">Cíl: </w:t>
      </w:r>
      <w:r w:rsidRPr="002D3B01">
        <w:rPr>
          <w:rFonts w:eastAsia="Calibri" w:cs="Arial"/>
          <w:b/>
          <w:bCs/>
          <w:szCs w:val="20"/>
        </w:rPr>
        <w:t>Zajištění</w:t>
      </w:r>
      <w:r w:rsidRPr="00831152">
        <w:rPr>
          <w:rFonts w:cs="Arial"/>
          <w:b/>
          <w:szCs w:val="20"/>
        </w:rPr>
        <w:t xml:space="preserve"> podmínek pro samostatný život </w:t>
      </w:r>
      <w:r w:rsidRPr="00831152">
        <w:rPr>
          <w:rFonts w:cs="Arial"/>
          <w:b/>
          <w:bCs/>
          <w:szCs w:val="20"/>
        </w:rPr>
        <w:t xml:space="preserve">mladých </w:t>
      </w:r>
      <w:r>
        <w:rPr>
          <w:rFonts w:cs="Arial"/>
          <w:b/>
          <w:bCs/>
          <w:szCs w:val="20"/>
        </w:rPr>
        <w:t>osob se zdravotním postižením, které</w:t>
      </w:r>
      <w:r w:rsidRPr="00831152">
        <w:rPr>
          <w:rFonts w:cs="Arial"/>
          <w:b/>
          <w:bCs/>
          <w:szCs w:val="20"/>
        </w:rPr>
        <w:t xml:space="preserve"> opouštějí institucionální zařízení.</w:t>
      </w:r>
    </w:p>
    <w:p w14:paraId="0FFE32BD" w14:textId="77777777" w:rsidR="00F17E74" w:rsidRPr="00831152" w:rsidRDefault="00F17E74" w:rsidP="004D7835">
      <w:pPr>
        <w:spacing w:after="240"/>
        <w:rPr>
          <w:rFonts w:cs="Arial"/>
          <w:szCs w:val="20"/>
        </w:rPr>
      </w:pPr>
      <w:r>
        <w:rPr>
          <w:rFonts w:cs="Arial"/>
          <w:szCs w:val="20"/>
        </w:rPr>
        <w:t>Podpora a vytváření vhodných podmínek je pro samostatný život mladých osob se zdravotním postižením po opuštění institucionálního zařízení rozhodující. Období rané dospělosti a</w:t>
      </w:r>
      <w:r w:rsidR="006B3285">
        <w:rPr>
          <w:rFonts w:cs="Arial"/>
          <w:szCs w:val="20"/>
        </w:rPr>
        <w:t> </w:t>
      </w:r>
      <w:r>
        <w:rPr>
          <w:rFonts w:cs="Arial"/>
          <w:szCs w:val="20"/>
        </w:rPr>
        <w:t>nástupu do zaměstnání bývá určujícím faktorem jejich následného úspěšného zapojení do společnosti, a je proto nezbytné realizovat programy, které napomohou lepší adaptaci a</w:t>
      </w:r>
      <w:r w:rsidR="006B3285">
        <w:rPr>
          <w:rFonts w:cs="Arial"/>
          <w:szCs w:val="20"/>
        </w:rPr>
        <w:t> </w:t>
      </w:r>
      <w:r>
        <w:rPr>
          <w:rFonts w:cs="Arial"/>
          <w:szCs w:val="20"/>
        </w:rPr>
        <w:t>poskytnou těmto osobám v daném období náležitou pomoc a podporu.</w:t>
      </w:r>
    </w:p>
    <w:p w14:paraId="25ED30D0" w14:textId="77777777" w:rsidR="00F17E74" w:rsidRPr="00831152" w:rsidRDefault="00F17E74" w:rsidP="00F17E74">
      <w:pPr>
        <w:rPr>
          <w:rFonts w:cs="Arial"/>
          <w:szCs w:val="20"/>
        </w:rPr>
      </w:pPr>
      <w:r w:rsidRPr="0035060D">
        <w:rPr>
          <w:rFonts w:cs="Arial"/>
          <w:bCs/>
          <w:szCs w:val="20"/>
        </w:rPr>
        <w:t xml:space="preserve">Opatření </w:t>
      </w:r>
      <w:r>
        <w:rPr>
          <w:rFonts w:cs="Arial"/>
          <w:bCs/>
          <w:szCs w:val="20"/>
        </w:rPr>
        <w:t>7</w:t>
      </w:r>
      <w:r>
        <w:rPr>
          <w:rFonts w:cs="Arial"/>
          <w:szCs w:val="20"/>
        </w:rPr>
        <w:t xml:space="preserve">.2.1 </w:t>
      </w:r>
      <w:r w:rsidRPr="00831152">
        <w:rPr>
          <w:rFonts w:cs="Arial"/>
          <w:szCs w:val="20"/>
        </w:rPr>
        <w:t xml:space="preserve">Realizovat programy na podporu samostatného života mladých </w:t>
      </w:r>
      <w:r>
        <w:rPr>
          <w:rFonts w:cs="Arial"/>
          <w:szCs w:val="20"/>
        </w:rPr>
        <w:t>osob</w:t>
      </w:r>
      <w:r w:rsidRPr="00831152">
        <w:rPr>
          <w:rFonts w:cs="Arial"/>
          <w:szCs w:val="20"/>
        </w:rPr>
        <w:t xml:space="preserve"> se</w:t>
      </w:r>
      <w:r w:rsidR="006B3285">
        <w:rPr>
          <w:rFonts w:cs="Arial"/>
          <w:szCs w:val="20"/>
        </w:rPr>
        <w:t> </w:t>
      </w:r>
      <w:r w:rsidRPr="00831152">
        <w:rPr>
          <w:rFonts w:cs="Arial"/>
          <w:szCs w:val="20"/>
        </w:rPr>
        <w:t>zdravotním postižením, kte</w:t>
      </w:r>
      <w:r w:rsidR="00363F76">
        <w:rPr>
          <w:rFonts w:cs="Arial"/>
          <w:szCs w:val="20"/>
        </w:rPr>
        <w:t>ré</w:t>
      </w:r>
      <w:r w:rsidRPr="00831152">
        <w:rPr>
          <w:rFonts w:cs="Arial"/>
          <w:szCs w:val="20"/>
        </w:rPr>
        <w:t xml:space="preserve"> opouštějí po nabytí zletilosti či po ukončení přípravy na</w:t>
      </w:r>
      <w:r w:rsidR="006B3285">
        <w:rPr>
          <w:rFonts w:cs="Arial"/>
          <w:szCs w:val="20"/>
        </w:rPr>
        <w:t> </w:t>
      </w:r>
      <w:r w:rsidRPr="00831152">
        <w:rPr>
          <w:rFonts w:cs="Arial"/>
          <w:szCs w:val="20"/>
        </w:rPr>
        <w:t>budoucí povolání institucionální zařízení.</w:t>
      </w:r>
    </w:p>
    <w:p w14:paraId="17765F3A" w14:textId="77777777" w:rsidR="00F17E74" w:rsidRPr="00831152" w:rsidRDefault="00F17E74" w:rsidP="00F17E74">
      <w:pPr>
        <w:rPr>
          <w:rFonts w:cs="Arial"/>
          <w:szCs w:val="20"/>
        </w:rPr>
      </w:pPr>
      <w:r w:rsidRPr="00831152">
        <w:rPr>
          <w:rFonts w:cs="Arial"/>
          <w:szCs w:val="20"/>
        </w:rPr>
        <w:t>Termín: průběžně</w:t>
      </w:r>
    </w:p>
    <w:p w14:paraId="332FE85F" w14:textId="77777777" w:rsidR="00F17E74" w:rsidRPr="00831152" w:rsidRDefault="00F17E74" w:rsidP="00F17E74">
      <w:pPr>
        <w:rPr>
          <w:rFonts w:cs="Arial"/>
          <w:szCs w:val="20"/>
        </w:rPr>
      </w:pPr>
      <w:r w:rsidRPr="00831152">
        <w:rPr>
          <w:rFonts w:cs="Arial"/>
          <w:szCs w:val="20"/>
        </w:rPr>
        <w:t>Gestor: MPSV</w:t>
      </w:r>
    </w:p>
    <w:p w14:paraId="4FF2561C" w14:textId="77777777" w:rsidR="00F17E74" w:rsidRDefault="00F17E74" w:rsidP="0040634B">
      <w:pPr>
        <w:spacing w:after="480"/>
        <w:rPr>
          <w:rFonts w:cs="Arial"/>
          <w:szCs w:val="20"/>
        </w:rPr>
      </w:pPr>
      <w:r w:rsidRPr="00171029">
        <w:rPr>
          <w:rFonts w:cs="Arial"/>
          <w:szCs w:val="20"/>
        </w:rPr>
        <w:t>Indikátor:</w:t>
      </w:r>
      <w:r w:rsidRPr="007A148F">
        <w:rPr>
          <w:rFonts w:cs="Arial"/>
          <w:szCs w:val="20"/>
        </w:rPr>
        <w:t xml:space="preserve"> V daném období byly realizovány uvedené programy</w:t>
      </w:r>
      <w:r>
        <w:rPr>
          <w:rFonts w:cs="Arial"/>
          <w:szCs w:val="20"/>
        </w:rPr>
        <w:t>.</w:t>
      </w:r>
    </w:p>
    <w:p w14:paraId="1EDE4298" w14:textId="77777777" w:rsidR="00F17E74" w:rsidRPr="009806D0" w:rsidRDefault="00F17E74" w:rsidP="002D3B01">
      <w:pPr>
        <w:spacing w:before="600"/>
        <w:rPr>
          <w:rFonts w:cs="Arial"/>
          <w:b/>
          <w:szCs w:val="20"/>
        </w:rPr>
      </w:pPr>
      <w:r>
        <w:rPr>
          <w:rFonts w:cs="Arial"/>
          <w:b/>
          <w:szCs w:val="20"/>
        </w:rPr>
        <w:t xml:space="preserve">7.3 </w:t>
      </w:r>
      <w:r w:rsidRPr="009806D0">
        <w:rPr>
          <w:rFonts w:cs="Arial"/>
          <w:b/>
          <w:szCs w:val="20"/>
        </w:rPr>
        <w:t>Cíl</w:t>
      </w:r>
      <w:r>
        <w:rPr>
          <w:rFonts w:cs="Arial"/>
          <w:b/>
          <w:szCs w:val="20"/>
        </w:rPr>
        <w:t xml:space="preserve">: Zajištění </w:t>
      </w:r>
      <w:r w:rsidRPr="002D3B01">
        <w:rPr>
          <w:rFonts w:eastAsia="Calibri" w:cs="Arial"/>
          <w:b/>
          <w:bCs/>
          <w:szCs w:val="20"/>
        </w:rPr>
        <w:t>dodržování</w:t>
      </w:r>
      <w:r>
        <w:rPr>
          <w:rFonts w:cs="Arial"/>
          <w:b/>
          <w:szCs w:val="20"/>
        </w:rPr>
        <w:t xml:space="preserve"> práva </w:t>
      </w:r>
      <w:r w:rsidRPr="00496714">
        <w:rPr>
          <w:rFonts w:cs="Arial"/>
          <w:b/>
          <w:szCs w:val="20"/>
        </w:rPr>
        <w:t>osob s omezenou svéprávností</w:t>
      </w:r>
      <w:r w:rsidRPr="00496714">
        <w:rPr>
          <w:rFonts w:cs="Arial"/>
          <w:szCs w:val="20"/>
        </w:rPr>
        <w:t xml:space="preserve"> </w:t>
      </w:r>
      <w:r w:rsidRPr="00496714">
        <w:rPr>
          <w:rFonts w:cs="Arial"/>
          <w:b/>
          <w:szCs w:val="20"/>
        </w:rPr>
        <w:t>na rodinný život</w:t>
      </w:r>
      <w:r>
        <w:rPr>
          <w:rFonts w:cs="Arial"/>
          <w:b/>
          <w:szCs w:val="20"/>
        </w:rPr>
        <w:t>.</w:t>
      </w:r>
    </w:p>
    <w:p w14:paraId="4FAD9390" w14:textId="77777777" w:rsidR="00F17E74" w:rsidRPr="00A01563" w:rsidRDefault="00F17E74" w:rsidP="0051226D">
      <w:pPr>
        <w:spacing w:after="240"/>
        <w:rPr>
          <w:rFonts w:cs="Arial"/>
          <w:szCs w:val="20"/>
        </w:rPr>
      </w:pPr>
      <w:r w:rsidRPr="00831152">
        <w:rPr>
          <w:rFonts w:cs="Arial"/>
          <w:szCs w:val="20"/>
        </w:rPr>
        <w:t>Úmluva zavazuje smluvní st</w:t>
      </w:r>
      <w:r w:rsidR="004942B7">
        <w:rPr>
          <w:rFonts w:cs="Arial"/>
          <w:szCs w:val="20"/>
        </w:rPr>
        <w:t>rany</w:t>
      </w:r>
      <w:r>
        <w:rPr>
          <w:rFonts w:cs="Arial"/>
          <w:szCs w:val="20"/>
        </w:rPr>
        <w:t xml:space="preserve"> k tomu</w:t>
      </w:r>
      <w:r w:rsidRPr="00831152">
        <w:rPr>
          <w:rFonts w:cs="Arial"/>
          <w:szCs w:val="20"/>
        </w:rPr>
        <w:t>, aby uznaly práv</w:t>
      </w:r>
      <w:r>
        <w:rPr>
          <w:rFonts w:cs="Arial"/>
          <w:szCs w:val="20"/>
        </w:rPr>
        <w:t>o</w:t>
      </w:r>
      <w:r w:rsidRPr="00831152">
        <w:rPr>
          <w:rFonts w:cs="Arial"/>
          <w:szCs w:val="20"/>
        </w:rPr>
        <w:t xml:space="preserve"> </w:t>
      </w:r>
      <w:r>
        <w:rPr>
          <w:rFonts w:cs="Arial"/>
          <w:szCs w:val="20"/>
        </w:rPr>
        <w:t xml:space="preserve">na rodinný život </w:t>
      </w:r>
      <w:r w:rsidRPr="00831152">
        <w:rPr>
          <w:rFonts w:cs="Arial"/>
          <w:szCs w:val="20"/>
        </w:rPr>
        <w:t>vše</w:t>
      </w:r>
      <w:r>
        <w:rPr>
          <w:rFonts w:cs="Arial"/>
          <w:szCs w:val="20"/>
        </w:rPr>
        <w:t>m</w:t>
      </w:r>
      <w:r w:rsidRPr="00831152">
        <w:rPr>
          <w:rFonts w:cs="Arial"/>
          <w:szCs w:val="20"/>
        </w:rPr>
        <w:t xml:space="preserve"> osob</w:t>
      </w:r>
      <w:r>
        <w:rPr>
          <w:rFonts w:cs="Arial"/>
          <w:szCs w:val="20"/>
        </w:rPr>
        <w:t>ám</w:t>
      </w:r>
      <w:r w:rsidRPr="00831152">
        <w:rPr>
          <w:rFonts w:cs="Arial"/>
          <w:szCs w:val="20"/>
        </w:rPr>
        <w:t xml:space="preserve"> se</w:t>
      </w:r>
      <w:r w:rsidR="006B3285">
        <w:rPr>
          <w:rFonts w:cs="Arial"/>
          <w:szCs w:val="20"/>
        </w:rPr>
        <w:t> </w:t>
      </w:r>
      <w:r w:rsidRPr="00831152">
        <w:rPr>
          <w:rFonts w:cs="Arial"/>
          <w:szCs w:val="20"/>
        </w:rPr>
        <w:t xml:space="preserve">zdravotním postižením. </w:t>
      </w:r>
      <w:r>
        <w:rPr>
          <w:rFonts w:cs="Arial"/>
          <w:szCs w:val="20"/>
        </w:rPr>
        <w:t>Pro přijetí opatření k naplnění tohoto práva je nezbytné provést analýzu aktuálního stavu a zjistit, jaké skutečnosti naplňování práva na rodinný život brání a</w:t>
      </w:r>
      <w:r w:rsidR="006B3285">
        <w:rPr>
          <w:rFonts w:cs="Arial"/>
          <w:szCs w:val="20"/>
        </w:rPr>
        <w:t> </w:t>
      </w:r>
      <w:r>
        <w:rPr>
          <w:rFonts w:cs="Arial"/>
          <w:szCs w:val="20"/>
        </w:rPr>
        <w:t>jakým způsobem by případné nedostatky bylo možné odstranit.</w:t>
      </w:r>
    </w:p>
    <w:p w14:paraId="5102ED0E" w14:textId="77777777" w:rsidR="00F17E74" w:rsidRPr="00831152" w:rsidRDefault="00F17E74" w:rsidP="00F17E74">
      <w:pPr>
        <w:rPr>
          <w:rFonts w:cs="Arial"/>
          <w:szCs w:val="20"/>
        </w:rPr>
      </w:pPr>
      <w:r w:rsidRPr="0035060D">
        <w:rPr>
          <w:rFonts w:cs="Arial"/>
          <w:bCs/>
          <w:szCs w:val="20"/>
        </w:rPr>
        <w:t xml:space="preserve">Opatření </w:t>
      </w:r>
      <w:r>
        <w:rPr>
          <w:rFonts w:cs="Arial"/>
          <w:szCs w:val="20"/>
        </w:rPr>
        <w:t>7.3</w:t>
      </w:r>
      <w:r w:rsidRPr="0035060D">
        <w:rPr>
          <w:rFonts w:cs="Arial"/>
          <w:szCs w:val="20"/>
        </w:rPr>
        <w:t>.</w:t>
      </w:r>
      <w:r>
        <w:rPr>
          <w:rFonts w:cs="Arial"/>
          <w:szCs w:val="20"/>
        </w:rPr>
        <w:t>1</w:t>
      </w:r>
      <w:r w:rsidRPr="0035060D">
        <w:rPr>
          <w:rFonts w:cs="Arial"/>
          <w:szCs w:val="20"/>
        </w:rPr>
        <w:t xml:space="preserve"> </w:t>
      </w:r>
      <w:r w:rsidRPr="00831152">
        <w:rPr>
          <w:rFonts w:cs="Arial"/>
          <w:szCs w:val="20"/>
        </w:rPr>
        <w:t>Provést analýzu právní úpravy práva na rodinný život u osob s omezenou svéprávností z hlediska Úmluvy</w:t>
      </w:r>
      <w:r w:rsidR="002720ED">
        <w:rPr>
          <w:rFonts w:cs="Arial"/>
          <w:szCs w:val="20"/>
        </w:rPr>
        <w:t xml:space="preserve"> OSN o právech osob se zdravotním postižením</w:t>
      </w:r>
      <w:r w:rsidRPr="00831152">
        <w:rPr>
          <w:rFonts w:cs="Arial"/>
          <w:szCs w:val="20"/>
        </w:rPr>
        <w:t xml:space="preserve"> a v případě potřeby navrhnout odpovídající legislativní změny.</w:t>
      </w:r>
    </w:p>
    <w:p w14:paraId="784D0195" w14:textId="77777777" w:rsidR="00F17E74" w:rsidRPr="00831152" w:rsidRDefault="00F17E74" w:rsidP="00F17E74">
      <w:pPr>
        <w:rPr>
          <w:rFonts w:cs="Arial"/>
          <w:szCs w:val="20"/>
        </w:rPr>
      </w:pPr>
      <w:r w:rsidRPr="00831152">
        <w:rPr>
          <w:rFonts w:cs="Arial"/>
          <w:szCs w:val="20"/>
        </w:rPr>
        <w:t xml:space="preserve">Termín: </w:t>
      </w:r>
      <w:proofErr w:type="gramStart"/>
      <w:r w:rsidRPr="00831152">
        <w:rPr>
          <w:rFonts w:cs="Arial"/>
          <w:szCs w:val="20"/>
        </w:rPr>
        <w:t>31.12.2022</w:t>
      </w:r>
      <w:proofErr w:type="gramEnd"/>
    </w:p>
    <w:p w14:paraId="3D42A69E" w14:textId="77777777" w:rsidR="00F17E74" w:rsidRPr="00831152" w:rsidRDefault="00F17E74" w:rsidP="00F17E74">
      <w:pPr>
        <w:rPr>
          <w:rFonts w:cs="Arial"/>
          <w:szCs w:val="20"/>
        </w:rPr>
      </w:pPr>
      <w:r w:rsidRPr="00831152">
        <w:rPr>
          <w:rFonts w:cs="Arial"/>
          <w:szCs w:val="20"/>
        </w:rPr>
        <w:t>Gestor: MPSV</w:t>
      </w:r>
    </w:p>
    <w:p w14:paraId="40FECE0B" w14:textId="77777777" w:rsidR="00F17E74" w:rsidRPr="0057756D" w:rsidRDefault="00F17E74" w:rsidP="0040634B">
      <w:pPr>
        <w:spacing w:after="480"/>
        <w:rPr>
          <w:rFonts w:cs="Arial"/>
          <w:szCs w:val="20"/>
        </w:rPr>
      </w:pPr>
      <w:r w:rsidRPr="00831152">
        <w:rPr>
          <w:rFonts w:cs="Arial"/>
          <w:szCs w:val="20"/>
        </w:rPr>
        <w:t xml:space="preserve">Indikátor: </w:t>
      </w:r>
      <w:r>
        <w:rPr>
          <w:rFonts w:cs="Arial"/>
          <w:szCs w:val="20"/>
        </w:rPr>
        <w:t>Byla z</w:t>
      </w:r>
      <w:r w:rsidRPr="00831152">
        <w:rPr>
          <w:rFonts w:cs="Arial"/>
          <w:szCs w:val="20"/>
        </w:rPr>
        <w:t>pracov</w:t>
      </w:r>
      <w:r>
        <w:rPr>
          <w:rFonts w:cs="Arial"/>
          <w:szCs w:val="20"/>
        </w:rPr>
        <w:t xml:space="preserve">ána uvedená </w:t>
      </w:r>
      <w:r w:rsidRPr="00831152">
        <w:rPr>
          <w:rFonts w:cs="Arial"/>
          <w:szCs w:val="20"/>
        </w:rPr>
        <w:t>anal</w:t>
      </w:r>
      <w:r>
        <w:rPr>
          <w:rFonts w:cs="Arial"/>
          <w:szCs w:val="20"/>
        </w:rPr>
        <w:t>ýza</w:t>
      </w:r>
      <w:r w:rsidRPr="00831152">
        <w:rPr>
          <w:rFonts w:cs="Arial"/>
          <w:szCs w:val="20"/>
        </w:rPr>
        <w:t>.</w:t>
      </w:r>
    </w:p>
    <w:p w14:paraId="0A336340" w14:textId="77777777" w:rsidR="00396DDA" w:rsidRDefault="00396DDA">
      <w:pPr>
        <w:spacing w:after="160" w:line="259" w:lineRule="auto"/>
        <w:jc w:val="left"/>
        <w:rPr>
          <w:rFonts w:ascii="Cambria" w:eastAsia="Calibri" w:hAnsi="Cambria" w:cstheme="majorBidi"/>
          <w:b/>
          <w:bCs/>
          <w:color w:val="2F5496" w:themeColor="accent5" w:themeShade="BF"/>
          <w:sz w:val="28"/>
          <w:szCs w:val="26"/>
        </w:rPr>
      </w:pPr>
      <w:bookmarkStart w:id="199" w:name="_Toc38548793"/>
      <w:bookmarkStart w:id="200" w:name="_Toc38828890"/>
      <w:r>
        <w:br w:type="page"/>
      </w:r>
    </w:p>
    <w:p w14:paraId="70734D43" w14:textId="77777777" w:rsidR="00F17E74" w:rsidRPr="0051226D" w:rsidRDefault="00544214" w:rsidP="00BE045A">
      <w:pPr>
        <w:pStyle w:val="Nadpis2"/>
        <w:numPr>
          <w:ilvl w:val="0"/>
          <w:numId w:val="0"/>
        </w:numPr>
      </w:pPr>
      <w:bookmarkStart w:id="201" w:name="_Toc43118770"/>
      <w:r>
        <w:lastRenderedPageBreak/>
        <w:t>Oblast č. 8</w:t>
      </w:r>
      <w:r w:rsidR="00B345A2">
        <w:t>:</w:t>
      </w:r>
      <w:r>
        <w:t xml:space="preserve"> </w:t>
      </w:r>
      <w:r w:rsidR="00F17E74" w:rsidRPr="00544214">
        <w:t>Vzdělávání a školství</w:t>
      </w:r>
      <w:bookmarkEnd w:id="199"/>
      <w:bookmarkEnd w:id="200"/>
      <w:bookmarkEnd w:id="201"/>
    </w:p>
    <w:p w14:paraId="1267FA54" w14:textId="77777777" w:rsidR="00F17E74" w:rsidRPr="0057756D" w:rsidRDefault="00F17E74" w:rsidP="00F17E74">
      <w:pPr>
        <w:spacing w:after="360"/>
        <w:rPr>
          <w:rFonts w:eastAsia="Calibri" w:cs="Arial"/>
          <w:szCs w:val="20"/>
        </w:rPr>
      </w:pPr>
      <w:r w:rsidRPr="0057756D">
        <w:rPr>
          <w:rFonts w:eastAsia="Calibri" w:cs="Arial"/>
          <w:szCs w:val="20"/>
        </w:rPr>
        <w:t>Článek 24 Vzdělávání</w:t>
      </w:r>
    </w:p>
    <w:p w14:paraId="39FB2D13" w14:textId="77777777" w:rsidR="00F17E74" w:rsidRPr="00845B13" w:rsidRDefault="00F17E74" w:rsidP="00F17E74">
      <w:pPr>
        <w:rPr>
          <w:rFonts w:cs="Arial"/>
          <w:bCs/>
          <w:szCs w:val="20"/>
        </w:rPr>
      </w:pPr>
      <w:r w:rsidRPr="00845B13">
        <w:rPr>
          <w:rFonts w:cs="Arial"/>
          <w:bCs/>
          <w:szCs w:val="20"/>
        </w:rPr>
        <w:t>Článek 24 Úmluvy se věnuje právu na vzdělání bez diskriminace a na základě rovných příležitostí, což mimo jiné znamená podporovat inkluzivní vzdělávání, poskytovat přiměřenou úpravu a pomoc podle individuálních potřeb, aby osoby se zdravotním postižením mohly plně rozvíjet svůj potenciál, nadání a kreativitu a účinně se zapojily do života společnosti.</w:t>
      </w:r>
    </w:p>
    <w:p w14:paraId="73FD1375" w14:textId="77777777" w:rsidR="00F17E74" w:rsidRDefault="00F17E74" w:rsidP="00F17E74">
      <w:pPr>
        <w:rPr>
          <w:rFonts w:cs="Arial"/>
          <w:szCs w:val="20"/>
        </w:rPr>
      </w:pPr>
      <w:r>
        <w:rPr>
          <w:rFonts w:cs="Arial"/>
          <w:szCs w:val="20"/>
        </w:rPr>
        <w:t xml:space="preserve">V rámci systému </w:t>
      </w:r>
      <w:r w:rsidRPr="00140598">
        <w:rPr>
          <w:rFonts w:cs="Arial"/>
          <w:bCs/>
          <w:szCs w:val="20"/>
        </w:rPr>
        <w:t>inkluzivního vzdělávání</w:t>
      </w:r>
      <w:r>
        <w:rPr>
          <w:rFonts w:cs="Arial"/>
          <w:szCs w:val="20"/>
        </w:rPr>
        <w:t xml:space="preserve"> jsou </w:t>
      </w:r>
      <w:r w:rsidRPr="00735630">
        <w:rPr>
          <w:rFonts w:cs="Arial"/>
          <w:szCs w:val="20"/>
        </w:rPr>
        <w:t>uplatňována podpůrná opatření tak, aby byla zajištěna rovnost v přístupu ke vzdělávání na všech úrovních škol pro každé dítě, žáka či</w:t>
      </w:r>
      <w:r w:rsidR="00985651">
        <w:rPr>
          <w:rFonts w:cs="Arial"/>
          <w:szCs w:val="20"/>
        </w:rPr>
        <w:t> </w:t>
      </w:r>
      <w:r w:rsidRPr="00735630">
        <w:rPr>
          <w:rFonts w:cs="Arial"/>
          <w:szCs w:val="20"/>
        </w:rPr>
        <w:t>studenta</w:t>
      </w:r>
      <w:r>
        <w:rPr>
          <w:rFonts w:cs="Arial"/>
          <w:szCs w:val="20"/>
        </w:rPr>
        <w:t>. Inkluzivní vzdělávání</w:t>
      </w:r>
      <w:r w:rsidRPr="004308E9">
        <w:rPr>
          <w:rFonts w:cs="Arial"/>
          <w:szCs w:val="20"/>
        </w:rPr>
        <w:t xml:space="preserve"> </w:t>
      </w:r>
      <w:r>
        <w:rPr>
          <w:rFonts w:cs="Arial"/>
          <w:szCs w:val="20"/>
        </w:rPr>
        <w:t>je důležité i s ohledem na získávání dovedností</w:t>
      </w:r>
      <w:r w:rsidRPr="004308E9">
        <w:rPr>
          <w:rFonts w:cs="Arial"/>
          <w:szCs w:val="20"/>
        </w:rPr>
        <w:t>, které jsou nez</w:t>
      </w:r>
      <w:r>
        <w:rPr>
          <w:rFonts w:cs="Arial"/>
          <w:szCs w:val="20"/>
        </w:rPr>
        <w:t xml:space="preserve">bytné pro úspěch v sociálním prostředí (přátelské vztahy, pracovní prostředí apod.). </w:t>
      </w:r>
      <w:r w:rsidRPr="00C41F3A">
        <w:rPr>
          <w:rFonts w:cs="Arial"/>
          <w:szCs w:val="20"/>
        </w:rPr>
        <w:t>Pravidelně jsou shromažďovány statistické údaje o vzdělávání dětí, žáků a studentů se</w:t>
      </w:r>
      <w:r w:rsidR="006B3285">
        <w:rPr>
          <w:rFonts w:cs="Arial"/>
          <w:szCs w:val="20"/>
        </w:rPr>
        <w:t> </w:t>
      </w:r>
      <w:r w:rsidRPr="00C41F3A">
        <w:rPr>
          <w:rFonts w:cs="Arial"/>
          <w:szCs w:val="20"/>
        </w:rPr>
        <w:t>speciálními vzdělávacími potřebami</w:t>
      </w:r>
      <w:r w:rsidR="00945A09">
        <w:rPr>
          <w:rFonts w:cs="Arial"/>
          <w:szCs w:val="20"/>
        </w:rPr>
        <w:t xml:space="preserve"> (dále také „SVP“)</w:t>
      </w:r>
      <w:r w:rsidRPr="00C41F3A">
        <w:rPr>
          <w:rFonts w:cs="Arial"/>
          <w:szCs w:val="20"/>
        </w:rPr>
        <w:t xml:space="preserve">. </w:t>
      </w:r>
    </w:p>
    <w:p w14:paraId="4EE05C60" w14:textId="77777777" w:rsidR="00F17E74" w:rsidRPr="006B3285" w:rsidRDefault="00F17E74" w:rsidP="006B3285">
      <w:pPr>
        <w:rPr>
          <w:rFonts w:cs="Arial"/>
          <w:szCs w:val="20"/>
        </w:rPr>
      </w:pPr>
      <w:r w:rsidRPr="006B3285">
        <w:rPr>
          <w:bCs/>
        </w:rPr>
        <w:t xml:space="preserve">Je nezbytné se především systematicky zabývat osvětou, podporovat projekty osvětlující pozitiva inkluze a vytvářet ve společnosti klima respektující právo na vzdělávání všech osob bez rozdílu, neboť ne vždy je tento koncept vzdělávání vnímán pozitivně. </w:t>
      </w:r>
    </w:p>
    <w:p w14:paraId="1044A5DF" w14:textId="48D800E8" w:rsidR="00F17E74" w:rsidRPr="00C41F3A" w:rsidRDefault="00F17E74" w:rsidP="00F17E74">
      <w:pPr>
        <w:rPr>
          <w:rFonts w:cs="Arial"/>
          <w:szCs w:val="20"/>
        </w:rPr>
      </w:pPr>
      <w:r>
        <w:rPr>
          <w:rFonts w:cs="Arial"/>
          <w:szCs w:val="20"/>
        </w:rPr>
        <w:t xml:space="preserve">V dalším období je dále nezbytné zabývat se zlepšením </w:t>
      </w:r>
      <w:r w:rsidRPr="00C41F3A">
        <w:rPr>
          <w:rFonts w:cs="Arial"/>
          <w:szCs w:val="20"/>
        </w:rPr>
        <w:t>efektivit</w:t>
      </w:r>
      <w:r>
        <w:rPr>
          <w:rFonts w:cs="Arial"/>
          <w:szCs w:val="20"/>
        </w:rPr>
        <w:t>y</w:t>
      </w:r>
      <w:r w:rsidRPr="00C41F3A">
        <w:rPr>
          <w:rFonts w:cs="Arial"/>
          <w:szCs w:val="20"/>
        </w:rPr>
        <w:t xml:space="preserve"> poradenského systému, sjednocení</w:t>
      </w:r>
      <w:r>
        <w:rPr>
          <w:rFonts w:cs="Arial"/>
          <w:szCs w:val="20"/>
        </w:rPr>
        <w:t>m</w:t>
      </w:r>
      <w:r w:rsidRPr="00C41F3A">
        <w:rPr>
          <w:rFonts w:cs="Arial"/>
          <w:szCs w:val="20"/>
        </w:rPr>
        <w:t xml:space="preserve"> postupů na úrovni samospr</w:t>
      </w:r>
      <w:r w:rsidR="00EF7D8F">
        <w:rPr>
          <w:rFonts w:cs="Arial"/>
          <w:szCs w:val="20"/>
        </w:rPr>
        <w:t>ávných celků, zřizovatelů, škol</w:t>
      </w:r>
      <w:r w:rsidRPr="00C41F3A">
        <w:rPr>
          <w:rFonts w:cs="Arial"/>
          <w:szCs w:val="20"/>
        </w:rPr>
        <w:t xml:space="preserve"> </w:t>
      </w:r>
      <w:r>
        <w:rPr>
          <w:rFonts w:cs="Arial"/>
          <w:szCs w:val="20"/>
        </w:rPr>
        <w:t xml:space="preserve">a také </w:t>
      </w:r>
      <w:r w:rsidRPr="00C41F3A">
        <w:rPr>
          <w:rFonts w:cs="Arial"/>
          <w:szCs w:val="20"/>
        </w:rPr>
        <w:t>vzděl</w:t>
      </w:r>
      <w:r>
        <w:rPr>
          <w:rFonts w:cs="Arial"/>
          <w:szCs w:val="20"/>
        </w:rPr>
        <w:t xml:space="preserve">áváním pedagogických pracovníků, a to jak pregraduálním, tak následným. </w:t>
      </w:r>
      <w:r>
        <w:rPr>
          <w:rFonts w:cs="Arial"/>
          <w:bCs/>
          <w:szCs w:val="20"/>
        </w:rPr>
        <w:t>V</w:t>
      </w:r>
      <w:r w:rsidRPr="0058246E">
        <w:rPr>
          <w:rFonts w:cs="Arial"/>
          <w:bCs/>
          <w:szCs w:val="20"/>
        </w:rPr>
        <w:t>ysokoškolsk</w:t>
      </w:r>
      <w:r>
        <w:rPr>
          <w:rFonts w:cs="Arial"/>
          <w:bCs/>
          <w:szCs w:val="20"/>
        </w:rPr>
        <w:t>é</w:t>
      </w:r>
      <w:r w:rsidRPr="0058246E">
        <w:rPr>
          <w:rFonts w:cs="Arial"/>
          <w:bCs/>
          <w:szCs w:val="20"/>
        </w:rPr>
        <w:t xml:space="preserve"> studijní program</w:t>
      </w:r>
      <w:r>
        <w:rPr>
          <w:rFonts w:cs="Arial"/>
          <w:bCs/>
          <w:szCs w:val="20"/>
        </w:rPr>
        <w:t>y</w:t>
      </w:r>
      <w:r w:rsidRPr="0058246E">
        <w:rPr>
          <w:rFonts w:cs="Arial"/>
          <w:bCs/>
          <w:szCs w:val="20"/>
        </w:rPr>
        <w:t xml:space="preserve"> zaměřen</w:t>
      </w:r>
      <w:r>
        <w:rPr>
          <w:rFonts w:cs="Arial"/>
          <w:bCs/>
          <w:szCs w:val="20"/>
        </w:rPr>
        <w:t>é</w:t>
      </w:r>
      <w:r w:rsidRPr="0058246E">
        <w:rPr>
          <w:rFonts w:cs="Arial"/>
          <w:bCs/>
          <w:szCs w:val="20"/>
        </w:rPr>
        <w:t xml:space="preserve"> na učitelství</w:t>
      </w:r>
      <w:r>
        <w:rPr>
          <w:rFonts w:cs="Arial"/>
          <w:bCs/>
          <w:szCs w:val="20"/>
        </w:rPr>
        <w:t xml:space="preserve"> by měly</w:t>
      </w:r>
      <w:r w:rsidRPr="0058246E">
        <w:rPr>
          <w:rFonts w:cs="Arial"/>
          <w:bCs/>
          <w:szCs w:val="20"/>
        </w:rPr>
        <w:t xml:space="preserve"> </w:t>
      </w:r>
      <w:r>
        <w:rPr>
          <w:rFonts w:cs="Arial"/>
          <w:bCs/>
          <w:szCs w:val="20"/>
        </w:rPr>
        <w:t>zajistit</w:t>
      </w:r>
      <w:r w:rsidRPr="0058246E">
        <w:rPr>
          <w:rFonts w:cs="Arial"/>
          <w:bCs/>
          <w:szCs w:val="20"/>
        </w:rPr>
        <w:t xml:space="preserve"> dostatečné vzdělání učitelů</w:t>
      </w:r>
      <w:r>
        <w:rPr>
          <w:rFonts w:cs="Arial"/>
          <w:bCs/>
          <w:szCs w:val="20"/>
        </w:rPr>
        <w:t xml:space="preserve"> týkající se práce s žáky se speciálními vzdělávacími potřebami.</w:t>
      </w:r>
      <w:r w:rsidRPr="0058246E">
        <w:rPr>
          <w:rFonts w:cs="Arial"/>
          <w:bCs/>
          <w:szCs w:val="20"/>
        </w:rPr>
        <w:t xml:space="preserve"> </w:t>
      </w:r>
    </w:p>
    <w:p w14:paraId="349C0B11" w14:textId="77777777" w:rsidR="00F17E74" w:rsidRDefault="00F17E74" w:rsidP="00F17E74">
      <w:pPr>
        <w:rPr>
          <w:rFonts w:cs="Arial"/>
          <w:szCs w:val="20"/>
        </w:rPr>
      </w:pPr>
      <w:r w:rsidRPr="00C41F3A">
        <w:rPr>
          <w:rFonts w:cs="Arial"/>
          <w:szCs w:val="20"/>
        </w:rPr>
        <w:t xml:space="preserve">V oblasti </w:t>
      </w:r>
      <w:r w:rsidRPr="00CC2E79">
        <w:rPr>
          <w:rFonts w:cs="Arial"/>
          <w:bCs/>
          <w:szCs w:val="20"/>
        </w:rPr>
        <w:t>vysokého školství</w:t>
      </w:r>
      <w:r w:rsidRPr="00C41F3A">
        <w:rPr>
          <w:rFonts w:cs="Arial"/>
          <w:szCs w:val="20"/>
        </w:rPr>
        <w:t xml:space="preserve"> </w:t>
      </w:r>
      <w:r>
        <w:rPr>
          <w:rFonts w:cs="Arial"/>
          <w:szCs w:val="20"/>
        </w:rPr>
        <w:t>by měl být na</w:t>
      </w:r>
      <w:r w:rsidRPr="00C41F3A">
        <w:rPr>
          <w:rFonts w:cs="Arial"/>
          <w:szCs w:val="20"/>
        </w:rPr>
        <w:t xml:space="preserve"> úrovni všech strategických dokumentů a právních předpisů dodržován princip rovných příležitostí osob se zdravotním postižením. Otevřenost vysokého školství je třeba podporovat v průběhu celé studijní dráhy, tedy v</w:t>
      </w:r>
      <w:r>
        <w:rPr>
          <w:rFonts w:cs="Arial"/>
          <w:szCs w:val="20"/>
        </w:rPr>
        <w:t xml:space="preserve"> rámci </w:t>
      </w:r>
      <w:r w:rsidRPr="00C41F3A">
        <w:rPr>
          <w:rFonts w:cs="Arial"/>
          <w:szCs w:val="20"/>
        </w:rPr>
        <w:t>přístupu ke</w:t>
      </w:r>
      <w:r w:rsidR="004942B7">
        <w:rPr>
          <w:rFonts w:cs="Arial"/>
          <w:szCs w:val="20"/>
        </w:rPr>
        <w:t> </w:t>
      </w:r>
      <w:r w:rsidRPr="00C41F3A">
        <w:rPr>
          <w:rFonts w:cs="Arial"/>
          <w:szCs w:val="20"/>
        </w:rPr>
        <w:t>vzdělávání, během studia</w:t>
      </w:r>
      <w:r>
        <w:rPr>
          <w:rFonts w:cs="Arial"/>
          <w:szCs w:val="20"/>
        </w:rPr>
        <w:t>,</w:t>
      </w:r>
      <w:r w:rsidRPr="00C41F3A">
        <w:rPr>
          <w:rFonts w:cs="Arial"/>
          <w:szCs w:val="20"/>
        </w:rPr>
        <w:t xml:space="preserve"> ale také v úspěšnosti dokončení studia. Inkluz</w:t>
      </w:r>
      <w:r>
        <w:rPr>
          <w:rFonts w:cs="Arial"/>
          <w:szCs w:val="20"/>
        </w:rPr>
        <w:t>i</w:t>
      </w:r>
      <w:r w:rsidRPr="00C41F3A">
        <w:rPr>
          <w:rFonts w:cs="Arial"/>
          <w:szCs w:val="20"/>
        </w:rPr>
        <w:t xml:space="preserve">vní prostředí vysokých škol </w:t>
      </w:r>
      <w:r>
        <w:rPr>
          <w:rFonts w:cs="Arial"/>
          <w:szCs w:val="20"/>
        </w:rPr>
        <w:t>je třeba podporovat</w:t>
      </w:r>
      <w:r w:rsidRPr="00C41F3A">
        <w:rPr>
          <w:rFonts w:cs="Arial"/>
          <w:szCs w:val="20"/>
        </w:rPr>
        <w:t xml:space="preserve"> financováním zvýšených nákladů vysokých škol zpřístupňujících studium osobám se specifickými potřebami, investičním programem na</w:t>
      </w:r>
      <w:r w:rsidR="004942B7">
        <w:rPr>
          <w:rFonts w:cs="Arial"/>
          <w:szCs w:val="20"/>
        </w:rPr>
        <w:t> </w:t>
      </w:r>
      <w:r w:rsidRPr="00C41F3A">
        <w:rPr>
          <w:rFonts w:cs="Arial"/>
          <w:szCs w:val="20"/>
        </w:rPr>
        <w:t xml:space="preserve">rozvoj infrastruktury vysokých škol. Důraz </w:t>
      </w:r>
      <w:r>
        <w:rPr>
          <w:rFonts w:cs="Arial"/>
          <w:szCs w:val="20"/>
        </w:rPr>
        <w:t>je vhodné</w:t>
      </w:r>
      <w:r w:rsidRPr="00C41F3A">
        <w:rPr>
          <w:rFonts w:cs="Arial"/>
          <w:szCs w:val="20"/>
        </w:rPr>
        <w:t xml:space="preserve"> rovněž </w:t>
      </w:r>
      <w:r>
        <w:rPr>
          <w:rFonts w:cs="Arial"/>
          <w:szCs w:val="20"/>
        </w:rPr>
        <w:t>klást</w:t>
      </w:r>
      <w:r w:rsidRPr="00C41F3A">
        <w:rPr>
          <w:rFonts w:cs="Arial"/>
          <w:szCs w:val="20"/>
        </w:rPr>
        <w:t xml:space="preserve"> na</w:t>
      </w:r>
      <w:r>
        <w:rPr>
          <w:rFonts w:cs="Arial"/>
          <w:szCs w:val="20"/>
        </w:rPr>
        <w:t> </w:t>
      </w:r>
      <w:r w:rsidRPr="00C41F3A">
        <w:rPr>
          <w:rFonts w:cs="Arial"/>
          <w:szCs w:val="20"/>
        </w:rPr>
        <w:t xml:space="preserve">získávání </w:t>
      </w:r>
      <w:r>
        <w:rPr>
          <w:rFonts w:cs="Arial"/>
          <w:szCs w:val="20"/>
        </w:rPr>
        <w:t>informací</w:t>
      </w:r>
      <w:r w:rsidRPr="00C41F3A">
        <w:rPr>
          <w:rFonts w:cs="Arial"/>
          <w:szCs w:val="20"/>
        </w:rPr>
        <w:t xml:space="preserve"> o</w:t>
      </w:r>
      <w:r w:rsidR="004942B7">
        <w:rPr>
          <w:rFonts w:cs="Arial"/>
          <w:szCs w:val="20"/>
        </w:rPr>
        <w:t> </w:t>
      </w:r>
      <w:r w:rsidRPr="00C41F3A">
        <w:rPr>
          <w:rFonts w:cs="Arial"/>
          <w:szCs w:val="20"/>
        </w:rPr>
        <w:t>student</w:t>
      </w:r>
      <w:r>
        <w:rPr>
          <w:rFonts w:cs="Arial"/>
          <w:szCs w:val="20"/>
        </w:rPr>
        <w:t>ech</w:t>
      </w:r>
      <w:r w:rsidRPr="00C41F3A">
        <w:rPr>
          <w:rFonts w:cs="Arial"/>
          <w:szCs w:val="20"/>
        </w:rPr>
        <w:t xml:space="preserve"> se specifickými potřebami a jejich problémech spojených se</w:t>
      </w:r>
      <w:r>
        <w:rPr>
          <w:rFonts w:cs="Arial"/>
          <w:szCs w:val="20"/>
        </w:rPr>
        <w:t> </w:t>
      </w:r>
      <w:r w:rsidRPr="00C41F3A">
        <w:rPr>
          <w:rFonts w:cs="Arial"/>
          <w:szCs w:val="20"/>
        </w:rPr>
        <w:t>studiem</w:t>
      </w:r>
      <w:r>
        <w:rPr>
          <w:rFonts w:cs="Arial"/>
          <w:szCs w:val="20"/>
        </w:rPr>
        <w:t>.</w:t>
      </w:r>
    </w:p>
    <w:p w14:paraId="616167B6" w14:textId="77777777" w:rsidR="00F17E74" w:rsidRPr="0057756D" w:rsidRDefault="00F17E74" w:rsidP="0040634B">
      <w:pPr>
        <w:spacing w:before="360"/>
        <w:rPr>
          <w:rFonts w:eastAsia="Calibri" w:cs="Arial"/>
          <w:b/>
          <w:szCs w:val="20"/>
        </w:rPr>
      </w:pPr>
      <w:r w:rsidRPr="0057756D">
        <w:rPr>
          <w:rFonts w:eastAsia="Calibri" w:cs="Arial"/>
          <w:b/>
          <w:szCs w:val="20"/>
        </w:rPr>
        <w:t>Hlavní cíle:</w:t>
      </w:r>
    </w:p>
    <w:p w14:paraId="70D49777" w14:textId="77777777" w:rsidR="00F17E74" w:rsidRPr="009C2DF6" w:rsidRDefault="00F17E74" w:rsidP="00D230CD">
      <w:pPr>
        <w:pStyle w:val="Odstavecseseznamem"/>
        <w:numPr>
          <w:ilvl w:val="0"/>
          <w:numId w:val="12"/>
        </w:numPr>
        <w:rPr>
          <w:rFonts w:eastAsia="Calibri" w:cs="Arial"/>
          <w:szCs w:val="20"/>
        </w:rPr>
      </w:pPr>
      <w:r w:rsidRPr="0057756D">
        <w:rPr>
          <w:rFonts w:eastAsia="Calibri" w:cs="Arial"/>
          <w:bCs/>
          <w:szCs w:val="20"/>
        </w:rPr>
        <w:t>Formu vzdělávání volit v souladu s nejlepším zájmem dítěte, žáka a studenta.</w:t>
      </w:r>
    </w:p>
    <w:p w14:paraId="26C3B515" w14:textId="77777777" w:rsidR="00F17E74" w:rsidRPr="009C2DF6" w:rsidRDefault="00F17E74" w:rsidP="00D230CD">
      <w:pPr>
        <w:pStyle w:val="Odstavecseseznamem"/>
        <w:numPr>
          <w:ilvl w:val="0"/>
          <w:numId w:val="12"/>
        </w:numPr>
        <w:rPr>
          <w:rFonts w:eastAsia="Calibri" w:cs="Arial"/>
          <w:szCs w:val="20"/>
        </w:rPr>
      </w:pPr>
      <w:r w:rsidRPr="0057756D">
        <w:rPr>
          <w:rFonts w:eastAsia="Calibri" w:cs="Arial"/>
          <w:bCs/>
          <w:szCs w:val="20"/>
        </w:rPr>
        <w:t>Podporovat systém společného vzdělávání.</w:t>
      </w:r>
    </w:p>
    <w:p w14:paraId="3D069C0E" w14:textId="77777777" w:rsidR="00F17E74" w:rsidRPr="00A25D95" w:rsidRDefault="00F17E74" w:rsidP="00D230CD">
      <w:pPr>
        <w:pStyle w:val="Odstavecseseznamem"/>
        <w:numPr>
          <w:ilvl w:val="0"/>
          <w:numId w:val="12"/>
        </w:numPr>
        <w:spacing w:after="360"/>
        <w:ind w:left="714" w:hanging="357"/>
        <w:rPr>
          <w:rFonts w:eastAsia="Calibri" w:cs="Arial"/>
          <w:szCs w:val="20"/>
        </w:rPr>
      </w:pPr>
      <w:r w:rsidRPr="0057756D">
        <w:rPr>
          <w:rFonts w:eastAsia="Calibri" w:cs="Arial"/>
          <w:bCs/>
          <w:szCs w:val="20"/>
        </w:rPr>
        <w:t xml:space="preserve">Poskytovat osobám se zdravotním postižením podporu při vzdělávání </w:t>
      </w:r>
      <w:r>
        <w:rPr>
          <w:rFonts w:eastAsia="Calibri" w:cs="Arial"/>
          <w:bCs/>
          <w:szCs w:val="20"/>
        </w:rPr>
        <w:t>ve všech stupních vzdělávací soustavy</w:t>
      </w:r>
      <w:r w:rsidRPr="0057756D">
        <w:rPr>
          <w:rFonts w:eastAsia="Calibri" w:cs="Arial"/>
          <w:bCs/>
          <w:szCs w:val="20"/>
        </w:rPr>
        <w:t xml:space="preserve"> včetně </w:t>
      </w:r>
      <w:r>
        <w:rPr>
          <w:rFonts w:eastAsia="Calibri" w:cs="Arial"/>
          <w:bCs/>
          <w:szCs w:val="20"/>
        </w:rPr>
        <w:t xml:space="preserve">vzdělávání </w:t>
      </w:r>
      <w:r w:rsidRPr="0057756D">
        <w:rPr>
          <w:rFonts w:eastAsia="Calibri" w:cs="Arial"/>
          <w:bCs/>
          <w:szCs w:val="20"/>
        </w:rPr>
        <w:t>celoživotního.</w:t>
      </w:r>
    </w:p>
    <w:p w14:paraId="419D8C1E" w14:textId="77777777" w:rsidR="00F17E74" w:rsidRDefault="00F17E74" w:rsidP="002D3B01">
      <w:pPr>
        <w:spacing w:before="600"/>
        <w:rPr>
          <w:rFonts w:eastAsia="Calibri" w:cs="Arial"/>
          <w:b/>
          <w:bCs/>
          <w:szCs w:val="20"/>
        </w:rPr>
      </w:pPr>
      <w:r>
        <w:rPr>
          <w:rFonts w:eastAsia="Calibri" w:cs="Arial"/>
          <w:b/>
          <w:bCs/>
          <w:szCs w:val="20"/>
        </w:rPr>
        <w:t xml:space="preserve">8.1 </w:t>
      </w:r>
      <w:r w:rsidRPr="0057756D">
        <w:rPr>
          <w:rFonts w:eastAsia="Calibri" w:cs="Arial"/>
          <w:b/>
          <w:bCs/>
          <w:szCs w:val="20"/>
        </w:rPr>
        <w:t>Cíl: Kvalitní práce školských poradenských zařízení, včetně zkrácení lhůty na</w:t>
      </w:r>
      <w:r w:rsidR="006B3285">
        <w:rPr>
          <w:rFonts w:eastAsia="Calibri" w:cs="Arial"/>
          <w:b/>
          <w:bCs/>
          <w:szCs w:val="20"/>
        </w:rPr>
        <w:t> </w:t>
      </w:r>
      <w:r w:rsidRPr="0057756D">
        <w:rPr>
          <w:rFonts w:eastAsia="Calibri" w:cs="Arial"/>
          <w:b/>
          <w:bCs/>
          <w:szCs w:val="20"/>
        </w:rPr>
        <w:t xml:space="preserve">provedení vyšetření. </w:t>
      </w:r>
    </w:p>
    <w:p w14:paraId="54153C3B" w14:textId="77777777" w:rsidR="00F17E74" w:rsidRPr="009B3C30" w:rsidRDefault="004942B7" w:rsidP="0051226D">
      <w:pPr>
        <w:spacing w:after="240"/>
        <w:rPr>
          <w:rFonts w:cs="Arial"/>
          <w:szCs w:val="20"/>
        </w:rPr>
      </w:pPr>
      <w:r>
        <w:rPr>
          <w:rFonts w:cs="Arial"/>
          <w:szCs w:val="20"/>
        </w:rPr>
        <w:t>Š</w:t>
      </w:r>
      <w:r w:rsidRPr="009B3C30">
        <w:rPr>
          <w:rFonts w:cs="Arial"/>
          <w:szCs w:val="20"/>
        </w:rPr>
        <w:t>kolsk</w:t>
      </w:r>
      <w:r>
        <w:rPr>
          <w:rFonts w:cs="Arial"/>
          <w:szCs w:val="20"/>
        </w:rPr>
        <w:t>á</w:t>
      </w:r>
      <w:r w:rsidRPr="009B3C30">
        <w:rPr>
          <w:rFonts w:cs="Arial"/>
          <w:szCs w:val="20"/>
        </w:rPr>
        <w:t xml:space="preserve"> poradensk</w:t>
      </w:r>
      <w:r>
        <w:rPr>
          <w:rFonts w:cs="Arial"/>
          <w:szCs w:val="20"/>
        </w:rPr>
        <w:t>á</w:t>
      </w:r>
      <w:r w:rsidRPr="009B3C30">
        <w:rPr>
          <w:rFonts w:cs="Arial"/>
          <w:szCs w:val="20"/>
        </w:rPr>
        <w:t xml:space="preserve"> zařízení</w:t>
      </w:r>
      <w:r>
        <w:rPr>
          <w:rFonts w:cs="Arial"/>
          <w:szCs w:val="20"/>
        </w:rPr>
        <w:t xml:space="preserve"> poskytují p</w:t>
      </w:r>
      <w:r w:rsidR="00F17E74" w:rsidRPr="009B3C30">
        <w:rPr>
          <w:rFonts w:cs="Arial"/>
          <w:szCs w:val="20"/>
        </w:rPr>
        <w:t>odpor</w:t>
      </w:r>
      <w:r>
        <w:rPr>
          <w:rFonts w:cs="Arial"/>
          <w:szCs w:val="20"/>
        </w:rPr>
        <w:t>u</w:t>
      </w:r>
      <w:r w:rsidR="00F17E74" w:rsidRPr="009B3C30">
        <w:rPr>
          <w:rFonts w:cs="Arial"/>
          <w:szCs w:val="20"/>
        </w:rPr>
        <w:t xml:space="preserve"> </w:t>
      </w:r>
      <w:r>
        <w:rPr>
          <w:rFonts w:cs="Arial"/>
          <w:szCs w:val="20"/>
        </w:rPr>
        <w:t xml:space="preserve">nejen </w:t>
      </w:r>
      <w:r w:rsidR="00F17E74" w:rsidRPr="009B3C30">
        <w:rPr>
          <w:rFonts w:cs="Arial"/>
          <w:szCs w:val="20"/>
        </w:rPr>
        <w:t>dět</w:t>
      </w:r>
      <w:r>
        <w:rPr>
          <w:rFonts w:cs="Arial"/>
          <w:szCs w:val="20"/>
        </w:rPr>
        <w:t>em</w:t>
      </w:r>
      <w:r w:rsidR="00F17E74" w:rsidRPr="009B3C30">
        <w:rPr>
          <w:rFonts w:cs="Arial"/>
          <w:szCs w:val="20"/>
        </w:rPr>
        <w:t>, žák</w:t>
      </w:r>
      <w:r>
        <w:rPr>
          <w:rFonts w:cs="Arial"/>
          <w:szCs w:val="20"/>
        </w:rPr>
        <w:t>ům</w:t>
      </w:r>
      <w:r w:rsidR="00F17E74">
        <w:rPr>
          <w:rFonts w:cs="Arial"/>
          <w:szCs w:val="20"/>
        </w:rPr>
        <w:t xml:space="preserve"> a</w:t>
      </w:r>
      <w:r w:rsidR="00F17E74" w:rsidRPr="009B3C30">
        <w:rPr>
          <w:rFonts w:cs="Arial"/>
          <w:szCs w:val="20"/>
        </w:rPr>
        <w:t xml:space="preserve"> jejich zákonn</w:t>
      </w:r>
      <w:r>
        <w:rPr>
          <w:rFonts w:cs="Arial"/>
          <w:szCs w:val="20"/>
        </w:rPr>
        <w:t>ým</w:t>
      </w:r>
      <w:r w:rsidR="00F17E74" w:rsidRPr="009B3C30">
        <w:rPr>
          <w:rFonts w:cs="Arial"/>
          <w:szCs w:val="20"/>
        </w:rPr>
        <w:t xml:space="preserve"> zástupc</w:t>
      </w:r>
      <w:r>
        <w:rPr>
          <w:rFonts w:cs="Arial"/>
          <w:szCs w:val="20"/>
        </w:rPr>
        <w:t>ům</w:t>
      </w:r>
      <w:r w:rsidR="00F17E74" w:rsidRPr="009B3C30">
        <w:rPr>
          <w:rFonts w:cs="Arial"/>
          <w:szCs w:val="20"/>
        </w:rPr>
        <w:t>, ale i pedagog</w:t>
      </w:r>
      <w:r>
        <w:rPr>
          <w:rFonts w:cs="Arial"/>
          <w:szCs w:val="20"/>
        </w:rPr>
        <w:t>ům</w:t>
      </w:r>
      <w:r w:rsidR="00F17E74" w:rsidRPr="009B3C30">
        <w:rPr>
          <w:rFonts w:cs="Arial"/>
          <w:szCs w:val="20"/>
        </w:rPr>
        <w:t>. K zajištění jednotného přístupu ve všech krajích zejména v oblasti zjišťování potřeby podpůrných opatření </w:t>
      </w:r>
      <w:r w:rsidR="00F17E74">
        <w:rPr>
          <w:rFonts w:cs="Arial"/>
          <w:szCs w:val="20"/>
        </w:rPr>
        <w:t xml:space="preserve">u </w:t>
      </w:r>
      <w:r w:rsidR="00F17E74" w:rsidRPr="009B3C30">
        <w:rPr>
          <w:rFonts w:cs="Arial"/>
          <w:szCs w:val="20"/>
        </w:rPr>
        <w:t xml:space="preserve">dětí a žáků se speciálními vzdělávacími potřebami a zvýšení kvality poskytovaných služeb by mělo dojít k procesu standardizace jejich činností </w:t>
      </w:r>
      <w:r w:rsidR="00F17E74">
        <w:rPr>
          <w:rFonts w:cs="Arial"/>
          <w:szCs w:val="20"/>
        </w:rPr>
        <w:t xml:space="preserve">například i </w:t>
      </w:r>
      <w:r w:rsidR="00F17E74" w:rsidRPr="009B3C30">
        <w:rPr>
          <w:rFonts w:cs="Arial"/>
          <w:szCs w:val="20"/>
        </w:rPr>
        <w:t>prostřednictvím jednotného elektronického evidenčního systému či nastavením supervizní podpor</w:t>
      </w:r>
      <w:r w:rsidR="00F17E74">
        <w:rPr>
          <w:rFonts w:cs="Arial"/>
          <w:szCs w:val="20"/>
        </w:rPr>
        <w:t>y</w:t>
      </w:r>
      <w:r w:rsidR="00F17E74" w:rsidRPr="009B3C30">
        <w:rPr>
          <w:rFonts w:cs="Arial"/>
          <w:szCs w:val="20"/>
        </w:rPr>
        <w:t xml:space="preserve"> pedagogických pracovníků.</w:t>
      </w:r>
    </w:p>
    <w:p w14:paraId="4DB47B66" w14:textId="77777777" w:rsidR="00F17E74" w:rsidRPr="0057756D" w:rsidRDefault="00F17E74" w:rsidP="00F17E74">
      <w:pPr>
        <w:keepNext/>
        <w:rPr>
          <w:rFonts w:cs="Arial"/>
          <w:szCs w:val="20"/>
        </w:rPr>
      </w:pPr>
      <w:r w:rsidRPr="0035060D">
        <w:rPr>
          <w:rFonts w:cs="Arial"/>
          <w:bCs/>
          <w:szCs w:val="20"/>
        </w:rPr>
        <w:lastRenderedPageBreak/>
        <w:t xml:space="preserve">Opatření </w:t>
      </w:r>
      <w:r>
        <w:rPr>
          <w:rFonts w:cs="Arial"/>
          <w:bCs/>
          <w:szCs w:val="20"/>
        </w:rPr>
        <w:t>8</w:t>
      </w:r>
      <w:r>
        <w:rPr>
          <w:rFonts w:cs="Arial"/>
          <w:szCs w:val="20"/>
        </w:rPr>
        <w:t xml:space="preserve">.1.1 </w:t>
      </w:r>
      <w:r w:rsidRPr="0057756D">
        <w:rPr>
          <w:rFonts w:cs="Arial"/>
          <w:bCs/>
          <w:szCs w:val="20"/>
        </w:rPr>
        <w:t xml:space="preserve">Standardizovat činnost a postupy práce pracovníků ve školských poradenských zařízeních a zajistit financování jimi poskytovaných poradenských služeb z prostředků státního rozpočtu tak, aby </w:t>
      </w:r>
    </w:p>
    <w:p w14:paraId="1FEEDB56" w14:textId="77777777" w:rsidR="00F17E74" w:rsidRPr="0026048F" w:rsidRDefault="00F17E74" w:rsidP="00D230CD">
      <w:pPr>
        <w:numPr>
          <w:ilvl w:val="0"/>
          <w:numId w:val="6"/>
        </w:numPr>
        <w:rPr>
          <w:rFonts w:cs="Arial"/>
          <w:bCs/>
          <w:szCs w:val="20"/>
        </w:rPr>
      </w:pPr>
      <w:r w:rsidRPr="0026048F">
        <w:rPr>
          <w:rFonts w:cs="Arial"/>
          <w:bCs/>
          <w:szCs w:val="20"/>
        </w:rPr>
        <w:t xml:space="preserve">byly dodržovány legislativně stanovené lhůty pro zahájení poskytování poradenské služby a vydání doporučení ve všech školských poradenských zařízeních, </w:t>
      </w:r>
    </w:p>
    <w:p w14:paraId="29613F92" w14:textId="77777777" w:rsidR="00F17E74" w:rsidRPr="0026048F" w:rsidRDefault="00F17E74" w:rsidP="00D230CD">
      <w:pPr>
        <w:numPr>
          <w:ilvl w:val="0"/>
          <w:numId w:val="6"/>
        </w:numPr>
        <w:rPr>
          <w:rFonts w:cs="Arial"/>
          <w:bCs/>
          <w:szCs w:val="20"/>
        </w:rPr>
      </w:pPr>
      <w:r w:rsidRPr="0026048F">
        <w:rPr>
          <w:rFonts w:cs="Arial"/>
          <w:bCs/>
          <w:szCs w:val="20"/>
        </w:rPr>
        <w:t xml:space="preserve">byla zajištěna dostupnost a vymahatelnost srovnatelně kvalitních školských poradenských služeb ve všech krajích ČR, </w:t>
      </w:r>
    </w:p>
    <w:p w14:paraId="12D088E7" w14:textId="77777777" w:rsidR="00F17E74" w:rsidRPr="0026048F" w:rsidRDefault="00F17E74" w:rsidP="00D230CD">
      <w:pPr>
        <w:numPr>
          <w:ilvl w:val="0"/>
          <w:numId w:val="6"/>
        </w:numPr>
        <w:rPr>
          <w:rFonts w:cs="Arial"/>
          <w:bCs/>
          <w:szCs w:val="20"/>
        </w:rPr>
      </w:pPr>
      <w:r w:rsidRPr="0026048F">
        <w:rPr>
          <w:rFonts w:cs="Arial"/>
          <w:bCs/>
          <w:szCs w:val="20"/>
        </w:rPr>
        <w:t xml:space="preserve">mohla být prováděna pravidelná přímá metodická podpora ve školách a školských zařízeních při zavádění a realizaci podpůrných opatření ve vzdělávání včetně metodické podpory asistentů pedagoga, </w:t>
      </w:r>
    </w:p>
    <w:p w14:paraId="6520B69F" w14:textId="166F078C" w:rsidR="00F17E74" w:rsidRPr="0026048F" w:rsidRDefault="00F17E74" w:rsidP="00D230CD">
      <w:pPr>
        <w:numPr>
          <w:ilvl w:val="0"/>
          <w:numId w:val="6"/>
        </w:numPr>
        <w:rPr>
          <w:rFonts w:cs="Arial"/>
          <w:bCs/>
          <w:szCs w:val="20"/>
        </w:rPr>
      </w:pPr>
      <w:r w:rsidRPr="0026048F">
        <w:rPr>
          <w:rFonts w:cs="Arial"/>
          <w:szCs w:val="20"/>
        </w:rPr>
        <w:t>byl zajištěn jednotný systém posuzování speciálních vzdělávacích potřeb a stanovování druhů a stupňů podpůrných opatření (dle druhu znevýhodnění podle § 16 odst. 9 zákona č. 561/2004 Sb.</w:t>
      </w:r>
      <w:r>
        <w:rPr>
          <w:rFonts w:cs="Arial"/>
          <w:szCs w:val="20"/>
        </w:rPr>
        <w:t>,</w:t>
      </w:r>
      <w:r w:rsidRPr="0026048F">
        <w:rPr>
          <w:rFonts w:cs="Arial"/>
          <w:szCs w:val="20"/>
        </w:rPr>
        <w:t xml:space="preserve"> o předškolním, základním, středním, vyšším odborném a jiném vzdělávání (školský zákon), ve znění pozdějších předpisů</w:t>
      </w:r>
      <w:r w:rsidR="00746F46">
        <w:rPr>
          <w:rFonts w:cs="Arial"/>
          <w:szCs w:val="20"/>
        </w:rPr>
        <w:t>,</w:t>
      </w:r>
      <w:r w:rsidRPr="0026048F">
        <w:rPr>
          <w:rFonts w:cs="Arial"/>
          <w:szCs w:val="20"/>
        </w:rPr>
        <w:t xml:space="preserve"> </w:t>
      </w:r>
      <w:r w:rsidRPr="0026048F">
        <w:rPr>
          <w:rFonts w:cs="Arial"/>
          <w:bCs/>
          <w:szCs w:val="20"/>
        </w:rPr>
        <w:t>a Mezinárodní klasifikace funkčních schopností, disability a zdraví) ve školských poradenských zařízeních. Zajistit jednotnou metodiku pro stanovování druhů a stupňů podpůrných opatření pro všechna školská poradenská zařízení, kter</w:t>
      </w:r>
      <w:r w:rsidR="00985651">
        <w:rPr>
          <w:rFonts w:cs="Arial"/>
          <w:bCs/>
          <w:szCs w:val="20"/>
        </w:rPr>
        <w:t>á</w:t>
      </w:r>
      <w:r w:rsidRPr="0026048F">
        <w:rPr>
          <w:rFonts w:cs="Arial"/>
          <w:bCs/>
          <w:szCs w:val="20"/>
        </w:rPr>
        <w:t xml:space="preserve"> poskytují služby dětem, žákům a studentům se zdravotním postižením.</w:t>
      </w:r>
    </w:p>
    <w:p w14:paraId="330ACE26" w14:textId="77777777" w:rsidR="00F17E74" w:rsidRPr="0057756D" w:rsidRDefault="00F17E74" w:rsidP="00F17E74">
      <w:pPr>
        <w:rPr>
          <w:rFonts w:eastAsia="Calibri" w:cs="Arial"/>
          <w:szCs w:val="20"/>
        </w:rPr>
      </w:pPr>
      <w:r w:rsidRPr="0057756D">
        <w:rPr>
          <w:rFonts w:eastAsia="Calibri" w:cs="Arial"/>
          <w:szCs w:val="20"/>
        </w:rPr>
        <w:t xml:space="preserve">Termín: </w:t>
      </w:r>
      <w:proofErr w:type="gramStart"/>
      <w:r w:rsidRPr="0057756D">
        <w:rPr>
          <w:rFonts w:eastAsia="Calibri" w:cs="Arial"/>
          <w:szCs w:val="20"/>
        </w:rPr>
        <w:t>31.12.2021</w:t>
      </w:r>
      <w:proofErr w:type="gramEnd"/>
    </w:p>
    <w:p w14:paraId="40936038" w14:textId="77777777" w:rsidR="00F17E74" w:rsidRDefault="00F17E74" w:rsidP="00F17E74">
      <w:pPr>
        <w:rPr>
          <w:rFonts w:eastAsia="Calibri" w:cs="Arial"/>
          <w:szCs w:val="20"/>
        </w:rPr>
      </w:pPr>
      <w:r w:rsidRPr="0057756D">
        <w:rPr>
          <w:rFonts w:eastAsia="Calibri" w:cs="Arial"/>
          <w:szCs w:val="20"/>
        </w:rPr>
        <w:t>Gestor: MŠMT</w:t>
      </w:r>
      <w:r>
        <w:rPr>
          <w:rFonts w:eastAsia="Calibri" w:cs="Arial"/>
          <w:szCs w:val="20"/>
        </w:rPr>
        <w:t>, ČŠI</w:t>
      </w:r>
    </w:p>
    <w:p w14:paraId="70DF2B11" w14:textId="77777777" w:rsidR="00F17E74" w:rsidRPr="000B33C7" w:rsidRDefault="00F17E74" w:rsidP="0040634B">
      <w:pPr>
        <w:keepNext/>
        <w:spacing w:before="120" w:after="480"/>
        <w:rPr>
          <w:rFonts w:cs="Arial"/>
          <w:szCs w:val="20"/>
        </w:rPr>
      </w:pPr>
      <w:r w:rsidRPr="00831152">
        <w:rPr>
          <w:rFonts w:cs="Arial"/>
          <w:szCs w:val="20"/>
        </w:rPr>
        <w:t>Indikátor:</w:t>
      </w:r>
      <w:r>
        <w:rPr>
          <w:rFonts w:cs="Arial"/>
          <w:szCs w:val="20"/>
        </w:rPr>
        <w:t xml:space="preserve"> Byly nastaveny standardy a zajištěno financování poradenských služeb dle</w:t>
      </w:r>
      <w:r w:rsidR="006B3285">
        <w:rPr>
          <w:rFonts w:cs="Arial"/>
          <w:szCs w:val="20"/>
        </w:rPr>
        <w:t> </w:t>
      </w:r>
      <w:r>
        <w:rPr>
          <w:rFonts w:cs="Arial"/>
          <w:szCs w:val="20"/>
        </w:rPr>
        <w:t xml:space="preserve">uvedených požadavků. </w:t>
      </w:r>
    </w:p>
    <w:p w14:paraId="3C842C81" w14:textId="77777777" w:rsidR="00F17E74" w:rsidRPr="005B0304"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.1.2 </w:t>
      </w:r>
      <w:r w:rsidRPr="005B0304">
        <w:rPr>
          <w:rFonts w:eastAsia="Calibri" w:cs="Arial"/>
          <w:szCs w:val="20"/>
        </w:rPr>
        <w:t>Zavést jednotný elektronický evidenční systém poskytovaných služeb ve</w:t>
      </w:r>
      <w:r w:rsidR="004942B7">
        <w:rPr>
          <w:rFonts w:eastAsia="Calibri" w:cs="Arial"/>
          <w:szCs w:val="20"/>
        </w:rPr>
        <w:t> </w:t>
      </w:r>
      <w:r w:rsidRPr="005B0304">
        <w:rPr>
          <w:rFonts w:eastAsia="Calibri" w:cs="Arial"/>
          <w:szCs w:val="20"/>
        </w:rPr>
        <w:t>všech školských poradenských zařízeních v ČR.</w:t>
      </w:r>
    </w:p>
    <w:p w14:paraId="35AC181F" w14:textId="77777777" w:rsidR="00F17E74" w:rsidRPr="0057756D" w:rsidRDefault="00F17E74" w:rsidP="00F17E74">
      <w:pPr>
        <w:rPr>
          <w:rFonts w:eastAsia="Calibri" w:cs="Arial"/>
          <w:szCs w:val="20"/>
        </w:rPr>
      </w:pPr>
      <w:r w:rsidRPr="0057756D">
        <w:rPr>
          <w:rFonts w:eastAsia="Calibri" w:cs="Arial"/>
          <w:szCs w:val="20"/>
        </w:rPr>
        <w:t xml:space="preserve">Termín: </w:t>
      </w:r>
      <w:proofErr w:type="gramStart"/>
      <w:r w:rsidRPr="0057756D">
        <w:rPr>
          <w:rFonts w:eastAsia="Calibri" w:cs="Arial"/>
          <w:szCs w:val="20"/>
        </w:rPr>
        <w:t>31.12.2021</w:t>
      </w:r>
      <w:proofErr w:type="gramEnd"/>
    </w:p>
    <w:p w14:paraId="26262D23" w14:textId="77777777" w:rsidR="00F17E74" w:rsidRDefault="00F17E74" w:rsidP="00F17E74">
      <w:pPr>
        <w:rPr>
          <w:rFonts w:eastAsia="Calibri" w:cs="Arial"/>
          <w:szCs w:val="20"/>
        </w:rPr>
      </w:pPr>
      <w:r w:rsidRPr="0057756D">
        <w:rPr>
          <w:rFonts w:eastAsia="Calibri" w:cs="Arial"/>
          <w:szCs w:val="20"/>
        </w:rPr>
        <w:t>Gestor: MŠMT</w:t>
      </w:r>
    </w:p>
    <w:p w14:paraId="219E6352" w14:textId="77777777" w:rsidR="00F17E74" w:rsidRPr="00EB74D2" w:rsidRDefault="00F17E74" w:rsidP="00E11835">
      <w:pPr>
        <w:keepNext/>
        <w:spacing w:before="120" w:after="440"/>
        <w:rPr>
          <w:rFonts w:cs="Arial"/>
          <w:szCs w:val="20"/>
        </w:rPr>
      </w:pPr>
      <w:r w:rsidRPr="00831152">
        <w:rPr>
          <w:rFonts w:cs="Arial"/>
          <w:szCs w:val="20"/>
        </w:rPr>
        <w:t>Indikátor:</w:t>
      </w:r>
      <w:r>
        <w:rPr>
          <w:rFonts w:cs="Arial"/>
          <w:szCs w:val="20"/>
        </w:rPr>
        <w:t xml:space="preserve"> Jednotný elektronický evidenční systém byl zaveden.</w:t>
      </w:r>
    </w:p>
    <w:p w14:paraId="5454FED4" w14:textId="77777777" w:rsidR="00F17E74" w:rsidRPr="00187434" w:rsidRDefault="00F17E74" w:rsidP="00F17E74">
      <w:pPr>
        <w:rPr>
          <w:rFonts w:cs="Arial"/>
          <w:szCs w:val="20"/>
        </w:rPr>
      </w:pPr>
      <w:r w:rsidRPr="00187434">
        <w:rPr>
          <w:rFonts w:cs="Arial"/>
          <w:szCs w:val="20"/>
        </w:rPr>
        <w:t>Opatření 8.1.3 Zajistit legislativně, organizačně a finančně působení pracovníků školských poradenských zařízení prostřednictvím nastavení personálního standardu a transformace poradenských služeb. </w:t>
      </w:r>
    </w:p>
    <w:p w14:paraId="5BC0F423" w14:textId="1FD26ED5" w:rsidR="00F17E74" w:rsidRPr="00187434" w:rsidRDefault="00294F17" w:rsidP="00F17E74">
      <w:pPr>
        <w:rPr>
          <w:rFonts w:cs="Arial"/>
          <w:szCs w:val="20"/>
        </w:rPr>
      </w:pPr>
      <w:r>
        <w:rPr>
          <w:rFonts w:cs="Arial"/>
          <w:szCs w:val="20"/>
        </w:rPr>
        <w:t xml:space="preserve">Termín: </w:t>
      </w:r>
      <w:proofErr w:type="gramStart"/>
      <w:r>
        <w:rPr>
          <w:rFonts w:cs="Arial"/>
          <w:szCs w:val="20"/>
        </w:rPr>
        <w:t>31.12.2022</w:t>
      </w:r>
      <w:proofErr w:type="gramEnd"/>
      <w:r w:rsidR="00937C88">
        <w:rPr>
          <w:rFonts w:cs="Arial"/>
          <w:szCs w:val="20"/>
        </w:rPr>
        <w:t>, dále</w:t>
      </w:r>
      <w:r w:rsidR="00F17E74">
        <w:rPr>
          <w:rFonts w:cs="Arial"/>
          <w:szCs w:val="20"/>
        </w:rPr>
        <w:t xml:space="preserve"> průběžně</w:t>
      </w:r>
    </w:p>
    <w:p w14:paraId="1462DCDA" w14:textId="77777777" w:rsidR="00F17E74" w:rsidRPr="00187434" w:rsidRDefault="00F17E74" w:rsidP="00F17E74">
      <w:pPr>
        <w:rPr>
          <w:rFonts w:cs="Arial"/>
          <w:szCs w:val="20"/>
        </w:rPr>
      </w:pPr>
      <w:r w:rsidRPr="00187434">
        <w:rPr>
          <w:rFonts w:cs="Arial"/>
          <w:szCs w:val="20"/>
        </w:rPr>
        <w:t>Gestor: MŠMT</w:t>
      </w:r>
    </w:p>
    <w:p w14:paraId="2FBF4D85" w14:textId="77777777" w:rsidR="00F17E74" w:rsidRPr="00EB74D2" w:rsidRDefault="00F17E74" w:rsidP="00E11835">
      <w:pPr>
        <w:keepNext/>
        <w:spacing w:before="120" w:after="440"/>
        <w:rPr>
          <w:rFonts w:cs="Arial"/>
          <w:szCs w:val="20"/>
        </w:rPr>
      </w:pPr>
      <w:r w:rsidRPr="007A317B">
        <w:rPr>
          <w:rFonts w:cs="Arial"/>
          <w:szCs w:val="20"/>
        </w:rPr>
        <w:t xml:space="preserve">Indikátor: Byl nastaven </w:t>
      </w:r>
      <w:r>
        <w:rPr>
          <w:rFonts w:cs="Arial"/>
          <w:szCs w:val="20"/>
        </w:rPr>
        <w:t xml:space="preserve">uvedený </w:t>
      </w:r>
      <w:r w:rsidRPr="007A317B">
        <w:rPr>
          <w:rFonts w:cs="Arial"/>
          <w:szCs w:val="20"/>
        </w:rPr>
        <w:t>personální standard a probíhá transformace poradenských služeb.</w:t>
      </w:r>
    </w:p>
    <w:p w14:paraId="590DB53E" w14:textId="77777777" w:rsidR="00F17E74"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.1.4 </w:t>
      </w:r>
      <w:r w:rsidRPr="005B0304">
        <w:rPr>
          <w:rFonts w:eastAsia="Calibri" w:cs="Arial"/>
          <w:szCs w:val="20"/>
        </w:rPr>
        <w:t xml:space="preserve">Vytvořit funkční systém pravidelné a ve všech krajích ČR dostupné supervizní podpory pracovníků školských poradenských zařízení </w:t>
      </w:r>
      <w:r>
        <w:rPr>
          <w:rFonts w:eastAsia="Calibri" w:cs="Arial"/>
          <w:szCs w:val="20"/>
        </w:rPr>
        <w:t xml:space="preserve">a zajistit jeho financování. </w:t>
      </w:r>
    </w:p>
    <w:p w14:paraId="7DEEE1C3" w14:textId="77777777" w:rsidR="00F17E74" w:rsidRPr="0057756D" w:rsidRDefault="00F17E74" w:rsidP="00F17E74">
      <w:pPr>
        <w:rPr>
          <w:rFonts w:eastAsia="Calibri" w:cs="Arial"/>
          <w:szCs w:val="20"/>
        </w:rPr>
      </w:pPr>
      <w:r w:rsidRPr="0057756D">
        <w:rPr>
          <w:rFonts w:eastAsia="Calibri" w:cs="Arial"/>
          <w:szCs w:val="20"/>
        </w:rPr>
        <w:t xml:space="preserve">Termín: </w:t>
      </w:r>
      <w:proofErr w:type="gramStart"/>
      <w:r w:rsidRPr="0057756D">
        <w:rPr>
          <w:rFonts w:eastAsia="Calibri" w:cs="Arial"/>
          <w:szCs w:val="20"/>
        </w:rPr>
        <w:t>31.12</w:t>
      </w:r>
      <w:r>
        <w:rPr>
          <w:rFonts w:eastAsia="Calibri" w:cs="Arial"/>
          <w:szCs w:val="20"/>
        </w:rPr>
        <w:t>.2022</w:t>
      </w:r>
      <w:proofErr w:type="gramEnd"/>
    </w:p>
    <w:p w14:paraId="30CF4288" w14:textId="77777777" w:rsidR="00563707" w:rsidRDefault="00F17E74" w:rsidP="00563707">
      <w:pPr>
        <w:rPr>
          <w:rFonts w:eastAsia="Calibri" w:cs="Arial"/>
          <w:szCs w:val="20"/>
        </w:rPr>
      </w:pPr>
      <w:r w:rsidRPr="0057756D">
        <w:rPr>
          <w:rFonts w:eastAsia="Calibri" w:cs="Arial"/>
          <w:szCs w:val="20"/>
        </w:rPr>
        <w:t>Gestor: MŠMT</w:t>
      </w:r>
    </w:p>
    <w:p w14:paraId="59EB714A" w14:textId="1A3837FC" w:rsidR="00F17E74" w:rsidRPr="00563707" w:rsidRDefault="00F17E74" w:rsidP="00563707">
      <w:pPr>
        <w:rPr>
          <w:rFonts w:eastAsia="Calibri" w:cs="Arial"/>
          <w:szCs w:val="20"/>
        </w:rPr>
      </w:pPr>
      <w:r w:rsidRPr="00831152">
        <w:rPr>
          <w:rFonts w:cs="Arial"/>
          <w:szCs w:val="20"/>
        </w:rPr>
        <w:t>Indikátor:</w:t>
      </w:r>
      <w:r>
        <w:rPr>
          <w:rFonts w:cs="Arial"/>
          <w:szCs w:val="20"/>
        </w:rPr>
        <w:t xml:space="preserve"> Byla přijata opatření </w:t>
      </w:r>
      <w:proofErr w:type="gramStart"/>
      <w:r>
        <w:rPr>
          <w:rFonts w:cs="Arial"/>
          <w:szCs w:val="20"/>
        </w:rPr>
        <w:t>zajišťující</w:t>
      </w:r>
      <w:proofErr w:type="gramEnd"/>
      <w:r>
        <w:rPr>
          <w:rFonts w:cs="Arial"/>
          <w:szCs w:val="20"/>
        </w:rPr>
        <w:t xml:space="preserve"> supervizní podporu a její financování.</w:t>
      </w:r>
    </w:p>
    <w:p w14:paraId="3866146D" w14:textId="77777777" w:rsidR="00F17E74" w:rsidRPr="0057756D" w:rsidRDefault="00F17E74" w:rsidP="00F17E74">
      <w:pPr>
        <w:rPr>
          <w:rFonts w:eastAsia="Calibri" w:cs="Arial"/>
          <w:szCs w:val="20"/>
        </w:rPr>
      </w:pPr>
      <w:r w:rsidRPr="0035060D">
        <w:rPr>
          <w:rFonts w:cs="Arial"/>
          <w:bCs/>
          <w:szCs w:val="20"/>
        </w:rPr>
        <w:lastRenderedPageBreak/>
        <w:t xml:space="preserve">Opatření </w:t>
      </w:r>
      <w:r>
        <w:rPr>
          <w:rFonts w:cs="Arial"/>
          <w:bCs/>
          <w:szCs w:val="20"/>
        </w:rPr>
        <w:t>8</w:t>
      </w:r>
      <w:r>
        <w:rPr>
          <w:rFonts w:cs="Arial"/>
          <w:szCs w:val="20"/>
        </w:rPr>
        <w:t xml:space="preserve">.1.5 </w:t>
      </w:r>
      <w:r w:rsidRPr="0057756D">
        <w:rPr>
          <w:rFonts w:eastAsia="Calibri" w:cs="Arial"/>
          <w:szCs w:val="20"/>
        </w:rPr>
        <w:t>Vyhod</w:t>
      </w:r>
      <w:r w:rsidR="00E8443D">
        <w:rPr>
          <w:rFonts w:eastAsia="Calibri" w:cs="Arial"/>
          <w:szCs w:val="20"/>
        </w:rPr>
        <w:t>nocovat</w:t>
      </w:r>
      <w:r w:rsidRPr="0057756D">
        <w:rPr>
          <w:rFonts w:eastAsia="Calibri" w:cs="Arial"/>
          <w:szCs w:val="20"/>
        </w:rPr>
        <w:t xml:space="preserve"> efektivitu a přínos revizí probíhajících dle § 16b zákona č.</w:t>
      </w:r>
      <w:r w:rsidR="00294E87">
        <w:rPr>
          <w:rFonts w:eastAsia="Calibri" w:cs="Arial"/>
          <w:szCs w:val="20"/>
        </w:rPr>
        <w:t> </w:t>
      </w:r>
      <w:r w:rsidRPr="0057756D">
        <w:rPr>
          <w:rFonts w:eastAsia="Calibri" w:cs="Arial"/>
          <w:szCs w:val="20"/>
        </w:rPr>
        <w:t xml:space="preserve">561/2004 Sb., o předškolním, základním, středním, vyšším odborném a jiném vzdělávání (školský zákon), ve znění pozdějších předpisů. </w:t>
      </w:r>
    </w:p>
    <w:p w14:paraId="3F2A6CB2" w14:textId="77777777" w:rsidR="00F17E74" w:rsidRPr="0057756D" w:rsidRDefault="00F17E74" w:rsidP="00F17E74">
      <w:pPr>
        <w:rPr>
          <w:rFonts w:eastAsia="Calibri" w:cs="Arial"/>
          <w:szCs w:val="20"/>
        </w:rPr>
      </w:pPr>
      <w:r w:rsidRPr="0057756D">
        <w:rPr>
          <w:rFonts w:eastAsia="Calibri" w:cs="Arial"/>
          <w:szCs w:val="20"/>
        </w:rPr>
        <w:t>Termín: průběžně</w:t>
      </w:r>
    </w:p>
    <w:p w14:paraId="5998ACFF" w14:textId="77777777" w:rsidR="00F17E74" w:rsidRPr="0057756D" w:rsidRDefault="00F17E74" w:rsidP="00F17E74">
      <w:pPr>
        <w:rPr>
          <w:rFonts w:eastAsia="Calibri" w:cs="Arial"/>
          <w:szCs w:val="20"/>
        </w:rPr>
      </w:pPr>
      <w:r w:rsidRPr="0057756D">
        <w:rPr>
          <w:rFonts w:eastAsia="Calibri" w:cs="Arial"/>
          <w:szCs w:val="20"/>
        </w:rPr>
        <w:t>Gestor: MŠMT</w:t>
      </w:r>
    </w:p>
    <w:p w14:paraId="5131A5A7" w14:textId="77777777" w:rsidR="00F17E74" w:rsidRPr="00446DD0" w:rsidRDefault="00F17E74" w:rsidP="00E11835">
      <w:pPr>
        <w:keepNext/>
        <w:spacing w:before="120" w:after="440"/>
        <w:rPr>
          <w:rFonts w:cs="Arial"/>
          <w:szCs w:val="20"/>
        </w:rPr>
      </w:pPr>
      <w:r w:rsidRPr="00831152">
        <w:rPr>
          <w:rFonts w:cs="Arial"/>
          <w:szCs w:val="20"/>
        </w:rPr>
        <w:t>Indikátor:</w:t>
      </w:r>
      <w:r>
        <w:rPr>
          <w:rFonts w:cs="Arial"/>
          <w:szCs w:val="20"/>
        </w:rPr>
        <w:t xml:space="preserve"> Byla podána zpráva o vyhodnocení efektivity a přínosu revizí dle uvedeného ustanovení.</w:t>
      </w:r>
    </w:p>
    <w:p w14:paraId="78ACCA89" w14:textId="77777777" w:rsidR="00F17E74" w:rsidRPr="0057756D" w:rsidRDefault="00F17E74" w:rsidP="002D3B01">
      <w:pPr>
        <w:spacing w:before="600"/>
        <w:rPr>
          <w:rFonts w:cs="Arial"/>
          <w:b/>
          <w:bCs/>
          <w:szCs w:val="20"/>
        </w:rPr>
      </w:pPr>
      <w:r>
        <w:rPr>
          <w:rFonts w:cs="Arial"/>
          <w:b/>
          <w:bCs/>
          <w:szCs w:val="20"/>
        </w:rPr>
        <w:t xml:space="preserve">8.2 </w:t>
      </w:r>
      <w:r w:rsidRPr="0057756D">
        <w:rPr>
          <w:rFonts w:cs="Arial"/>
          <w:b/>
          <w:bCs/>
          <w:szCs w:val="20"/>
        </w:rPr>
        <w:t xml:space="preserve">Cíl: Kvalitní </w:t>
      </w:r>
      <w:r w:rsidRPr="002D3B01">
        <w:rPr>
          <w:rFonts w:eastAsia="Calibri" w:cs="Arial"/>
          <w:b/>
          <w:bCs/>
          <w:szCs w:val="20"/>
        </w:rPr>
        <w:t>příprava</w:t>
      </w:r>
      <w:r w:rsidRPr="0057756D">
        <w:rPr>
          <w:rFonts w:cs="Arial"/>
          <w:b/>
          <w:bCs/>
          <w:szCs w:val="20"/>
        </w:rPr>
        <w:t xml:space="preserve"> a podpora všech pedagogických profesí při výuce dětí, žáků a</w:t>
      </w:r>
      <w:r>
        <w:rPr>
          <w:rFonts w:cs="Arial"/>
          <w:b/>
          <w:bCs/>
          <w:szCs w:val="20"/>
        </w:rPr>
        <w:t> </w:t>
      </w:r>
      <w:r w:rsidRPr="0057756D">
        <w:rPr>
          <w:rFonts w:cs="Arial"/>
          <w:b/>
          <w:bCs/>
          <w:szCs w:val="20"/>
        </w:rPr>
        <w:t xml:space="preserve">studentů se zdravotním postižením. </w:t>
      </w:r>
    </w:p>
    <w:p w14:paraId="17E2E5EE" w14:textId="77777777" w:rsidR="00F17E74" w:rsidRPr="0057756D" w:rsidRDefault="00F17E74" w:rsidP="0051226D">
      <w:pPr>
        <w:spacing w:after="240"/>
        <w:rPr>
          <w:rFonts w:cs="Arial"/>
          <w:szCs w:val="20"/>
        </w:rPr>
      </w:pPr>
      <w:r>
        <w:rPr>
          <w:rFonts w:cs="Arial"/>
          <w:szCs w:val="20"/>
        </w:rPr>
        <w:t xml:space="preserve">Pro zajištění individualizovaného přístupu při vzdělávání dětí, žáků a studentů se zdravotním postižením je nezbytné, aby byli pedagogičtí pracovníci </w:t>
      </w:r>
      <w:r w:rsidR="00432156">
        <w:rPr>
          <w:rFonts w:cs="Arial"/>
          <w:szCs w:val="20"/>
        </w:rPr>
        <w:t xml:space="preserve">v této oblasti kvalitně </w:t>
      </w:r>
      <w:r>
        <w:rPr>
          <w:rFonts w:cs="Arial"/>
          <w:szCs w:val="20"/>
        </w:rPr>
        <w:t>vzděláváni a</w:t>
      </w:r>
      <w:r w:rsidR="00432156">
        <w:rPr>
          <w:rFonts w:cs="Arial"/>
          <w:szCs w:val="20"/>
        </w:rPr>
        <w:t> </w:t>
      </w:r>
      <w:r>
        <w:rPr>
          <w:rFonts w:cs="Arial"/>
          <w:szCs w:val="20"/>
        </w:rPr>
        <w:t xml:space="preserve">připravováni. Bez uplatňování vhodného přístupu nemohou být naplňovány potřeby dětí, žáků či studentů se speciálními vzdělávacími potřebami v rámci vzdělávání a </w:t>
      </w:r>
      <w:r w:rsidR="00135441">
        <w:rPr>
          <w:rFonts w:cs="Arial"/>
          <w:szCs w:val="20"/>
        </w:rPr>
        <w:t xml:space="preserve">nemůže být </w:t>
      </w:r>
      <w:r>
        <w:rPr>
          <w:rFonts w:cs="Arial"/>
          <w:szCs w:val="20"/>
        </w:rPr>
        <w:t xml:space="preserve">dosaženo nejvyšší možné míry rozvoje jejich znalostí, schopností a dovedností.  </w:t>
      </w:r>
    </w:p>
    <w:p w14:paraId="769B8E2F" w14:textId="43F23598" w:rsidR="00F17E74" w:rsidRPr="003A11E6" w:rsidRDefault="00F17E74" w:rsidP="006B3285">
      <w:pPr>
        <w:keepNext/>
        <w:spacing w:before="120"/>
        <w:rPr>
          <w:rFonts w:cs="Arial"/>
          <w:szCs w:val="20"/>
        </w:rPr>
      </w:pPr>
      <w:r w:rsidRPr="003A11E6">
        <w:rPr>
          <w:rFonts w:cs="Arial"/>
          <w:bCs/>
          <w:szCs w:val="20"/>
        </w:rPr>
        <w:t>Opatření 8</w:t>
      </w:r>
      <w:r w:rsidRPr="003A11E6">
        <w:rPr>
          <w:rFonts w:cs="Arial"/>
          <w:szCs w:val="20"/>
        </w:rPr>
        <w:t>.2.1</w:t>
      </w:r>
      <w:r w:rsidRPr="003A11E6">
        <w:rPr>
          <w:rFonts w:cs="Arial"/>
          <w:iCs/>
          <w:szCs w:val="20"/>
        </w:rPr>
        <w:t xml:space="preserve"> V souvislosti s činností NAÚ </w:t>
      </w:r>
      <w:r w:rsidR="00543142" w:rsidRPr="003A11E6">
        <w:rPr>
          <w:rFonts w:cs="Arial"/>
          <w:iCs/>
          <w:szCs w:val="20"/>
        </w:rPr>
        <w:t>dbát na to</w:t>
      </w:r>
      <w:r w:rsidRPr="003A11E6">
        <w:rPr>
          <w:rFonts w:cs="Arial"/>
          <w:iCs/>
          <w:szCs w:val="20"/>
        </w:rPr>
        <w:t xml:space="preserve">, aby bylo během procesu akreditací posuzováno to, zda studijní programy připravující učitele z hlediska své náplně připravují absolventy i na práci s cílovou skupinou dětí </w:t>
      </w:r>
      <w:r w:rsidRPr="003A11E6">
        <w:rPr>
          <w:rFonts w:cs="Arial"/>
          <w:szCs w:val="20"/>
        </w:rPr>
        <w:t>nebo</w:t>
      </w:r>
      <w:r w:rsidRPr="003A11E6">
        <w:rPr>
          <w:rFonts w:cs="Arial"/>
          <w:iCs/>
          <w:szCs w:val="20"/>
        </w:rPr>
        <w:t xml:space="preserve"> žáků se SVP. </w:t>
      </w:r>
    </w:p>
    <w:p w14:paraId="48AAA027" w14:textId="77D3F85E" w:rsidR="00F17E74" w:rsidRPr="003A11E6" w:rsidRDefault="00F17E74" w:rsidP="00F17E74">
      <w:pPr>
        <w:rPr>
          <w:rFonts w:cs="Arial"/>
          <w:szCs w:val="20"/>
        </w:rPr>
      </w:pPr>
      <w:r w:rsidRPr="003A11E6">
        <w:rPr>
          <w:rFonts w:cs="Arial"/>
          <w:szCs w:val="20"/>
        </w:rPr>
        <w:t>Termín: průběžně</w:t>
      </w:r>
    </w:p>
    <w:p w14:paraId="54CED467" w14:textId="1159CB4C" w:rsidR="00F17E74" w:rsidRPr="003A11E6" w:rsidRDefault="00F17E74" w:rsidP="00F17E74">
      <w:pPr>
        <w:rPr>
          <w:rFonts w:cs="Arial"/>
          <w:szCs w:val="20"/>
        </w:rPr>
      </w:pPr>
      <w:r w:rsidRPr="003A11E6">
        <w:rPr>
          <w:rFonts w:cs="Arial"/>
          <w:szCs w:val="20"/>
        </w:rPr>
        <w:t>Gestor: MŠMT</w:t>
      </w:r>
    </w:p>
    <w:p w14:paraId="1DB76443" w14:textId="3F962D39" w:rsidR="00F17E74" w:rsidRDefault="00F17E74" w:rsidP="00E11835">
      <w:pPr>
        <w:keepNext/>
        <w:spacing w:before="120" w:after="440"/>
        <w:rPr>
          <w:rFonts w:cs="Arial"/>
          <w:szCs w:val="20"/>
        </w:rPr>
      </w:pPr>
      <w:r w:rsidRPr="003A11E6">
        <w:rPr>
          <w:rFonts w:cs="Arial"/>
          <w:szCs w:val="20"/>
        </w:rPr>
        <w:t xml:space="preserve">Indikátor: </w:t>
      </w:r>
      <w:r w:rsidR="00543142" w:rsidRPr="003A11E6">
        <w:rPr>
          <w:rFonts w:cs="Arial"/>
          <w:szCs w:val="20"/>
        </w:rPr>
        <w:t>MŠMT v rámci procesu akreditace upozorňuje na skutečnost, že</w:t>
      </w:r>
      <w:r w:rsidR="00543142" w:rsidRPr="003A11E6">
        <w:rPr>
          <w:rFonts w:cs="Arial"/>
          <w:iCs/>
          <w:szCs w:val="20"/>
        </w:rPr>
        <w:t xml:space="preserve"> součástí studijních programů připravujících učitele musí být také studijní disciplíny připravující učitele pro působení s žáky se SVP.</w:t>
      </w:r>
    </w:p>
    <w:p w14:paraId="1F8E26F3" w14:textId="77777777"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.2.2 </w:t>
      </w:r>
      <w:r w:rsidRPr="0057756D">
        <w:rPr>
          <w:rFonts w:eastAsia="Calibri" w:cs="Arial"/>
          <w:szCs w:val="20"/>
        </w:rPr>
        <w:t xml:space="preserve">Podporovat rozvoj dalšího vzdělávání pedagogických pracovníků v oblasti vzdělávání dětí, žáků a studentů se zdravotním postižením v hlavním vzdělávacím proudu. </w:t>
      </w:r>
    </w:p>
    <w:p w14:paraId="2B78EC21" w14:textId="77777777" w:rsidR="00F17E74" w:rsidRPr="0057756D" w:rsidRDefault="00F17E74" w:rsidP="00F17E74">
      <w:pPr>
        <w:rPr>
          <w:rFonts w:cs="Arial"/>
          <w:szCs w:val="20"/>
        </w:rPr>
      </w:pPr>
      <w:r w:rsidRPr="0057756D">
        <w:rPr>
          <w:rFonts w:cs="Arial"/>
          <w:szCs w:val="20"/>
        </w:rPr>
        <w:t>Termín: průběžně</w:t>
      </w:r>
    </w:p>
    <w:p w14:paraId="59077C23" w14:textId="77777777" w:rsidR="00F17E74" w:rsidRDefault="00F17E74" w:rsidP="00F17E74">
      <w:pPr>
        <w:rPr>
          <w:rFonts w:cs="Arial"/>
          <w:szCs w:val="20"/>
        </w:rPr>
      </w:pPr>
      <w:r w:rsidRPr="0057756D">
        <w:rPr>
          <w:rFonts w:cs="Arial"/>
          <w:szCs w:val="20"/>
        </w:rPr>
        <w:t>Gestor: MŠMT</w:t>
      </w:r>
    </w:p>
    <w:p w14:paraId="0F3235DE" w14:textId="77777777" w:rsidR="00F17E74" w:rsidRPr="00812851" w:rsidRDefault="00F17E74" w:rsidP="00E11835">
      <w:pPr>
        <w:keepNext/>
        <w:spacing w:before="120" w:after="440"/>
        <w:rPr>
          <w:rFonts w:cs="Arial"/>
          <w:szCs w:val="20"/>
        </w:rPr>
      </w:pPr>
      <w:r w:rsidRPr="00831152">
        <w:rPr>
          <w:rFonts w:cs="Arial"/>
          <w:szCs w:val="20"/>
        </w:rPr>
        <w:t>Indikátor:</w:t>
      </w:r>
      <w:r w:rsidRPr="00496714">
        <w:rPr>
          <w:rFonts w:cs="Arial"/>
          <w:szCs w:val="20"/>
        </w:rPr>
        <w:t xml:space="preserve"> Ve sledovaném období se uskutečnily vzdělávací akce na uvedené téma.</w:t>
      </w:r>
    </w:p>
    <w:p w14:paraId="14492F63" w14:textId="77777777" w:rsidR="00F17E74" w:rsidRDefault="00F17E74" w:rsidP="002D3B01">
      <w:pPr>
        <w:spacing w:before="600"/>
        <w:rPr>
          <w:rFonts w:eastAsia="Calibri" w:cs="Arial"/>
          <w:b/>
          <w:szCs w:val="20"/>
        </w:rPr>
      </w:pPr>
      <w:r>
        <w:rPr>
          <w:rFonts w:eastAsia="Calibri" w:cs="Arial"/>
          <w:b/>
          <w:szCs w:val="20"/>
        </w:rPr>
        <w:t xml:space="preserve">8.3 </w:t>
      </w:r>
      <w:r w:rsidRPr="0057756D">
        <w:rPr>
          <w:rFonts w:eastAsia="Calibri" w:cs="Arial"/>
          <w:b/>
          <w:szCs w:val="20"/>
        </w:rPr>
        <w:t xml:space="preserve">Cíl: Kvalitní vzdělávání dětí, žáků a studentů se zdravotním </w:t>
      </w:r>
      <w:r w:rsidRPr="005028CE">
        <w:rPr>
          <w:rFonts w:eastAsia="Calibri" w:cs="Arial"/>
          <w:b/>
          <w:szCs w:val="20"/>
        </w:rPr>
        <w:t xml:space="preserve">postižením zohledňující jejich </w:t>
      </w:r>
      <w:r w:rsidRPr="002D3B01">
        <w:rPr>
          <w:rFonts w:eastAsia="Calibri" w:cs="Arial"/>
          <w:b/>
          <w:bCs/>
          <w:szCs w:val="20"/>
        </w:rPr>
        <w:t>individuální</w:t>
      </w:r>
      <w:r w:rsidRPr="005028CE">
        <w:rPr>
          <w:rFonts w:eastAsia="Calibri" w:cs="Arial"/>
          <w:b/>
          <w:szCs w:val="20"/>
        </w:rPr>
        <w:t xml:space="preserve"> potřeby.</w:t>
      </w:r>
      <w:r w:rsidRPr="0057756D">
        <w:rPr>
          <w:rFonts w:eastAsia="Calibri" w:cs="Arial"/>
          <w:b/>
          <w:szCs w:val="20"/>
        </w:rPr>
        <w:t xml:space="preserve"> </w:t>
      </w:r>
    </w:p>
    <w:p w14:paraId="56ABA31C" w14:textId="77777777" w:rsidR="00F17E74" w:rsidRDefault="00F17E74" w:rsidP="0051226D">
      <w:pPr>
        <w:spacing w:after="240"/>
        <w:rPr>
          <w:rFonts w:cs="Arial"/>
          <w:szCs w:val="20"/>
        </w:rPr>
      </w:pPr>
      <w:r>
        <w:rPr>
          <w:rFonts w:cs="Arial"/>
          <w:szCs w:val="20"/>
        </w:rPr>
        <w:t>Dětem, žákům a studentům se zdravotním postižením je nezbytné zajistit v rámci vzdělávání individualizovaný přístup zohledňující jejich potřeby a možnosti. Zároveň je nezbytné pokračovat v podpoře inkluzivního vzdělávání tak, aby všem dětem, žákům a studentům se</w:t>
      </w:r>
      <w:r w:rsidR="006B3285">
        <w:rPr>
          <w:rFonts w:cs="Arial"/>
          <w:szCs w:val="20"/>
        </w:rPr>
        <w:t> </w:t>
      </w:r>
      <w:r>
        <w:rPr>
          <w:rFonts w:cs="Arial"/>
          <w:szCs w:val="20"/>
        </w:rPr>
        <w:t xml:space="preserve">zdravotním postižením byl zajištěn rovnoprávný přístup ke vzdělání a aby </w:t>
      </w:r>
      <w:r w:rsidR="00686B95">
        <w:rPr>
          <w:rFonts w:cs="Arial"/>
          <w:szCs w:val="20"/>
        </w:rPr>
        <w:t xml:space="preserve">byl </w:t>
      </w:r>
      <w:r>
        <w:rPr>
          <w:rFonts w:cs="Arial"/>
          <w:szCs w:val="20"/>
        </w:rPr>
        <w:t>postup všech subjektů a pracovníků zabývajících se vzděláváním těchto osob jednotný a respektoval jejich specifické potřeby a napomáhal rozvoji jejich potenciálu, dovedností a znalostí.</w:t>
      </w:r>
    </w:p>
    <w:p w14:paraId="119D4137"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 xml:space="preserve">.3.1 </w:t>
      </w:r>
      <w:r w:rsidRPr="0057756D">
        <w:rPr>
          <w:rFonts w:cs="Arial"/>
          <w:szCs w:val="20"/>
        </w:rPr>
        <w:t>Nastavit spolupráci rané péče s</w:t>
      </w:r>
      <w:r w:rsidR="00F61BE0">
        <w:rPr>
          <w:rFonts w:cs="Arial"/>
          <w:szCs w:val="20"/>
        </w:rPr>
        <w:t>e speciálně pedagogickými centry</w:t>
      </w:r>
      <w:r w:rsidRPr="0057756D">
        <w:rPr>
          <w:rFonts w:cs="Arial"/>
          <w:szCs w:val="20"/>
        </w:rPr>
        <w:t>, aby bylo docíleno větší provázanosti a</w:t>
      </w:r>
      <w:r w:rsidR="006B3285">
        <w:rPr>
          <w:rFonts w:cs="Arial"/>
          <w:szCs w:val="20"/>
        </w:rPr>
        <w:t> </w:t>
      </w:r>
      <w:r w:rsidRPr="0057756D">
        <w:rPr>
          <w:rFonts w:cs="Arial"/>
          <w:szCs w:val="20"/>
        </w:rPr>
        <w:t>plynulosti ve vzdělávání a rozvoji dítěte.</w:t>
      </w:r>
    </w:p>
    <w:p w14:paraId="58DB9EDD"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31.12.2021</w:t>
      </w:r>
      <w:proofErr w:type="gramEnd"/>
    </w:p>
    <w:p w14:paraId="7C6A73DA" w14:textId="77777777" w:rsidR="00F17E74" w:rsidRDefault="00F17E74" w:rsidP="00F17E74">
      <w:pPr>
        <w:rPr>
          <w:rFonts w:cs="Arial"/>
          <w:szCs w:val="20"/>
        </w:rPr>
      </w:pPr>
      <w:r w:rsidRPr="0057756D">
        <w:rPr>
          <w:rFonts w:cs="Arial"/>
          <w:szCs w:val="20"/>
        </w:rPr>
        <w:t>Gestor: MŠMT, MPSV</w:t>
      </w:r>
    </w:p>
    <w:p w14:paraId="1AEB5DCC" w14:textId="77777777" w:rsidR="00F17E74" w:rsidRDefault="00F17E74" w:rsidP="00E11835">
      <w:pPr>
        <w:keepNext/>
        <w:spacing w:before="120" w:after="440"/>
        <w:rPr>
          <w:rFonts w:cs="Arial"/>
          <w:szCs w:val="20"/>
        </w:rPr>
      </w:pPr>
      <w:r w:rsidRPr="00831152">
        <w:rPr>
          <w:rFonts w:cs="Arial"/>
          <w:szCs w:val="20"/>
        </w:rPr>
        <w:lastRenderedPageBreak/>
        <w:t>Indikátor:</w:t>
      </w:r>
      <w:r w:rsidRPr="00496714">
        <w:rPr>
          <w:rFonts w:cs="Arial"/>
          <w:szCs w:val="20"/>
        </w:rPr>
        <w:t xml:space="preserve"> Spolupráce </w:t>
      </w:r>
      <w:r>
        <w:rPr>
          <w:rFonts w:cs="Arial"/>
          <w:szCs w:val="20"/>
        </w:rPr>
        <w:t>byla nastavena</w:t>
      </w:r>
      <w:r w:rsidRPr="00496714">
        <w:rPr>
          <w:rFonts w:cs="Arial"/>
          <w:szCs w:val="20"/>
        </w:rPr>
        <w:t xml:space="preserve">.   </w:t>
      </w:r>
    </w:p>
    <w:p w14:paraId="527A084A" w14:textId="77777777" w:rsidR="006B3285" w:rsidRPr="005B0304" w:rsidRDefault="006B3285" w:rsidP="006B3285">
      <w:pPr>
        <w:rPr>
          <w:rFonts w:cs="Arial"/>
          <w:szCs w:val="20"/>
        </w:rPr>
      </w:pPr>
      <w:r w:rsidRPr="0035060D">
        <w:rPr>
          <w:rFonts w:cs="Arial"/>
          <w:bCs/>
          <w:szCs w:val="20"/>
        </w:rPr>
        <w:t xml:space="preserve">Opatření </w:t>
      </w:r>
      <w:r>
        <w:rPr>
          <w:rFonts w:cs="Arial"/>
          <w:bCs/>
          <w:szCs w:val="20"/>
        </w:rPr>
        <w:t>8</w:t>
      </w:r>
      <w:r>
        <w:rPr>
          <w:rFonts w:cs="Arial"/>
          <w:szCs w:val="20"/>
        </w:rPr>
        <w:t xml:space="preserve">.3.2 </w:t>
      </w:r>
      <w:r w:rsidRPr="005B0304">
        <w:rPr>
          <w:rFonts w:cs="Arial"/>
          <w:szCs w:val="20"/>
        </w:rPr>
        <w:t>Přijmout Standard činnosti asistenta pedagoga platný pro</w:t>
      </w:r>
      <w:r>
        <w:rPr>
          <w:rFonts w:cs="Arial"/>
          <w:szCs w:val="20"/>
        </w:rPr>
        <w:t> </w:t>
      </w:r>
      <w:r w:rsidRPr="005B0304">
        <w:rPr>
          <w:rFonts w:cs="Arial"/>
          <w:szCs w:val="20"/>
        </w:rPr>
        <w:t>všechny školy</w:t>
      </w:r>
      <w:r>
        <w:rPr>
          <w:rFonts w:cs="Arial"/>
          <w:szCs w:val="20"/>
        </w:rPr>
        <w:t>.</w:t>
      </w:r>
    </w:p>
    <w:p w14:paraId="2E9CED07" w14:textId="77777777" w:rsidR="006B3285" w:rsidRPr="005B0304" w:rsidRDefault="006B3285" w:rsidP="006B3285">
      <w:pPr>
        <w:rPr>
          <w:rFonts w:cs="Arial"/>
          <w:szCs w:val="20"/>
        </w:rPr>
      </w:pPr>
      <w:r w:rsidRPr="005B0304">
        <w:rPr>
          <w:rFonts w:cs="Arial"/>
          <w:szCs w:val="20"/>
        </w:rPr>
        <w:t xml:space="preserve">Termín: </w:t>
      </w:r>
      <w:proofErr w:type="gramStart"/>
      <w:r w:rsidRPr="005B0304">
        <w:rPr>
          <w:rFonts w:cs="Arial"/>
          <w:szCs w:val="20"/>
        </w:rPr>
        <w:t>31.12.2021</w:t>
      </w:r>
      <w:proofErr w:type="gramEnd"/>
    </w:p>
    <w:p w14:paraId="553DFFD5" w14:textId="77777777" w:rsidR="006B3285" w:rsidRPr="005B0304" w:rsidRDefault="006B3285" w:rsidP="006B3285">
      <w:pPr>
        <w:rPr>
          <w:rFonts w:cs="Arial"/>
          <w:szCs w:val="20"/>
        </w:rPr>
      </w:pPr>
      <w:r w:rsidRPr="005B0304">
        <w:rPr>
          <w:rFonts w:cs="Arial"/>
          <w:szCs w:val="20"/>
        </w:rPr>
        <w:t>Gestor: MŠMT</w:t>
      </w:r>
    </w:p>
    <w:p w14:paraId="468C637F" w14:textId="77777777" w:rsidR="006B3285" w:rsidRPr="005B0304" w:rsidRDefault="006B3285" w:rsidP="00E11835">
      <w:pPr>
        <w:keepNext/>
        <w:spacing w:before="120" w:after="440"/>
        <w:rPr>
          <w:rFonts w:cs="Arial"/>
          <w:szCs w:val="20"/>
        </w:rPr>
      </w:pPr>
      <w:r w:rsidRPr="00831152">
        <w:rPr>
          <w:rFonts w:cs="Arial"/>
          <w:szCs w:val="20"/>
        </w:rPr>
        <w:t>Indikátor:</w:t>
      </w:r>
      <w:r>
        <w:rPr>
          <w:rFonts w:cs="Arial"/>
          <w:szCs w:val="20"/>
        </w:rPr>
        <w:t xml:space="preserve"> Byl přijat Standard činnosti asistenta pedagoga.</w:t>
      </w:r>
    </w:p>
    <w:p w14:paraId="3F96D674" w14:textId="5130EA9A" w:rsidR="000560EA" w:rsidRPr="003A11E6" w:rsidRDefault="00F17E74" w:rsidP="00F17E74">
      <w:pPr>
        <w:rPr>
          <w:rFonts w:cs="Arial"/>
          <w:szCs w:val="20"/>
        </w:rPr>
      </w:pPr>
      <w:r w:rsidRPr="003A11E6">
        <w:rPr>
          <w:rFonts w:cs="Arial"/>
          <w:bCs/>
          <w:szCs w:val="20"/>
        </w:rPr>
        <w:t>Opatření 8</w:t>
      </w:r>
      <w:r w:rsidRPr="003A11E6">
        <w:rPr>
          <w:rFonts w:cs="Arial"/>
          <w:szCs w:val="20"/>
        </w:rPr>
        <w:t>.3.</w:t>
      </w:r>
      <w:r w:rsidR="006B3285" w:rsidRPr="003A11E6">
        <w:rPr>
          <w:rFonts w:cs="Arial"/>
          <w:szCs w:val="20"/>
        </w:rPr>
        <w:t>3</w:t>
      </w:r>
      <w:r w:rsidRPr="003A11E6">
        <w:rPr>
          <w:rFonts w:cs="Arial"/>
          <w:szCs w:val="20"/>
        </w:rPr>
        <w:t xml:space="preserve"> </w:t>
      </w:r>
      <w:r w:rsidR="000560EA" w:rsidRPr="003A11E6">
        <w:rPr>
          <w:rFonts w:cs="Arial"/>
          <w:szCs w:val="20"/>
        </w:rPr>
        <w:t>Provést šetření za účelem zjištění počtu škol pro žáky se sluchovým postižením zřízených podle § 16 odst. 9 zákona č. 561/2004 Sb., o předškolním, základním, středním, vyšším odborném a jiném vzdělávání (školský zákon), ve znění pozdějších předpisů, a zjištění, v</w:t>
      </w:r>
      <w:r w:rsidR="0098696E" w:rsidRPr="003A11E6">
        <w:rPr>
          <w:rFonts w:cs="Arial"/>
          <w:szCs w:val="20"/>
        </w:rPr>
        <w:t> </w:t>
      </w:r>
      <w:r w:rsidR="000560EA" w:rsidRPr="003A11E6">
        <w:rPr>
          <w:rFonts w:cs="Arial"/>
          <w:szCs w:val="20"/>
        </w:rPr>
        <w:t>kolika</w:t>
      </w:r>
      <w:r w:rsidR="0098696E" w:rsidRPr="003A11E6">
        <w:rPr>
          <w:rFonts w:cs="Arial"/>
          <w:szCs w:val="20"/>
        </w:rPr>
        <w:t xml:space="preserve"> z nich</w:t>
      </w:r>
      <w:r w:rsidR="000560EA" w:rsidRPr="003A11E6">
        <w:rPr>
          <w:rFonts w:cs="Arial"/>
          <w:szCs w:val="20"/>
        </w:rPr>
        <w:t xml:space="preserve"> není předmět „Český znakový jazyk“ zařazen do učebního plánu. </w:t>
      </w:r>
    </w:p>
    <w:p w14:paraId="1977A9BC" w14:textId="13D27272" w:rsidR="00F17E74" w:rsidRPr="003A11E6" w:rsidRDefault="000560EA" w:rsidP="00F17E74">
      <w:pPr>
        <w:rPr>
          <w:rFonts w:cs="Arial"/>
          <w:szCs w:val="20"/>
        </w:rPr>
      </w:pPr>
      <w:r w:rsidRPr="003A11E6">
        <w:rPr>
          <w:rFonts w:cs="Arial"/>
          <w:szCs w:val="20"/>
        </w:rPr>
        <w:t xml:space="preserve">Termín: </w:t>
      </w:r>
      <w:proofErr w:type="gramStart"/>
      <w:r w:rsidRPr="003A11E6">
        <w:rPr>
          <w:rFonts w:cs="Arial"/>
          <w:szCs w:val="20"/>
        </w:rPr>
        <w:t>31.12.2022</w:t>
      </w:r>
      <w:proofErr w:type="gramEnd"/>
    </w:p>
    <w:p w14:paraId="1EB747EC" w14:textId="68544B0B" w:rsidR="00F17E74" w:rsidRPr="003A11E6" w:rsidRDefault="000560EA" w:rsidP="00F17E74">
      <w:pPr>
        <w:rPr>
          <w:rFonts w:cs="Arial"/>
          <w:szCs w:val="20"/>
        </w:rPr>
      </w:pPr>
      <w:r w:rsidRPr="003A11E6">
        <w:rPr>
          <w:rFonts w:cs="Arial"/>
          <w:szCs w:val="20"/>
        </w:rPr>
        <w:t>Gestor: MŠMT, ČŠI</w:t>
      </w:r>
    </w:p>
    <w:p w14:paraId="05066142" w14:textId="651419A4" w:rsidR="00DD6A20" w:rsidRDefault="00F17E74" w:rsidP="00E11835">
      <w:pPr>
        <w:keepNext/>
        <w:spacing w:before="120" w:after="440"/>
        <w:rPr>
          <w:rFonts w:cs="Arial"/>
          <w:szCs w:val="20"/>
        </w:rPr>
      </w:pPr>
      <w:r w:rsidRPr="003A11E6">
        <w:rPr>
          <w:rFonts w:cs="Arial"/>
          <w:szCs w:val="20"/>
        </w:rPr>
        <w:t xml:space="preserve">Indikátor: </w:t>
      </w:r>
      <w:r w:rsidR="000560EA" w:rsidRPr="003A11E6">
        <w:rPr>
          <w:rFonts w:cs="Arial"/>
          <w:szCs w:val="20"/>
        </w:rPr>
        <w:t>Bylo provedeno uvedené šetření.</w:t>
      </w:r>
    </w:p>
    <w:p w14:paraId="06C719BF" w14:textId="77777777" w:rsidR="00F17E74" w:rsidRPr="00365DD5"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.3.</w:t>
      </w:r>
      <w:r w:rsidR="006B3285">
        <w:rPr>
          <w:rFonts w:cs="Arial"/>
          <w:szCs w:val="20"/>
        </w:rPr>
        <w:t>4</w:t>
      </w:r>
      <w:r>
        <w:rPr>
          <w:rFonts w:cs="Arial"/>
          <w:szCs w:val="20"/>
        </w:rPr>
        <w:t xml:space="preserve"> </w:t>
      </w:r>
      <w:r w:rsidRPr="004234B9">
        <w:rPr>
          <w:rFonts w:cs="Arial"/>
          <w:szCs w:val="20"/>
        </w:rPr>
        <w:t>Zajistit poskytování zdravotních služeb dětem a žákům se zdravotním postižením ve školách a vybraných školských zařízeních prostřednictvím poskytovatelů domácí péče</w:t>
      </w:r>
      <w:r w:rsidRPr="00415338">
        <w:rPr>
          <w:rFonts w:cs="Arial"/>
          <w:szCs w:val="20"/>
        </w:rPr>
        <w:t>.</w:t>
      </w:r>
    </w:p>
    <w:p w14:paraId="1F336C10" w14:textId="77777777" w:rsidR="00F17E74" w:rsidRPr="00365DD5" w:rsidRDefault="00F17E74" w:rsidP="00F17E74">
      <w:pPr>
        <w:rPr>
          <w:rFonts w:cs="Arial"/>
          <w:szCs w:val="20"/>
        </w:rPr>
      </w:pPr>
      <w:r w:rsidRPr="00365DD5">
        <w:rPr>
          <w:rFonts w:cs="Arial"/>
          <w:szCs w:val="20"/>
        </w:rPr>
        <w:t xml:space="preserve">Termín: </w:t>
      </w:r>
      <w:proofErr w:type="gramStart"/>
      <w:r w:rsidRPr="00365DD5">
        <w:rPr>
          <w:rFonts w:cs="Arial"/>
          <w:szCs w:val="20"/>
        </w:rPr>
        <w:t>31.12.2021</w:t>
      </w:r>
      <w:proofErr w:type="gramEnd"/>
    </w:p>
    <w:p w14:paraId="12C553B8" w14:textId="77777777" w:rsidR="00F17E74" w:rsidRDefault="00F17E74" w:rsidP="00F17E74">
      <w:pPr>
        <w:rPr>
          <w:rFonts w:cs="Arial"/>
          <w:szCs w:val="20"/>
        </w:rPr>
      </w:pPr>
      <w:r w:rsidRPr="00365DD5">
        <w:rPr>
          <w:rFonts w:cs="Arial"/>
          <w:szCs w:val="20"/>
        </w:rPr>
        <w:t>Gestor: MZ</w:t>
      </w:r>
    </w:p>
    <w:p w14:paraId="37296C45" w14:textId="77777777" w:rsidR="00F17E74" w:rsidRDefault="00F17E74" w:rsidP="00E11835">
      <w:pPr>
        <w:keepNext/>
        <w:spacing w:before="120" w:after="440"/>
        <w:rPr>
          <w:rFonts w:cs="Arial"/>
          <w:szCs w:val="20"/>
        </w:rPr>
      </w:pPr>
      <w:r w:rsidRPr="00831152">
        <w:rPr>
          <w:rFonts w:cs="Arial"/>
          <w:szCs w:val="20"/>
        </w:rPr>
        <w:t>Indikátor:</w:t>
      </w:r>
      <w:r>
        <w:rPr>
          <w:rFonts w:cs="Arial"/>
          <w:szCs w:val="20"/>
        </w:rPr>
        <w:t xml:space="preserve"> Poskytování zdravotních úkonů ve školách je zajištěno </w:t>
      </w:r>
      <w:r w:rsidRPr="002634A8">
        <w:rPr>
          <w:rFonts w:cs="Arial"/>
          <w:szCs w:val="20"/>
        </w:rPr>
        <w:t>prostřednictvím poskytovatel</w:t>
      </w:r>
      <w:r>
        <w:rPr>
          <w:rFonts w:cs="Arial"/>
          <w:szCs w:val="20"/>
        </w:rPr>
        <w:t>ů</w:t>
      </w:r>
      <w:r w:rsidRPr="002634A8">
        <w:rPr>
          <w:rFonts w:cs="Arial"/>
          <w:szCs w:val="20"/>
        </w:rPr>
        <w:t xml:space="preserve"> domácí péče</w:t>
      </w:r>
      <w:r w:rsidRPr="00365DD5">
        <w:rPr>
          <w:rFonts w:cs="Arial"/>
          <w:szCs w:val="20"/>
        </w:rPr>
        <w:t>.</w:t>
      </w:r>
    </w:p>
    <w:p w14:paraId="4B2B7645" w14:textId="74C58470" w:rsidR="006B3285" w:rsidRPr="0057756D" w:rsidRDefault="006B3285" w:rsidP="006B3285">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.3.5 </w:t>
      </w:r>
      <w:r w:rsidRPr="0057756D">
        <w:rPr>
          <w:rFonts w:eastAsia="Calibri" w:cs="Arial"/>
          <w:szCs w:val="20"/>
        </w:rPr>
        <w:t xml:space="preserve">Postupně rozšiřovat činnost škol a školských zařízení pro děti, žáky a studenty se zdravotním postižením </w:t>
      </w:r>
      <w:r w:rsidR="00AB005D">
        <w:rPr>
          <w:rFonts w:eastAsia="Calibri" w:cs="Arial"/>
          <w:szCs w:val="20"/>
        </w:rPr>
        <w:t xml:space="preserve">zřízených podle § 16. odst. 9 </w:t>
      </w:r>
      <w:r w:rsidR="00AB005D" w:rsidRPr="0057756D">
        <w:rPr>
          <w:rFonts w:eastAsia="Calibri" w:cs="Arial"/>
          <w:szCs w:val="20"/>
        </w:rPr>
        <w:t>zákona č. 561/2004 Sb., o předškolním, základním, středním, vyšším odborném a jiném vzdělávání (školský zákon)</w:t>
      </w:r>
      <w:r w:rsidR="00AB005D">
        <w:rPr>
          <w:rFonts w:eastAsia="Calibri" w:cs="Arial"/>
          <w:szCs w:val="20"/>
        </w:rPr>
        <w:t>, ve znění pozdějších předpisů,</w:t>
      </w:r>
      <w:r w:rsidR="00AB005D" w:rsidRPr="0057756D">
        <w:rPr>
          <w:rFonts w:eastAsia="Calibri" w:cs="Arial"/>
          <w:szCs w:val="20"/>
        </w:rPr>
        <w:t xml:space="preserve"> </w:t>
      </w:r>
      <w:r w:rsidRPr="0057756D">
        <w:rPr>
          <w:rFonts w:eastAsia="Calibri" w:cs="Arial"/>
          <w:szCs w:val="20"/>
        </w:rPr>
        <w:t>o nabídku podpůrné péče a služeb včetně zajištění metodické pomoci pedagogům jiných škol a zákonným zástupcům, předávání příkladů dobré praxe apod. Školy samostatně zřízené pro tyto skupiny žáků využívat zejména pro </w:t>
      </w:r>
      <w:r w:rsidRPr="00653B79">
        <w:rPr>
          <w:rFonts w:eastAsia="Calibri" w:cs="Arial"/>
          <w:szCs w:val="20"/>
        </w:rPr>
        <w:t>žáky s nejtěžšími stupni postižení.</w:t>
      </w:r>
      <w:r w:rsidRPr="0057756D">
        <w:rPr>
          <w:rFonts w:eastAsia="Calibri" w:cs="Arial"/>
          <w:szCs w:val="20"/>
        </w:rPr>
        <w:t xml:space="preserve"> </w:t>
      </w:r>
    </w:p>
    <w:p w14:paraId="5D6521C9" w14:textId="77777777" w:rsidR="006B3285" w:rsidRPr="0057756D" w:rsidRDefault="00422996" w:rsidP="006B3285">
      <w:pPr>
        <w:rPr>
          <w:rFonts w:eastAsia="Calibri" w:cs="Arial"/>
          <w:szCs w:val="20"/>
        </w:rPr>
      </w:pPr>
      <w:r>
        <w:rPr>
          <w:rFonts w:eastAsia="Calibri" w:cs="Arial"/>
          <w:szCs w:val="20"/>
        </w:rPr>
        <w:t xml:space="preserve">Termín: </w:t>
      </w:r>
      <w:proofErr w:type="gramStart"/>
      <w:r>
        <w:rPr>
          <w:rFonts w:eastAsia="Calibri" w:cs="Arial"/>
          <w:szCs w:val="20"/>
        </w:rPr>
        <w:t>31.12.2021</w:t>
      </w:r>
      <w:proofErr w:type="gramEnd"/>
      <w:r>
        <w:rPr>
          <w:rFonts w:eastAsia="Calibri" w:cs="Arial"/>
          <w:szCs w:val="20"/>
        </w:rPr>
        <w:t>, dále</w:t>
      </w:r>
      <w:r w:rsidR="006B3285" w:rsidRPr="0057756D">
        <w:rPr>
          <w:rFonts w:eastAsia="Calibri" w:cs="Arial"/>
          <w:szCs w:val="20"/>
        </w:rPr>
        <w:t xml:space="preserve"> průběžně</w:t>
      </w:r>
    </w:p>
    <w:p w14:paraId="0BCE0B5E" w14:textId="77777777" w:rsidR="006B3285" w:rsidRDefault="006B3285" w:rsidP="006B3285">
      <w:pPr>
        <w:rPr>
          <w:rFonts w:eastAsia="Calibri" w:cs="Arial"/>
          <w:szCs w:val="20"/>
        </w:rPr>
      </w:pPr>
      <w:r w:rsidRPr="0057756D">
        <w:rPr>
          <w:rFonts w:eastAsia="Calibri" w:cs="Arial"/>
          <w:szCs w:val="20"/>
        </w:rPr>
        <w:t>Gestor: MŠMT</w:t>
      </w:r>
    </w:p>
    <w:p w14:paraId="7A96C579" w14:textId="3C814759" w:rsidR="006B3285" w:rsidRPr="00A57047" w:rsidRDefault="006B3285" w:rsidP="00E11835">
      <w:pPr>
        <w:keepNext/>
        <w:spacing w:before="120" w:after="440"/>
        <w:rPr>
          <w:rFonts w:cs="Arial"/>
          <w:szCs w:val="20"/>
        </w:rPr>
      </w:pPr>
      <w:r w:rsidRPr="00831152">
        <w:rPr>
          <w:rFonts w:cs="Arial"/>
          <w:szCs w:val="20"/>
        </w:rPr>
        <w:t>Indikátor:</w:t>
      </w:r>
      <w:r w:rsidRPr="00496714">
        <w:rPr>
          <w:rFonts w:eastAsia="Calibri" w:cs="Arial"/>
          <w:szCs w:val="20"/>
        </w:rPr>
        <w:t xml:space="preserve"> </w:t>
      </w:r>
      <w:r>
        <w:rPr>
          <w:rFonts w:eastAsia="Calibri" w:cs="Arial"/>
          <w:szCs w:val="20"/>
        </w:rPr>
        <w:t>Školy a školská</w:t>
      </w:r>
      <w:r w:rsidRPr="00CF1499">
        <w:rPr>
          <w:rFonts w:eastAsia="Calibri" w:cs="Arial"/>
          <w:szCs w:val="20"/>
        </w:rPr>
        <w:t xml:space="preserve"> zařízení </w:t>
      </w:r>
      <w:r>
        <w:rPr>
          <w:rFonts w:eastAsia="Calibri" w:cs="Arial"/>
          <w:szCs w:val="20"/>
        </w:rPr>
        <w:t xml:space="preserve">zřízená podle § 16. odst. 9 </w:t>
      </w:r>
      <w:r w:rsidRPr="0057756D">
        <w:rPr>
          <w:rFonts w:eastAsia="Calibri" w:cs="Arial"/>
          <w:szCs w:val="20"/>
        </w:rPr>
        <w:t>zákona č. 561/2004 Sb., o předškolním, základním, středním, vyšším odborném a jiném vzdělávání (školský zákon)</w:t>
      </w:r>
      <w:r w:rsidR="00803A43">
        <w:rPr>
          <w:rFonts w:eastAsia="Calibri" w:cs="Arial"/>
          <w:szCs w:val="20"/>
        </w:rPr>
        <w:t>, ve znění pozdějších předpisů</w:t>
      </w:r>
      <w:r w:rsidR="00746F46">
        <w:rPr>
          <w:rFonts w:eastAsia="Calibri" w:cs="Arial"/>
          <w:szCs w:val="20"/>
        </w:rPr>
        <w:t>,</w:t>
      </w:r>
      <w:r w:rsidR="00803A43">
        <w:rPr>
          <w:rFonts w:eastAsia="Calibri" w:cs="Arial"/>
          <w:szCs w:val="20"/>
        </w:rPr>
        <w:t xml:space="preserve"> </w:t>
      </w:r>
      <w:r>
        <w:rPr>
          <w:rFonts w:eastAsia="Calibri" w:cs="Arial"/>
          <w:szCs w:val="20"/>
        </w:rPr>
        <w:t>nabízejí služby a metodickou pomoc ostatním školám.</w:t>
      </w:r>
    </w:p>
    <w:p w14:paraId="0522B93C" w14:textId="18F0C3AF" w:rsidR="006B3285" w:rsidRPr="005B0304" w:rsidRDefault="006B3285" w:rsidP="006B3285">
      <w:pPr>
        <w:rPr>
          <w:rFonts w:cs="Arial"/>
          <w:szCs w:val="20"/>
        </w:rPr>
      </w:pPr>
      <w:r w:rsidRPr="0035060D">
        <w:rPr>
          <w:rFonts w:cs="Arial"/>
          <w:bCs/>
          <w:szCs w:val="20"/>
        </w:rPr>
        <w:t xml:space="preserve">Opatření </w:t>
      </w:r>
      <w:r>
        <w:rPr>
          <w:rFonts w:cs="Arial"/>
          <w:bCs/>
          <w:szCs w:val="20"/>
        </w:rPr>
        <w:t>8</w:t>
      </w:r>
      <w:r>
        <w:rPr>
          <w:rFonts w:cs="Arial"/>
          <w:szCs w:val="20"/>
        </w:rPr>
        <w:t xml:space="preserve">.3.6 </w:t>
      </w:r>
      <w:r>
        <w:rPr>
          <w:rFonts w:eastAsia="Calibri" w:cs="Arial"/>
          <w:szCs w:val="20"/>
        </w:rPr>
        <w:t>Zajistit</w:t>
      </w:r>
      <w:r w:rsidRPr="0057756D">
        <w:rPr>
          <w:rFonts w:eastAsia="Calibri" w:cs="Arial"/>
          <w:szCs w:val="20"/>
        </w:rPr>
        <w:t xml:space="preserve"> a pravidelně vyhodnocovat poskytování metodic</w:t>
      </w:r>
      <w:r>
        <w:rPr>
          <w:rFonts w:eastAsia="Calibri" w:cs="Arial"/>
          <w:szCs w:val="20"/>
        </w:rPr>
        <w:t>ké podpory asistentům pedagoga prostřednictvím uceleného</w:t>
      </w:r>
      <w:r w:rsidRPr="005B0304">
        <w:rPr>
          <w:rFonts w:cs="Arial"/>
          <w:szCs w:val="20"/>
        </w:rPr>
        <w:t xml:space="preserve"> systé</w:t>
      </w:r>
      <w:r>
        <w:rPr>
          <w:rFonts w:cs="Arial"/>
          <w:szCs w:val="20"/>
        </w:rPr>
        <w:t>mu</w:t>
      </w:r>
      <w:r w:rsidRPr="005B0304">
        <w:rPr>
          <w:rFonts w:cs="Arial"/>
          <w:szCs w:val="20"/>
        </w:rPr>
        <w:t xml:space="preserve"> metodického vedení </w:t>
      </w:r>
      <w:r>
        <w:rPr>
          <w:rFonts w:cs="Arial"/>
          <w:szCs w:val="20"/>
        </w:rPr>
        <w:t>a dalšího vzdělávání s důrazem na specifika jednotlivých</w:t>
      </w:r>
      <w:r w:rsidRPr="005B0304">
        <w:rPr>
          <w:rFonts w:cs="Arial"/>
          <w:szCs w:val="20"/>
        </w:rPr>
        <w:t xml:space="preserve"> </w:t>
      </w:r>
      <w:r w:rsidR="006B02EC">
        <w:rPr>
          <w:rFonts w:cs="Arial"/>
          <w:szCs w:val="20"/>
        </w:rPr>
        <w:t>druhů</w:t>
      </w:r>
      <w:r w:rsidRPr="005B0304">
        <w:rPr>
          <w:rFonts w:cs="Arial"/>
          <w:szCs w:val="20"/>
        </w:rPr>
        <w:t xml:space="preserve"> zdravotního postižení.</w:t>
      </w:r>
    </w:p>
    <w:p w14:paraId="2028D318" w14:textId="77777777" w:rsidR="006B3285" w:rsidRPr="005B0304" w:rsidRDefault="006B3285" w:rsidP="006B3285">
      <w:pPr>
        <w:rPr>
          <w:rFonts w:cs="Arial"/>
          <w:szCs w:val="20"/>
        </w:rPr>
      </w:pPr>
      <w:r w:rsidRPr="005B0304">
        <w:rPr>
          <w:rFonts w:cs="Arial"/>
          <w:szCs w:val="20"/>
        </w:rPr>
        <w:t>Termín</w:t>
      </w:r>
      <w:r w:rsidRPr="0095794C">
        <w:rPr>
          <w:rFonts w:cs="Arial"/>
          <w:szCs w:val="20"/>
        </w:rPr>
        <w:t xml:space="preserve">: </w:t>
      </w:r>
      <w:proofErr w:type="gramStart"/>
      <w:r w:rsidR="00422996">
        <w:rPr>
          <w:rFonts w:cs="Arial"/>
          <w:szCs w:val="20"/>
        </w:rPr>
        <w:t>31.12.2021</w:t>
      </w:r>
      <w:proofErr w:type="gramEnd"/>
      <w:r w:rsidR="00422996">
        <w:rPr>
          <w:rFonts w:cs="Arial"/>
          <w:szCs w:val="20"/>
        </w:rPr>
        <w:t>, dále</w:t>
      </w:r>
      <w:r>
        <w:rPr>
          <w:rFonts w:cs="Arial"/>
          <w:szCs w:val="20"/>
        </w:rPr>
        <w:t xml:space="preserve"> průběžně</w:t>
      </w:r>
    </w:p>
    <w:p w14:paraId="5936FE35" w14:textId="77777777" w:rsidR="006B3285" w:rsidRPr="005B0304" w:rsidRDefault="006B3285" w:rsidP="006B3285">
      <w:pPr>
        <w:rPr>
          <w:rFonts w:cs="Arial"/>
          <w:szCs w:val="20"/>
        </w:rPr>
      </w:pPr>
      <w:r w:rsidRPr="005B0304">
        <w:rPr>
          <w:rFonts w:cs="Arial"/>
          <w:szCs w:val="20"/>
        </w:rPr>
        <w:t>Gestor: MŠMT</w:t>
      </w:r>
      <w:r>
        <w:rPr>
          <w:rFonts w:cs="Arial"/>
          <w:szCs w:val="20"/>
        </w:rPr>
        <w:t xml:space="preserve"> </w:t>
      </w:r>
    </w:p>
    <w:p w14:paraId="2DC323D4" w14:textId="77777777" w:rsidR="006B3285" w:rsidRPr="00A57047" w:rsidRDefault="006B3285" w:rsidP="006B3285">
      <w:pPr>
        <w:spacing w:after="360"/>
        <w:rPr>
          <w:rFonts w:cs="Arial"/>
          <w:szCs w:val="20"/>
        </w:rPr>
      </w:pPr>
      <w:r w:rsidRPr="00831152">
        <w:rPr>
          <w:rFonts w:cs="Arial"/>
          <w:szCs w:val="20"/>
        </w:rPr>
        <w:t>Indikátor:</w:t>
      </w:r>
      <w:r>
        <w:rPr>
          <w:rFonts w:cs="Arial"/>
          <w:szCs w:val="20"/>
        </w:rPr>
        <w:t xml:space="preserve"> Uvedená metodická podpora je zajištěna a pravidelně vyhodnocována.</w:t>
      </w:r>
    </w:p>
    <w:p w14:paraId="3242370F" w14:textId="77777777" w:rsidR="006B3285" w:rsidRDefault="006B3285" w:rsidP="006B3285">
      <w:pPr>
        <w:rPr>
          <w:rFonts w:cs="Arial"/>
          <w:szCs w:val="20"/>
        </w:rPr>
      </w:pPr>
      <w:r w:rsidRPr="0035060D">
        <w:rPr>
          <w:rFonts w:cs="Arial"/>
          <w:bCs/>
          <w:szCs w:val="20"/>
        </w:rPr>
        <w:lastRenderedPageBreak/>
        <w:t xml:space="preserve">Opatření </w:t>
      </w:r>
      <w:r>
        <w:rPr>
          <w:rFonts w:cs="Arial"/>
          <w:bCs/>
          <w:szCs w:val="20"/>
        </w:rPr>
        <w:t>8</w:t>
      </w:r>
      <w:r>
        <w:rPr>
          <w:rFonts w:cs="Arial"/>
          <w:szCs w:val="20"/>
        </w:rPr>
        <w:t xml:space="preserve">.3.7 </w:t>
      </w:r>
      <w:r w:rsidRPr="008079AD">
        <w:rPr>
          <w:rFonts w:cs="Arial"/>
          <w:szCs w:val="20"/>
        </w:rPr>
        <w:t xml:space="preserve">V závislosti na zmapování zájmu připravit a realizovat kurzy dalšího vzdělávání </w:t>
      </w:r>
      <w:r>
        <w:rPr>
          <w:rFonts w:cs="Arial"/>
          <w:szCs w:val="20"/>
        </w:rPr>
        <w:t>„</w:t>
      </w:r>
      <w:r w:rsidRPr="008079AD">
        <w:rPr>
          <w:rFonts w:cs="Arial"/>
          <w:szCs w:val="20"/>
        </w:rPr>
        <w:t>Instruktor prostorové orientace a samostat</w:t>
      </w:r>
      <w:r>
        <w:rPr>
          <w:rFonts w:cs="Arial"/>
          <w:szCs w:val="20"/>
        </w:rPr>
        <w:t>ného pohybu zrakově postižených“</w:t>
      </w:r>
      <w:r w:rsidRPr="008079AD">
        <w:rPr>
          <w:rFonts w:cs="Arial"/>
          <w:szCs w:val="20"/>
        </w:rPr>
        <w:t>.</w:t>
      </w:r>
    </w:p>
    <w:p w14:paraId="31471962" w14:textId="77777777" w:rsidR="006B3285" w:rsidRDefault="006B3285" w:rsidP="006B3285">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xml:space="preserve">, </w:t>
      </w:r>
      <w:r w:rsidR="00422996">
        <w:rPr>
          <w:rFonts w:cs="Arial"/>
          <w:szCs w:val="20"/>
        </w:rPr>
        <w:t xml:space="preserve">dále </w:t>
      </w:r>
      <w:r>
        <w:rPr>
          <w:rFonts w:cs="Arial"/>
          <w:szCs w:val="20"/>
        </w:rPr>
        <w:t>průběžně</w:t>
      </w:r>
    </w:p>
    <w:p w14:paraId="0FA5A3C4" w14:textId="77777777" w:rsidR="006B3285" w:rsidRDefault="006B3285" w:rsidP="006B3285">
      <w:pPr>
        <w:rPr>
          <w:rFonts w:cs="Arial"/>
          <w:szCs w:val="20"/>
        </w:rPr>
      </w:pPr>
      <w:r w:rsidRPr="005B0304">
        <w:rPr>
          <w:rFonts w:cs="Arial"/>
          <w:szCs w:val="20"/>
        </w:rPr>
        <w:t xml:space="preserve">Gestor: MŠMT </w:t>
      </w:r>
    </w:p>
    <w:p w14:paraId="60883D8A" w14:textId="77777777" w:rsidR="006B3285" w:rsidRPr="00C54832" w:rsidRDefault="006B3285" w:rsidP="0040634B">
      <w:pPr>
        <w:keepNext/>
        <w:spacing w:before="120" w:after="480"/>
        <w:rPr>
          <w:rFonts w:cs="Arial"/>
          <w:szCs w:val="20"/>
        </w:rPr>
      </w:pPr>
      <w:r w:rsidRPr="00831152">
        <w:rPr>
          <w:rFonts w:cs="Arial"/>
          <w:szCs w:val="20"/>
        </w:rPr>
        <w:t>Indikátor:</w:t>
      </w:r>
      <w:r>
        <w:rPr>
          <w:rFonts w:cs="Arial"/>
          <w:szCs w:val="20"/>
        </w:rPr>
        <w:t xml:space="preserve"> Program je v případě zájmu průběžně zajišťován a financován.</w:t>
      </w:r>
    </w:p>
    <w:p w14:paraId="65ADBED5" w14:textId="77777777" w:rsidR="00F17E74" w:rsidRPr="00001BEC" w:rsidRDefault="00F17E74" w:rsidP="00F17E74">
      <w:pPr>
        <w:rPr>
          <w:rFonts w:cs="Arial"/>
          <w:szCs w:val="20"/>
        </w:rPr>
      </w:pPr>
      <w:r w:rsidRPr="006E0C80">
        <w:rPr>
          <w:rFonts w:cs="Arial"/>
          <w:bCs/>
          <w:szCs w:val="20"/>
        </w:rPr>
        <w:t>Opatření 8</w:t>
      </w:r>
      <w:r w:rsidRPr="006E0C80">
        <w:rPr>
          <w:rFonts w:cs="Arial"/>
          <w:szCs w:val="20"/>
        </w:rPr>
        <w:t>.3</w:t>
      </w:r>
      <w:r w:rsidRPr="00C947E0">
        <w:rPr>
          <w:rFonts w:cs="Arial"/>
          <w:szCs w:val="20"/>
        </w:rPr>
        <w:t xml:space="preserve">.8 </w:t>
      </w:r>
      <w:r w:rsidRPr="004234B9">
        <w:rPr>
          <w:rFonts w:cs="Arial"/>
          <w:szCs w:val="20"/>
        </w:rPr>
        <w:t xml:space="preserve">Zahrnout do Plánu hlavních úkolů České školní inspekce prověření naplňování doporučení ke vzdělávání dětí/žáků se speciálními vzdělávacími potřebami a sledování výsledků vzdělávání žáků vzdělávaných podle § 50 odst. 3 a § 41 </w:t>
      </w:r>
      <w:r w:rsidRPr="00F264C8">
        <w:rPr>
          <w:rFonts w:cs="Arial"/>
          <w:szCs w:val="20"/>
        </w:rPr>
        <w:t>zákona č. 561/2004 Sb.</w:t>
      </w:r>
      <w:r>
        <w:rPr>
          <w:rFonts w:cs="Arial"/>
          <w:szCs w:val="20"/>
        </w:rPr>
        <w:t>,</w:t>
      </w:r>
      <w:r w:rsidRPr="00F264C8">
        <w:rPr>
          <w:rFonts w:cs="Arial"/>
          <w:szCs w:val="20"/>
        </w:rPr>
        <w:t xml:space="preserve"> o předškolním, základním, středním, vyšším odborném a jiném vzdělávání (školský zákon), ve znění pozdějších předpisů</w:t>
      </w:r>
      <w:r>
        <w:rPr>
          <w:rFonts w:cs="Arial"/>
          <w:szCs w:val="20"/>
        </w:rPr>
        <w:t>.</w:t>
      </w:r>
    </w:p>
    <w:p w14:paraId="557EDA34" w14:textId="77777777" w:rsidR="00F17E74" w:rsidRPr="00001BEC" w:rsidRDefault="00F17E74" w:rsidP="00F17E74">
      <w:pPr>
        <w:widowControl w:val="0"/>
        <w:rPr>
          <w:rFonts w:cs="Arial"/>
          <w:szCs w:val="20"/>
        </w:rPr>
      </w:pPr>
      <w:r w:rsidRPr="00001BEC">
        <w:rPr>
          <w:rFonts w:cs="Arial"/>
          <w:szCs w:val="20"/>
        </w:rPr>
        <w:t xml:space="preserve">Termín: </w:t>
      </w:r>
      <w:proofErr w:type="gramStart"/>
      <w:r w:rsidRPr="00001BEC">
        <w:rPr>
          <w:rFonts w:cs="Arial"/>
          <w:szCs w:val="20"/>
        </w:rPr>
        <w:t>31.12.2022</w:t>
      </w:r>
      <w:proofErr w:type="gramEnd"/>
    </w:p>
    <w:p w14:paraId="7E85DB26" w14:textId="77777777" w:rsidR="00F17E74" w:rsidRPr="0057756D" w:rsidRDefault="00F17E74" w:rsidP="00F17E74">
      <w:pPr>
        <w:rPr>
          <w:rFonts w:cs="Arial"/>
          <w:szCs w:val="20"/>
        </w:rPr>
      </w:pPr>
      <w:r w:rsidRPr="00001BEC">
        <w:rPr>
          <w:rFonts w:cs="Arial"/>
          <w:szCs w:val="20"/>
        </w:rPr>
        <w:t>Gestor: MŠMT</w:t>
      </w:r>
    </w:p>
    <w:p w14:paraId="70352DF9" w14:textId="77777777" w:rsidR="00F17E74" w:rsidRPr="00C54832" w:rsidRDefault="00F17E74" w:rsidP="00E11835">
      <w:pPr>
        <w:keepNext/>
        <w:spacing w:before="120" w:after="440"/>
        <w:rPr>
          <w:rFonts w:cs="Arial"/>
          <w:szCs w:val="20"/>
        </w:rPr>
      </w:pPr>
      <w:r w:rsidRPr="00831152">
        <w:rPr>
          <w:rFonts w:cs="Arial"/>
          <w:szCs w:val="20"/>
        </w:rPr>
        <w:t>Indikátor:</w:t>
      </w:r>
      <w:r>
        <w:rPr>
          <w:rFonts w:cs="Arial"/>
          <w:szCs w:val="20"/>
        </w:rPr>
        <w:t xml:space="preserve"> Do plánu činností České školní inspekce byl</w:t>
      </w:r>
      <w:r w:rsidR="004665E3">
        <w:rPr>
          <w:rFonts w:cs="Arial"/>
          <w:szCs w:val="20"/>
        </w:rPr>
        <w:t>o</w:t>
      </w:r>
      <w:r>
        <w:rPr>
          <w:rFonts w:cs="Arial"/>
          <w:szCs w:val="20"/>
        </w:rPr>
        <w:t xml:space="preserve"> zahrnuto zmapov</w:t>
      </w:r>
      <w:r w:rsidR="004C0482">
        <w:rPr>
          <w:rFonts w:cs="Arial"/>
          <w:szCs w:val="20"/>
        </w:rPr>
        <w:t>ání</w:t>
      </w:r>
      <w:r>
        <w:rPr>
          <w:rFonts w:cs="Arial"/>
          <w:szCs w:val="20"/>
        </w:rPr>
        <w:t xml:space="preserve"> situac</w:t>
      </w:r>
      <w:r w:rsidR="004C0482">
        <w:rPr>
          <w:rFonts w:cs="Arial"/>
          <w:szCs w:val="20"/>
        </w:rPr>
        <w:t>e</w:t>
      </w:r>
      <w:r>
        <w:rPr>
          <w:rFonts w:cs="Arial"/>
          <w:szCs w:val="20"/>
        </w:rPr>
        <w:t xml:space="preserve"> v uvedené oblasti.</w:t>
      </w:r>
    </w:p>
    <w:p w14:paraId="43319C52" w14:textId="77777777" w:rsidR="00F17E74" w:rsidRPr="00365DD5"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 xml:space="preserve">.3.9 </w:t>
      </w:r>
      <w:r w:rsidRPr="00A53A40">
        <w:rPr>
          <w:rFonts w:eastAsia="Calibri" w:cs="Arial"/>
          <w:szCs w:val="20"/>
        </w:rPr>
        <w:t>V závislosti na údajích z elektronického evidenčního systému vytvořit v případě potřeby krajské půjčovny pomůcek poskytovaných jako podpůrné opatření pro</w:t>
      </w:r>
      <w:r w:rsidR="0091363C">
        <w:rPr>
          <w:rFonts w:eastAsia="Calibri" w:cs="Arial"/>
          <w:szCs w:val="20"/>
        </w:rPr>
        <w:t> </w:t>
      </w:r>
      <w:r w:rsidRPr="00A53A40">
        <w:rPr>
          <w:rFonts w:eastAsia="Calibri" w:cs="Arial"/>
          <w:szCs w:val="20"/>
        </w:rPr>
        <w:t>žáky se speciálními vzdělávacími potřebami, které budou distribuovat investiční a ve vybraných případech i neinvestiční pomůcky školám vzdělávajícím žáky se SVP formou zápůjčky.</w:t>
      </w:r>
    </w:p>
    <w:p w14:paraId="6146E129"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w:t>
      </w:r>
      <w:r>
        <w:rPr>
          <w:rFonts w:cs="Arial"/>
          <w:szCs w:val="20"/>
        </w:rPr>
        <w:t>.</w:t>
      </w:r>
      <w:r w:rsidRPr="0057756D">
        <w:rPr>
          <w:rFonts w:cs="Arial"/>
          <w:szCs w:val="20"/>
        </w:rPr>
        <w:t>12.2022</w:t>
      </w:r>
      <w:proofErr w:type="gramEnd"/>
    </w:p>
    <w:p w14:paraId="7738C6E5" w14:textId="77777777" w:rsidR="00F17E74" w:rsidRDefault="00F17E74" w:rsidP="00F17E74">
      <w:pPr>
        <w:rPr>
          <w:rFonts w:cs="Arial"/>
          <w:szCs w:val="20"/>
        </w:rPr>
      </w:pPr>
      <w:r w:rsidRPr="0057756D">
        <w:rPr>
          <w:rFonts w:cs="Arial"/>
          <w:szCs w:val="20"/>
        </w:rPr>
        <w:t>Gestor: MŠMT</w:t>
      </w:r>
    </w:p>
    <w:p w14:paraId="583339B3" w14:textId="77777777" w:rsidR="00F17E74" w:rsidRDefault="00F17E74" w:rsidP="00E11835">
      <w:pPr>
        <w:keepNext/>
        <w:spacing w:before="120" w:after="440"/>
        <w:rPr>
          <w:rFonts w:cs="Arial"/>
          <w:szCs w:val="20"/>
        </w:rPr>
      </w:pPr>
      <w:r w:rsidRPr="00831152">
        <w:rPr>
          <w:rFonts w:cs="Arial"/>
          <w:szCs w:val="20"/>
        </w:rPr>
        <w:t>Indikátor:</w:t>
      </w:r>
      <w:r>
        <w:rPr>
          <w:rFonts w:cs="Arial"/>
          <w:szCs w:val="20"/>
        </w:rPr>
        <w:t xml:space="preserve"> V případě potřeby byly vytvořeny krajské půjčovny uvedených pomůcek.</w:t>
      </w:r>
    </w:p>
    <w:p w14:paraId="6B49ABDB" w14:textId="274B40CD" w:rsidR="00F17E74" w:rsidRPr="00183D8E" w:rsidRDefault="00F17E74" w:rsidP="00F17E74">
      <w:pPr>
        <w:rPr>
          <w:rFonts w:cs="Arial"/>
          <w:szCs w:val="20"/>
        </w:rPr>
      </w:pPr>
      <w:r w:rsidRPr="00183D8E">
        <w:rPr>
          <w:rFonts w:cs="Arial"/>
          <w:bCs/>
          <w:szCs w:val="20"/>
        </w:rPr>
        <w:t xml:space="preserve">Opatření </w:t>
      </w:r>
      <w:proofErr w:type="gramStart"/>
      <w:r>
        <w:rPr>
          <w:rFonts w:cs="Arial"/>
          <w:bCs/>
          <w:szCs w:val="20"/>
        </w:rPr>
        <w:t>8</w:t>
      </w:r>
      <w:r w:rsidR="00294F17">
        <w:rPr>
          <w:rFonts w:cs="Arial"/>
          <w:szCs w:val="20"/>
        </w:rPr>
        <w:t>.3.10</w:t>
      </w:r>
      <w:proofErr w:type="gramEnd"/>
      <w:r w:rsidRPr="00183D8E">
        <w:rPr>
          <w:rFonts w:cs="Arial"/>
          <w:szCs w:val="20"/>
        </w:rPr>
        <w:t xml:space="preserve"> </w:t>
      </w:r>
      <w:r w:rsidRPr="002C6626">
        <w:rPr>
          <w:rFonts w:cs="Arial"/>
          <w:szCs w:val="20"/>
        </w:rPr>
        <w:t>Upravit podmínky ukončování středního vzdělávání formou jednotné závěrečné zkoušky v praktické části tak, aby žáci se speciálními vzdělávacími potřebami byli schopni prokázat získané kompetence požadované daným oborem vzdělání.</w:t>
      </w:r>
    </w:p>
    <w:p w14:paraId="0452EA2C" w14:textId="77777777" w:rsidR="00F17E74" w:rsidRPr="00183D8E" w:rsidRDefault="00F17E74" w:rsidP="00F17E74">
      <w:pPr>
        <w:rPr>
          <w:rFonts w:cs="Arial"/>
          <w:szCs w:val="20"/>
        </w:rPr>
      </w:pPr>
      <w:r w:rsidRPr="00183D8E">
        <w:rPr>
          <w:rFonts w:cs="Arial"/>
          <w:szCs w:val="20"/>
        </w:rPr>
        <w:t xml:space="preserve">Termín: </w:t>
      </w:r>
      <w:proofErr w:type="gramStart"/>
      <w:r w:rsidRPr="00183D8E">
        <w:rPr>
          <w:rFonts w:cs="Arial"/>
          <w:szCs w:val="20"/>
        </w:rPr>
        <w:t>31.12</w:t>
      </w:r>
      <w:r>
        <w:rPr>
          <w:rFonts w:cs="Arial"/>
          <w:szCs w:val="20"/>
        </w:rPr>
        <w:t>.</w:t>
      </w:r>
      <w:r w:rsidRPr="00183D8E">
        <w:rPr>
          <w:rFonts w:cs="Arial"/>
          <w:szCs w:val="20"/>
        </w:rPr>
        <w:t>2022</w:t>
      </w:r>
      <w:proofErr w:type="gramEnd"/>
    </w:p>
    <w:p w14:paraId="7BEE45F7" w14:textId="77777777" w:rsidR="00F17E74" w:rsidRPr="00183D8E" w:rsidRDefault="00F17E74" w:rsidP="00F17E74">
      <w:pPr>
        <w:rPr>
          <w:rFonts w:cs="Arial"/>
          <w:szCs w:val="20"/>
        </w:rPr>
      </w:pPr>
      <w:r w:rsidRPr="00183D8E">
        <w:rPr>
          <w:rFonts w:cs="Arial"/>
          <w:szCs w:val="20"/>
        </w:rPr>
        <w:t>Gestor: MŠMT</w:t>
      </w:r>
    </w:p>
    <w:p w14:paraId="7EFF0678" w14:textId="77777777" w:rsidR="00F17E74" w:rsidRDefault="00F17E74" w:rsidP="00E11835">
      <w:pPr>
        <w:keepNext/>
        <w:spacing w:before="120" w:after="440"/>
        <w:rPr>
          <w:rFonts w:cs="Arial"/>
          <w:szCs w:val="20"/>
        </w:rPr>
      </w:pPr>
      <w:r w:rsidRPr="00553D49">
        <w:rPr>
          <w:rFonts w:cs="Arial"/>
          <w:szCs w:val="20"/>
        </w:rPr>
        <w:t>Indikátor: Byly nastaveny podmínky ukončování středního</w:t>
      </w:r>
      <w:r>
        <w:rPr>
          <w:rFonts w:cs="Arial"/>
          <w:szCs w:val="20"/>
        </w:rPr>
        <w:t xml:space="preserve"> vzdělávání uvedeným způsobem.</w:t>
      </w:r>
    </w:p>
    <w:p w14:paraId="18A81F9C" w14:textId="03B0EB14" w:rsidR="00F17E74" w:rsidRPr="00C947E0" w:rsidRDefault="00F17E74" w:rsidP="00F17E74">
      <w:pPr>
        <w:rPr>
          <w:rFonts w:eastAsia="Calibri" w:cs="Arial"/>
          <w:szCs w:val="20"/>
        </w:rPr>
      </w:pPr>
      <w:bookmarkStart w:id="202" w:name="_Hlk36542106"/>
      <w:r w:rsidRPr="00C947E0">
        <w:rPr>
          <w:rFonts w:cs="Arial"/>
          <w:bCs/>
          <w:szCs w:val="20"/>
        </w:rPr>
        <w:t xml:space="preserve">Opatření </w:t>
      </w:r>
      <w:proofErr w:type="gramStart"/>
      <w:r w:rsidRPr="00C947E0">
        <w:rPr>
          <w:rFonts w:cs="Arial"/>
          <w:bCs/>
          <w:szCs w:val="20"/>
        </w:rPr>
        <w:t>8</w:t>
      </w:r>
      <w:r w:rsidR="00294F17">
        <w:rPr>
          <w:rFonts w:cs="Arial"/>
          <w:szCs w:val="20"/>
        </w:rPr>
        <w:t>.3.11</w:t>
      </w:r>
      <w:proofErr w:type="gramEnd"/>
      <w:r w:rsidRPr="00C947E0">
        <w:rPr>
          <w:rFonts w:cs="Arial"/>
          <w:szCs w:val="20"/>
        </w:rPr>
        <w:t xml:space="preserve"> </w:t>
      </w:r>
      <w:r w:rsidRPr="006E0C80">
        <w:rPr>
          <w:rFonts w:cs="Arial"/>
          <w:szCs w:val="20"/>
        </w:rPr>
        <w:t xml:space="preserve">Vytvoření metodického doporučení pro školská poradenská zařízení a školy za účelem specifikace postupu a možností intervence při vzdělávání žáků dle § 50 odst. 3 </w:t>
      </w:r>
      <w:r w:rsidRPr="00F264C8">
        <w:rPr>
          <w:rFonts w:cs="Arial"/>
          <w:szCs w:val="20"/>
        </w:rPr>
        <w:t>zákona č. 561/2004 Sb.</w:t>
      </w:r>
      <w:r>
        <w:rPr>
          <w:rFonts w:cs="Arial"/>
          <w:szCs w:val="20"/>
        </w:rPr>
        <w:t xml:space="preserve">, </w:t>
      </w:r>
      <w:r w:rsidRPr="00F264C8">
        <w:rPr>
          <w:rFonts w:cs="Arial"/>
          <w:szCs w:val="20"/>
        </w:rPr>
        <w:t>o předškolním, základním, středním, vyšším odborném a jiném vzdělávání (školský zákon), ve znění pozdějších předpisů</w:t>
      </w:r>
      <w:r w:rsidR="00746F46">
        <w:rPr>
          <w:rFonts w:cs="Arial"/>
          <w:szCs w:val="20"/>
        </w:rPr>
        <w:t>,</w:t>
      </w:r>
      <w:r w:rsidRPr="006E0C80">
        <w:rPr>
          <w:rFonts w:cs="Arial"/>
          <w:szCs w:val="20"/>
        </w:rPr>
        <w:t xml:space="preserve"> v případě, že nastavená podpůrná opatření nejsou dostačující</w:t>
      </w:r>
      <w:r>
        <w:rPr>
          <w:rFonts w:cs="Arial"/>
          <w:szCs w:val="20"/>
        </w:rPr>
        <w:t>.</w:t>
      </w:r>
    </w:p>
    <w:bookmarkEnd w:id="202"/>
    <w:p w14:paraId="04D15A73" w14:textId="77777777" w:rsidR="00F17E74" w:rsidRPr="00C947E0" w:rsidRDefault="00F17E74" w:rsidP="00F17E74">
      <w:pPr>
        <w:rPr>
          <w:rFonts w:eastAsia="Calibri" w:cs="Arial"/>
          <w:szCs w:val="20"/>
        </w:rPr>
      </w:pPr>
      <w:r w:rsidRPr="00C947E0">
        <w:rPr>
          <w:rFonts w:eastAsia="Calibri" w:cs="Arial"/>
          <w:szCs w:val="20"/>
        </w:rPr>
        <w:t>Termín: průběžně</w:t>
      </w:r>
    </w:p>
    <w:p w14:paraId="6E8798C9" w14:textId="77777777" w:rsidR="00F17E74" w:rsidRPr="00C947E0" w:rsidRDefault="00F17E74" w:rsidP="00F17E74">
      <w:pPr>
        <w:rPr>
          <w:rFonts w:eastAsia="Calibri" w:cs="Arial"/>
          <w:szCs w:val="20"/>
        </w:rPr>
      </w:pPr>
      <w:r w:rsidRPr="00C947E0">
        <w:rPr>
          <w:rFonts w:eastAsia="Calibri" w:cs="Arial"/>
          <w:szCs w:val="20"/>
        </w:rPr>
        <w:t xml:space="preserve">Gestor: MŠMT </w:t>
      </w:r>
    </w:p>
    <w:p w14:paraId="62FD3AE6" w14:textId="77777777" w:rsidR="00F17E74" w:rsidRDefault="00F17E74" w:rsidP="00E11835">
      <w:pPr>
        <w:keepNext/>
        <w:spacing w:before="120" w:after="440"/>
        <w:rPr>
          <w:rFonts w:cs="Arial"/>
          <w:szCs w:val="20"/>
        </w:rPr>
      </w:pPr>
      <w:r w:rsidRPr="00C947E0">
        <w:rPr>
          <w:rFonts w:cs="Arial"/>
          <w:szCs w:val="20"/>
        </w:rPr>
        <w:t>Indikátor: Podmínky dle uvedených ustanovení školského zákona jsou naplňovány.</w:t>
      </w:r>
      <w:r>
        <w:rPr>
          <w:rFonts w:cs="Arial"/>
          <w:szCs w:val="20"/>
        </w:rPr>
        <w:t xml:space="preserve"> </w:t>
      </w:r>
    </w:p>
    <w:p w14:paraId="79C86ED6" w14:textId="77777777" w:rsidR="00563707" w:rsidRDefault="00563707" w:rsidP="00F17E74">
      <w:pPr>
        <w:rPr>
          <w:rFonts w:cs="Arial"/>
          <w:bCs/>
          <w:szCs w:val="20"/>
        </w:rPr>
      </w:pPr>
    </w:p>
    <w:p w14:paraId="27C96857" w14:textId="3C7C4EF8" w:rsidR="00F17E74" w:rsidRPr="00171029" w:rsidRDefault="00F17E74" w:rsidP="00F17E74">
      <w:pPr>
        <w:rPr>
          <w:rFonts w:cs="Arial"/>
          <w:szCs w:val="20"/>
        </w:rPr>
      </w:pPr>
      <w:r w:rsidRPr="0035060D">
        <w:rPr>
          <w:rFonts w:cs="Arial"/>
          <w:bCs/>
          <w:szCs w:val="20"/>
        </w:rPr>
        <w:lastRenderedPageBreak/>
        <w:t xml:space="preserve">Opatření </w:t>
      </w:r>
      <w:proofErr w:type="gramStart"/>
      <w:r>
        <w:rPr>
          <w:rFonts w:cs="Arial"/>
          <w:bCs/>
          <w:szCs w:val="20"/>
        </w:rPr>
        <w:t>8</w:t>
      </w:r>
      <w:r w:rsidR="00294F17">
        <w:rPr>
          <w:rFonts w:cs="Arial"/>
          <w:szCs w:val="20"/>
        </w:rPr>
        <w:t>.3.12</w:t>
      </w:r>
      <w:proofErr w:type="gramEnd"/>
      <w:r>
        <w:rPr>
          <w:rFonts w:cs="Arial"/>
          <w:szCs w:val="20"/>
        </w:rPr>
        <w:t xml:space="preserve"> Z</w:t>
      </w:r>
      <w:r w:rsidRPr="00171029">
        <w:rPr>
          <w:rFonts w:cs="Arial"/>
          <w:szCs w:val="20"/>
        </w:rPr>
        <w:t>vyš</w:t>
      </w:r>
      <w:r>
        <w:rPr>
          <w:rFonts w:cs="Arial"/>
          <w:szCs w:val="20"/>
        </w:rPr>
        <w:t>ovat</w:t>
      </w:r>
      <w:r w:rsidRPr="00171029">
        <w:rPr>
          <w:rFonts w:cs="Arial"/>
          <w:szCs w:val="20"/>
        </w:rPr>
        <w:t xml:space="preserve"> podporu vytváření výukových materiálů (elektronických učebnic) přístupných v</w:t>
      </w:r>
      <w:r w:rsidR="000D13D4">
        <w:rPr>
          <w:rFonts w:cs="Arial"/>
          <w:szCs w:val="20"/>
        </w:rPr>
        <w:t xml:space="preserve"> českém</w:t>
      </w:r>
      <w:r>
        <w:rPr>
          <w:rFonts w:cs="Arial"/>
          <w:szCs w:val="20"/>
        </w:rPr>
        <w:t> </w:t>
      </w:r>
      <w:r w:rsidRPr="00171029">
        <w:rPr>
          <w:rFonts w:cs="Arial"/>
          <w:szCs w:val="20"/>
        </w:rPr>
        <w:t>znakovém jazyce pro všechny vzdělávací oblasti.</w:t>
      </w:r>
    </w:p>
    <w:p w14:paraId="74B4A2D3" w14:textId="77777777" w:rsidR="00F17E74" w:rsidRPr="00171029" w:rsidRDefault="00F17E74" w:rsidP="00F17E74">
      <w:pPr>
        <w:rPr>
          <w:rFonts w:cs="Arial"/>
          <w:szCs w:val="20"/>
        </w:rPr>
      </w:pPr>
      <w:r w:rsidRPr="00171029">
        <w:rPr>
          <w:rFonts w:cs="Arial"/>
          <w:szCs w:val="20"/>
        </w:rPr>
        <w:t xml:space="preserve">Termín: </w:t>
      </w:r>
      <w:r>
        <w:rPr>
          <w:rFonts w:cs="Arial"/>
          <w:szCs w:val="20"/>
        </w:rPr>
        <w:t>průběžně</w:t>
      </w:r>
    </w:p>
    <w:p w14:paraId="50D774F5" w14:textId="77777777" w:rsidR="00F17E74" w:rsidRDefault="00F17E74" w:rsidP="00F17E74">
      <w:pPr>
        <w:rPr>
          <w:rFonts w:cs="Arial"/>
          <w:szCs w:val="20"/>
        </w:rPr>
      </w:pPr>
      <w:r w:rsidRPr="00171029">
        <w:rPr>
          <w:rFonts w:cs="Arial"/>
          <w:szCs w:val="20"/>
        </w:rPr>
        <w:t>Gestor: MŠMT</w:t>
      </w:r>
    </w:p>
    <w:p w14:paraId="74AEC207" w14:textId="77777777" w:rsidR="00F17E74" w:rsidRDefault="00F17E74" w:rsidP="0040634B">
      <w:pPr>
        <w:keepNext/>
        <w:spacing w:before="120" w:after="480"/>
        <w:rPr>
          <w:rFonts w:cs="Arial"/>
          <w:szCs w:val="20"/>
        </w:rPr>
      </w:pPr>
      <w:r w:rsidRPr="00831152">
        <w:rPr>
          <w:rFonts w:cs="Arial"/>
          <w:szCs w:val="20"/>
        </w:rPr>
        <w:t>Indikátor:</w:t>
      </w:r>
      <w:r>
        <w:rPr>
          <w:rFonts w:cs="Arial"/>
          <w:szCs w:val="20"/>
        </w:rPr>
        <w:t xml:space="preserve"> Je poskytována podpora vzniku uvedených výukových materiálů. </w:t>
      </w:r>
    </w:p>
    <w:p w14:paraId="6F567D60" w14:textId="0033B502" w:rsidR="00F17E74" w:rsidRPr="0057756D" w:rsidRDefault="00F17E74" w:rsidP="00F17E74">
      <w:pPr>
        <w:rPr>
          <w:rFonts w:cs="Arial"/>
          <w:szCs w:val="20"/>
        </w:rPr>
      </w:pPr>
      <w:r w:rsidRPr="0035060D">
        <w:rPr>
          <w:rFonts w:cs="Arial"/>
          <w:bCs/>
          <w:szCs w:val="20"/>
        </w:rPr>
        <w:t xml:space="preserve">Opatření </w:t>
      </w:r>
      <w:proofErr w:type="gramStart"/>
      <w:r>
        <w:rPr>
          <w:rFonts w:cs="Arial"/>
          <w:bCs/>
          <w:szCs w:val="20"/>
        </w:rPr>
        <w:t>8</w:t>
      </w:r>
      <w:r w:rsidR="00294F17">
        <w:rPr>
          <w:rFonts w:cs="Arial"/>
          <w:szCs w:val="20"/>
        </w:rPr>
        <w:t>.3.13</w:t>
      </w:r>
      <w:proofErr w:type="gramEnd"/>
      <w:r>
        <w:rPr>
          <w:rFonts w:cs="Arial"/>
          <w:szCs w:val="20"/>
        </w:rPr>
        <w:t xml:space="preserve"> </w:t>
      </w:r>
      <w:r w:rsidRPr="0057756D">
        <w:rPr>
          <w:rFonts w:cs="Arial"/>
          <w:szCs w:val="20"/>
        </w:rPr>
        <w:t>Pravidelně vyhodnocovat výsledky diagnostické činnosti školských poradenských zařízení u dětí, žáků a studentů se zdravotním postižením a tyto zveřejňovat s</w:t>
      </w:r>
      <w:r w:rsidR="000B79CA">
        <w:rPr>
          <w:rFonts w:cs="Arial"/>
          <w:szCs w:val="20"/>
        </w:rPr>
        <w:t> </w:t>
      </w:r>
      <w:r w:rsidRPr="0057756D">
        <w:rPr>
          <w:rFonts w:cs="Arial"/>
          <w:szCs w:val="20"/>
        </w:rPr>
        <w:t>cílem zajistit společenskou kontrolu a standardizaci činnosti školských poradenských zařízení na celém území ČR.</w:t>
      </w:r>
    </w:p>
    <w:p w14:paraId="6414CF5F" w14:textId="77777777" w:rsidR="00F17E74" w:rsidRPr="0057756D" w:rsidRDefault="00F17E74" w:rsidP="00F17E74">
      <w:pPr>
        <w:rPr>
          <w:rFonts w:cs="Arial"/>
          <w:szCs w:val="20"/>
        </w:rPr>
      </w:pPr>
      <w:r w:rsidRPr="0057756D">
        <w:rPr>
          <w:rFonts w:cs="Arial"/>
          <w:szCs w:val="20"/>
        </w:rPr>
        <w:t>Termín: průběžně</w:t>
      </w:r>
    </w:p>
    <w:p w14:paraId="0D646753" w14:textId="77777777" w:rsidR="00F17E74" w:rsidRDefault="00F17E74" w:rsidP="00F17E74">
      <w:pPr>
        <w:rPr>
          <w:rFonts w:cs="Arial"/>
          <w:szCs w:val="20"/>
        </w:rPr>
      </w:pPr>
      <w:r w:rsidRPr="0057756D">
        <w:rPr>
          <w:rFonts w:cs="Arial"/>
          <w:szCs w:val="20"/>
        </w:rPr>
        <w:t>Gestor: MŠMT</w:t>
      </w:r>
    </w:p>
    <w:p w14:paraId="1A658FD2" w14:textId="273EEAE5" w:rsidR="0051226D" w:rsidRDefault="00F17E74" w:rsidP="00805FBF">
      <w:pPr>
        <w:keepNext/>
        <w:spacing w:before="120" w:after="480"/>
        <w:rPr>
          <w:rFonts w:cs="Arial"/>
          <w:szCs w:val="20"/>
        </w:rPr>
      </w:pPr>
      <w:r w:rsidRPr="00831152">
        <w:rPr>
          <w:rFonts w:cs="Arial"/>
          <w:szCs w:val="20"/>
        </w:rPr>
        <w:t>Indikátor:</w:t>
      </w:r>
      <w:r w:rsidRPr="00496714">
        <w:rPr>
          <w:rFonts w:cs="Arial"/>
          <w:szCs w:val="20"/>
        </w:rPr>
        <w:t xml:space="preserve"> </w:t>
      </w:r>
      <w:r>
        <w:rPr>
          <w:rFonts w:cs="Arial"/>
          <w:szCs w:val="20"/>
        </w:rPr>
        <w:t>Ve sledovaném období probíhalo uvedené vyhodnocování a jeho výsledky byly zveřejněny.</w:t>
      </w:r>
    </w:p>
    <w:p w14:paraId="454B2908" w14:textId="43009E77" w:rsidR="00F17E74" w:rsidRPr="00176BA2" w:rsidRDefault="00F17E74" w:rsidP="00F17E74">
      <w:pPr>
        <w:rPr>
          <w:rFonts w:cs="Arial"/>
          <w:bCs/>
          <w:szCs w:val="20"/>
        </w:rPr>
      </w:pPr>
      <w:r w:rsidRPr="00176BA2">
        <w:rPr>
          <w:rFonts w:cs="Arial"/>
          <w:szCs w:val="20"/>
        </w:rPr>
        <w:t xml:space="preserve">Opatření </w:t>
      </w:r>
      <w:proofErr w:type="gramStart"/>
      <w:r w:rsidR="00294F17">
        <w:rPr>
          <w:rFonts w:cs="Arial"/>
          <w:szCs w:val="20"/>
        </w:rPr>
        <w:t>8.3.14</w:t>
      </w:r>
      <w:proofErr w:type="gramEnd"/>
      <w:r>
        <w:rPr>
          <w:rFonts w:cs="Arial"/>
          <w:szCs w:val="20"/>
        </w:rPr>
        <w:t xml:space="preserve"> </w:t>
      </w:r>
      <w:r w:rsidRPr="00176BA2">
        <w:rPr>
          <w:rFonts w:cs="Arial"/>
          <w:bCs/>
          <w:szCs w:val="20"/>
        </w:rPr>
        <w:t>Systematicky vykonávat osvětovou činnost o inkluzivním vzdělávání jako prevenci před vylučování</w:t>
      </w:r>
      <w:r w:rsidR="000B79CA">
        <w:rPr>
          <w:rFonts w:cs="Arial"/>
          <w:bCs/>
          <w:szCs w:val="20"/>
        </w:rPr>
        <w:t>m</w:t>
      </w:r>
      <w:r w:rsidRPr="00176BA2">
        <w:rPr>
          <w:rFonts w:cs="Arial"/>
          <w:bCs/>
          <w:szCs w:val="20"/>
        </w:rPr>
        <w:t xml:space="preserve"> dětí</w:t>
      </w:r>
      <w:r>
        <w:rPr>
          <w:rFonts w:cs="Arial"/>
          <w:bCs/>
          <w:szCs w:val="20"/>
        </w:rPr>
        <w:t>, žáků a studentů</w:t>
      </w:r>
      <w:r w:rsidRPr="00176BA2">
        <w:rPr>
          <w:rFonts w:cs="Arial"/>
          <w:bCs/>
          <w:szCs w:val="20"/>
        </w:rPr>
        <w:t xml:space="preserve"> se speciálními vzdělávacími potřebami z hlavního vzdělávacího proudu.</w:t>
      </w:r>
    </w:p>
    <w:p w14:paraId="6F71E528" w14:textId="77777777" w:rsidR="00F17E74" w:rsidRPr="0057756D" w:rsidRDefault="00F17E74" w:rsidP="00F17E74">
      <w:pPr>
        <w:rPr>
          <w:rFonts w:cs="Arial"/>
          <w:szCs w:val="20"/>
        </w:rPr>
      </w:pPr>
      <w:r>
        <w:rPr>
          <w:rFonts w:cs="Arial"/>
          <w:szCs w:val="20"/>
        </w:rPr>
        <w:t>Termín: průběžně</w:t>
      </w:r>
    </w:p>
    <w:p w14:paraId="7F7113C8" w14:textId="77777777" w:rsidR="00F17E74" w:rsidRDefault="00F17E74" w:rsidP="00F17E74">
      <w:pPr>
        <w:rPr>
          <w:rFonts w:cs="Arial"/>
          <w:szCs w:val="20"/>
        </w:rPr>
      </w:pPr>
      <w:r>
        <w:rPr>
          <w:rFonts w:cs="Arial"/>
          <w:szCs w:val="20"/>
        </w:rPr>
        <w:t>Gestor: MŠMT</w:t>
      </w:r>
    </w:p>
    <w:p w14:paraId="3010E15C" w14:textId="77777777" w:rsidR="00F17E74" w:rsidRPr="00B324B4" w:rsidRDefault="00F17E74" w:rsidP="0040634B">
      <w:pPr>
        <w:keepNext/>
        <w:spacing w:before="120" w:after="480"/>
        <w:rPr>
          <w:rFonts w:cs="Arial"/>
          <w:szCs w:val="20"/>
        </w:rPr>
      </w:pPr>
      <w:r w:rsidRPr="00831152">
        <w:rPr>
          <w:rFonts w:cs="Arial"/>
          <w:szCs w:val="20"/>
        </w:rPr>
        <w:t>Indikátor:</w:t>
      </w:r>
      <w:r w:rsidRPr="00496714">
        <w:rPr>
          <w:rFonts w:cs="Arial"/>
          <w:szCs w:val="20"/>
        </w:rPr>
        <w:t xml:space="preserve"> </w:t>
      </w:r>
      <w:r>
        <w:rPr>
          <w:rFonts w:cs="Arial"/>
          <w:szCs w:val="20"/>
        </w:rPr>
        <w:t>Jsou vydávány osvětové materiály týkající se uvedené oblast</w:t>
      </w:r>
      <w:r w:rsidR="002B05F2">
        <w:rPr>
          <w:rFonts w:cs="Arial"/>
          <w:szCs w:val="20"/>
        </w:rPr>
        <w:t>i</w:t>
      </w:r>
      <w:r>
        <w:rPr>
          <w:rFonts w:cs="Arial"/>
          <w:szCs w:val="20"/>
        </w:rPr>
        <w:t>.</w:t>
      </w:r>
    </w:p>
    <w:p w14:paraId="12A24A16" w14:textId="77777777" w:rsidR="00F17E74" w:rsidRPr="00B93478" w:rsidRDefault="00F17E74" w:rsidP="002D3B01">
      <w:pPr>
        <w:spacing w:before="600"/>
        <w:rPr>
          <w:rFonts w:cs="Arial"/>
          <w:b/>
          <w:bCs/>
          <w:szCs w:val="20"/>
        </w:rPr>
      </w:pPr>
      <w:r>
        <w:rPr>
          <w:rFonts w:cs="Arial"/>
          <w:b/>
          <w:bCs/>
          <w:szCs w:val="20"/>
        </w:rPr>
        <w:t xml:space="preserve">8.4 </w:t>
      </w:r>
      <w:r w:rsidRPr="00B93478">
        <w:rPr>
          <w:rFonts w:cs="Arial"/>
          <w:b/>
          <w:bCs/>
          <w:szCs w:val="20"/>
        </w:rPr>
        <w:t xml:space="preserve">Cíl: Zvýšení </w:t>
      </w:r>
      <w:r w:rsidRPr="002D3B01">
        <w:rPr>
          <w:rFonts w:eastAsia="Calibri" w:cs="Arial"/>
          <w:b/>
          <w:bCs/>
          <w:szCs w:val="20"/>
        </w:rPr>
        <w:t>přístupnosti</w:t>
      </w:r>
      <w:r w:rsidRPr="00B93478">
        <w:rPr>
          <w:rFonts w:cs="Arial"/>
          <w:b/>
          <w:bCs/>
          <w:szCs w:val="20"/>
        </w:rPr>
        <w:t xml:space="preserve"> vysokých škol pro studenty se zdravotním postižením. </w:t>
      </w:r>
    </w:p>
    <w:p w14:paraId="7700E24A" w14:textId="77777777" w:rsidR="00F17E74" w:rsidRPr="004373B6" w:rsidRDefault="00F17E74" w:rsidP="0051226D">
      <w:pPr>
        <w:spacing w:after="240"/>
        <w:rPr>
          <w:rFonts w:eastAsia="Calibri" w:cs="Arial"/>
          <w:szCs w:val="20"/>
        </w:rPr>
      </w:pPr>
      <w:r w:rsidRPr="00BC61AF">
        <w:rPr>
          <w:rFonts w:eastAsia="Calibri" w:cs="Arial"/>
          <w:szCs w:val="20"/>
        </w:rPr>
        <w:t xml:space="preserve">Vysokoškolské vzdělání by jako </w:t>
      </w:r>
      <w:r>
        <w:rPr>
          <w:rFonts w:eastAsia="Calibri" w:cs="Arial"/>
          <w:szCs w:val="20"/>
        </w:rPr>
        <w:t>jeden z </w:t>
      </w:r>
      <w:r w:rsidRPr="00BC61AF">
        <w:rPr>
          <w:rFonts w:eastAsia="Calibri" w:cs="Arial"/>
          <w:szCs w:val="20"/>
        </w:rPr>
        <w:t>předpoklad</w:t>
      </w:r>
      <w:r>
        <w:rPr>
          <w:rFonts w:eastAsia="Calibri" w:cs="Arial"/>
          <w:szCs w:val="20"/>
        </w:rPr>
        <w:t>ů pro</w:t>
      </w:r>
      <w:r w:rsidRPr="00BC61AF">
        <w:rPr>
          <w:rFonts w:eastAsia="Calibri" w:cs="Arial"/>
          <w:szCs w:val="20"/>
        </w:rPr>
        <w:t xml:space="preserve"> lepší uplatnění na trhu práce mělo být přístupné co největšímu počtu osob se zdravotním postižením. Uchazeči a </w:t>
      </w:r>
      <w:r>
        <w:rPr>
          <w:rFonts w:eastAsia="Calibri" w:cs="Arial"/>
          <w:szCs w:val="20"/>
        </w:rPr>
        <w:t>s</w:t>
      </w:r>
      <w:r w:rsidRPr="004373B6">
        <w:rPr>
          <w:rFonts w:eastAsia="Calibri" w:cs="Arial"/>
          <w:szCs w:val="20"/>
        </w:rPr>
        <w:t>tudenti s</w:t>
      </w:r>
      <w:r>
        <w:rPr>
          <w:rFonts w:eastAsia="Calibri" w:cs="Arial"/>
          <w:szCs w:val="20"/>
        </w:rPr>
        <w:t>e</w:t>
      </w:r>
      <w:r w:rsidR="006B3285">
        <w:rPr>
          <w:rFonts w:eastAsia="Calibri" w:cs="Arial"/>
          <w:szCs w:val="20"/>
        </w:rPr>
        <w:t> </w:t>
      </w:r>
      <w:r w:rsidRPr="0040634B">
        <w:rPr>
          <w:rFonts w:cs="Arial"/>
          <w:szCs w:val="20"/>
        </w:rPr>
        <w:t>zdravotním</w:t>
      </w:r>
      <w:r w:rsidRPr="004373B6">
        <w:rPr>
          <w:rFonts w:eastAsia="Calibri" w:cs="Arial"/>
          <w:szCs w:val="20"/>
        </w:rPr>
        <w:t xml:space="preserve"> postižením </w:t>
      </w:r>
      <w:r>
        <w:rPr>
          <w:rFonts w:eastAsia="Calibri" w:cs="Arial"/>
          <w:szCs w:val="20"/>
        </w:rPr>
        <w:t xml:space="preserve">by </w:t>
      </w:r>
      <w:r w:rsidRPr="004373B6">
        <w:rPr>
          <w:rFonts w:eastAsia="Calibri" w:cs="Arial"/>
          <w:szCs w:val="20"/>
        </w:rPr>
        <w:t>měli</w:t>
      </w:r>
      <w:r>
        <w:rPr>
          <w:rFonts w:eastAsia="Calibri" w:cs="Arial"/>
          <w:szCs w:val="20"/>
        </w:rPr>
        <w:t xml:space="preserve"> mít proto</w:t>
      </w:r>
      <w:r w:rsidRPr="004373B6">
        <w:rPr>
          <w:rFonts w:eastAsia="Calibri" w:cs="Arial"/>
          <w:szCs w:val="20"/>
        </w:rPr>
        <w:t xml:space="preserve"> srovnatelné možnosti </w:t>
      </w:r>
      <w:r>
        <w:rPr>
          <w:rFonts w:eastAsia="Calibri" w:cs="Arial"/>
          <w:szCs w:val="20"/>
        </w:rPr>
        <w:t xml:space="preserve">při přijímání ke studiu a při studiu </w:t>
      </w:r>
      <w:r w:rsidRPr="004373B6">
        <w:rPr>
          <w:rFonts w:eastAsia="Calibri" w:cs="Arial"/>
          <w:szCs w:val="20"/>
        </w:rPr>
        <w:t xml:space="preserve">jako studenti bez postižení. V současné době není </w:t>
      </w:r>
      <w:r>
        <w:rPr>
          <w:rFonts w:eastAsia="Calibri" w:cs="Arial"/>
          <w:szCs w:val="20"/>
        </w:rPr>
        <w:t xml:space="preserve">zajištění rovných podmínek v této oblasti </w:t>
      </w:r>
      <w:r w:rsidRPr="004373B6">
        <w:rPr>
          <w:rFonts w:eastAsia="Calibri" w:cs="Arial"/>
          <w:szCs w:val="20"/>
          <w:lang w:bidi="cs-CZ"/>
        </w:rPr>
        <w:t>systémově</w:t>
      </w:r>
      <w:r>
        <w:rPr>
          <w:rFonts w:eastAsia="Calibri" w:cs="Arial"/>
          <w:szCs w:val="20"/>
        </w:rPr>
        <w:t xml:space="preserve"> </w:t>
      </w:r>
      <w:r w:rsidRPr="0051226D">
        <w:rPr>
          <w:rFonts w:cs="Arial"/>
          <w:szCs w:val="20"/>
        </w:rPr>
        <w:t>upraveno</w:t>
      </w:r>
      <w:r>
        <w:rPr>
          <w:rFonts w:eastAsia="Calibri" w:cs="Arial"/>
          <w:szCs w:val="20"/>
        </w:rPr>
        <w:t xml:space="preserve">, je proto nezbytné, aby byla v rámci vysokoškolského vzdělávání garantována podpora studentů se </w:t>
      </w:r>
      <w:r w:rsidRPr="0051226D">
        <w:rPr>
          <w:rFonts w:cs="Arial"/>
          <w:szCs w:val="20"/>
        </w:rPr>
        <w:t>zdravotním</w:t>
      </w:r>
      <w:r>
        <w:rPr>
          <w:rFonts w:eastAsia="Calibri" w:cs="Arial"/>
          <w:szCs w:val="20"/>
        </w:rPr>
        <w:t xml:space="preserve"> postižením dle jejich individuálních potřeb.</w:t>
      </w:r>
    </w:p>
    <w:p w14:paraId="77F628D7" w14:textId="1D01FAD3"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.4.1 </w:t>
      </w:r>
      <w:r w:rsidRPr="0057756D">
        <w:rPr>
          <w:rFonts w:eastAsia="Calibri" w:cs="Arial"/>
          <w:szCs w:val="20"/>
        </w:rPr>
        <w:t>Předložit novelu zákona č. 111/1998 Sb., o vysokých školách a o změně a</w:t>
      </w:r>
      <w:r w:rsidR="006B3285">
        <w:rPr>
          <w:rFonts w:eastAsia="Calibri" w:cs="Arial"/>
          <w:szCs w:val="20"/>
        </w:rPr>
        <w:t> </w:t>
      </w:r>
      <w:r w:rsidRPr="0057756D">
        <w:rPr>
          <w:rFonts w:eastAsia="Calibri" w:cs="Arial"/>
          <w:szCs w:val="20"/>
        </w:rPr>
        <w:t>doplnění dalších zákonů (zákon o vysokých školách), ve znění pozdějších předpisů</w:t>
      </w:r>
      <w:r w:rsidR="00746F46">
        <w:rPr>
          <w:rFonts w:eastAsia="Calibri" w:cs="Arial"/>
          <w:szCs w:val="20"/>
        </w:rPr>
        <w:t>,</w:t>
      </w:r>
      <w:r w:rsidRPr="0057756D">
        <w:rPr>
          <w:rFonts w:eastAsia="Calibri" w:cs="Arial"/>
          <w:szCs w:val="20"/>
        </w:rPr>
        <w:t xml:space="preserve"> doplňující ustanovení v § 21 a 42 o nové povinnosti vysokých škol, kdy budou vysoké školy povinny zajistit dostupná opatření pro vyrovnání příležitostí při přijímacím řízení a následně při plnění studijních povinností pro</w:t>
      </w:r>
      <w:r>
        <w:rPr>
          <w:rFonts w:eastAsia="Calibri" w:cs="Arial"/>
          <w:szCs w:val="20"/>
        </w:rPr>
        <w:t> </w:t>
      </w:r>
      <w:r w:rsidRPr="0057756D">
        <w:rPr>
          <w:rFonts w:eastAsia="Calibri" w:cs="Arial"/>
          <w:szCs w:val="20"/>
        </w:rPr>
        <w:t xml:space="preserve">uchazeče a studenty se specifickými potřebami. Tato opatření upraví vysoká škola v rámci svého vnitřního předpisu. </w:t>
      </w:r>
    </w:p>
    <w:p w14:paraId="40543C94" w14:textId="210EAAB5" w:rsidR="0072558B" w:rsidRPr="0072558B" w:rsidRDefault="0072558B" w:rsidP="00E11835">
      <w:pPr>
        <w:spacing w:after="100"/>
        <w:rPr>
          <w:rFonts w:eastAsia="Calibri" w:cs="Arial"/>
          <w:i/>
          <w:szCs w:val="20"/>
        </w:rPr>
      </w:pPr>
      <w:r w:rsidRPr="00EF4B36">
        <w:rPr>
          <w:rFonts w:eastAsia="Calibri" w:cs="Arial"/>
          <w:szCs w:val="20"/>
        </w:rPr>
        <w:t>Term</w:t>
      </w:r>
      <w:r>
        <w:rPr>
          <w:rFonts w:eastAsia="Calibri" w:cs="Arial"/>
          <w:szCs w:val="20"/>
        </w:rPr>
        <w:t xml:space="preserve">ín: </w:t>
      </w:r>
      <w:proofErr w:type="gramStart"/>
      <w:r>
        <w:rPr>
          <w:rFonts w:eastAsia="Calibri" w:cs="Arial"/>
          <w:szCs w:val="20"/>
        </w:rPr>
        <w:t>31.12.2021</w:t>
      </w:r>
      <w:proofErr w:type="gramEnd"/>
    </w:p>
    <w:p w14:paraId="3989B8F7" w14:textId="77777777" w:rsidR="00F17E74" w:rsidRPr="0057756D" w:rsidRDefault="00F17E74" w:rsidP="00E11835">
      <w:pPr>
        <w:spacing w:after="100"/>
        <w:rPr>
          <w:rFonts w:eastAsia="Calibri" w:cs="Arial"/>
          <w:szCs w:val="20"/>
        </w:rPr>
      </w:pPr>
      <w:r w:rsidRPr="0057756D">
        <w:rPr>
          <w:rFonts w:eastAsia="Calibri" w:cs="Arial"/>
          <w:szCs w:val="20"/>
        </w:rPr>
        <w:t>Gestor: MŠMT</w:t>
      </w:r>
    </w:p>
    <w:p w14:paraId="04F6347E" w14:textId="77777777" w:rsidR="00F17E74" w:rsidRPr="00C95DBE" w:rsidRDefault="00F17E74" w:rsidP="0040634B">
      <w:pPr>
        <w:keepNext/>
        <w:spacing w:before="120" w:after="480"/>
        <w:rPr>
          <w:rFonts w:cs="Arial"/>
          <w:szCs w:val="20"/>
        </w:rPr>
      </w:pPr>
      <w:r w:rsidRPr="00831152">
        <w:rPr>
          <w:rFonts w:cs="Arial"/>
          <w:szCs w:val="20"/>
        </w:rPr>
        <w:t>Indikátor:</w:t>
      </w:r>
      <w:r w:rsidRPr="00496714">
        <w:rPr>
          <w:rFonts w:eastAsia="Calibri" w:cs="Arial"/>
          <w:szCs w:val="20"/>
        </w:rPr>
        <w:t xml:space="preserve"> </w:t>
      </w:r>
      <w:r>
        <w:rPr>
          <w:rFonts w:eastAsia="Calibri" w:cs="Arial"/>
          <w:szCs w:val="20"/>
        </w:rPr>
        <w:t>Byla</w:t>
      </w:r>
      <w:r w:rsidRPr="00E03C22">
        <w:rPr>
          <w:rFonts w:eastAsia="Calibri" w:cs="Arial"/>
          <w:szCs w:val="20"/>
        </w:rPr>
        <w:t xml:space="preserve"> </w:t>
      </w:r>
      <w:r w:rsidRPr="0040634B">
        <w:rPr>
          <w:rFonts w:cs="Arial"/>
          <w:szCs w:val="20"/>
        </w:rPr>
        <w:t>schválena</w:t>
      </w:r>
      <w:r w:rsidRPr="00E03C22">
        <w:rPr>
          <w:rFonts w:eastAsia="Calibri" w:cs="Arial"/>
          <w:szCs w:val="20"/>
        </w:rPr>
        <w:t xml:space="preserve"> novela zákona</w:t>
      </w:r>
      <w:r w:rsidR="002B05F2">
        <w:rPr>
          <w:rFonts w:eastAsia="Calibri" w:cs="Arial"/>
          <w:szCs w:val="20"/>
        </w:rPr>
        <w:t xml:space="preserve"> upravující uvedenou problematiku</w:t>
      </w:r>
      <w:r w:rsidRPr="00E03C22">
        <w:rPr>
          <w:rFonts w:eastAsia="Calibri" w:cs="Arial"/>
          <w:szCs w:val="20"/>
        </w:rPr>
        <w:t xml:space="preserve">.  </w:t>
      </w:r>
    </w:p>
    <w:p w14:paraId="74486B29" w14:textId="77777777"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.4.2 </w:t>
      </w:r>
      <w:r w:rsidRPr="0057756D">
        <w:rPr>
          <w:rFonts w:eastAsia="Calibri" w:cs="Arial"/>
          <w:szCs w:val="20"/>
        </w:rPr>
        <w:t xml:space="preserve">Systematicky sledovat charakteristiky skupiny studentů se specifickými potřebami na vysokých školách. Základní monitoring bude doplněn o výběrová šetření zaměřená na studijní podmínky studentů. Šetření budou sledovat průchod studiem, účast </w:t>
      </w:r>
      <w:r w:rsidRPr="0057756D">
        <w:rPr>
          <w:rFonts w:eastAsia="Calibri" w:cs="Arial"/>
          <w:szCs w:val="20"/>
        </w:rPr>
        <w:lastRenderedPageBreak/>
        <w:t>v mobilitních programech nebo připravenost vysoké školy na specifické potřeby studentů</w:t>
      </w:r>
      <w:r>
        <w:rPr>
          <w:rFonts w:eastAsia="Calibri" w:cs="Arial"/>
          <w:szCs w:val="20"/>
        </w:rPr>
        <w:t>,</w:t>
      </w:r>
      <w:r w:rsidRPr="0057756D">
        <w:rPr>
          <w:rFonts w:eastAsia="Calibri" w:cs="Arial"/>
          <w:szCs w:val="20"/>
        </w:rPr>
        <w:t xml:space="preserve"> jak po personální</w:t>
      </w:r>
      <w:r>
        <w:rPr>
          <w:rFonts w:eastAsia="Calibri" w:cs="Arial"/>
          <w:szCs w:val="20"/>
        </w:rPr>
        <w:t>,</w:t>
      </w:r>
      <w:r w:rsidRPr="0057756D">
        <w:rPr>
          <w:rFonts w:eastAsia="Calibri" w:cs="Arial"/>
          <w:szCs w:val="20"/>
        </w:rPr>
        <w:t xml:space="preserve"> tak infrastrukturní stránce. </w:t>
      </w:r>
    </w:p>
    <w:p w14:paraId="1943F63D" w14:textId="77777777" w:rsidR="00F17E74" w:rsidRPr="0057756D" w:rsidRDefault="00F17E74" w:rsidP="00F17E74">
      <w:pPr>
        <w:widowControl w:val="0"/>
        <w:rPr>
          <w:rFonts w:cs="Arial"/>
          <w:szCs w:val="20"/>
        </w:rPr>
      </w:pPr>
      <w:r w:rsidRPr="0057756D">
        <w:rPr>
          <w:rFonts w:cs="Arial"/>
          <w:szCs w:val="20"/>
        </w:rPr>
        <w:t>Termín: průběžně</w:t>
      </w:r>
    </w:p>
    <w:p w14:paraId="5F4A3CD4" w14:textId="77777777" w:rsidR="00F17E74" w:rsidRPr="0057756D" w:rsidRDefault="00F17E74" w:rsidP="00F17E74">
      <w:pPr>
        <w:rPr>
          <w:rFonts w:cs="Arial"/>
          <w:szCs w:val="20"/>
        </w:rPr>
      </w:pPr>
      <w:r w:rsidRPr="0057756D">
        <w:rPr>
          <w:rFonts w:cs="Arial"/>
          <w:szCs w:val="20"/>
        </w:rPr>
        <w:t>Gestor: MŠMT</w:t>
      </w:r>
    </w:p>
    <w:p w14:paraId="3E0C7379" w14:textId="77777777" w:rsidR="00F17E74" w:rsidRPr="00C95DBE" w:rsidRDefault="00F17E74" w:rsidP="0051226D">
      <w:pPr>
        <w:spacing w:after="440"/>
        <w:rPr>
          <w:rFonts w:cs="Arial"/>
          <w:szCs w:val="20"/>
        </w:rPr>
      </w:pPr>
      <w:r w:rsidRPr="00831152">
        <w:rPr>
          <w:rFonts w:cs="Arial"/>
          <w:szCs w:val="20"/>
        </w:rPr>
        <w:t>Indikátor:</w:t>
      </w:r>
      <w:r w:rsidRPr="00496714">
        <w:rPr>
          <w:rFonts w:cs="Arial"/>
          <w:szCs w:val="20"/>
        </w:rPr>
        <w:t xml:space="preserve"> </w:t>
      </w:r>
      <w:r>
        <w:rPr>
          <w:rFonts w:cs="Arial"/>
          <w:szCs w:val="20"/>
        </w:rPr>
        <w:t>Uveden</w:t>
      </w:r>
      <w:r w:rsidR="00E33F8A">
        <w:rPr>
          <w:rFonts w:cs="Arial"/>
          <w:szCs w:val="20"/>
        </w:rPr>
        <w:t>á</w:t>
      </w:r>
      <w:r>
        <w:rPr>
          <w:rFonts w:cs="Arial"/>
          <w:szCs w:val="20"/>
        </w:rPr>
        <w:t xml:space="preserve"> šetření j</w:t>
      </w:r>
      <w:r w:rsidR="00E33F8A">
        <w:rPr>
          <w:rFonts w:cs="Arial"/>
          <w:szCs w:val="20"/>
        </w:rPr>
        <w:t>sou</w:t>
      </w:r>
      <w:r w:rsidRPr="00E03C22">
        <w:rPr>
          <w:rFonts w:cs="Arial"/>
          <w:szCs w:val="20"/>
        </w:rPr>
        <w:t xml:space="preserve"> </w:t>
      </w:r>
      <w:r>
        <w:rPr>
          <w:rFonts w:cs="Arial"/>
          <w:szCs w:val="20"/>
        </w:rPr>
        <w:t xml:space="preserve">průběžně </w:t>
      </w:r>
      <w:r w:rsidRPr="00E03C22">
        <w:rPr>
          <w:rFonts w:cs="Arial"/>
          <w:szCs w:val="20"/>
        </w:rPr>
        <w:t>realizován</w:t>
      </w:r>
      <w:r w:rsidR="00E33F8A">
        <w:rPr>
          <w:rFonts w:cs="Arial"/>
          <w:szCs w:val="20"/>
        </w:rPr>
        <w:t>a</w:t>
      </w:r>
      <w:r w:rsidRPr="00E03C22">
        <w:rPr>
          <w:rFonts w:cs="Arial"/>
          <w:szCs w:val="20"/>
        </w:rPr>
        <w:t>.</w:t>
      </w:r>
    </w:p>
    <w:p w14:paraId="7EB6B65B" w14:textId="77777777"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.4.3 </w:t>
      </w:r>
      <w:r w:rsidRPr="0057756D">
        <w:rPr>
          <w:rFonts w:eastAsia="Calibri" w:cs="Arial"/>
          <w:szCs w:val="20"/>
        </w:rPr>
        <w:t>Prostřednictvím investičního programu na rozvoj a obnovu materiálně technické základny vysokých škol finančně podpo</w:t>
      </w:r>
      <w:r>
        <w:rPr>
          <w:rFonts w:eastAsia="Calibri" w:cs="Arial"/>
          <w:szCs w:val="20"/>
        </w:rPr>
        <w:t>rovat</w:t>
      </w:r>
      <w:r w:rsidRPr="0057756D">
        <w:rPr>
          <w:rFonts w:eastAsia="Calibri" w:cs="Arial"/>
          <w:szCs w:val="20"/>
        </w:rPr>
        <w:t xml:space="preserve"> revitalizaci a výstavbu prostor vysokých škol s ohledem na</w:t>
      </w:r>
      <w:r>
        <w:rPr>
          <w:rFonts w:eastAsia="Calibri" w:cs="Arial"/>
          <w:szCs w:val="20"/>
        </w:rPr>
        <w:t> </w:t>
      </w:r>
      <w:r w:rsidRPr="0057756D">
        <w:rPr>
          <w:rFonts w:eastAsia="Calibri" w:cs="Arial"/>
          <w:szCs w:val="20"/>
        </w:rPr>
        <w:t xml:space="preserve">jejich využívání studenty se specifickými potřebami (bezbariérové přístupy apod.). </w:t>
      </w:r>
    </w:p>
    <w:p w14:paraId="427EB340" w14:textId="77777777" w:rsidR="00F17E74" w:rsidRPr="0057756D" w:rsidRDefault="00F17E74" w:rsidP="00F17E74">
      <w:pPr>
        <w:widowControl w:val="0"/>
        <w:rPr>
          <w:rFonts w:cs="Arial"/>
          <w:szCs w:val="20"/>
        </w:rPr>
      </w:pPr>
      <w:r w:rsidRPr="0057756D">
        <w:rPr>
          <w:rFonts w:cs="Arial"/>
          <w:szCs w:val="20"/>
        </w:rPr>
        <w:t>Termín: průběžně</w:t>
      </w:r>
    </w:p>
    <w:p w14:paraId="11AF7133" w14:textId="77777777" w:rsidR="00F17E74" w:rsidRPr="0057756D" w:rsidRDefault="00F17E74" w:rsidP="00F17E74">
      <w:pPr>
        <w:rPr>
          <w:rFonts w:cs="Arial"/>
          <w:szCs w:val="20"/>
        </w:rPr>
      </w:pPr>
      <w:r w:rsidRPr="0057756D">
        <w:rPr>
          <w:rFonts w:cs="Arial"/>
          <w:szCs w:val="20"/>
        </w:rPr>
        <w:t>Gestor: MŠMT</w:t>
      </w:r>
    </w:p>
    <w:p w14:paraId="129667EE" w14:textId="77777777" w:rsidR="00F17E74" w:rsidRPr="00C95DBE" w:rsidRDefault="00F17E74" w:rsidP="0051226D">
      <w:pPr>
        <w:spacing w:after="440"/>
        <w:rPr>
          <w:rFonts w:cs="Arial"/>
          <w:szCs w:val="20"/>
        </w:rPr>
      </w:pPr>
      <w:r w:rsidRPr="00831152">
        <w:rPr>
          <w:rFonts w:cs="Arial"/>
          <w:szCs w:val="20"/>
        </w:rPr>
        <w:t>Indikátor:</w:t>
      </w:r>
      <w:r w:rsidRPr="00496714">
        <w:rPr>
          <w:rFonts w:cs="Arial"/>
          <w:szCs w:val="20"/>
        </w:rPr>
        <w:t xml:space="preserve"> </w:t>
      </w:r>
      <w:r>
        <w:rPr>
          <w:rFonts w:cs="Arial"/>
          <w:szCs w:val="20"/>
        </w:rPr>
        <w:t>Je vyhlašován</w:t>
      </w:r>
      <w:r w:rsidRPr="00496714">
        <w:rPr>
          <w:rFonts w:cs="Arial"/>
          <w:szCs w:val="20"/>
        </w:rPr>
        <w:t xml:space="preserve"> investiční program s uvedeným zaměřením.   </w:t>
      </w:r>
    </w:p>
    <w:p w14:paraId="2F1DC3FE" w14:textId="77777777" w:rsidR="00F17E74" w:rsidRPr="0057756D" w:rsidRDefault="00F17E74" w:rsidP="00F17E74">
      <w:pPr>
        <w:rPr>
          <w:rFonts w:eastAsia="Calibri" w:cs="Arial"/>
          <w:szCs w:val="20"/>
        </w:rPr>
      </w:pPr>
      <w:r w:rsidRPr="0035060D">
        <w:rPr>
          <w:rFonts w:cs="Arial"/>
          <w:bCs/>
          <w:szCs w:val="20"/>
        </w:rPr>
        <w:t xml:space="preserve">Opatření </w:t>
      </w:r>
      <w:r>
        <w:rPr>
          <w:rFonts w:cs="Arial"/>
          <w:bCs/>
          <w:szCs w:val="20"/>
        </w:rPr>
        <w:t>8</w:t>
      </w:r>
      <w:r>
        <w:rPr>
          <w:rFonts w:cs="Arial"/>
          <w:szCs w:val="20"/>
        </w:rPr>
        <w:t xml:space="preserve">.4.4 </w:t>
      </w:r>
      <w:r w:rsidRPr="0057756D">
        <w:rPr>
          <w:rFonts w:eastAsia="Calibri" w:cs="Arial"/>
          <w:szCs w:val="20"/>
        </w:rPr>
        <w:t>Využívat finanční nástroj v rámci státního rozpočtu pro vysoké školy na</w:t>
      </w:r>
      <w:r w:rsidR="00A72B16">
        <w:rPr>
          <w:rFonts w:eastAsia="Calibri" w:cs="Arial"/>
          <w:szCs w:val="20"/>
        </w:rPr>
        <w:t> </w:t>
      </w:r>
      <w:r w:rsidRPr="0057756D">
        <w:rPr>
          <w:rFonts w:eastAsia="Calibri" w:cs="Arial"/>
          <w:szCs w:val="20"/>
        </w:rPr>
        <w:t xml:space="preserve">kompenzaci zvýšených nákladů souvisejících se studiem studentů se specifickými potřebami v akreditovaných studijních programech. </w:t>
      </w:r>
    </w:p>
    <w:p w14:paraId="008B829C" w14:textId="3B446984" w:rsidR="0072558B" w:rsidRDefault="0072558B" w:rsidP="00F17E74">
      <w:pPr>
        <w:rPr>
          <w:rFonts w:eastAsia="Calibri" w:cs="Arial"/>
          <w:szCs w:val="20"/>
        </w:rPr>
      </w:pPr>
      <w:r w:rsidRPr="0057756D">
        <w:rPr>
          <w:rFonts w:eastAsia="Calibri" w:cs="Arial"/>
          <w:szCs w:val="20"/>
        </w:rPr>
        <w:t>Termín: průběžně</w:t>
      </w:r>
    </w:p>
    <w:p w14:paraId="23F4B966" w14:textId="77777777" w:rsidR="00F17E74" w:rsidRPr="0057756D" w:rsidRDefault="00F17E74" w:rsidP="00F17E74">
      <w:pPr>
        <w:rPr>
          <w:rFonts w:eastAsia="Calibri" w:cs="Arial"/>
          <w:szCs w:val="20"/>
        </w:rPr>
      </w:pPr>
      <w:r w:rsidRPr="0057756D">
        <w:rPr>
          <w:rFonts w:eastAsia="Calibri" w:cs="Arial"/>
          <w:szCs w:val="20"/>
        </w:rPr>
        <w:t>Gestor: MŠMT</w:t>
      </w:r>
    </w:p>
    <w:p w14:paraId="0AE0FAE9" w14:textId="77777777" w:rsidR="00F17E74" w:rsidRPr="00C95DBE" w:rsidRDefault="00F17E74" w:rsidP="0040634B">
      <w:pPr>
        <w:spacing w:after="480"/>
        <w:rPr>
          <w:rFonts w:cs="Arial"/>
          <w:szCs w:val="20"/>
        </w:rPr>
      </w:pPr>
      <w:r w:rsidRPr="00831152">
        <w:rPr>
          <w:rFonts w:cs="Arial"/>
          <w:szCs w:val="20"/>
        </w:rPr>
        <w:t>Indikátor:</w:t>
      </w:r>
      <w:r>
        <w:rPr>
          <w:rFonts w:cs="Arial"/>
          <w:szCs w:val="20"/>
        </w:rPr>
        <w:t xml:space="preserve"> Zvýšené náklady jsou kompenzovány prostřednictvím státního rozpočtu.</w:t>
      </w:r>
    </w:p>
    <w:p w14:paraId="7406646E" w14:textId="77777777" w:rsidR="00F17E74" w:rsidRPr="0057756D" w:rsidRDefault="00F17E74" w:rsidP="002D3B01">
      <w:pPr>
        <w:spacing w:before="600"/>
        <w:rPr>
          <w:rFonts w:eastAsia="Calibri" w:cs="Arial"/>
          <w:b/>
          <w:bCs/>
          <w:szCs w:val="20"/>
        </w:rPr>
      </w:pPr>
      <w:r>
        <w:rPr>
          <w:rFonts w:eastAsia="Calibri" w:cs="Arial"/>
          <w:b/>
          <w:bCs/>
          <w:szCs w:val="20"/>
        </w:rPr>
        <w:t xml:space="preserve">8.5 </w:t>
      </w:r>
      <w:r w:rsidRPr="0057756D">
        <w:rPr>
          <w:rFonts w:eastAsia="Calibri" w:cs="Arial"/>
          <w:b/>
          <w:bCs/>
          <w:szCs w:val="20"/>
        </w:rPr>
        <w:t xml:space="preserve">Cíl: </w:t>
      </w:r>
      <w:r>
        <w:rPr>
          <w:rFonts w:eastAsia="Calibri" w:cs="Arial"/>
          <w:b/>
          <w:bCs/>
          <w:szCs w:val="20"/>
        </w:rPr>
        <w:t xml:space="preserve">Rozšíření možností </w:t>
      </w:r>
      <w:r w:rsidRPr="0057756D">
        <w:rPr>
          <w:rFonts w:eastAsia="Calibri" w:cs="Arial"/>
          <w:b/>
          <w:bCs/>
          <w:szCs w:val="20"/>
        </w:rPr>
        <w:t xml:space="preserve">celoživotního vzdělávání </w:t>
      </w:r>
      <w:r>
        <w:rPr>
          <w:rFonts w:eastAsia="Calibri" w:cs="Arial"/>
          <w:b/>
          <w:bCs/>
          <w:szCs w:val="20"/>
        </w:rPr>
        <w:t>osob</w:t>
      </w:r>
      <w:r w:rsidRPr="0057756D">
        <w:rPr>
          <w:rFonts w:eastAsia="Calibri" w:cs="Arial"/>
          <w:b/>
          <w:bCs/>
          <w:szCs w:val="20"/>
        </w:rPr>
        <w:t xml:space="preserve"> se zdravotním postižením. </w:t>
      </w:r>
    </w:p>
    <w:p w14:paraId="3447BB1C" w14:textId="77777777" w:rsidR="00F17E74" w:rsidRPr="00E85AFD" w:rsidRDefault="00F17E74" w:rsidP="0051226D">
      <w:pPr>
        <w:spacing w:after="240"/>
        <w:rPr>
          <w:rFonts w:eastAsia="Calibri" w:cs="Arial"/>
          <w:szCs w:val="20"/>
        </w:rPr>
      </w:pPr>
      <w:r w:rsidRPr="00E85AFD">
        <w:rPr>
          <w:rFonts w:eastAsia="Calibri" w:cs="Arial"/>
          <w:szCs w:val="20"/>
        </w:rPr>
        <w:t>Učení se</w:t>
      </w:r>
      <w:r>
        <w:rPr>
          <w:rFonts w:eastAsia="Calibri" w:cs="Arial"/>
          <w:szCs w:val="20"/>
        </w:rPr>
        <w:t xml:space="preserve"> a</w:t>
      </w:r>
      <w:r w:rsidRPr="00E85AFD">
        <w:rPr>
          <w:rFonts w:eastAsia="Calibri" w:cs="Arial"/>
          <w:szCs w:val="20"/>
        </w:rPr>
        <w:t xml:space="preserve"> vzdělávání</w:t>
      </w:r>
      <w:r>
        <w:rPr>
          <w:rFonts w:eastAsia="Calibri" w:cs="Arial"/>
          <w:szCs w:val="20"/>
        </w:rPr>
        <w:t xml:space="preserve"> v průběhu celého života</w:t>
      </w:r>
      <w:r w:rsidRPr="00E85AFD">
        <w:rPr>
          <w:rFonts w:eastAsia="Calibri" w:cs="Arial"/>
          <w:szCs w:val="20"/>
        </w:rPr>
        <w:t xml:space="preserve"> je</w:t>
      </w:r>
      <w:r>
        <w:rPr>
          <w:rFonts w:eastAsia="Calibri" w:cs="Arial"/>
          <w:szCs w:val="20"/>
        </w:rPr>
        <w:t xml:space="preserve"> důležité</w:t>
      </w:r>
      <w:r w:rsidRPr="00E85AFD">
        <w:rPr>
          <w:rFonts w:eastAsia="Calibri" w:cs="Arial"/>
          <w:szCs w:val="20"/>
        </w:rPr>
        <w:t xml:space="preserve"> pro </w:t>
      </w:r>
      <w:r>
        <w:rPr>
          <w:rFonts w:eastAsia="Calibri" w:cs="Arial"/>
          <w:szCs w:val="20"/>
        </w:rPr>
        <w:t xml:space="preserve">každého a umožňuje nejen rozvíjet a prohlubovat znalosti a dovednosti pro pracovní uplatnění, ale je také nástrojem pro sociální inkluzi a participaci na občanském životě. Je proto účelné rozšiřovat nabídku přístupných </w:t>
      </w:r>
      <w:r w:rsidRPr="0051226D">
        <w:rPr>
          <w:rFonts w:cs="Arial"/>
          <w:szCs w:val="20"/>
        </w:rPr>
        <w:t>vzdělávacích</w:t>
      </w:r>
      <w:r>
        <w:rPr>
          <w:rFonts w:eastAsia="Calibri" w:cs="Arial"/>
          <w:szCs w:val="20"/>
        </w:rPr>
        <w:t xml:space="preserve"> programů pro osoby se zdravotním postižením a zaměřit se vzhledem k potřebě znalosti informačních technologií i na kurzy zabývající se rozvojem digitální </w:t>
      </w:r>
      <w:r w:rsidRPr="0040634B">
        <w:rPr>
          <w:rFonts w:cs="Arial"/>
          <w:szCs w:val="20"/>
        </w:rPr>
        <w:t>gramotnosti</w:t>
      </w:r>
      <w:r>
        <w:rPr>
          <w:rFonts w:eastAsia="Calibri" w:cs="Arial"/>
          <w:szCs w:val="20"/>
        </w:rPr>
        <w:t>.</w:t>
      </w:r>
    </w:p>
    <w:p w14:paraId="3EE1F16C" w14:textId="1ADF5B11" w:rsidR="00F17E74" w:rsidRPr="0057756D" w:rsidRDefault="00F17E74" w:rsidP="00F17E74">
      <w:pPr>
        <w:rPr>
          <w:rFonts w:cs="Arial"/>
          <w:szCs w:val="20"/>
        </w:rPr>
      </w:pPr>
      <w:r w:rsidRPr="0035060D">
        <w:rPr>
          <w:rFonts w:cs="Arial"/>
          <w:bCs/>
          <w:szCs w:val="20"/>
        </w:rPr>
        <w:t xml:space="preserve">Opatření </w:t>
      </w:r>
      <w:r>
        <w:rPr>
          <w:rFonts w:cs="Arial"/>
          <w:bCs/>
          <w:szCs w:val="20"/>
        </w:rPr>
        <w:t>8</w:t>
      </w:r>
      <w:r>
        <w:rPr>
          <w:rFonts w:cs="Arial"/>
          <w:szCs w:val="20"/>
        </w:rPr>
        <w:t xml:space="preserve">.5.1 </w:t>
      </w:r>
      <w:r w:rsidR="00E67342" w:rsidRPr="00E67342">
        <w:rPr>
          <w:iCs/>
        </w:rPr>
        <w:t>Podporovat celoživotní vzdělávání osob se zdravotním postižením další nabídkou vzdělávacích programů včetně kurzů digitální gramotnosti.</w:t>
      </w:r>
      <w:r w:rsidRPr="0057756D">
        <w:rPr>
          <w:rFonts w:cs="Arial"/>
          <w:szCs w:val="20"/>
        </w:rPr>
        <w:tab/>
      </w:r>
    </w:p>
    <w:p w14:paraId="7CF78450" w14:textId="77777777" w:rsidR="00F17E74" w:rsidRPr="0057756D" w:rsidRDefault="00F17E74" w:rsidP="00F17E74">
      <w:pPr>
        <w:rPr>
          <w:rFonts w:cs="Arial"/>
          <w:szCs w:val="20"/>
        </w:rPr>
      </w:pPr>
      <w:r w:rsidRPr="0057756D">
        <w:rPr>
          <w:rFonts w:cs="Arial"/>
          <w:szCs w:val="20"/>
        </w:rPr>
        <w:t>Termín: průběžně</w:t>
      </w:r>
    </w:p>
    <w:p w14:paraId="3E9BE73A" w14:textId="77777777" w:rsidR="00F17E74" w:rsidRPr="0057756D" w:rsidRDefault="00F17E74" w:rsidP="00F17E74">
      <w:pPr>
        <w:rPr>
          <w:rFonts w:cs="Arial"/>
          <w:szCs w:val="20"/>
        </w:rPr>
      </w:pPr>
      <w:r w:rsidRPr="0057756D">
        <w:rPr>
          <w:rFonts w:cs="Arial"/>
          <w:szCs w:val="20"/>
        </w:rPr>
        <w:t>Gestor: MŠMT</w:t>
      </w:r>
    </w:p>
    <w:p w14:paraId="60F28618" w14:textId="6EB56226" w:rsidR="00396DDA" w:rsidRPr="00E67342" w:rsidRDefault="00F17E74" w:rsidP="00E67342">
      <w:pPr>
        <w:spacing w:after="440"/>
        <w:rPr>
          <w:rFonts w:cs="Arial"/>
          <w:szCs w:val="20"/>
        </w:rPr>
      </w:pPr>
      <w:r w:rsidRPr="00831152">
        <w:rPr>
          <w:rFonts w:cs="Arial"/>
          <w:szCs w:val="20"/>
        </w:rPr>
        <w:t>Indikátor:</w:t>
      </w:r>
      <w:r w:rsidRPr="00496714">
        <w:rPr>
          <w:rFonts w:cs="Arial"/>
          <w:szCs w:val="20"/>
        </w:rPr>
        <w:t xml:space="preserve"> </w:t>
      </w:r>
      <w:r w:rsidR="00E67342" w:rsidRPr="00E67342">
        <w:rPr>
          <w:iCs/>
        </w:rPr>
        <w:t>Existuje nabídka programů celoživotního vzdělávání vhodných pro osoby se zdravotním postižením a kurzy digitální gramotnosti vhodné pro osoby se zdravotním postižením vedoucí ke zkouškám z profesních kvalifikací z IT oblastí.</w:t>
      </w:r>
      <w:bookmarkStart w:id="203" w:name="_Toc38548794"/>
      <w:bookmarkStart w:id="204" w:name="_Toc38828891"/>
    </w:p>
    <w:p w14:paraId="530F3071" w14:textId="180CA2AC" w:rsidR="00F17E74" w:rsidRPr="00544214" w:rsidRDefault="00544214" w:rsidP="00BE045A">
      <w:pPr>
        <w:pStyle w:val="Nadpis2"/>
        <w:numPr>
          <w:ilvl w:val="0"/>
          <w:numId w:val="0"/>
        </w:numPr>
      </w:pPr>
      <w:bookmarkStart w:id="205" w:name="_Toc43118771"/>
      <w:r>
        <w:t>Oblast č. 9</w:t>
      </w:r>
      <w:r w:rsidR="00B345A2">
        <w:t>:</w:t>
      </w:r>
      <w:r>
        <w:t xml:space="preserve"> </w:t>
      </w:r>
      <w:r w:rsidR="00F17E74" w:rsidRPr="00544214">
        <w:t>Zdraví a zdravotní péče</w:t>
      </w:r>
      <w:bookmarkEnd w:id="203"/>
      <w:bookmarkEnd w:id="204"/>
      <w:bookmarkEnd w:id="205"/>
    </w:p>
    <w:p w14:paraId="08C24435" w14:textId="77777777" w:rsidR="00F17E74" w:rsidRPr="0057756D" w:rsidRDefault="00F17E74" w:rsidP="00F17E74">
      <w:pPr>
        <w:spacing w:after="360"/>
        <w:rPr>
          <w:rFonts w:cs="Arial"/>
          <w:szCs w:val="20"/>
        </w:rPr>
      </w:pPr>
      <w:r w:rsidRPr="0057756D">
        <w:rPr>
          <w:rFonts w:cs="Arial"/>
          <w:szCs w:val="20"/>
        </w:rPr>
        <w:t>Článek 25 Zdraví</w:t>
      </w:r>
    </w:p>
    <w:p w14:paraId="1FBF60F9" w14:textId="77777777" w:rsidR="00F17E74" w:rsidRDefault="00F17E74" w:rsidP="00F17E74">
      <w:pPr>
        <w:rPr>
          <w:rFonts w:cs="Arial"/>
          <w:szCs w:val="20"/>
        </w:rPr>
      </w:pPr>
      <w:r>
        <w:rPr>
          <w:rFonts w:cs="Arial"/>
          <w:szCs w:val="20"/>
        </w:rPr>
        <w:t xml:space="preserve">Dle </w:t>
      </w:r>
      <w:r w:rsidRPr="00714290">
        <w:rPr>
          <w:rFonts w:cs="Arial"/>
          <w:szCs w:val="20"/>
        </w:rPr>
        <w:t>Člán</w:t>
      </w:r>
      <w:r>
        <w:rPr>
          <w:rFonts w:cs="Arial"/>
          <w:szCs w:val="20"/>
        </w:rPr>
        <w:t>ku</w:t>
      </w:r>
      <w:r w:rsidRPr="00714290">
        <w:rPr>
          <w:rFonts w:cs="Arial"/>
          <w:szCs w:val="20"/>
        </w:rPr>
        <w:t xml:space="preserve"> 25 Úmluvy </w:t>
      </w:r>
      <w:r>
        <w:rPr>
          <w:rFonts w:cs="Arial"/>
          <w:szCs w:val="20"/>
        </w:rPr>
        <w:t>mají</w:t>
      </w:r>
      <w:r w:rsidRPr="00714290">
        <w:rPr>
          <w:rFonts w:cs="Arial"/>
          <w:szCs w:val="20"/>
        </w:rPr>
        <w:t xml:space="preserve"> osoby se zdravotním postižením právo na dosažení nejvyšší možné úrovně zdraví bez diskriminace a na přístup ke zdravotním službám ve stejném </w:t>
      </w:r>
      <w:r w:rsidRPr="00714290">
        <w:rPr>
          <w:rFonts w:cs="Arial"/>
          <w:szCs w:val="20"/>
        </w:rPr>
        <w:lastRenderedPageBreak/>
        <w:t>rozsahu a kvalitě jako ostatní občané</w:t>
      </w:r>
      <w:r>
        <w:rPr>
          <w:rFonts w:cs="Arial"/>
          <w:szCs w:val="20"/>
        </w:rPr>
        <w:t xml:space="preserve"> a </w:t>
      </w:r>
      <w:r w:rsidRPr="00714290">
        <w:rPr>
          <w:rFonts w:cs="Arial"/>
          <w:szCs w:val="20"/>
        </w:rPr>
        <w:t xml:space="preserve">nesmějí být diskriminovány </w:t>
      </w:r>
      <w:r>
        <w:rPr>
          <w:rFonts w:cs="Arial"/>
          <w:szCs w:val="20"/>
        </w:rPr>
        <w:t xml:space="preserve">ani </w:t>
      </w:r>
      <w:r w:rsidRPr="00714290">
        <w:rPr>
          <w:rFonts w:cs="Arial"/>
          <w:szCs w:val="20"/>
        </w:rPr>
        <w:t>v</w:t>
      </w:r>
      <w:r>
        <w:rPr>
          <w:rFonts w:cs="Arial"/>
          <w:szCs w:val="20"/>
        </w:rPr>
        <w:t> rámci systému</w:t>
      </w:r>
      <w:r w:rsidRPr="00714290">
        <w:rPr>
          <w:rFonts w:cs="Arial"/>
          <w:szCs w:val="20"/>
        </w:rPr>
        <w:t xml:space="preserve"> </w:t>
      </w:r>
      <w:r>
        <w:rPr>
          <w:rFonts w:cs="Arial"/>
          <w:szCs w:val="20"/>
        </w:rPr>
        <w:t>veřejného zdravotního</w:t>
      </w:r>
      <w:r w:rsidRPr="00714290">
        <w:rPr>
          <w:rFonts w:cs="Arial"/>
          <w:szCs w:val="20"/>
        </w:rPr>
        <w:t xml:space="preserve"> pojištění.</w:t>
      </w:r>
      <w:r>
        <w:rPr>
          <w:rFonts w:cs="Arial"/>
          <w:szCs w:val="20"/>
        </w:rPr>
        <w:t xml:space="preserve"> J</w:t>
      </w:r>
      <w:r w:rsidRPr="00714290">
        <w:rPr>
          <w:rFonts w:cs="Arial"/>
          <w:szCs w:val="20"/>
        </w:rPr>
        <w:t xml:space="preserve">e </w:t>
      </w:r>
      <w:r>
        <w:rPr>
          <w:rFonts w:cs="Arial"/>
          <w:szCs w:val="20"/>
        </w:rPr>
        <w:t>nezbytné</w:t>
      </w:r>
      <w:r w:rsidRPr="00714290">
        <w:rPr>
          <w:rFonts w:cs="Arial"/>
          <w:szCs w:val="20"/>
        </w:rPr>
        <w:t xml:space="preserve"> rozvíjet takové zdravotní služby, které osoby se</w:t>
      </w:r>
      <w:r w:rsidR="007477D0">
        <w:rPr>
          <w:rFonts w:cs="Arial"/>
          <w:szCs w:val="20"/>
        </w:rPr>
        <w:t> </w:t>
      </w:r>
      <w:r w:rsidRPr="00714290">
        <w:rPr>
          <w:rFonts w:cs="Arial"/>
          <w:szCs w:val="20"/>
        </w:rPr>
        <w:t>zdravotním postižením potřebují s ohledem na své postižení</w:t>
      </w:r>
      <w:r>
        <w:rPr>
          <w:rFonts w:cs="Arial"/>
          <w:szCs w:val="20"/>
        </w:rPr>
        <w:t xml:space="preserve"> včetně</w:t>
      </w:r>
      <w:r w:rsidRPr="00714290">
        <w:rPr>
          <w:rFonts w:cs="Arial"/>
          <w:szCs w:val="20"/>
        </w:rPr>
        <w:t xml:space="preserve"> včasn</w:t>
      </w:r>
      <w:r>
        <w:rPr>
          <w:rFonts w:cs="Arial"/>
          <w:szCs w:val="20"/>
        </w:rPr>
        <w:t>é</w:t>
      </w:r>
      <w:r w:rsidRPr="00714290">
        <w:rPr>
          <w:rFonts w:cs="Arial"/>
          <w:szCs w:val="20"/>
        </w:rPr>
        <w:t xml:space="preserve"> intervence a služ</w:t>
      </w:r>
      <w:r>
        <w:rPr>
          <w:rFonts w:cs="Arial"/>
          <w:szCs w:val="20"/>
        </w:rPr>
        <w:t>eb</w:t>
      </w:r>
      <w:r w:rsidRPr="00714290">
        <w:rPr>
          <w:rFonts w:cs="Arial"/>
          <w:szCs w:val="20"/>
        </w:rPr>
        <w:t xml:space="preserve"> </w:t>
      </w:r>
      <w:r>
        <w:rPr>
          <w:rFonts w:cs="Arial"/>
          <w:szCs w:val="20"/>
        </w:rPr>
        <w:t>k prevenci</w:t>
      </w:r>
      <w:r w:rsidRPr="00714290">
        <w:rPr>
          <w:rFonts w:cs="Arial"/>
          <w:szCs w:val="20"/>
        </w:rPr>
        <w:t xml:space="preserve"> vzniku sekundárních postižení. </w:t>
      </w:r>
    </w:p>
    <w:p w14:paraId="0BF80162" w14:textId="77777777" w:rsidR="00F17E74" w:rsidRDefault="00F17E74" w:rsidP="00F17E74">
      <w:pPr>
        <w:rPr>
          <w:rFonts w:cs="Arial"/>
          <w:szCs w:val="20"/>
        </w:rPr>
      </w:pPr>
      <w:r w:rsidRPr="002C4678">
        <w:rPr>
          <w:rFonts w:cs="Arial"/>
          <w:szCs w:val="20"/>
        </w:rPr>
        <w:t>Současný systém péče o zdraví populace České republiky je charakterizován úspěšným rozvojem jednotlivých klinických oborů</w:t>
      </w:r>
      <w:r>
        <w:rPr>
          <w:rFonts w:cs="Arial"/>
          <w:szCs w:val="20"/>
        </w:rPr>
        <w:t>. Nezbytným předpokladem poskytování odpovídající zdravotní péče osobám se zdravotním postižením je i</w:t>
      </w:r>
      <w:r w:rsidRPr="00714290">
        <w:rPr>
          <w:rFonts w:cs="Arial"/>
          <w:szCs w:val="20"/>
        </w:rPr>
        <w:t xml:space="preserve"> respektování </w:t>
      </w:r>
      <w:r>
        <w:rPr>
          <w:rFonts w:cs="Arial"/>
          <w:szCs w:val="20"/>
        </w:rPr>
        <w:t xml:space="preserve">jejich </w:t>
      </w:r>
      <w:r w:rsidRPr="00714290">
        <w:rPr>
          <w:rFonts w:cs="Arial"/>
          <w:szCs w:val="20"/>
        </w:rPr>
        <w:t xml:space="preserve">specifických </w:t>
      </w:r>
      <w:r>
        <w:rPr>
          <w:rFonts w:cs="Arial"/>
          <w:szCs w:val="20"/>
        </w:rPr>
        <w:t>potřeb, bez kterého nelze zaručit kvalitu poskytování této péče v nejvyšší možné míře</w:t>
      </w:r>
      <w:r w:rsidRPr="00714290">
        <w:rPr>
          <w:rFonts w:cs="Arial"/>
          <w:szCs w:val="20"/>
        </w:rPr>
        <w:t>.</w:t>
      </w:r>
    </w:p>
    <w:p w14:paraId="4459C6AC" w14:textId="77777777" w:rsidR="00F17E74" w:rsidRDefault="00F17E74" w:rsidP="00F17E74">
      <w:pPr>
        <w:rPr>
          <w:rFonts w:cs="Arial"/>
          <w:szCs w:val="20"/>
        </w:rPr>
      </w:pPr>
      <w:r w:rsidRPr="00FD4D4C">
        <w:rPr>
          <w:rFonts w:cs="Arial"/>
          <w:szCs w:val="20"/>
        </w:rPr>
        <w:t xml:space="preserve">Nedílnou součástí péče o vlastní zdraví je </w:t>
      </w:r>
      <w:r>
        <w:rPr>
          <w:rFonts w:cs="Arial"/>
          <w:szCs w:val="20"/>
        </w:rPr>
        <w:t xml:space="preserve">i </w:t>
      </w:r>
      <w:r w:rsidRPr="00FD4D4C">
        <w:rPr>
          <w:rFonts w:cs="Arial"/>
          <w:szCs w:val="20"/>
        </w:rPr>
        <w:t>prevence, jedním z n</w:t>
      </w:r>
      <w:r w:rsidRPr="00714290">
        <w:rPr>
          <w:rFonts w:cs="Arial"/>
          <w:szCs w:val="20"/>
        </w:rPr>
        <w:t xml:space="preserve">ástrojů v oblasti prevence zdravotního postižení je </w:t>
      </w:r>
      <w:r>
        <w:rPr>
          <w:rFonts w:cs="Arial"/>
          <w:szCs w:val="20"/>
        </w:rPr>
        <w:t xml:space="preserve">i </w:t>
      </w:r>
      <w:r w:rsidRPr="00714290">
        <w:rPr>
          <w:rFonts w:cs="Arial"/>
          <w:szCs w:val="20"/>
        </w:rPr>
        <w:t xml:space="preserve">osvětová činnost zaměřená na širokou veřejnost i na samotné osoby se zdravotním postižením. </w:t>
      </w:r>
      <w:r>
        <w:rPr>
          <w:rFonts w:cs="Arial"/>
          <w:szCs w:val="20"/>
        </w:rPr>
        <w:t>Je potřebné, aby byla zajištěna informovanost týkající se</w:t>
      </w:r>
      <w:r w:rsidR="007477D0">
        <w:rPr>
          <w:rFonts w:cs="Arial"/>
          <w:szCs w:val="20"/>
        </w:rPr>
        <w:t> </w:t>
      </w:r>
      <w:r>
        <w:rPr>
          <w:rFonts w:cs="Arial"/>
          <w:szCs w:val="20"/>
        </w:rPr>
        <w:t>péče o zdraví a předcházení</w:t>
      </w:r>
      <w:r w:rsidRPr="00714290">
        <w:rPr>
          <w:rFonts w:cs="Arial"/>
          <w:szCs w:val="20"/>
        </w:rPr>
        <w:t xml:space="preserve"> komplikacím, zvláště tě</w:t>
      </w:r>
      <w:r>
        <w:rPr>
          <w:rFonts w:cs="Arial"/>
          <w:szCs w:val="20"/>
        </w:rPr>
        <w:t>ch</w:t>
      </w:r>
      <w:r w:rsidRPr="00714290">
        <w:rPr>
          <w:rFonts w:cs="Arial"/>
          <w:szCs w:val="20"/>
        </w:rPr>
        <w:t xml:space="preserve">, které jsou typické pro </w:t>
      </w:r>
      <w:r>
        <w:rPr>
          <w:rFonts w:cs="Arial"/>
          <w:szCs w:val="20"/>
        </w:rPr>
        <w:t xml:space="preserve">osoby s určitým typem </w:t>
      </w:r>
      <w:r w:rsidRPr="00714290">
        <w:rPr>
          <w:rFonts w:cs="Arial"/>
          <w:szCs w:val="20"/>
        </w:rPr>
        <w:t>zdravotní</w:t>
      </w:r>
      <w:r>
        <w:rPr>
          <w:rFonts w:cs="Arial"/>
          <w:szCs w:val="20"/>
        </w:rPr>
        <w:t>ho</w:t>
      </w:r>
      <w:r w:rsidRPr="00714290">
        <w:rPr>
          <w:rFonts w:cs="Arial"/>
          <w:szCs w:val="20"/>
        </w:rPr>
        <w:t xml:space="preserve"> postižení. </w:t>
      </w:r>
      <w:r>
        <w:rPr>
          <w:rFonts w:cs="Arial"/>
          <w:szCs w:val="20"/>
        </w:rPr>
        <w:t>Preventivní programy mají proto v rámci</w:t>
      </w:r>
      <w:r w:rsidRPr="005A274A">
        <w:rPr>
          <w:rFonts w:cs="Arial"/>
          <w:szCs w:val="20"/>
        </w:rPr>
        <w:t xml:space="preserve"> zvyšování zdraví obyvatel zásadní roli.</w:t>
      </w:r>
    </w:p>
    <w:p w14:paraId="4327858F" w14:textId="77777777" w:rsidR="00F17E74" w:rsidRDefault="00F17E74" w:rsidP="00F17E74">
      <w:pPr>
        <w:rPr>
          <w:rFonts w:cs="Arial"/>
          <w:szCs w:val="20"/>
        </w:rPr>
      </w:pPr>
      <w:r w:rsidRPr="00714290">
        <w:rPr>
          <w:rFonts w:cs="Arial"/>
          <w:szCs w:val="20"/>
        </w:rPr>
        <w:t xml:space="preserve">Důležitým úkolem je </w:t>
      </w:r>
      <w:r>
        <w:rPr>
          <w:rFonts w:cs="Arial"/>
          <w:szCs w:val="20"/>
        </w:rPr>
        <w:t xml:space="preserve">i pokračování v </w:t>
      </w:r>
      <w:r w:rsidRPr="00714290">
        <w:rPr>
          <w:rFonts w:cs="Arial"/>
          <w:szCs w:val="20"/>
        </w:rPr>
        <w:t>reform</w:t>
      </w:r>
      <w:r>
        <w:rPr>
          <w:rFonts w:cs="Arial"/>
          <w:szCs w:val="20"/>
        </w:rPr>
        <w:t>ě</w:t>
      </w:r>
      <w:r w:rsidRPr="00714290">
        <w:rPr>
          <w:rFonts w:cs="Arial"/>
          <w:szCs w:val="20"/>
        </w:rPr>
        <w:t xml:space="preserve"> psychiatrické péče, které se musí účastnit jak dotčené ústřední orgány státní správy</w:t>
      </w:r>
      <w:r w:rsidR="009B3699">
        <w:rPr>
          <w:rFonts w:cs="Arial"/>
          <w:szCs w:val="20"/>
        </w:rPr>
        <w:t xml:space="preserve"> a</w:t>
      </w:r>
      <w:r w:rsidRPr="00714290">
        <w:rPr>
          <w:rFonts w:cs="Arial"/>
          <w:szCs w:val="20"/>
        </w:rPr>
        <w:t xml:space="preserve"> samosprávy</w:t>
      </w:r>
      <w:r>
        <w:rPr>
          <w:rFonts w:cs="Arial"/>
          <w:szCs w:val="20"/>
        </w:rPr>
        <w:t>, tak i</w:t>
      </w:r>
      <w:r w:rsidRPr="00714290">
        <w:rPr>
          <w:rFonts w:cs="Arial"/>
          <w:szCs w:val="20"/>
        </w:rPr>
        <w:t> nestátní organizac</w:t>
      </w:r>
      <w:r>
        <w:rPr>
          <w:rFonts w:cs="Arial"/>
          <w:szCs w:val="20"/>
        </w:rPr>
        <w:t>e</w:t>
      </w:r>
      <w:r w:rsidRPr="00714290">
        <w:rPr>
          <w:rFonts w:cs="Arial"/>
          <w:szCs w:val="20"/>
        </w:rPr>
        <w:t xml:space="preserve">. </w:t>
      </w:r>
      <w:r>
        <w:rPr>
          <w:rFonts w:cs="Arial"/>
          <w:szCs w:val="20"/>
        </w:rPr>
        <w:t>Tuto oblast je</w:t>
      </w:r>
      <w:r w:rsidR="004808AB">
        <w:rPr>
          <w:rFonts w:cs="Arial"/>
          <w:szCs w:val="20"/>
        </w:rPr>
        <w:t> </w:t>
      </w:r>
      <w:r>
        <w:rPr>
          <w:rFonts w:cs="Arial"/>
          <w:szCs w:val="20"/>
        </w:rPr>
        <w:t xml:space="preserve">nezbytné legislativně </w:t>
      </w:r>
      <w:r w:rsidR="007477D0">
        <w:rPr>
          <w:rFonts w:cs="Arial"/>
          <w:szCs w:val="20"/>
        </w:rPr>
        <w:t>u</w:t>
      </w:r>
      <w:r>
        <w:rPr>
          <w:rFonts w:cs="Arial"/>
          <w:szCs w:val="20"/>
        </w:rPr>
        <w:t xml:space="preserve">pravit tak, </w:t>
      </w:r>
      <w:r w:rsidRPr="00714290">
        <w:rPr>
          <w:rFonts w:cs="Arial"/>
          <w:szCs w:val="20"/>
        </w:rPr>
        <w:t>aby bylo možné podpořit rozvoj sítě terénních a</w:t>
      </w:r>
      <w:r w:rsidR="00AA018A">
        <w:rPr>
          <w:rFonts w:cs="Arial"/>
          <w:szCs w:val="20"/>
        </w:rPr>
        <w:t> </w:t>
      </w:r>
      <w:r w:rsidRPr="00714290">
        <w:rPr>
          <w:rFonts w:cs="Arial"/>
          <w:szCs w:val="20"/>
        </w:rPr>
        <w:t>ambulantních služeb pro osoby s duševním onemocněním ve všech regionech Č</w:t>
      </w:r>
      <w:r>
        <w:rPr>
          <w:rFonts w:cs="Arial"/>
          <w:szCs w:val="20"/>
        </w:rPr>
        <w:t>eské republiky</w:t>
      </w:r>
      <w:r w:rsidRPr="00714290">
        <w:rPr>
          <w:rFonts w:cs="Arial"/>
          <w:szCs w:val="20"/>
        </w:rPr>
        <w:t xml:space="preserve">. </w:t>
      </w:r>
    </w:p>
    <w:p w14:paraId="5E3B86F4" w14:textId="77777777" w:rsidR="00F17E74" w:rsidRPr="0057756D" w:rsidRDefault="00F17E74" w:rsidP="0040634B">
      <w:pPr>
        <w:spacing w:before="360"/>
        <w:rPr>
          <w:rFonts w:eastAsia="Calibri" w:cs="Arial"/>
          <w:b/>
          <w:szCs w:val="20"/>
        </w:rPr>
      </w:pPr>
      <w:r w:rsidRPr="0057756D">
        <w:rPr>
          <w:rFonts w:eastAsia="Calibri" w:cs="Arial"/>
          <w:b/>
          <w:szCs w:val="20"/>
        </w:rPr>
        <w:t>Hlavní cíle:</w:t>
      </w:r>
    </w:p>
    <w:p w14:paraId="2CB52DD6" w14:textId="77777777" w:rsidR="00F17E74" w:rsidRPr="0057756D" w:rsidRDefault="00F17E74" w:rsidP="00D230CD">
      <w:pPr>
        <w:pStyle w:val="Odstavecseseznamem"/>
        <w:numPr>
          <w:ilvl w:val="0"/>
          <w:numId w:val="13"/>
        </w:numPr>
        <w:rPr>
          <w:rFonts w:eastAsia="Calibri" w:cs="Arial"/>
          <w:bCs/>
          <w:szCs w:val="20"/>
        </w:rPr>
      </w:pPr>
      <w:r w:rsidRPr="0057756D">
        <w:rPr>
          <w:rFonts w:eastAsia="Calibri" w:cs="Arial"/>
          <w:bCs/>
          <w:szCs w:val="20"/>
        </w:rPr>
        <w:t>Zajistit dostupnou a kvalitní zdravotní péči pro osoby se zdravotním postižením.</w:t>
      </w:r>
    </w:p>
    <w:p w14:paraId="3DAC337F" w14:textId="77777777" w:rsidR="00F17E74" w:rsidRPr="002A2005" w:rsidRDefault="00F17E74" w:rsidP="00E16939">
      <w:pPr>
        <w:pStyle w:val="Odstavecseseznamem"/>
        <w:numPr>
          <w:ilvl w:val="0"/>
          <w:numId w:val="13"/>
        </w:numPr>
        <w:spacing w:after="480"/>
        <w:ind w:left="714" w:hanging="357"/>
        <w:rPr>
          <w:rFonts w:eastAsia="Calibri" w:cs="Arial"/>
          <w:bCs/>
          <w:szCs w:val="20"/>
        </w:rPr>
      </w:pPr>
      <w:r w:rsidRPr="0057756D">
        <w:rPr>
          <w:rFonts w:eastAsia="Calibri" w:cs="Arial"/>
          <w:szCs w:val="20"/>
        </w:rPr>
        <w:t>Zvýšit osvětu v oblasti zdravotního posti</w:t>
      </w:r>
      <w:r>
        <w:rPr>
          <w:rFonts w:eastAsia="Calibri" w:cs="Arial"/>
          <w:szCs w:val="20"/>
        </w:rPr>
        <w:t xml:space="preserve">žení pacientů i </w:t>
      </w:r>
      <w:r w:rsidRPr="0057756D">
        <w:rPr>
          <w:rFonts w:eastAsia="Calibri" w:cs="Arial"/>
          <w:szCs w:val="20"/>
        </w:rPr>
        <w:t>zdravotnických pracovníků.</w:t>
      </w:r>
    </w:p>
    <w:p w14:paraId="1240774A" w14:textId="77777777" w:rsidR="00F17E74" w:rsidRDefault="00F17E74" w:rsidP="002D3B01">
      <w:pPr>
        <w:spacing w:before="600"/>
        <w:rPr>
          <w:rFonts w:eastAsia="Calibri" w:cs="Arial"/>
          <w:b/>
          <w:bCs/>
          <w:szCs w:val="20"/>
        </w:rPr>
      </w:pPr>
      <w:r>
        <w:rPr>
          <w:rFonts w:eastAsia="Calibri" w:cs="Arial"/>
          <w:b/>
          <w:bCs/>
          <w:szCs w:val="20"/>
        </w:rPr>
        <w:t xml:space="preserve">9.1 </w:t>
      </w:r>
      <w:r w:rsidRPr="0057756D">
        <w:rPr>
          <w:rFonts w:eastAsia="Calibri" w:cs="Arial"/>
          <w:b/>
          <w:bCs/>
          <w:szCs w:val="20"/>
        </w:rPr>
        <w:t xml:space="preserve">Cíl: </w:t>
      </w:r>
      <w:r w:rsidRPr="00491A66">
        <w:rPr>
          <w:rFonts w:eastAsia="Calibri" w:cs="Arial"/>
          <w:b/>
          <w:bCs/>
          <w:szCs w:val="20"/>
        </w:rPr>
        <w:t>Zohledňování specifických potřeb osob se zdravotním postižením při</w:t>
      </w:r>
      <w:r w:rsidR="004808AB">
        <w:rPr>
          <w:rFonts w:eastAsia="Calibri" w:cs="Arial"/>
          <w:b/>
          <w:bCs/>
          <w:szCs w:val="20"/>
        </w:rPr>
        <w:t> </w:t>
      </w:r>
      <w:r w:rsidRPr="00491A66">
        <w:rPr>
          <w:rFonts w:eastAsia="Calibri" w:cs="Arial"/>
          <w:b/>
          <w:bCs/>
          <w:szCs w:val="20"/>
        </w:rPr>
        <w:t xml:space="preserve">poskytování </w:t>
      </w:r>
      <w:r>
        <w:rPr>
          <w:rFonts w:eastAsia="Calibri" w:cs="Arial"/>
          <w:b/>
          <w:bCs/>
          <w:szCs w:val="20"/>
        </w:rPr>
        <w:t>zdravotní</w:t>
      </w:r>
      <w:r w:rsidRPr="00491A66">
        <w:rPr>
          <w:rFonts w:eastAsia="Calibri" w:cs="Arial"/>
          <w:b/>
          <w:bCs/>
          <w:szCs w:val="20"/>
        </w:rPr>
        <w:t xml:space="preserve"> péče.</w:t>
      </w:r>
      <w:r w:rsidRPr="0057756D">
        <w:rPr>
          <w:rFonts w:eastAsia="Calibri" w:cs="Arial"/>
          <w:b/>
          <w:bCs/>
          <w:szCs w:val="20"/>
        </w:rPr>
        <w:t xml:space="preserve"> </w:t>
      </w:r>
    </w:p>
    <w:p w14:paraId="4E2D17CA" w14:textId="77777777" w:rsidR="00F17E74" w:rsidRPr="00FC1713" w:rsidRDefault="00F17E74" w:rsidP="00232A58">
      <w:pPr>
        <w:spacing w:after="240"/>
        <w:rPr>
          <w:rFonts w:cs="Arial"/>
          <w:szCs w:val="20"/>
        </w:rPr>
      </w:pPr>
      <w:r w:rsidRPr="00FC1713">
        <w:rPr>
          <w:rFonts w:cs="Arial"/>
          <w:szCs w:val="20"/>
        </w:rPr>
        <w:t xml:space="preserve">Při poskytování zdravotní péče osobám se zdravotním postižením je velmi důležité respektovat jejich specifické potřeby, zejména zvolit vhodný způsob, metodu a formu komunikace a zajistit, aby byl </w:t>
      </w:r>
      <w:r>
        <w:rPr>
          <w:rFonts w:cs="Arial"/>
          <w:szCs w:val="20"/>
        </w:rPr>
        <w:t>každému</w:t>
      </w:r>
      <w:r w:rsidRPr="00714290">
        <w:rPr>
          <w:rFonts w:cs="Arial"/>
          <w:szCs w:val="20"/>
        </w:rPr>
        <w:t xml:space="preserve"> pacient</w:t>
      </w:r>
      <w:r>
        <w:rPr>
          <w:rFonts w:cs="Arial"/>
          <w:szCs w:val="20"/>
        </w:rPr>
        <w:t>ovi poskytován</w:t>
      </w:r>
      <w:r w:rsidRPr="00714290">
        <w:rPr>
          <w:rFonts w:cs="Arial"/>
          <w:szCs w:val="20"/>
        </w:rPr>
        <w:t xml:space="preserve"> dostatek informací</w:t>
      </w:r>
      <w:r>
        <w:rPr>
          <w:rFonts w:cs="Arial"/>
          <w:szCs w:val="20"/>
        </w:rPr>
        <w:t xml:space="preserve"> nejen o</w:t>
      </w:r>
      <w:r w:rsidR="00AA018A">
        <w:rPr>
          <w:rFonts w:cs="Arial"/>
          <w:szCs w:val="20"/>
        </w:rPr>
        <w:t> </w:t>
      </w:r>
      <w:r>
        <w:rPr>
          <w:rFonts w:cs="Arial"/>
          <w:szCs w:val="20"/>
        </w:rPr>
        <w:t>jeho zdravotním stavu, ale i o dostupných zdravotních a sociálních službách, které mohou vést ke zlepšení jeho zdravotního stavu.</w:t>
      </w:r>
    </w:p>
    <w:p w14:paraId="32F68C48"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.1.1 </w:t>
      </w:r>
      <w:r w:rsidRPr="0057756D">
        <w:rPr>
          <w:rFonts w:cs="Arial"/>
          <w:szCs w:val="20"/>
        </w:rPr>
        <w:t>Podporovat vznik informačních materiálů a vzdělávacích aktivit o</w:t>
      </w:r>
      <w:r w:rsidR="00AA018A">
        <w:rPr>
          <w:rFonts w:cs="Arial"/>
          <w:szCs w:val="20"/>
        </w:rPr>
        <w:t> </w:t>
      </w:r>
      <w:r w:rsidRPr="0057756D">
        <w:rPr>
          <w:rFonts w:cs="Arial"/>
          <w:szCs w:val="20"/>
        </w:rPr>
        <w:t>problematice osob se zdravotním postižením (zejména o způsobech, metodách a formách komunikace) zohledňujících také specifické potřeby žen</w:t>
      </w:r>
      <w:r>
        <w:rPr>
          <w:rFonts w:cs="Arial"/>
          <w:szCs w:val="20"/>
        </w:rPr>
        <w:t>,</w:t>
      </w:r>
      <w:r w:rsidRPr="0057756D">
        <w:rPr>
          <w:rFonts w:cs="Arial"/>
          <w:szCs w:val="20"/>
        </w:rPr>
        <w:t xml:space="preserve"> mužů</w:t>
      </w:r>
      <w:r>
        <w:rPr>
          <w:rFonts w:cs="Arial"/>
          <w:szCs w:val="20"/>
        </w:rPr>
        <w:t xml:space="preserve"> a dětí</w:t>
      </w:r>
      <w:r w:rsidRPr="0057756D">
        <w:rPr>
          <w:rFonts w:cs="Arial"/>
          <w:szCs w:val="20"/>
        </w:rPr>
        <w:t xml:space="preserve"> se zdravotním postižením a napomoci tyto informace šířit mezi zdravotnickou veřejnost.</w:t>
      </w:r>
      <w:r w:rsidRPr="0057756D">
        <w:rPr>
          <w:rFonts w:cs="Arial"/>
          <w:szCs w:val="20"/>
        </w:rPr>
        <w:tab/>
      </w:r>
    </w:p>
    <w:p w14:paraId="37706F36" w14:textId="77777777" w:rsidR="00F17E74" w:rsidRPr="0057756D" w:rsidRDefault="00F17E74" w:rsidP="00F17E74">
      <w:pPr>
        <w:rPr>
          <w:rFonts w:cs="Arial"/>
          <w:szCs w:val="20"/>
        </w:rPr>
      </w:pPr>
      <w:r w:rsidRPr="0057756D">
        <w:rPr>
          <w:rFonts w:cs="Arial"/>
          <w:szCs w:val="20"/>
        </w:rPr>
        <w:t>Termín: průběžně</w:t>
      </w:r>
    </w:p>
    <w:p w14:paraId="6F674846" w14:textId="77777777" w:rsidR="00F17E74" w:rsidRPr="0057756D" w:rsidRDefault="00F17E74" w:rsidP="00F17E74">
      <w:pPr>
        <w:rPr>
          <w:rFonts w:cs="Arial"/>
          <w:szCs w:val="20"/>
        </w:rPr>
      </w:pPr>
      <w:r w:rsidRPr="0057756D">
        <w:rPr>
          <w:rFonts w:cs="Arial"/>
          <w:szCs w:val="20"/>
        </w:rPr>
        <w:t>Gestor: MZ</w:t>
      </w:r>
    </w:p>
    <w:p w14:paraId="684CA794" w14:textId="77777777" w:rsidR="00F17E74" w:rsidRDefault="00F17E74" w:rsidP="00992585">
      <w:pPr>
        <w:spacing w:after="480"/>
        <w:rPr>
          <w:rFonts w:cs="Arial"/>
          <w:szCs w:val="20"/>
        </w:rPr>
      </w:pPr>
      <w:r w:rsidRPr="00831152">
        <w:rPr>
          <w:rFonts w:cs="Arial"/>
          <w:szCs w:val="20"/>
        </w:rPr>
        <w:t>Indikátor:</w:t>
      </w:r>
      <w:r w:rsidRPr="00496714">
        <w:rPr>
          <w:rFonts w:cs="Arial"/>
          <w:szCs w:val="20"/>
        </w:rPr>
        <w:t xml:space="preserve"> </w:t>
      </w:r>
      <w:r>
        <w:rPr>
          <w:rFonts w:cs="Arial"/>
          <w:szCs w:val="20"/>
        </w:rPr>
        <w:t xml:space="preserve">Je vyhlašován dotační program s uvedeným zaměřením.  </w:t>
      </w:r>
    </w:p>
    <w:p w14:paraId="5FC5C63C" w14:textId="303068AA" w:rsidR="00F17E74" w:rsidRDefault="00F17E74" w:rsidP="00F17E74">
      <w:pPr>
        <w:rPr>
          <w:rFonts w:cs="Arial"/>
          <w:szCs w:val="20"/>
        </w:rPr>
      </w:pPr>
      <w:r>
        <w:rPr>
          <w:rFonts w:cs="Arial"/>
          <w:szCs w:val="20"/>
        </w:rPr>
        <w:t xml:space="preserve">Opatření 9.1.2 </w:t>
      </w:r>
      <w:r w:rsidR="003579BA">
        <w:rPr>
          <w:rFonts w:cs="Arial"/>
          <w:szCs w:val="20"/>
        </w:rPr>
        <w:t>Při poskytování</w:t>
      </w:r>
      <w:r w:rsidRPr="00562583">
        <w:rPr>
          <w:rFonts w:cs="Arial"/>
          <w:szCs w:val="20"/>
        </w:rPr>
        <w:t xml:space="preserve"> zdravotní péče </w:t>
      </w:r>
      <w:r w:rsidR="003579BA">
        <w:rPr>
          <w:rFonts w:cs="Arial"/>
          <w:szCs w:val="20"/>
        </w:rPr>
        <w:t>respektovat specifické</w:t>
      </w:r>
      <w:r w:rsidRPr="00562583">
        <w:rPr>
          <w:rFonts w:cs="Arial"/>
          <w:szCs w:val="20"/>
        </w:rPr>
        <w:t xml:space="preserve"> potřeb</w:t>
      </w:r>
      <w:r w:rsidR="003579BA">
        <w:rPr>
          <w:rFonts w:cs="Arial"/>
          <w:szCs w:val="20"/>
        </w:rPr>
        <w:t>y osob se </w:t>
      </w:r>
      <w:r w:rsidRPr="00562583">
        <w:rPr>
          <w:rFonts w:cs="Arial"/>
          <w:szCs w:val="20"/>
        </w:rPr>
        <w:t>smyslovým či mentálním postižením nebo osob s vážným omezením</w:t>
      </w:r>
      <w:r>
        <w:rPr>
          <w:rFonts w:cs="Arial"/>
          <w:szCs w:val="20"/>
        </w:rPr>
        <w:t xml:space="preserve"> </w:t>
      </w:r>
      <w:r w:rsidRPr="00562583">
        <w:rPr>
          <w:rFonts w:cs="Arial"/>
          <w:szCs w:val="20"/>
        </w:rPr>
        <w:t>hybnosti</w:t>
      </w:r>
      <w:r>
        <w:rPr>
          <w:rFonts w:cs="Arial"/>
          <w:szCs w:val="20"/>
        </w:rPr>
        <w:t>.</w:t>
      </w:r>
    </w:p>
    <w:p w14:paraId="4152D419" w14:textId="77777777" w:rsidR="00F17E74" w:rsidRPr="0057756D" w:rsidRDefault="00F17E74" w:rsidP="00F17E74">
      <w:pPr>
        <w:rPr>
          <w:rFonts w:cs="Arial"/>
          <w:szCs w:val="20"/>
        </w:rPr>
      </w:pPr>
      <w:r w:rsidRPr="0057756D">
        <w:rPr>
          <w:rFonts w:cs="Arial"/>
          <w:szCs w:val="20"/>
        </w:rPr>
        <w:t>Termín: průběžně</w:t>
      </w:r>
    </w:p>
    <w:p w14:paraId="219F96EE" w14:textId="77777777" w:rsidR="00F17E74" w:rsidRPr="0057756D" w:rsidRDefault="00F17E74" w:rsidP="00F17E74">
      <w:pPr>
        <w:rPr>
          <w:rFonts w:cs="Arial"/>
          <w:szCs w:val="20"/>
        </w:rPr>
      </w:pPr>
      <w:r w:rsidRPr="0057756D">
        <w:rPr>
          <w:rFonts w:cs="Arial"/>
          <w:szCs w:val="20"/>
        </w:rPr>
        <w:t>Gestor: MZ</w:t>
      </w:r>
    </w:p>
    <w:p w14:paraId="026DE5C2" w14:textId="023DCF7F" w:rsidR="00F17E74" w:rsidRDefault="00F17E74" w:rsidP="00992585">
      <w:pPr>
        <w:spacing w:after="480"/>
        <w:rPr>
          <w:rFonts w:cs="Arial"/>
          <w:szCs w:val="20"/>
        </w:rPr>
      </w:pPr>
      <w:r w:rsidRPr="00831152">
        <w:rPr>
          <w:rFonts w:cs="Arial"/>
          <w:szCs w:val="20"/>
        </w:rPr>
        <w:t>Indikátor:</w:t>
      </w:r>
      <w:r w:rsidRPr="00496714">
        <w:rPr>
          <w:rFonts w:cs="Arial"/>
          <w:szCs w:val="20"/>
        </w:rPr>
        <w:t xml:space="preserve"> </w:t>
      </w:r>
      <w:r w:rsidR="00D76826">
        <w:rPr>
          <w:rFonts w:cs="Arial"/>
          <w:szCs w:val="20"/>
        </w:rPr>
        <w:t xml:space="preserve">Jsou nastavena pravidla </w:t>
      </w:r>
      <w:r w:rsidR="00774E6C">
        <w:rPr>
          <w:rFonts w:cs="Arial"/>
          <w:szCs w:val="20"/>
        </w:rPr>
        <w:t xml:space="preserve">pro </w:t>
      </w:r>
      <w:r w:rsidR="00D76826">
        <w:rPr>
          <w:rFonts w:cs="Arial"/>
          <w:szCs w:val="20"/>
        </w:rPr>
        <w:t xml:space="preserve">respektování </w:t>
      </w:r>
      <w:r w:rsidR="00D76826" w:rsidRPr="00562583">
        <w:rPr>
          <w:rFonts w:cs="Arial"/>
          <w:szCs w:val="20"/>
        </w:rPr>
        <w:t xml:space="preserve">specifických potřeb </w:t>
      </w:r>
      <w:r w:rsidR="00D76826">
        <w:rPr>
          <w:rFonts w:cs="Arial"/>
          <w:szCs w:val="20"/>
        </w:rPr>
        <w:t xml:space="preserve">uvedených skupin </w:t>
      </w:r>
      <w:r w:rsidR="00D76826" w:rsidRPr="00562583">
        <w:rPr>
          <w:rFonts w:cs="Arial"/>
          <w:szCs w:val="20"/>
        </w:rPr>
        <w:t>osob</w:t>
      </w:r>
      <w:r w:rsidR="00D76826">
        <w:rPr>
          <w:rFonts w:cs="Arial"/>
          <w:szCs w:val="20"/>
        </w:rPr>
        <w:t>.</w:t>
      </w:r>
    </w:p>
    <w:p w14:paraId="4D13E6EB" w14:textId="700040E6" w:rsidR="00F17E74" w:rsidRPr="00CA1382" w:rsidRDefault="00F17E74" w:rsidP="00F17E74">
      <w:pPr>
        <w:spacing w:after="160"/>
        <w:rPr>
          <w:rFonts w:cs="Arial"/>
          <w:szCs w:val="20"/>
        </w:rPr>
      </w:pPr>
      <w:r w:rsidRPr="001750C8">
        <w:rPr>
          <w:rFonts w:cs="Arial"/>
          <w:bCs/>
          <w:szCs w:val="20"/>
        </w:rPr>
        <w:lastRenderedPageBreak/>
        <w:t xml:space="preserve">Opatření </w:t>
      </w:r>
      <w:r>
        <w:rPr>
          <w:rFonts w:cs="Arial"/>
          <w:bCs/>
          <w:szCs w:val="20"/>
        </w:rPr>
        <w:t>9</w:t>
      </w:r>
      <w:r w:rsidRPr="001750C8">
        <w:rPr>
          <w:rFonts w:cs="Arial"/>
          <w:bCs/>
          <w:szCs w:val="20"/>
        </w:rPr>
        <w:t>.</w:t>
      </w:r>
      <w:r>
        <w:rPr>
          <w:rFonts w:cs="Arial"/>
          <w:bCs/>
          <w:szCs w:val="20"/>
        </w:rPr>
        <w:t>1</w:t>
      </w:r>
      <w:r w:rsidRPr="001750C8">
        <w:rPr>
          <w:rFonts w:cs="Arial"/>
          <w:bCs/>
          <w:szCs w:val="20"/>
        </w:rPr>
        <w:t>.</w:t>
      </w:r>
      <w:r>
        <w:rPr>
          <w:rFonts w:cs="Arial"/>
          <w:bCs/>
          <w:szCs w:val="20"/>
        </w:rPr>
        <w:t>3</w:t>
      </w:r>
      <w:r w:rsidRPr="001750C8">
        <w:rPr>
          <w:rFonts w:cs="Arial"/>
          <w:bCs/>
          <w:szCs w:val="20"/>
        </w:rPr>
        <w:t xml:space="preserve"> Prostřednictvím osvěty upozorňovat poskytovatele zdravotních služeb na</w:t>
      </w:r>
      <w:r w:rsidR="00732D22">
        <w:rPr>
          <w:rFonts w:cs="Arial"/>
          <w:bCs/>
          <w:szCs w:val="20"/>
        </w:rPr>
        <w:t> </w:t>
      </w:r>
      <w:r w:rsidRPr="001750C8">
        <w:rPr>
          <w:rFonts w:cs="Arial"/>
          <w:bCs/>
          <w:szCs w:val="20"/>
        </w:rPr>
        <w:t>povinnosti stanovené těmto poskytovatelům v </w:t>
      </w:r>
      <w:r w:rsidRPr="00FE08FB">
        <w:rPr>
          <w:rFonts w:cs="Arial"/>
          <w:bCs/>
          <w:szCs w:val="20"/>
        </w:rPr>
        <w:t>§ 46 </w:t>
      </w:r>
      <w:r>
        <w:rPr>
          <w:rFonts w:cs="Arial"/>
          <w:szCs w:val="20"/>
        </w:rPr>
        <w:t>z</w:t>
      </w:r>
      <w:r w:rsidRPr="00D82B56">
        <w:rPr>
          <w:rFonts w:cs="Arial"/>
          <w:szCs w:val="20"/>
        </w:rPr>
        <w:t>ákon</w:t>
      </w:r>
      <w:r>
        <w:rPr>
          <w:rFonts w:cs="Arial"/>
          <w:szCs w:val="20"/>
        </w:rPr>
        <w:t>a</w:t>
      </w:r>
      <w:r w:rsidRPr="00D82B56">
        <w:rPr>
          <w:rFonts w:cs="Arial"/>
          <w:szCs w:val="20"/>
        </w:rPr>
        <w:t xml:space="preserve"> č. 372/2011 </w:t>
      </w:r>
      <w:r>
        <w:rPr>
          <w:rFonts w:cs="Arial"/>
          <w:szCs w:val="20"/>
        </w:rPr>
        <w:t xml:space="preserve">Sb., </w:t>
      </w:r>
      <w:r w:rsidRPr="00D82B56">
        <w:rPr>
          <w:rFonts w:cs="Arial"/>
          <w:szCs w:val="20"/>
        </w:rPr>
        <w:t>o zdravotních službách a podmínkách jejich poskytování (zákon o zdravotních službách)</w:t>
      </w:r>
      <w:r>
        <w:rPr>
          <w:rFonts w:cs="Arial"/>
          <w:szCs w:val="20"/>
        </w:rPr>
        <w:t>, ve znění pozdějších předpisů</w:t>
      </w:r>
      <w:r w:rsidR="00746F46">
        <w:rPr>
          <w:rFonts w:cs="Arial"/>
          <w:szCs w:val="20"/>
        </w:rPr>
        <w:t>,</w:t>
      </w:r>
      <w:r w:rsidRPr="001750C8">
        <w:rPr>
          <w:rFonts w:cs="Arial"/>
          <w:bCs/>
          <w:szCs w:val="20"/>
        </w:rPr>
        <w:t xml:space="preserve"> týkající se</w:t>
      </w:r>
      <w:r>
        <w:rPr>
          <w:rFonts w:cs="Arial"/>
          <w:bCs/>
          <w:szCs w:val="20"/>
        </w:rPr>
        <w:t xml:space="preserve"> </w:t>
      </w:r>
      <w:r w:rsidRPr="001750C8">
        <w:rPr>
          <w:rFonts w:cs="Arial"/>
          <w:bCs/>
          <w:szCs w:val="20"/>
        </w:rPr>
        <w:t xml:space="preserve">informování pacienta o dalších zdravotních </w:t>
      </w:r>
      <w:r>
        <w:rPr>
          <w:rFonts w:cs="Arial"/>
          <w:bCs/>
          <w:szCs w:val="20"/>
        </w:rPr>
        <w:t xml:space="preserve">a sociálních </w:t>
      </w:r>
      <w:r w:rsidRPr="001750C8">
        <w:rPr>
          <w:rFonts w:cs="Arial"/>
          <w:bCs/>
          <w:szCs w:val="20"/>
        </w:rPr>
        <w:t>službách, které mohou zlepšit jeho zdravotní stav, zejména o možnostech sociální, pracovní a pedagogické rehabilitace.</w:t>
      </w:r>
    </w:p>
    <w:p w14:paraId="0F8E9BFE" w14:textId="77777777" w:rsidR="00F17E74" w:rsidRPr="0057756D" w:rsidRDefault="00F17E74" w:rsidP="00F17E74">
      <w:pPr>
        <w:rPr>
          <w:rFonts w:cs="Arial"/>
          <w:szCs w:val="20"/>
        </w:rPr>
      </w:pPr>
      <w:r w:rsidRPr="0057756D">
        <w:rPr>
          <w:rFonts w:cs="Arial"/>
          <w:szCs w:val="20"/>
        </w:rPr>
        <w:t>Termín: průběžně</w:t>
      </w:r>
    </w:p>
    <w:p w14:paraId="6D0328DA" w14:textId="77777777" w:rsidR="00F17E74" w:rsidRPr="0057756D" w:rsidRDefault="00F17E74" w:rsidP="00F17E74">
      <w:pPr>
        <w:rPr>
          <w:rFonts w:cs="Arial"/>
          <w:szCs w:val="20"/>
        </w:rPr>
      </w:pPr>
      <w:r w:rsidRPr="0057756D">
        <w:rPr>
          <w:rFonts w:cs="Arial"/>
          <w:szCs w:val="20"/>
        </w:rPr>
        <w:t>Gestor: MZ</w:t>
      </w:r>
    </w:p>
    <w:p w14:paraId="2D431B46" w14:textId="77777777" w:rsidR="00F17E74" w:rsidRDefault="00F17E74" w:rsidP="00992585">
      <w:pPr>
        <w:spacing w:after="480"/>
        <w:rPr>
          <w:rFonts w:cs="Arial"/>
          <w:szCs w:val="20"/>
        </w:rPr>
      </w:pPr>
      <w:r w:rsidRPr="00646485">
        <w:rPr>
          <w:rFonts w:cs="Arial"/>
          <w:szCs w:val="20"/>
        </w:rPr>
        <w:t>Indikátor: Za dané období proběhla školení či byla vypracová</w:t>
      </w:r>
      <w:r>
        <w:rPr>
          <w:rFonts w:cs="Arial"/>
          <w:szCs w:val="20"/>
        </w:rPr>
        <w:t>na</w:t>
      </w:r>
      <w:r w:rsidRPr="00646485">
        <w:rPr>
          <w:rFonts w:cs="Arial"/>
          <w:szCs w:val="20"/>
        </w:rPr>
        <w:t xml:space="preserve"> a zveřejněna metodická </w:t>
      </w:r>
      <w:r>
        <w:rPr>
          <w:rFonts w:cs="Arial"/>
          <w:szCs w:val="20"/>
        </w:rPr>
        <w:t xml:space="preserve">informace v uvedené věci.  </w:t>
      </w:r>
    </w:p>
    <w:p w14:paraId="027A0B73" w14:textId="77777777" w:rsidR="00F17E74" w:rsidRDefault="00F17E74" w:rsidP="00F17E74">
      <w:pPr>
        <w:rPr>
          <w:rFonts w:cs="Arial"/>
          <w:szCs w:val="20"/>
        </w:rPr>
      </w:pPr>
      <w:r>
        <w:rPr>
          <w:rFonts w:cs="Arial"/>
          <w:szCs w:val="20"/>
        </w:rPr>
        <w:t xml:space="preserve">Opatření 9.1.4 </w:t>
      </w:r>
      <w:r w:rsidRPr="005A3FDA">
        <w:rPr>
          <w:rFonts w:cs="Arial"/>
          <w:szCs w:val="20"/>
        </w:rPr>
        <w:t>Podporovat rozvoj dobrovolnických programů a aktivit u poskytovatelů zdravotních služeb zaměřen</w:t>
      </w:r>
      <w:r w:rsidR="00197DF5">
        <w:rPr>
          <w:rFonts w:cs="Arial"/>
          <w:szCs w:val="20"/>
        </w:rPr>
        <w:t>ých</w:t>
      </w:r>
      <w:r w:rsidRPr="005A3FDA">
        <w:rPr>
          <w:rFonts w:cs="Arial"/>
          <w:szCs w:val="20"/>
        </w:rPr>
        <w:t xml:space="preserve"> na </w:t>
      </w:r>
      <w:r w:rsidR="004808AB">
        <w:rPr>
          <w:rFonts w:cs="Arial"/>
          <w:szCs w:val="20"/>
        </w:rPr>
        <w:t xml:space="preserve">osoby </w:t>
      </w:r>
      <w:r w:rsidRPr="005A3FDA">
        <w:rPr>
          <w:rFonts w:cs="Arial"/>
          <w:szCs w:val="20"/>
        </w:rPr>
        <w:t>chronicky nemocné a zdravotně postižené</w:t>
      </w:r>
      <w:r>
        <w:rPr>
          <w:rFonts w:cs="Arial"/>
          <w:szCs w:val="20"/>
        </w:rPr>
        <w:t>.</w:t>
      </w:r>
    </w:p>
    <w:p w14:paraId="1F15E50A" w14:textId="77777777" w:rsidR="00F17E74" w:rsidRPr="0057756D" w:rsidRDefault="00F17E74" w:rsidP="00F17E74">
      <w:pPr>
        <w:rPr>
          <w:rFonts w:cs="Arial"/>
          <w:szCs w:val="20"/>
        </w:rPr>
      </w:pPr>
      <w:r w:rsidRPr="0057756D">
        <w:rPr>
          <w:rFonts w:cs="Arial"/>
          <w:szCs w:val="20"/>
        </w:rPr>
        <w:t>Termín: průběžně</w:t>
      </w:r>
    </w:p>
    <w:p w14:paraId="26007532" w14:textId="77777777" w:rsidR="00F17E74" w:rsidRPr="0057756D" w:rsidRDefault="00F17E74" w:rsidP="00F17E74">
      <w:pPr>
        <w:rPr>
          <w:rFonts w:cs="Arial"/>
          <w:szCs w:val="20"/>
        </w:rPr>
      </w:pPr>
      <w:r w:rsidRPr="0057756D">
        <w:rPr>
          <w:rFonts w:cs="Arial"/>
          <w:szCs w:val="20"/>
        </w:rPr>
        <w:t>Gestor: MZ</w:t>
      </w:r>
    </w:p>
    <w:p w14:paraId="7A9CD15B" w14:textId="77777777" w:rsidR="00F17E74" w:rsidRDefault="00F17E74" w:rsidP="00992585">
      <w:pPr>
        <w:spacing w:after="480"/>
        <w:rPr>
          <w:rFonts w:cs="Arial"/>
          <w:szCs w:val="20"/>
        </w:rPr>
      </w:pPr>
      <w:r w:rsidRPr="00646485">
        <w:rPr>
          <w:rFonts w:cs="Arial"/>
          <w:szCs w:val="20"/>
        </w:rPr>
        <w:t xml:space="preserve">Indikátor: </w:t>
      </w:r>
      <w:r>
        <w:rPr>
          <w:rFonts w:cs="Arial"/>
          <w:szCs w:val="20"/>
        </w:rPr>
        <w:t xml:space="preserve">Je vyhlašován dotační program s uvedeným zaměřením.  </w:t>
      </w:r>
    </w:p>
    <w:p w14:paraId="6D189A39" w14:textId="77777777" w:rsidR="00F17E74" w:rsidRDefault="00F17E74" w:rsidP="002D3B01">
      <w:pPr>
        <w:spacing w:before="600"/>
        <w:rPr>
          <w:rFonts w:cs="Arial"/>
          <w:b/>
          <w:szCs w:val="20"/>
        </w:rPr>
      </w:pPr>
      <w:r w:rsidRPr="00B97B28">
        <w:rPr>
          <w:rFonts w:cs="Arial"/>
          <w:b/>
          <w:szCs w:val="20"/>
        </w:rPr>
        <w:t xml:space="preserve">9.2 Cíl: </w:t>
      </w:r>
      <w:r w:rsidRPr="002D3B01">
        <w:rPr>
          <w:rFonts w:eastAsia="Calibri" w:cs="Arial"/>
          <w:b/>
          <w:bCs/>
          <w:szCs w:val="20"/>
        </w:rPr>
        <w:t>Předcházet</w:t>
      </w:r>
      <w:r w:rsidRPr="0057756D">
        <w:rPr>
          <w:rFonts w:cs="Arial"/>
          <w:b/>
          <w:szCs w:val="20"/>
        </w:rPr>
        <w:t xml:space="preserve"> zdravotnímu postižení a zmírňovat jeho důsledky. </w:t>
      </w:r>
    </w:p>
    <w:p w14:paraId="63E17ACF" w14:textId="77777777" w:rsidR="00F17E74" w:rsidRPr="00B97B28" w:rsidRDefault="00F17E74" w:rsidP="00232A58">
      <w:pPr>
        <w:spacing w:after="240"/>
        <w:rPr>
          <w:rFonts w:cs="Arial"/>
          <w:iCs/>
          <w:szCs w:val="20"/>
        </w:rPr>
      </w:pPr>
      <w:r w:rsidRPr="005A274A">
        <w:rPr>
          <w:rFonts w:cs="Arial"/>
          <w:szCs w:val="20"/>
        </w:rPr>
        <w:t>Zdravotní osvěta a přístup k informacím by měly být dostupné všem občanům a umožnit jim správně se rozhodovat v oblasti zdraví.</w:t>
      </w:r>
      <w:r>
        <w:rPr>
          <w:rFonts w:cs="Arial"/>
          <w:szCs w:val="20"/>
        </w:rPr>
        <w:t xml:space="preserve"> Jelikož se preventivní programy zaměřují především</w:t>
      </w:r>
      <w:r w:rsidRPr="005A274A">
        <w:rPr>
          <w:rFonts w:cs="Arial"/>
          <w:szCs w:val="20"/>
        </w:rPr>
        <w:t xml:space="preserve"> na plány imunizace a lékařské screeningové programy k včasnému rozpoznání onemocnění</w:t>
      </w:r>
      <w:r>
        <w:rPr>
          <w:rFonts w:cs="Arial"/>
          <w:szCs w:val="20"/>
        </w:rPr>
        <w:t xml:space="preserve">, je nezbytné </w:t>
      </w:r>
      <w:r w:rsidRPr="00232A58">
        <w:rPr>
          <w:rFonts w:eastAsia="Calibri" w:cs="Arial"/>
          <w:szCs w:val="20"/>
          <w:lang w:bidi="cs-CZ"/>
        </w:rPr>
        <w:t>podporovat</w:t>
      </w:r>
      <w:r>
        <w:rPr>
          <w:rFonts w:cs="Arial"/>
          <w:szCs w:val="20"/>
        </w:rPr>
        <w:t xml:space="preserve"> vznik osvětových materiálů týkajících se i prevence vzniku zdravotního postižení. Dále je nezbytné klást důraz </w:t>
      </w:r>
      <w:r w:rsidR="00732D22">
        <w:rPr>
          <w:rFonts w:cs="Arial"/>
          <w:szCs w:val="20"/>
        </w:rPr>
        <w:t xml:space="preserve">také </w:t>
      </w:r>
      <w:r>
        <w:rPr>
          <w:rFonts w:cs="Arial"/>
          <w:szCs w:val="20"/>
        </w:rPr>
        <w:t>na zmírňování důsledků zdravotního postižení prostřednictvím kvalitní rehabilitační péče</w:t>
      </w:r>
      <w:r w:rsidRPr="005A274A">
        <w:rPr>
          <w:rFonts w:cs="Arial"/>
          <w:szCs w:val="20"/>
        </w:rPr>
        <w:t xml:space="preserve">. </w:t>
      </w:r>
    </w:p>
    <w:p w14:paraId="5C314C03"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.2.1 </w:t>
      </w:r>
      <w:r w:rsidRPr="0057756D">
        <w:rPr>
          <w:rFonts w:cs="Arial"/>
          <w:szCs w:val="20"/>
        </w:rPr>
        <w:t>Podporovat vznik informačních a osvětových materiálů a aktivity zaměřené na</w:t>
      </w:r>
      <w:r w:rsidR="00732D22">
        <w:rPr>
          <w:rFonts w:cs="Arial"/>
          <w:szCs w:val="20"/>
        </w:rPr>
        <w:t> </w:t>
      </w:r>
      <w:r w:rsidRPr="0057756D">
        <w:rPr>
          <w:rFonts w:cs="Arial"/>
          <w:szCs w:val="20"/>
        </w:rPr>
        <w:t>širokou veřejnost v rámci preven</w:t>
      </w:r>
      <w:r>
        <w:rPr>
          <w:rFonts w:cs="Arial"/>
          <w:szCs w:val="20"/>
        </w:rPr>
        <w:t>ce vzniku zdravotního postižení</w:t>
      </w:r>
      <w:r w:rsidRPr="0057756D">
        <w:rPr>
          <w:rFonts w:cs="Arial"/>
          <w:szCs w:val="20"/>
        </w:rPr>
        <w:t>.</w:t>
      </w:r>
      <w:r w:rsidRPr="0057756D">
        <w:rPr>
          <w:rFonts w:cs="Arial"/>
          <w:szCs w:val="20"/>
        </w:rPr>
        <w:tab/>
      </w:r>
    </w:p>
    <w:p w14:paraId="6A3DEFBF" w14:textId="77777777" w:rsidR="00F17E74" w:rsidRPr="0057756D" w:rsidRDefault="00F17E74" w:rsidP="00F17E74">
      <w:pPr>
        <w:rPr>
          <w:rFonts w:cs="Arial"/>
          <w:szCs w:val="20"/>
        </w:rPr>
      </w:pPr>
      <w:r w:rsidRPr="0057756D">
        <w:rPr>
          <w:rFonts w:cs="Arial"/>
          <w:szCs w:val="20"/>
        </w:rPr>
        <w:t>Termín: průběžně</w:t>
      </w:r>
    </w:p>
    <w:p w14:paraId="6523585D" w14:textId="77777777" w:rsidR="00F17E74" w:rsidRPr="0057756D" w:rsidRDefault="00F17E74" w:rsidP="00F17E74">
      <w:pPr>
        <w:rPr>
          <w:rFonts w:cs="Arial"/>
          <w:szCs w:val="20"/>
        </w:rPr>
      </w:pPr>
      <w:r w:rsidRPr="0057756D">
        <w:rPr>
          <w:rFonts w:cs="Arial"/>
          <w:szCs w:val="20"/>
        </w:rPr>
        <w:t>Gestor: MZ</w:t>
      </w:r>
    </w:p>
    <w:p w14:paraId="1801C9CB" w14:textId="77777777" w:rsidR="00F17E74" w:rsidRDefault="00F17E74" w:rsidP="00992585">
      <w:pPr>
        <w:spacing w:after="480"/>
        <w:rPr>
          <w:rFonts w:cs="Arial"/>
          <w:szCs w:val="20"/>
        </w:rPr>
      </w:pPr>
      <w:r w:rsidRPr="00831152">
        <w:rPr>
          <w:rFonts w:cs="Arial"/>
          <w:szCs w:val="20"/>
        </w:rPr>
        <w:t>Indikátor:</w:t>
      </w:r>
      <w:r w:rsidRPr="00496714">
        <w:rPr>
          <w:rFonts w:cs="Arial"/>
          <w:szCs w:val="20"/>
        </w:rPr>
        <w:t xml:space="preserve"> </w:t>
      </w:r>
      <w:r>
        <w:rPr>
          <w:rFonts w:cs="Arial"/>
          <w:szCs w:val="20"/>
        </w:rPr>
        <w:t xml:space="preserve">Je vyhlašován dotační program s uvedeným zaměřením.  </w:t>
      </w:r>
    </w:p>
    <w:p w14:paraId="17A73AB4" w14:textId="77777777" w:rsidR="00F17E74" w:rsidRPr="005B3B86" w:rsidRDefault="00F17E74" w:rsidP="00F17E74">
      <w:pPr>
        <w:rPr>
          <w:rFonts w:cs="Arial"/>
          <w:szCs w:val="20"/>
        </w:rPr>
      </w:pPr>
      <w:r w:rsidRPr="005B3B86">
        <w:rPr>
          <w:rFonts w:cs="Arial"/>
          <w:color w:val="000000"/>
          <w:szCs w:val="20"/>
        </w:rPr>
        <w:t xml:space="preserve">Opatření 9.2.2 </w:t>
      </w:r>
      <w:r w:rsidRPr="005B3B86">
        <w:rPr>
          <w:rFonts w:cs="Arial"/>
          <w:szCs w:val="20"/>
        </w:rPr>
        <w:t>Prostřednictvím dotačních programů podporovat tuzemské rehabilitační a</w:t>
      </w:r>
      <w:r w:rsidR="00732D22">
        <w:rPr>
          <w:rFonts w:cs="Arial"/>
          <w:szCs w:val="20"/>
        </w:rPr>
        <w:t> </w:t>
      </w:r>
      <w:r w:rsidRPr="005B3B86">
        <w:rPr>
          <w:rFonts w:cs="Arial"/>
          <w:szCs w:val="20"/>
        </w:rPr>
        <w:t xml:space="preserve">edukační pobyty pro </w:t>
      </w:r>
      <w:r w:rsidR="004808AB">
        <w:rPr>
          <w:rFonts w:cs="Arial"/>
          <w:szCs w:val="20"/>
        </w:rPr>
        <w:t xml:space="preserve">osoby </w:t>
      </w:r>
      <w:r w:rsidRPr="005B3B86">
        <w:rPr>
          <w:rFonts w:cs="Arial"/>
          <w:szCs w:val="20"/>
        </w:rPr>
        <w:t>chronicky nemocné a zdravotně postižené.</w:t>
      </w:r>
    </w:p>
    <w:p w14:paraId="0583C996" w14:textId="77777777" w:rsidR="00F17E74" w:rsidRPr="005B3B86" w:rsidRDefault="00F17E74" w:rsidP="00F17E74">
      <w:pPr>
        <w:rPr>
          <w:rFonts w:cs="Arial"/>
          <w:szCs w:val="20"/>
        </w:rPr>
      </w:pPr>
      <w:r w:rsidRPr="005B3B86">
        <w:rPr>
          <w:rFonts w:cs="Arial"/>
          <w:szCs w:val="20"/>
        </w:rPr>
        <w:t>Termín: průběžně</w:t>
      </w:r>
    </w:p>
    <w:p w14:paraId="2BD929D4" w14:textId="77777777" w:rsidR="00F17E74" w:rsidRPr="005B3B86" w:rsidRDefault="00F17E74" w:rsidP="00F17E74">
      <w:pPr>
        <w:rPr>
          <w:rFonts w:cs="Arial"/>
          <w:szCs w:val="20"/>
        </w:rPr>
      </w:pPr>
      <w:r w:rsidRPr="005B3B86">
        <w:rPr>
          <w:rFonts w:cs="Arial"/>
          <w:szCs w:val="20"/>
        </w:rPr>
        <w:t>Gestor: MZ</w:t>
      </w:r>
    </w:p>
    <w:p w14:paraId="4526758B" w14:textId="77777777" w:rsidR="00F17E74" w:rsidRDefault="00F17E74" w:rsidP="00992585">
      <w:pPr>
        <w:spacing w:after="480"/>
        <w:rPr>
          <w:rFonts w:cs="Arial"/>
          <w:szCs w:val="20"/>
        </w:rPr>
      </w:pPr>
      <w:r w:rsidRPr="005B3B86">
        <w:rPr>
          <w:rFonts w:cs="Arial"/>
          <w:szCs w:val="20"/>
        </w:rPr>
        <w:t>Indikátor:</w:t>
      </w:r>
      <w:r w:rsidRPr="00496714">
        <w:rPr>
          <w:rFonts w:cs="Arial"/>
          <w:szCs w:val="20"/>
        </w:rPr>
        <w:t xml:space="preserve"> </w:t>
      </w:r>
      <w:r>
        <w:rPr>
          <w:rFonts w:cs="Arial"/>
          <w:szCs w:val="20"/>
        </w:rPr>
        <w:t xml:space="preserve">Je vyhlašován dotační program s uvedeným zaměřením.  </w:t>
      </w:r>
    </w:p>
    <w:p w14:paraId="6F7832EE" w14:textId="77777777" w:rsidR="00F17E74" w:rsidRPr="0057756D" w:rsidRDefault="00F17E74" w:rsidP="00F17E74">
      <w:pPr>
        <w:keepNext/>
        <w:rPr>
          <w:rFonts w:cs="Arial"/>
          <w:szCs w:val="20"/>
        </w:rPr>
      </w:pPr>
      <w:r w:rsidRPr="0035060D">
        <w:rPr>
          <w:rFonts w:cs="Arial"/>
          <w:bCs/>
          <w:szCs w:val="20"/>
        </w:rPr>
        <w:t xml:space="preserve">Opatření </w:t>
      </w:r>
      <w:r>
        <w:rPr>
          <w:rFonts w:cs="Arial"/>
          <w:bCs/>
          <w:szCs w:val="20"/>
        </w:rPr>
        <w:t>9</w:t>
      </w:r>
      <w:r>
        <w:rPr>
          <w:rFonts w:cs="Arial"/>
          <w:szCs w:val="20"/>
        </w:rPr>
        <w:t xml:space="preserve">.2.3 </w:t>
      </w:r>
      <w:r w:rsidRPr="0057756D">
        <w:rPr>
          <w:rFonts w:cs="Arial"/>
          <w:szCs w:val="20"/>
        </w:rPr>
        <w:t>Podporovat centra rehabilitace s důrazem na specializaci pro jednotlivé skupiny osob se zdravotním postižením.</w:t>
      </w:r>
      <w:r w:rsidRPr="0057756D">
        <w:rPr>
          <w:rFonts w:cs="Arial"/>
          <w:szCs w:val="20"/>
        </w:rPr>
        <w:tab/>
      </w:r>
    </w:p>
    <w:p w14:paraId="7146C1B4" w14:textId="77777777" w:rsidR="00F17E74" w:rsidRPr="0057756D" w:rsidRDefault="00F17E74" w:rsidP="00F17E74">
      <w:pPr>
        <w:rPr>
          <w:rFonts w:cs="Arial"/>
          <w:szCs w:val="20"/>
        </w:rPr>
      </w:pPr>
      <w:r w:rsidRPr="0057756D">
        <w:rPr>
          <w:rFonts w:cs="Arial"/>
          <w:szCs w:val="20"/>
        </w:rPr>
        <w:t>Termín: průběžně</w:t>
      </w:r>
    </w:p>
    <w:p w14:paraId="4282104D" w14:textId="77777777" w:rsidR="00F17E74" w:rsidRPr="0057756D" w:rsidRDefault="00F17E74" w:rsidP="00F17E74">
      <w:pPr>
        <w:rPr>
          <w:rFonts w:cs="Arial"/>
          <w:szCs w:val="20"/>
        </w:rPr>
      </w:pPr>
      <w:r w:rsidRPr="0057756D">
        <w:rPr>
          <w:rFonts w:cs="Arial"/>
          <w:szCs w:val="20"/>
        </w:rPr>
        <w:t>Gestor: MZ</w:t>
      </w:r>
    </w:p>
    <w:p w14:paraId="12B821D5" w14:textId="77777777" w:rsidR="00F17E74" w:rsidRDefault="00F17E74" w:rsidP="00992585">
      <w:pPr>
        <w:spacing w:after="480"/>
        <w:rPr>
          <w:rFonts w:cs="Arial"/>
          <w:szCs w:val="20"/>
        </w:rPr>
      </w:pPr>
      <w:r w:rsidRPr="00831152">
        <w:rPr>
          <w:rFonts w:cs="Arial"/>
          <w:szCs w:val="20"/>
        </w:rPr>
        <w:t>Indikátor:</w:t>
      </w:r>
      <w:r w:rsidRPr="00496714">
        <w:rPr>
          <w:rFonts w:cs="Arial"/>
          <w:szCs w:val="20"/>
        </w:rPr>
        <w:t xml:space="preserve"> </w:t>
      </w:r>
      <w:r>
        <w:rPr>
          <w:rFonts w:cs="Arial"/>
          <w:szCs w:val="20"/>
        </w:rPr>
        <w:t xml:space="preserve">Je vyhlašován dotační program s uvedeným zaměřením.  </w:t>
      </w:r>
    </w:p>
    <w:p w14:paraId="1B5442F9" w14:textId="357DA8A9" w:rsidR="00154C9D" w:rsidRPr="00154C9D" w:rsidRDefault="00B26AB2" w:rsidP="00154C9D">
      <w:pPr>
        <w:keepNext/>
        <w:rPr>
          <w:rFonts w:cs="Arial"/>
          <w:bCs/>
          <w:szCs w:val="20"/>
        </w:rPr>
      </w:pPr>
      <w:r>
        <w:rPr>
          <w:rFonts w:cs="Arial"/>
          <w:bCs/>
          <w:szCs w:val="20"/>
        </w:rPr>
        <w:lastRenderedPageBreak/>
        <w:t xml:space="preserve">Opatření </w:t>
      </w:r>
      <w:r w:rsidR="00154C9D" w:rsidRPr="00154C9D">
        <w:rPr>
          <w:rFonts w:cs="Arial"/>
          <w:bCs/>
          <w:szCs w:val="20"/>
        </w:rPr>
        <w:t>9.2.4 Prostřednictvím dotačních programů podporovat docházkové dlouhodobé rehabilitační a edukační akce pro osoby chronicky nemocné nebo zdravotně postižené.</w:t>
      </w:r>
    </w:p>
    <w:p w14:paraId="0A9A0D12" w14:textId="77777777" w:rsidR="00154C9D" w:rsidRPr="00154C9D" w:rsidRDefault="00154C9D" w:rsidP="00154C9D">
      <w:pPr>
        <w:keepNext/>
        <w:rPr>
          <w:rFonts w:cs="Arial"/>
          <w:bCs/>
          <w:szCs w:val="20"/>
        </w:rPr>
      </w:pPr>
      <w:r w:rsidRPr="00154C9D">
        <w:rPr>
          <w:rFonts w:cs="Arial"/>
          <w:bCs/>
          <w:szCs w:val="20"/>
        </w:rPr>
        <w:t>Termín: průběžně</w:t>
      </w:r>
    </w:p>
    <w:p w14:paraId="52F4315F" w14:textId="77777777" w:rsidR="00154C9D" w:rsidRPr="00154C9D" w:rsidRDefault="00154C9D" w:rsidP="00154C9D">
      <w:pPr>
        <w:keepNext/>
        <w:rPr>
          <w:rFonts w:cs="Arial"/>
          <w:bCs/>
          <w:szCs w:val="20"/>
        </w:rPr>
      </w:pPr>
      <w:r w:rsidRPr="00154C9D">
        <w:rPr>
          <w:rFonts w:cs="Arial"/>
          <w:bCs/>
          <w:szCs w:val="20"/>
        </w:rPr>
        <w:t>Gestor: MZ</w:t>
      </w:r>
    </w:p>
    <w:p w14:paraId="3FB0B05D" w14:textId="25139F5F" w:rsidR="00154C9D" w:rsidRPr="00154C9D" w:rsidRDefault="00154C9D" w:rsidP="00154C9D">
      <w:pPr>
        <w:keepNext/>
        <w:rPr>
          <w:rFonts w:cs="Arial"/>
          <w:bCs/>
        </w:rPr>
      </w:pPr>
      <w:r w:rsidRPr="00154C9D">
        <w:rPr>
          <w:rFonts w:cs="Arial"/>
          <w:bCs/>
          <w:szCs w:val="20"/>
        </w:rPr>
        <w:t>Indikátor: Je vyhlašován</w:t>
      </w:r>
      <w:r w:rsidRPr="000E1B9C">
        <w:rPr>
          <w:rFonts w:cs="Arial"/>
          <w:bCs/>
        </w:rPr>
        <w:t xml:space="preserve"> dotační program s uvedeným zaměřením.  </w:t>
      </w:r>
    </w:p>
    <w:p w14:paraId="3CF6A346" w14:textId="77777777" w:rsidR="00F17E74" w:rsidRDefault="00F17E74" w:rsidP="002D3B01">
      <w:pPr>
        <w:spacing w:before="600"/>
        <w:rPr>
          <w:rFonts w:cs="Arial"/>
          <w:b/>
          <w:szCs w:val="20"/>
        </w:rPr>
      </w:pPr>
      <w:r>
        <w:rPr>
          <w:rFonts w:cs="Arial"/>
          <w:b/>
          <w:szCs w:val="20"/>
        </w:rPr>
        <w:t xml:space="preserve">9.3 </w:t>
      </w:r>
      <w:r w:rsidRPr="0057756D">
        <w:rPr>
          <w:rFonts w:cs="Arial"/>
          <w:b/>
          <w:szCs w:val="20"/>
        </w:rPr>
        <w:t xml:space="preserve">Cíl: </w:t>
      </w:r>
      <w:r w:rsidRPr="002D3B01">
        <w:rPr>
          <w:rFonts w:eastAsia="Calibri" w:cs="Arial"/>
          <w:b/>
          <w:bCs/>
          <w:szCs w:val="20"/>
        </w:rPr>
        <w:t>Realizace</w:t>
      </w:r>
      <w:r>
        <w:rPr>
          <w:rFonts w:cs="Arial"/>
          <w:b/>
          <w:szCs w:val="20"/>
        </w:rPr>
        <w:t xml:space="preserve"> reformy psychiatrické péče. </w:t>
      </w:r>
    </w:p>
    <w:p w14:paraId="5CE2856D" w14:textId="77777777" w:rsidR="00F17E74" w:rsidRPr="006453E2" w:rsidRDefault="00F17E74" w:rsidP="00232A58">
      <w:pPr>
        <w:spacing w:after="240"/>
        <w:rPr>
          <w:rFonts w:cs="Arial"/>
          <w:szCs w:val="20"/>
        </w:rPr>
      </w:pPr>
      <w:r w:rsidRPr="002C4678">
        <w:rPr>
          <w:rFonts w:cs="Arial"/>
          <w:szCs w:val="20"/>
        </w:rPr>
        <w:t>Systém psychiatrické péče v</w:t>
      </w:r>
      <w:r>
        <w:rPr>
          <w:rFonts w:cs="Arial"/>
          <w:szCs w:val="20"/>
        </w:rPr>
        <w:t> </w:t>
      </w:r>
      <w:r w:rsidRPr="002C4678">
        <w:rPr>
          <w:rFonts w:cs="Arial"/>
          <w:szCs w:val="20"/>
        </w:rPr>
        <w:t>Č</w:t>
      </w:r>
      <w:r>
        <w:rPr>
          <w:rFonts w:cs="Arial"/>
          <w:szCs w:val="20"/>
        </w:rPr>
        <w:t>eské republice</w:t>
      </w:r>
      <w:r w:rsidRPr="002C4678">
        <w:rPr>
          <w:rFonts w:cs="Arial"/>
          <w:szCs w:val="20"/>
        </w:rPr>
        <w:t xml:space="preserve"> stále spočívá na velkých psychiatrických nemocnicích, kde jsou lidé se závažnými duševními onemocněními </w:t>
      </w:r>
      <w:r>
        <w:rPr>
          <w:rFonts w:cs="Arial"/>
          <w:szCs w:val="20"/>
        </w:rPr>
        <w:t xml:space="preserve">často </w:t>
      </w:r>
      <w:r w:rsidRPr="002C4678">
        <w:rPr>
          <w:rFonts w:cs="Arial"/>
          <w:szCs w:val="20"/>
        </w:rPr>
        <w:t xml:space="preserve">hospitalizováni </w:t>
      </w:r>
      <w:r>
        <w:rPr>
          <w:rFonts w:cs="Arial"/>
          <w:szCs w:val="20"/>
        </w:rPr>
        <w:t>dlouhodobě</w:t>
      </w:r>
      <w:r w:rsidRPr="002C4678">
        <w:rPr>
          <w:rFonts w:cs="Arial"/>
          <w:szCs w:val="20"/>
        </w:rPr>
        <w:t xml:space="preserve">, což je jednoznačně nákladově neefektivní v porovnání s komunitní péčí, tj. péčí poskytovanou v přirozeném prostředí </w:t>
      </w:r>
      <w:r>
        <w:rPr>
          <w:rFonts w:cs="Arial"/>
          <w:szCs w:val="20"/>
        </w:rPr>
        <w:t>osob</w:t>
      </w:r>
      <w:r w:rsidRPr="002C4678">
        <w:rPr>
          <w:rFonts w:cs="Arial"/>
          <w:szCs w:val="20"/>
        </w:rPr>
        <w:t xml:space="preserve"> s duševním onemocněním</w:t>
      </w:r>
      <w:r>
        <w:rPr>
          <w:rFonts w:cs="Arial"/>
          <w:szCs w:val="20"/>
        </w:rPr>
        <w:t xml:space="preserve">. Je proto nezbytné pokračovat v reformě psychiatrické péče, a to především v procesu </w:t>
      </w:r>
      <w:proofErr w:type="spellStart"/>
      <w:r>
        <w:rPr>
          <w:rFonts w:cs="Arial"/>
          <w:szCs w:val="20"/>
        </w:rPr>
        <w:t>deinstitucionalizace</w:t>
      </w:r>
      <w:proofErr w:type="spellEnd"/>
      <w:r>
        <w:rPr>
          <w:rFonts w:cs="Arial"/>
          <w:szCs w:val="20"/>
        </w:rPr>
        <w:t xml:space="preserve">, podpoře integrace péče </w:t>
      </w:r>
      <w:r w:rsidRPr="0057756D">
        <w:rPr>
          <w:rFonts w:cs="Arial"/>
          <w:szCs w:val="20"/>
        </w:rPr>
        <w:t>o duševní zdraví do primární péče praktických lékařů</w:t>
      </w:r>
      <w:r>
        <w:rPr>
          <w:rFonts w:cs="Arial"/>
          <w:szCs w:val="20"/>
        </w:rPr>
        <w:t xml:space="preserve"> či </w:t>
      </w:r>
      <w:r w:rsidRPr="0057756D">
        <w:rPr>
          <w:rFonts w:cs="Arial"/>
          <w:szCs w:val="20"/>
        </w:rPr>
        <w:t>zvyšov</w:t>
      </w:r>
      <w:r>
        <w:rPr>
          <w:rFonts w:cs="Arial"/>
          <w:szCs w:val="20"/>
        </w:rPr>
        <w:t>áním</w:t>
      </w:r>
      <w:r w:rsidRPr="0057756D">
        <w:rPr>
          <w:rFonts w:cs="Arial"/>
          <w:szCs w:val="20"/>
        </w:rPr>
        <w:t xml:space="preserve"> počt</w:t>
      </w:r>
      <w:r>
        <w:rPr>
          <w:rFonts w:cs="Arial"/>
          <w:szCs w:val="20"/>
        </w:rPr>
        <w:t>u</w:t>
      </w:r>
      <w:r w:rsidRPr="0057756D">
        <w:rPr>
          <w:rFonts w:cs="Arial"/>
          <w:szCs w:val="20"/>
        </w:rPr>
        <w:t xml:space="preserve"> mu</w:t>
      </w:r>
      <w:r>
        <w:rPr>
          <w:rFonts w:cs="Arial"/>
          <w:szCs w:val="20"/>
        </w:rPr>
        <w:t>ltidisciplinárních týmů.</w:t>
      </w:r>
    </w:p>
    <w:p w14:paraId="79258DFF"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.3.1 </w:t>
      </w:r>
      <w:r w:rsidRPr="0057756D">
        <w:rPr>
          <w:rFonts w:cs="Arial"/>
          <w:szCs w:val="20"/>
        </w:rPr>
        <w:t>Integrovat péči o duševní zdraví do primární péče praktických lékařů formou zvýšení jejich kompetencí ve screeningu a péči o stabilizované pacienty, nasíťování na</w:t>
      </w:r>
      <w:r w:rsidR="00B16200">
        <w:rPr>
          <w:rFonts w:cs="Arial"/>
          <w:szCs w:val="20"/>
        </w:rPr>
        <w:t> </w:t>
      </w:r>
      <w:r w:rsidRPr="0057756D">
        <w:rPr>
          <w:rFonts w:cs="Arial"/>
          <w:szCs w:val="20"/>
        </w:rPr>
        <w:t>specializovanou péči a</w:t>
      </w:r>
      <w:r>
        <w:rPr>
          <w:rFonts w:cs="Arial"/>
          <w:szCs w:val="20"/>
        </w:rPr>
        <w:t> </w:t>
      </w:r>
      <w:r w:rsidRPr="0057756D">
        <w:rPr>
          <w:rFonts w:cs="Arial"/>
          <w:szCs w:val="20"/>
        </w:rPr>
        <w:t xml:space="preserve">komunitní služby, </w:t>
      </w:r>
      <w:r w:rsidRPr="000A71C5">
        <w:rPr>
          <w:rFonts w:cs="Arial"/>
          <w:szCs w:val="20"/>
        </w:rPr>
        <w:t>zrušení indikačních omezení u definovaných léčiv.</w:t>
      </w:r>
    </w:p>
    <w:p w14:paraId="30C562F4"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31.12.2022</w:t>
      </w:r>
      <w:proofErr w:type="gramEnd"/>
      <w:r w:rsidR="00422996">
        <w:rPr>
          <w:rFonts w:cs="Arial"/>
          <w:szCs w:val="20"/>
        </w:rPr>
        <w:t>, dále</w:t>
      </w:r>
      <w:r>
        <w:rPr>
          <w:rFonts w:cs="Arial"/>
          <w:szCs w:val="20"/>
        </w:rPr>
        <w:t xml:space="preserve"> průběžně</w:t>
      </w:r>
    </w:p>
    <w:p w14:paraId="1F71F319" w14:textId="77777777" w:rsidR="00F17E74" w:rsidRPr="0057756D" w:rsidRDefault="00F17E74" w:rsidP="00F17E74">
      <w:pPr>
        <w:rPr>
          <w:rFonts w:cs="Arial"/>
          <w:szCs w:val="20"/>
        </w:rPr>
      </w:pPr>
      <w:r w:rsidRPr="0057756D">
        <w:rPr>
          <w:rFonts w:cs="Arial"/>
          <w:szCs w:val="20"/>
        </w:rPr>
        <w:t>Gestor: MZ</w:t>
      </w:r>
    </w:p>
    <w:p w14:paraId="7187D25B" w14:textId="77777777" w:rsidR="00F17E74" w:rsidRPr="0057756D" w:rsidRDefault="00F17E74" w:rsidP="00992585">
      <w:pPr>
        <w:spacing w:after="480"/>
        <w:rPr>
          <w:rFonts w:cs="Arial"/>
          <w:szCs w:val="20"/>
        </w:rPr>
      </w:pPr>
      <w:r w:rsidRPr="00831152">
        <w:rPr>
          <w:rFonts w:cs="Arial"/>
          <w:szCs w:val="20"/>
        </w:rPr>
        <w:t>Indikátor:</w:t>
      </w:r>
      <w:r>
        <w:rPr>
          <w:rFonts w:cs="Arial"/>
          <w:szCs w:val="20"/>
        </w:rPr>
        <w:t xml:space="preserve"> Jsou pořádány</w:t>
      </w:r>
      <w:r w:rsidRPr="00F441BF">
        <w:rPr>
          <w:rFonts w:cs="Arial"/>
          <w:szCs w:val="20"/>
        </w:rPr>
        <w:t xml:space="preserve"> akreditované vzděláv</w:t>
      </w:r>
      <w:r>
        <w:rPr>
          <w:rFonts w:cs="Arial"/>
          <w:szCs w:val="20"/>
        </w:rPr>
        <w:t>ací kurzy</w:t>
      </w:r>
      <w:r w:rsidRPr="00F441BF">
        <w:rPr>
          <w:rFonts w:cs="Arial"/>
          <w:szCs w:val="20"/>
        </w:rPr>
        <w:t xml:space="preserve"> v oblasti duševního zdrav</w:t>
      </w:r>
      <w:r>
        <w:rPr>
          <w:rFonts w:cs="Arial"/>
          <w:szCs w:val="20"/>
        </w:rPr>
        <w:t>í pro</w:t>
      </w:r>
      <w:r w:rsidR="00B16200">
        <w:rPr>
          <w:rFonts w:cs="Arial"/>
          <w:szCs w:val="20"/>
        </w:rPr>
        <w:t> </w:t>
      </w:r>
      <w:r>
        <w:rPr>
          <w:rFonts w:cs="Arial"/>
          <w:szCs w:val="20"/>
        </w:rPr>
        <w:t>praktické lékaře</w:t>
      </w:r>
      <w:r w:rsidRPr="00DB0FF6">
        <w:rPr>
          <w:rFonts w:cs="Arial"/>
          <w:szCs w:val="20"/>
        </w:rPr>
        <w:t>.</w:t>
      </w:r>
    </w:p>
    <w:p w14:paraId="029DE9D1" w14:textId="21A79CEC"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.3.2 </w:t>
      </w:r>
      <w:r w:rsidRPr="0057756D">
        <w:rPr>
          <w:rFonts w:cs="Arial"/>
          <w:szCs w:val="20"/>
        </w:rPr>
        <w:t xml:space="preserve">Posílit partnerskou roli uživatelů péče v celém systému péče o duševní zdraví vytvořením specifických vzdělávacích programů </w:t>
      </w:r>
      <w:r w:rsidR="00197DF5">
        <w:rPr>
          <w:rFonts w:cs="Arial"/>
          <w:szCs w:val="20"/>
        </w:rPr>
        <w:t xml:space="preserve">jak </w:t>
      </w:r>
      <w:r w:rsidRPr="0057756D">
        <w:rPr>
          <w:rFonts w:cs="Arial"/>
          <w:szCs w:val="20"/>
        </w:rPr>
        <w:t xml:space="preserve">pro uživatele </w:t>
      </w:r>
      <w:r w:rsidR="00197DF5">
        <w:rPr>
          <w:rFonts w:cs="Arial"/>
          <w:szCs w:val="20"/>
        </w:rPr>
        <w:t xml:space="preserve">této </w:t>
      </w:r>
      <w:r w:rsidRPr="0057756D">
        <w:rPr>
          <w:rFonts w:cs="Arial"/>
          <w:szCs w:val="20"/>
        </w:rPr>
        <w:t>péče</w:t>
      </w:r>
      <w:r w:rsidR="00197DF5">
        <w:rPr>
          <w:rFonts w:cs="Arial"/>
          <w:szCs w:val="20"/>
        </w:rPr>
        <w:t>, tak pro</w:t>
      </w:r>
      <w:r w:rsidR="00154C9D">
        <w:rPr>
          <w:rFonts w:cs="Arial"/>
          <w:szCs w:val="20"/>
        </w:rPr>
        <w:t> </w:t>
      </w:r>
      <w:r>
        <w:rPr>
          <w:rFonts w:cs="Arial"/>
          <w:szCs w:val="20"/>
        </w:rPr>
        <w:t>odborníky</w:t>
      </w:r>
      <w:r w:rsidR="00EF7D8F">
        <w:rPr>
          <w:rFonts w:cs="Arial"/>
          <w:szCs w:val="20"/>
        </w:rPr>
        <w:t>,</w:t>
      </w:r>
      <w:r>
        <w:rPr>
          <w:rFonts w:cs="Arial"/>
          <w:szCs w:val="20"/>
        </w:rPr>
        <w:t xml:space="preserve"> a </w:t>
      </w:r>
      <w:r w:rsidRPr="000A71C5">
        <w:rPr>
          <w:rFonts w:cs="Arial"/>
          <w:szCs w:val="20"/>
        </w:rPr>
        <w:t>organizačně-finanční zajištění existence pacientských organizací.</w:t>
      </w:r>
    </w:p>
    <w:p w14:paraId="7F1FBB08" w14:textId="13D929FD" w:rsidR="00F17E74" w:rsidRPr="0057756D" w:rsidRDefault="00F17E74" w:rsidP="00F17E74">
      <w:pPr>
        <w:rPr>
          <w:rFonts w:cs="Arial"/>
          <w:szCs w:val="20"/>
        </w:rPr>
      </w:pPr>
      <w:r w:rsidRPr="0057756D">
        <w:rPr>
          <w:rFonts w:cs="Arial"/>
          <w:szCs w:val="20"/>
        </w:rPr>
        <w:t xml:space="preserve">Termín: </w:t>
      </w:r>
      <w:r w:rsidR="00190DFF">
        <w:rPr>
          <w:rFonts w:cs="Arial"/>
          <w:szCs w:val="20"/>
        </w:rPr>
        <w:t>průběžně</w:t>
      </w:r>
      <w:r w:rsidR="001C1932">
        <w:rPr>
          <w:rFonts w:cs="Arial"/>
          <w:szCs w:val="20"/>
        </w:rPr>
        <w:t xml:space="preserve">, </w:t>
      </w:r>
      <w:proofErr w:type="gramStart"/>
      <w:r w:rsidR="001C1932">
        <w:rPr>
          <w:rFonts w:cs="Arial"/>
          <w:szCs w:val="20"/>
        </w:rPr>
        <w:t>31.12.2025</w:t>
      </w:r>
      <w:proofErr w:type="gramEnd"/>
      <w:r w:rsidR="001C1932">
        <w:rPr>
          <w:rFonts w:cs="Arial"/>
          <w:szCs w:val="20"/>
        </w:rPr>
        <w:t xml:space="preserve"> (evaluační zpráva z projektu Recovery College)</w:t>
      </w:r>
    </w:p>
    <w:p w14:paraId="7F572661" w14:textId="77777777" w:rsidR="00F17E74" w:rsidRPr="0057756D" w:rsidRDefault="00F17E74" w:rsidP="00F17E74">
      <w:pPr>
        <w:rPr>
          <w:rFonts w:cs="Arial"/>
          <w:szCs w:val="20"/>
        </w:rPr>
      </w:pPr>
      <w:r w:rsidRPr="0057756D">
        <w:rPr>
          <w:rFonts w:cs="Arial"/>
          <w:szCs w:val="20"/>
        </w:rPr>
        <w:t>Gestor: MZ</w:t>
      </w:r>
    </w:p>
    <w:p w14:paraId="4D684D8D" w14:textId="77777777" w:rsidR="00F17E74" w:rsidRPr="0057756D" w:rsidRDefault="00F17E74" w:rsidP="00F17E74">
      <w:pPr>
        <w:rPr>
          <w:rFonts w:cs="Arial"/>
          <w:szCs w:val="20"/>
        </w:rPr>
      </w:pPr>
      <w:proofErr w:type="spellStart"/>
      <w:r w:rsidRPr="0057756D">
        <w:rPr>
          <w:rFonts w:cs="Arial"/>
          <w:szCs w:val="20"/>
        </w:rPr>
        <w:t>Spolugestor</w:t>
      </w:r>
      <w:proofErr w:type="spellEnd"/>
      <w:r w:rsidRPr="0057756D">
        <w:rPr>
          <w:rFonts w:cs="Arial"/>
          <w:szCs w:val="20"/>
        </w:rPr>
        <w:t>: MPSV, MŠMT, MF</w:t>
      </w:r>
    </w:p>
    <w:p w14:paraId="3573ECDF" w14:textId="1E031E80" w:rsidR="00F17E74" w:rsidRPr="0057756D" w:rsidRDefault="00F17E74" w:rsidP="00992585">
      <w:pPr>
        <w:spacing w:after="480"/>
        <w:rPr>
          <w:rFonts w:cs="Arial"/>
          <w:szCs w:val="20"/>
        </w:rPr>
      </w:pPr>
      <w:r w:rsidRPr="00831152">
        <w:rPr>
          <w:rFonts w:cs="Arial"/>
          <w:szCs w:val="20"/>
        </w:rPr>
        <w:t>Indikátor:</w:t>
      </w:r>
      <w:r>
        <w:rPr>
          <w:rFonts w:cs="Arial"/>
          <w:szCs w:val="20"/>
        </w:rPr>
        <w:t xml:space="preserve"> Jsou vyhlašovány </w:t>
      </w:r>
      <w:r w:rsidRPr="00F441BF">
        <w:rPr>
          <w:rFonts w:cs="Arial"/>
          <w:szCs w:val="20"/>
        </w:rPr>
        <w:t xml:space="preserve">dotační </w:t>
      </w:r>
      <w:r>
        <w:rPr>
          <w:rFonts w:cs="Arial"/>
          <w:szCs w:val="20"/>
        </w:rPr>
        <w:t>programy</w:t>
      </w:r>
      <w:r w:rsidR="00190DFF">
        <w:rPr>
          <w:rFonts w:cs="Arial"/>
          <w:szCs w:val="20"/>
        </w:rPr>
        <w:t xml:space="preserve"> na podporu pacientských organizací</w:t>
      </w:r>
      <w:r w:rsidRPr="00F441BF">
        <w:rPr>
          <w:rFonts w:cs="Arial"/>
          <w:szCs w:val="20"/>
        </w:rPr>
        <w:t>, exist</w:t>
      </w:r>
      <w:r>
        <w:rPr>
          <w:rFonts w:cs="Arial"/>
          <w:szCs w:val="20"/>
        </w:rPr>
        <w:t>uje</w:t>
      </w:r>
      <w:r w:rsidRPr="00F441BF">
        <w:rPr>
          <w:rFonts w:cs="Arial"/>
          <w:szCs w:val="20"/>
        </w:rPr>
        <w:t xml:space="preserve"> platform</w:t>
      </w:r>
      <w:r>
        <w:rPr>
          <w:rFonts w:cs="Arial"/>
          <w:szCs w:val="20"/>
        </w:rPr>
        <w:t>a</w:t>
      </w:r>
      <w:r w:rsidRPr="00F441BF">
        <w:rPr>
          <w:rFonts w:cs="Arial"/>
          <w:szCs w:val="20"/>
        </w:rPr>
        <w:t xml:space="preserve"> pro zapojování uživatelů a</w:t>
      </w:r>
      <w:r w:rsidR="00B16200">
        <w:rPr>
          <w:rFonts w:cs="Arial"/>
          <w:szCs w:val="20"/>
        </w:rPr>
        <w:t> </w:t>
      </w:r>
      <w:r w:rsidRPr="00F441BF">
        <w:rPr>
          <w:rFonts w:cs="Arial"/>
          <w:szCs w:val="20"/>
        </w:rPr>
        <w:t xml:space="preserve">rodinných příslušníků </w:t>
      </w:r>
      <w:r>
        <w:rPr>
          <w:rFonts w:cs="Arial"/>
          <w:szCs w:val="20"/>
        </w:rPr>
        <w:t>v</w:t>
      </w:r>
      <w:r w:rsidRPr="00F441BF">
        <w:rPr>
          <w:rFonts w:cs="Arial"/>
          <w:szCs w:val="20"/>
        </w:rPr>
        <w:t xml:space="preserve"> každém kraji Č</w:t>
      </w:r>
      <w:r>
        <w:rPr>
          <w:rFonts w:cs="Arial"/>
          <w:szCs w:val="20"/>
        </w:rPr>
        <w:t>eské republiky</w:t>
      </w:r>
      <w:r w:rsidRPr="00F441BF">
        <w:rPr>
          <w:rFonts w:cs="Arial"/>
          <w:szCs w:val="20"/>
        </w:rPr>
        <w:t xml:space="preserve">, </w:t>
      </w:r>
      <w:r>
        <w:rPr>
          <w:rFonts w:cs="Arial"/>
          <w:szCs w:val="20"/>
        </w:rPr>
        <w:t xml:space="preserve">byla předložena </w:t>
      </w:r>
      <w:r w:rsidRPr="00F441BF">
        <w:rPr>
          <w:rFonts w:cs="Arial"/>
          <w:szCs w:val="20"/>
        </w:rPr>
        <w:t>evaluační zprá</w:t>
      </w:r>
      <w:r>
        <w:rPr>
          <w:rFonts w:cs="Arial"/>
          <w:szCs w:val="20"/>
        </w:rPr>
        <w:t>va z projektu Recovery College</w:t>
      </w:r>
      <w:r w:rsidR="00980456">
        <w:rPr>
          <w:rStyle w:val="Znakapoznpodarou"/>
          <w:rFonts w:cs="Arial"/>
          <w:szCs w:val="20"/>
        </w:rPr>
        <w:footnoteReference w:id="14"/>
      </w:r>
      <w:r>
        <w:rPr>
          <w:rFonts w:cs="Arial"/>
          <w:szCs w:val="20"/>
        </w:rPr>
        <w:t>.</w:t>
      </w:r>
    </w:p>
    <w:p w14:paraId="3B52E7E6"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.3.3 </w:t>
      </w:r>
      <w:r w:rsidRPr="0057756D">
        <w:rPr>
          <w:rFonts w:cs="Arial"/>
          <w:szCs w:val="20"/>
        </w:rPr>
        <w:t>Na základě evaluace pilotních projektů v rámci reformy psychiatrické péče dále zvyšovat počet mu</w:t>
      </w:r>
      <w:r>
        <w:rPr>
          <w:rFonts w:cs="Arial"/>
          <w:szCs w:val="20"/>
        </w:rPr>
        <w:t>ltidisciplinárních týmů pro osoby</w:t>
      </w:r>
      <w:r w:rsidRPr="0057756D">
        <w:rPr>
          <w:rFonts w:cs="Arial"/>
          <w:szCs w:val="20"/>
        </w:rPr>
        <w:t xml:space="preserve"> se závažným duševním onemocn</w:t>
      </w:r>
      <w:r>
        <w:rPr>
          <w:rFonts w:cs="Arial"/>
          <w:szCs w:val="20"/>
        </w:rPr>
        <w:t>ěním i další cílové skupiny osob</w:t>
      </w:r>
      <w:r w:rsidRPr="0057756D">
        <w:rPr>
          <w:rFonts w:cs="Arial"/>
          <w:szCs w:val="20"/>
        </w:rPr>
        <w:t xml:space="preserve"> s duševním onemocněním.</w:t>
      </w:r>
    </w:p>
    <w:p w14:paraId="769747EE" w14:textId="77777777" w:rsidR="00F17E74" w:rsidRPr="0057756D" w:rsidRDefault="00F17E74" w:rsidP="00F17E74">
      <w:pPr>
        <w:rPr>
          <w:rFonts w:cs="Arial"/>
          <w:szCs w:val="20"/>
        </w:rPr>
      </w:pPr>
      <w:r w:rsidRPr="0057756D">
        <w:rPr>
          <w:rFonts w:cs="Arial"/>
          <w:szCs w:val="20"/>
        </w:rPr>
        <w:t>Termín: průběžně (zpráva se podává za roky 2021, 2023 a 2025)</w:t>
      </w:r>
    </w:p>
    <w:p w14:paraId="24AF6C73" w14:textId="77777777" w:rsidR="00F17E74" w:rsidRPr="0057756D" w:rsidRDefault="00F17E74" w:rsidP="00F17E74">
      <w:pPr>
        <w:rPr>
          <w:rFonts w:cs="Arial"/>
          <w:szCs w:val="20"/>
        </w:rPr>
      </w:pPr>
      <w:r w:rsidRPr="0057756D">
        <w:rPr>
          <w:rFonts w:cs="Arial"/>
          <w:szCs w:val="20"/>
        </w:rPr>
        <w:t>Gestor: MZ</w:t>
      </w:r>
    </w:p>
    <w:p w14:paraId="78E03C55" w14:textId="77777777" w:rsidR="00F17E74" w:rsidRPr="0057756D" w:rsidRDefault="00F17E74" w:rsidP="00F17E74">
      <w:pPr>
        <w:rPr>
          <w:rFonts w:cs="Arial"/>
          <w:szCs w:val="20"/>
        </w:rPr>
      </w:pPr>
      <w:proofErr w:type="spellStart"/>
      <w:r>
        <w:rPr>
          <w:rFonts w:cs="Arial"/>
          <w:szCs w:val="20"/>
        </w:rPr>
        <w:t>Spolugestor</w:t>
      </w:r>
      <w:proofErr w:type="spellEnd"/>
      <w:r>
        <w:rPr>
          <w:rFonts w:cs="Arial"/>
          <w:szCs w:val="20"/>
        </w:rPr>
        <w:t>: MPSV,</w:t>
      </w:r>
      <w:r w:rsidRPr="0057756D">
        <w:rPr>
          <w:rFonts w:cs="Arial"/>
          <w:szCs w:val="20"/>
        </w:rPr>
        <w:t xml:space="preserve"> MŠMT</w:t>
      </w:r>
    </w:p>
    <w:p w14:paraId="4D7790CC" w14:textId="77777777" w:rsidR="00F17E74" w:rsidRPr="0057756D" w:rsidRDefault="00F17E74" w:rsidP="00992585">
      <w:pPr>
        <w:spacing w:after="480"/>
        <w:rPr>
          <w:rFonts w:cs="Arial"/>
          <w:szCs w:val="20"/>
        </w:rPr>
      </w:pPr>
      <w:r w:rsidRPr="00831152">
        <w:rPr>
          <w:rFonts w:cs="Arial"/>
          <w:szCs w:val="20"/>
        </w:rPr>
        <w:lastRenderedPageBreak/>
        <w:t>Indikátor:</w:t>
      </w:r>
      <w:r>
        <w:rPr>
          <w:rFonts w:cs="Arial"/>
          <w:szCs w:val="20"/>
        </w:rPr>
        <w:t xml:space="preserve"> Počet </w:t>
      </w:r>
      <w:r w:rsidRPr="000F2C9F">
        <w:rPr>
          <w:rFonts w:cs="Arial"/>
          <w:szCs w:val="20"/>
        </w:rPr>
        <w:t xml:space="preserve">pacientů/klientů </w:t>
      </w:r>
      <w:r w:rsidR="00A71845">
        <w:rPr>
          <w:rFonts w:cs="Arial"/>
          <w:szCs w:val="20"/>
        </w:rPr>
        <w:t>se závažným duševním onemocněním</w:t>
      </w:r>
      <w:r>
        <w:rPr>
          <w:rFonts w:cs="Arial"/>
          <w:szCs w:val="20"/>
        </w:rPr>
        <w:t>,</w:t>
      </w:r>
      <w:r w:rsidRPr="000F2C9F">
        <w:rPr>
          <w:rFonts w:cs="Arial"/>
          <w:szCs w:val="20"/>
        </w:rPr>
        <w:t xml:space="preserve"> dětí s duševním onemocněním a pacientů/klientů s problematikou závislosti v péči multidisciplinárních týmů</w:t>
      </w:r>
      <w:r>
        <w:rPr>
          <w:rFonts w:cs="Arial"/>
          <w:szCs w:val="20"/>
        </w:rPr>
        <w:t xml:space="preserve"> se dle předložených zpráv zvyšuje.</w:t>
      </w:r>
    </w:p>
    <w:p w14:paraId="7EFACF20"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9</w:t>
      </w:r>
      <w:r>
        <w:rPr>
          <w:rFonts w:cs="Arial"/>
          <w:szCs w:val="20"/>
        </w:rPr>
        <w:t xml:space="preserve">.3.4 </w:t>
      </w:r>
      <w:r w:rsidRPr="0057756D">
        <w:rPr>
          <w:rFonts w:cs="Arial"/>
          <w:szCs w:val="20"/>
        </w:rPr>
        <w:t>Realizovat deinstitucionalizaci jako postupný přechod od velkých psychiatrických nemocnic k péči komunitní, včetně rozvoje kapacit pro akutní péči v</w:t>
      </w:r>
      <w:r w:rsidR="00D76826">
        <w:rPr>
          <w:rFonts w:cs="Arial"/>
          <w:szCs w:val="20"/>
        </w:rPr>
        <w:t> </w:t>
      </w:r>
      <w:r w:rsidRPr="0057756D">
        <w:rPr>
          <w:rFonts w:cs="Arial"/>
          <w:szCs w:val="20"/>
        </w:rPr>
        <w:t xml:space="preserve">psychiatrických a pediatrických odděleních všeobecných nemocnic. </w:t>
      </w:r>
    </w:p>
    <w:p w14:paraId="76E909D7" w14:textId="77777777" w:rsidR="00F17E74" w:rsidRPr="0057756D" w:rsidRDefault="00F17E74" w:rsidP="00F17E74">
      <w:pPr>
        <w:rPr>
          <w:rFonts w:cs="Arial"/>
          <w:szCs w:val="20"/>
        </w:rPr>
      </w:pPr>
      <w:r w:rsidRPr="0057756D">
        <w:rPr>
          <w:rFonts w:cs="Arial"/>
          <w:szCs w:val="20"/>
        </w:rPr>
        <w:t>Termín: průběžně (zpráva se podává za roky 2022 a 2024)</w:t>
      </w:r>
    </w:p>
    <w:p w14:paraId="652B69D3" w14:textId="77777777" w:rsidR="00F17E74" w:rsidRPr="0057756D" w:rsidRDefault="00F17E74" w:rsidP="00F17E74">
      <w:pPr>
        <w:rPr>
          <w:rFonts w:cs="Arial"/>
          <w:szCs w:val="20"/>
        </w:rPr>
      </w:pPr>
      <w:r w:rsidRPr="0057756D">
        <w:rPr>
          <w:rFonts w:cs="Arial"/>
          <w:szCs w:val="20"/>
        </w:rPr>
        <w:t>Gestor: MZ</w:t>
      </w:r>
    </w:p>
    <w:p w14:paraId="4D87B312" w14:textId="77777777" w:rsidR="00F17E74" w:rsidRPr="0057756D" w:rsidRDefault="00F17E74" w:rsidP="00F17E74">
      <w:pPr>
        <w:rPr>
          <w:rFonts w:cs="Arial"/>
          <w:szCs w:val="20"/>
        </w:rPr>
      </w:pPr>
      <w:proofErr w:type="spellStart"/>
      <w:r w:rsidRPr="0057756D">
        <w:rPr>
          <w:rFonts w:cs="Arial"/>
          <w:szCs w:val="20"/>
        </w:rPr>
        <w:t>Spolugestor</w:t>
      </w:r>
      <w:proofErr w:type="spellEnd"/>
      <w:r w:rsidRPr="0057756D">
        <w:rPr>
          <w:rFonts w:cs="Arial"/>
          <w:szCs w:val="20"/>
        </w:rPr>
        <w:t>: MPSV, MF</w:t>
      </w:r>
    </w:p>
    <w:p w14:paraId="69ED9732" w14:textId="1586AEF0" w:rsidR="00F17E74" w:rsidRPr="0057756D" w:rsidRDefault="00F17E74" w:rsidP="00992585">
      <w:pPr>
        <w:spacing w:after="480"/>
        <w:rPr>
          <w:rFonts w:cs="Arial"/>
          <w:szCs w:val="20"/>
        </w:rPr>
      </w:pPr>
      <w:r w:rsidRPr="00831152">
        <w:rPr>
          <w:rFonts w:cs="Arial"/>
          <w:szCs w:val="20"/>
        </w:rPr>
        <w:t>Indikátor:</w:t>
      </w:r>
      <w:r>
        <w:rPr>
          <w:rFonts w:cs="Arial"/>
          <w:szCs w:val="20"/>
        </w:rPr>
        <w:t xml:space="preserve"> Počet </w:t>
      </w:r>
      <w:r w:rsidRPr="00F441BF">
        <w:rPr>
          <w:rFonts w:cs="Arial"/>
          <w:szCs w:val="20"/>
        </w:rPr>
        <w:t>lůžek akutní psychiatrické péče v předem vymezených a schválených zařízeních pro dospělou i dětskou a dorostovou psychiatrii</w:t>
      </w:r>
      <w:r>
        <w:rPr>
          <w:rFonts w:cs="Arial"/>
          <w:szCs w:val="20"/>
        </w:rPr>
        <w:t xml:space="preserve"> </w:t>
      </w:r>
      <w:r w:rsidR="008B0DFE">
        <w:rPr>
          <w:rFonts w:cs="Arial"/>
          <w:szCs w:val="20"/>
        </w:rPr>
        <w:t xml:space="preserve">se zvyšuje </w:t>
      </w:r>
      <w:r>
        <w:rPr>
          <w:rFonts w:cs="Arial"/>
          <w:szCs w:val="20"/>
        </w:rPr>
        <w:t>a p</w:t>
      </w:r>
      <w:r w:rsidRPr="00F441BF">
        <w:rPr>
          <w:rFonts w:cs="Arial"/>
          <w:szCs w:val="20"/>
        </w:rPr>
        <w:t xml:space="preserve">očet lůžek následné péče v oboru psychiatrie </w:t>
      </w:r>
      <w:r>
        <w:rPr>
          <w:rFonts w:cs="Arial"/>
          <w:szCs w:val="20"/>
        </w:rPr>
        <w:t>se dle předložených zpráv snižuje.</w:t>
      </w:r>
    </w:p>
    <w:p w14:paraId="5ACE5B50" w14:textId="77777777" w:rsidR="00F17E74" w:rsidRPr="00B345A2" w:rsidRDefault="00544214" w:rsidP="00D442DD">
      <w:pPr>
        <w:pStyle w:val="Nadpis2"/>
        <w:numPr>
          <w:ilvl w:val="0"/>
          <w:numId w:val="0"/>
        </w:numPr>
        <w:ind w:left="425" w:hanging="425"/>
      </w:pPr>
      <w:bookmarkStart w:id="206" w:name="_Toc38548795"/>
      <w:bookmarkStart w:id="207" w:name="_Toc38828892"/>
      <w:bookmarkStart w:id="208" w:name="_Toc43118772"/>
      <w:r w:rsidRPr="00B345A2">
        <w:t xml:space="preserve">Oblast č. </w:t>
      </w:r>
      <w:r w:rsidR="00891A85" w:rsidRPr="00B345A2">
        <w:t>10</w:t>
      </w:r>
      <w:r w:rsidR="00B345A2" w:rsidRPr="00B345A2">
        <w:t>:</w:t>
      </w:r>
      <w:r w:rsidRPr="00B345A2">
        <w:t xml:space="preserve"> </w:t>
      </w:r>
      <w:r w:rsidR="00F17E74" w:rsidRPr="00B345A2">
        <w:t>Rehabilitace</w:t>
      </w:r>
      <w:bookmarkEnd w:id="206"/>
      <w:bookmarkEnd w:id="207"/>
      <w:bookmarkEnd w:id="208"/>
    </w:p>
    <w:p w14:paraId="3991F975" w14:textId="77777777" w:rsidR="00CF6AAB" w:rsidRDefault="00F17E74" w:rsidP="00CF6AAB">
      <w:pPr>
        <w:spacing w:after="360"/>
        <w:rPr>
          <w:rFonts w:cs="Arial"/>
          <w:szCs w:val="20"/>
        </w:rPr>
      </w:pPr>
      <w:r w:rsidRPr="0057756D">
        <w:rPr>
          <w:rFonts w:cs="Arial"/>
          <w:szCs w:val="20"/>
        </w:rPr>
        <w:t>Článek 26 Habilitace a rehabilitace</w:t>
      </w:r>
    </w:p>
    <w:p w14:paraId="301BDED6" w14:textId="77777777" w:rsidR="00CF6AAB" w:rsidRDefault="00F17E74" w:rsidP="00CF6AAB">
      <w:pPr>
        <w:rPr>
          <w:rFonts w:cs="Arial"/>
          <w:szCs w:val="20"/>
        </w:rPr>
      </w:pPr>
      <w:r>
        <w:rPr>
          <w:rFonts w:cs="Arial"/>
          <w:szCs w:val="20"/>
        </w:rPr>
        <w:t>Dle Č</w:t>
      </w:r>
      <w:r w:rsidRPr="00F23DEB">
        <w:rPr>
          <w:rFonts w:cs="Arial"/>
          <w:szCs w:val="20"/>
        </w:rPr>
        <w:t>lá</w:t>
      </w:r>
      <w:r>
        <w:rPr>
          <w:rFonts w:cs="Arial"/>
          <w:szCs w:val="20"/>
        </w:rPr>
        <w:t>nku</w:t>
      </w:r>
      <w:r w:rsidRPr="00F23DEB">
        <w:rPr>
          <w:rFonts w:cs="Arial"/>
          <w:szCs w:val="20"/>
        </w:rPr>
        <w:t xml:space="preserve"> 26 Habilitace a rehabilitace je </w:t>
      </w:r>
      <w:r>
        <w:rPr>
          <w:rFonts w:cs="Arial"/>
          <w:szCs w:val="20"/>
        </w:rPr>
        <w:t>nezbytné</w:t>
      </w:r>
      <w:r w:rsidRPr="00F23DEB">
        <w:rPr>
          <w:rFonts w:cs="Arial"/>
          <w:szCs w:val="20"/>
        </w:rPr>
        <w:t xml:space="preserve"> přijmout taková opatření, která umožní osobám se zdravotním postižením dosáhnout a udržet si co nejvyšší úroveň samostatnosti, uplatnit své schopnosti a</w:t>
      </w:r>
      <w:r>
        <w:rPr>
          <w:rFonts w:cs="Arial"/>
          <w:szCs w:val="20"/>
        </w:rPr>
        <w:t xml:space="preserve"> plnohodnotně se</w:t>
      </w:r>
      <w:r w:rsidRPr="00F23DEB">
        <w:rPr>
          <w:rFonts w:cs="Arial"/>
          <w:szCs w:val="20"/>
        </w:rPr>
        <w:t xml:space="preserve"> zapojit</w:t>
      </w:r>
      <w:r>
        <w:rPr>
          <w:rFonts w:cs="Arial"/>
          <w:szCs w:val="20"/>
        </w:rPr>
        <w:t xml:space="preserve"> do</w:t>
      </w:r>
      <w:r w:rsidRPr="00F23DEB">
        <w:rPr>
          <w:rFonts w:cs="Arial"/>
          <w:szCs w:val="20"/>
        </w:rPr>
        <w:t xml:space="preserve"> života společnosti. K tomuto účelu </w:t>
      </w:r>
      <w:r>
        <w:rPr>
          <w:rFonts w:cs="Arial"/>
          <w:szCs w:val="20"/>
        </w:rPr>
        <w:t xml:space="preserve">mají </w:t>
      </w:r>
      <w:r w:rsidRPr="00F23DEB">
        <w:rPr>
          <w:rFonts w:cs="Arial"/>
          <w:szCs w:val="20"/>
        </w:rPr>
        <w:t>slouž</w:t>
      </w:r>
      <w:r>
        <w:rPr>
          <w:rFonts w:cs="Arial"/>
          <w:szCs w:val="20"/>
        </w:rPr>
        <w:t>it</w:t>
      </w:r>
      <w:r w:rsidRPr="00F23DEB">
        <w:rPr>
          <w:rFonts w:cs="Arial"/>
          <w:szCs w:val="20"/>
        </w:rPr>
        <w:t xml:space="preserve"> komplexní rehabilitační služby a programy především v oblasti zdravotní péče, zaměstnanosti, vzdělávání a sociálních služeb.</w:t>
      </w:r>
    </w:p>
    <w:p w14:paraId="38408FB5" w14:textId="77777777" w:rsidR="00CF6AAB" w:rsidRDefault="00F17E74" w:rsidP="00CF6AAB">
      <w:pPr>
        <w:rPr>
          <w:rFonts w:cs="Arial"/>
          <w:szCs w:val="20"/>
        </w:rPr>
      </w:pPr>
      <w:r w:rsidRPr="003A1B4D">
        <w:rPr>
          <w:rFonts w:cs="Arial"/>
          <w:szCs w:val="20"/>
        </w:rPr>
        <w:t>Rehabilitace je multidisciplinární obor</w:t>
      </w:r>
      <w:r>
        <w:rPr>
          <w:rFonts w:cs="Arial"/>
          <w:szCs w:val="20"/>
        </w:rPr>
        <w:t xml:space="preserve"> zabývající se o</w:t>
      </w:r>
      <w:r w:rsidRPr="00F23DEB">
        <w:rPr>
          <w:rFonts w:cs="Arial"/>
          <w:szCs w:val="20"/>
        </w:rPr>
        <w:t>dstra</w:t>
      </w:r>
      <w:r>
        <w:rPr>
          <w:rFonts w:cs="Arial"/>
          <w:szCs w:val="20"/>
        </w:rPr>
        <w:t>ňováním</w:t>
      </w:r>
      <w:r w:rsidRPr="00F23DEB">
        <w:rPr>
          <w:rFonts w:cs="Arial"/>
          <w:szCs w:val="20"/>
        </w:rPr>
        <w:t xml:space="preserve"> </w:t>
      </w:r>
      <w:r>
        <w:rPr>
          <w:rFonts w:cs="Arial"/>
          <w:szCs w:val="20"/>
        </w:rPr>
        <w:t>či</w:t>
      </w:r>
      <w:r w:rsidRPr="00F23DEB">
        <w:rPr>
          <w:rFonts w:cs="Arial"/>
          <w:szCs w:val="20"/>
        </w:rPr>
        <w:t xml:space="preserve"> sn</w:t>
      </w:r>
      <w:r>
        <w:rPr>
          <w:rFonts w:cs="Arial"/>
          <w:szCs w:val="20"/>
        </w:rPr>
        <w:t>i</w:t>
      </w:r>
      <w:r w:rsidRPr="00F23DEB">
        <w:rPr>
          <w:rFonts w:cs="Arial"/>
          <w:szCs w:val="20"/>
        </w:rPr>
        <w:t>ž</w:t>
      </w:r>
      <w:r>
        <w:rPr>
          <w:rFonts w:cs="Arial"/>
          <w:szCs w:val="20"/>
        </w:rPr>
        <w:t>ováním</w:t>
      </w:r>
      <w:r w:rsidRPr="00F23DEB">
        <w:rPr>
          <w:rFonts w:cs="Arial"/>
          <w:szCs w:val="20"/>
        </w:rPr>
        <w:t xml:space="preserve"> progres</w:t>
      </w:r>
      <w:r>
        <w:rPr>
          <w:rFonts w:cs="Arial"/>
          <w:szCs w:val="20"/>
        </w:rPr>
        <w:t>e</w:t>
      </w:r>
      <w:r w:rsidRPr="00F23DEB">
        <w:rPr>
          <w:rFonts w:cs="Arial"/>
          <w:szCs w:val="20"/>
        </w:rPr>
        <w:t xml:space="preserve"> nemoci nebo následk</w:t>
      </w:r>
      <w:r>
        <w:rPr>
          <w:rFonts w:cs="Arial"/>
          <w:szCs w:val="20"/>
        </w:rPr>
        <w:t>ů</w:t>
      </w:r>
      <w:r w:rsidRPr="00F23DEB">
        <w:rPr>
          <w:rFonts w:cs="Arial"/>
          <w:szCs w:val="20"/>
        </w:rPr>
        <w:t xml:space="preserve"> úrazu a zmír</w:t>
      </w:r>
      <w:r>
        <w:rPr>
          <w:rFonts w:cs="Arial"/>
          <w:szCs w:val="20"/>
        </w:rPr>
        <w:t>ňováním</w:t>
      </w:r>
      <w:r w:rsidRPr="00F23DEB">
        <w:rPr>
          <w:rFonts w:cs="Arial"/>
          <w:szCs w:val="20"/>
        </w:rPr>
        <w:t xml:space="preserve"> jejich důsledk</w:t>
      </w:r>
      <w:r>
        <w:rPr>
          <w:rFonts w:cs="Arial"/>
          <w:szCs w:val="20"/>
        </w:rPr>
        <w:t xml:space="preserve">ů prostřednictvím </w:t>
      </w:r>
      <w:r w:rsidRPr="00F23DEB">
        <w:rPr>
          <w:rFonts w:cs="Arial"/>
          <w:szCs w:val="20"/>
        </w:rPr>
        <w:t>systematického, propojeného a koordinovaného plánování a řízení zdravotnických, sociálních, pracovních, výchovně-vzdělávacích, technologických</w:t>
      </w:r>
      <w:r>
        <w:rPr>
          <w:rFonts w:cs="Arial"/>
          <w:szCs w:val="20"/>
        </w:rPr>
        <w:t xml:space="preserve"> </w:t>
      </w:r>
      <w:r w:rsidRPr="00F23DEB">
        <w:rPr>
          <w:rFonts w:cs="Arial"/>
          <w:szCs w:val="20"/>
        </w:rPr>
        <w:t>a dalších nástrojů</w:t>
      </w:r>
      <w:r>
        <w:rPr>
          <w:rFonts w:cs="Arial"/>
          <w:szCs w:val="20"/>
        </w:rPr>
        <w:t>.</w:t>
      </w:r>
      <w:r w:rsidRPr="00F23DEB">
        <w:rPr>
          <w:rFonts w:cs="Arial"/>
          <w:szCs w:val="20"/>
        </w:rPr>
        <w:t xml:space="preserve"> </w:t>
      </w:r>
      <w:r>
        <w:rPr>
          <w:rFonts w:cs="Arial"/>
          <w:szCs w:val="20"/>
        </w:rPr>
        <w:t>Rehabilitace prováděná komplexním způsobem má za cíl</w:t>
      </w:r>
      <w:r w:rsidRPr="004308E9">
        <w:rPr>
          <w:rFonts w:cs="Arial"/>
          <w:szCs w:val="20"/>
        </w:rPr>
        <w:t xml:space="preserve"> nabývání schopností </w:t>
      </w:r>
      <w:r>
        <w:rPr>
          <w:rFonts w:cs="Arial"/>
          <w:szCs w:val="20"/>
        </w:rPr>
        <w:t xml:space="preserve">a dovedností v </w:t>
      </w:r>
      <w:r w:rsidRPr="004308E9">
        <w:rPr>
          <w:rFonts w:cs="Arial"/>
          <w:szCs w:val="20"/>
        </w:rPr>
        <w:t>přir</w:t>
      </w:r>
      <w:r>
        <w:rPr>
          <w:rFonts w:cs="Arial"/>
          <w:szCs w:val="20"/>
        </w:rPr>
        <w:t>ozeném prostředí vedoucí ke</w:t>
      </w:r>
      <w:r w:rsidRPr="004308E9">
        <w:rPr>
          <w:rFonts w:cs="Arial"/>
          <w:szCs w:val="20"/>
        </w:rPr>
        <w:t xml:space="preserve"> zvládání každodenních úkonů</w:t>
      </w:r>
      <w:r>
        <w:rPr>
          <w:rFonts w:cs="Arial"/>
          <w:szCs w:val="20"/>
        </w:rPr>
        <w:t xml:space="preserve"> a </w:t>
      </w:r>
      <w:r w:rsidRPr="00F23DEB">
        <w:rPr>
          <w:rFonts w:cs="Arial"/>
          <w:szCs w:val="20"/>
        </w:rPr>
        <w:t>k návratu k</w:t>
      </w:r>
      <w:r>
        <w:rPr>
          <w:rFonts w:cs="Arial"/>
          <w:szCs w:val="20"/>
        </w:rPr>
        <w:t> </w:t>
      </w:r>
      <w:r w:rsidRPr="00F23DEB">
        <w:rPr>
          <w:rFonts w:cs="Arial"/>
          <w:szCs w:val="20"/>
        </w:rPr>
        <w:t>důstojnému</w:t>
      </w:r>
      <w:r>
        <w:rPr>
          <w:rFonts w:cs="Arial"/>
          <w:szCs w:val="20"/>
        </w:rPr>
        <w:t xml:space="preserve"> a</w:t>
      </w:r>
      <w:r w:rsidRPr="00F23DEB">
        <w:rPr>
          <w:rFonts w:cs="Arial"/>
          <w:szCs w:val="20"/>
        </w:rPr>
        <w:t xml:space="preserve"> aktivnímu životu</w:t>
      </w:r>
      <w:r>
        <w:rPr>
          <w:rFonts w:cs="Arial"/>
          <w:szCs w:val="20"/>
        </w:rPr>
        <w:t>.</w:t>
      </w:r>
    </w:p>
    <w:p w14:paraId="1FD5F609" w14:textId="77777777" w:rsidR="00CF6AAB" w:rsidRDefault="00F17E74" w:rsidP="00CF6AAB">
      <w:pPr>
        <w:rPr>
          <w:rFonts w:cs="Arial"/>
          <w:szCs w:val="20"/>
        </w:rPr>
      </w:pPr>
      <w:r>
        <w:rPr>
          <w:rFonts w:cs="Arial"/>
          <w:szCs w:val="20"/>
        </w:rPr>
        <w:t xml:space="preserve">K zajištění maximální efektivity rehabilitace je nezbytné, aby celý proces probíhal uceleně, tedy aby na sebe navazovaly </w:t>
      </w:r>
      <w:r w:rsidRPr="00F23DEB">
        <w:rPr>
          <w:rFonts w:cs="Arial"/>
          <w:szCs w:val="20"/>
        </w:rPr>
        <w:t>jednotliv</w:t>
      </w:r>
      <w:r>
        <w:rPr>
          <w:rFonts w:cs="Arial"/>
          <w:szCs w:val="20"/>
        </w:rPr>
        <w:t>é</w:t>
      </w:r>
      <w:r w:rsidRPr="00F23DEB">
        <w:rPr>
          <w:rFonts w:cs="Arial"/>
          <w:szCs w:val="20"/>
        </w:rPr>
        <w:t xml:space="preserve"> složk</w:t>
      </w:r>
      <w:r>
        <w:rPr>
          <w:rFonts w:cs="Arial"/>
          <w:szCs w:val="20"/>
        </w:rPr>
        <w:t>y</w:t>
      </w:r>
      <w:r w:rsidRPr="00F23DEB">
        <w:rPr>
          <w:rFonts w:cs="Arial"/>
          <w:szCs w:val="20"/>
        </w:rPr>
        <w:t xml:space="preserve"> rehabilitace (léčebné, sociální, pedagogické a pracovní). Ucelené provádění rehabilitace je důležité nejen pro samotnou osobu se zdravotním postižením, ale je výhodné i pro stát a společnost, </w:t>
      </w:r>
      <w:r>
        <w:rPr>
          <w:rFonts w:cs="Arial"/>
          <w:szCs w:val="20"/>
        </w:rPr>
        <w:t>neboť se</w:t>
      </w:r>
      <w:r w:rsidRPr="00F23DEB">
        <w:rPr>
          <w:rFonts w:cs="Arial"/>
          <w:szCs w:val="20"/>
        </w:rPr>
        <w:t xml:space="preserve"> nácvikem potřebných dovedností </w:t>
      </w:r>
      <w:r>
        <w:rPr>
          <w:rFonts w:cs="Arial"/>
          <w:szCs w:val="20"/>
        </w:rPr>
        <w:t xml:space="preserve">člověk </w:t>
      </w:r>
      <w:r w:rsidRPr="00F23DEB">
        <w:rPr>
          <w:rFonts w:cs="Arial"/>
          <w:szCs w:val="20"/>
        </w:rPr>
        <w:t>stává</w:t>
      </w:r>
      <w:r>
        <w:rPr>
          <w:rFonts w:cs="Arial"/>
          <w:szCs w:val="20"/>
        </w:rPr>
        <w:t xml:space="preserve"> </w:t>
      </w:r>
      <w:r w:rsidRPr="00F23DEB">
        <w:rPr>
          <w:rFonts w:cs="Arial"/>
          <w:szCs w:val="20"/>
        </w:rPr>
        <w:t>méně závisl</w:t>
      </w:r>
      <w:r>
        <w:rPr>
          <w:rFonts w:cs="Arial"/>
          <w:szCs w:val="20"/>
        </w:rPr>
        <w:t>ým</w:t>
      </w:r>
      <w:r w:rsidRPr="00F23DEB">
        <w:rPr>
          <w:rFonts w:cs="Arial"/>
          <w:szCs w:val="20"/>
        </w:rPr>
        <w:t xml:space="preserve"> na</w:t>
      </w:r>
      <w:r>
        <w:rPr>
          <w:rFonts w:cs="Arial"/>
          <w:szCs w:val="20"/>
        </w:rPr>
        <w:t> </w:t>
      </w:r>
      <w:r w:rsidRPr="00F23DEB">
        <w:rPr>
          <w:rFonts w:cs="Arial"/>
          <w:szCs w:val="20"/>
        </w:rPr>
        <w:t>pomoci okolí a ve většině případů je schop</w:t>
      </w:r>
      <w:r>
        <w:rPr>
          <w:rFonts w:cs="Arial"/>
          <w:szCs w:val="20"/>
        </w:rPr>
        <w:t>en</w:t>
      </w:r>
      <w:r w:rsidRPr="00F23DEB">
        <w:rPr>
          <w:rFonts w:cs="Arial"/>
          <w:szCs w:val="20"/>
        </w:rPr>
        <w:t xml:space="preserve"> </w:t>
      </w:r>
      <w:r>
        <w:rPr>
          <w:rFonts w:cs="Arial"/>
          <w:szCs w:val="20"/>
        </w:rPr>
        <w:t>i pracovat. Nabývá tak plně či alespoň částečně</w:t>
      </w:r>
      <w:r w:rsidRPr="00F23DEB">
        <w:rPr>
          <w:rFonts w:cs="Arial"/>
          <w:szCs w:val="20"/>
        </w:rPr>
        <w:t xml:space="preserve"> ekonomick</w:t>
      </w:r>
      <w:r>
        <w:rPr>
          <w:rFonts w:cs="Arial"/>
          <w:szCs w:val="20"/>
        </w:rPr>
        <w:t>ou</w:t>
      </w:r>
      <w:r w:rsidRPr="00F23DEB">
        <w:rPr>
          <w:rFonts w:cs="Arial"/>
          <w:szCs w:val="20"/>
        </w:rPr>
        <w:t xml:space="preserve"> nezávislost, </w:t>
      </w:r>
      <w:r>
        <w:rPr>
          <w:rFonts w:cs="Arial"/>
          <w:szCs w:val="20"/>
        </w:rPr>
        <w:t>stává se soběstačnějším a sebevědomějším.</w:t>
      </w:r>
      <w:r w:rsidRPr="00F23DEB">
        <w:rPr>
          <w:rFonts w:cs="Arial"/>
          <w:szCs w:val="20"/>
        </w:rPr>
        <w:t xml:space="preserve"> </w:t>
      </w:r>
    </w:p>
    <w:p w14:paraId="0887A672" w14:textId="30BC24E7" w:rsidR="0072623A" w:rsidRPr="00B26AB2" w:rsidRDefault="00F17E74" w:rsidP="00B26AB2">
      <w:pPr>
        <w:rPr>
          <w:rFonts w:cs="Arial"/>
          <w:szCs w:val="20"/>
        </w:rPr>
      </w:pPr>
      <w:r>
        <w:rPr>
          <w:rFonts w:cs="Arial"/>
          <w:szCs w:val="20"/>
        </w:rPr>
        <w:t>I přesto, že se</w:t>
      </w:r>
      <w:r w:rsidRPr="00F23DEB">
        <w:rPr>
          <w:rFonts w:cs="Arial"/>
          <w:szCs w:val="20"/>
        </w:rPr>
        <w:t xml:space="preserve"> jednotliv</w:t>
      </w:r>
      <w:r>
        <w:rPr>
          <w:rFonts w:cs="Arial"/>
          <w:szCs w:val="20"/>
        </w:rPr>
        <w:t>é</w:t>
      </w:r>
      <w:r w:rsidRPr="00F23DEB">
        <w:rPr>
          <w:rFonts w:cs="Arial"/>
          <w:szCs w:val="20"/>
        </w:rPr>
        <w:t xml:space="preserve"> oblast</w:t>
      </w:r>
      <w:r>
        <w:rPr>
          <w:rFonts w:cs="Arial"/>
          <w:szCs w:val="20"/>
        </w:rPr>
        <w:t>i</w:t>
      </w:r>
      <w:r w:rsidRPr="00F23DEB">
        <w:rPr>
          <w:rFonts w:cs="Arial"/>
          <w:szCs w:val="20"/>
        </w:rPr>
        <w:t xml:space="preserve"> rehabilitace</w:t>
      </w:r>
      <w:r>
        <w:rPr>
          <w:rFonts w:cs="Arial"/>
          <w:szCs w:val="20"/>
        </w:rPr>
        <w:t xml:space="preserve"> neustále rozvíjí, není </w:t>
      </w:r>
      <w:r w:rsidRPr="00F23DEB">
        <w:rPr>
          <w:rFonts w:cs="Arial"/>
          <w:szCs w:val="20"/>
        </w:rPr>
        <w:t>stále dostatečně upravena jejich vzájemná návaznost a koordinace.</w:t>
      </w:r>
      <w:r>
        <w:rPr>
          <w:rFonts w:cs="Arial"/>
          <w:szCs w:val="20"/>
        </w:rPr>
        <w:t xml:space="preserve"> Je proto potřebné nalézt v této oblasti mezi zainteresovanými </w:t>
      </w:r>
      <w:r w:rsidR="00CF6AAB">
        <w:rPr>
          <w:rFonts w:cs="Arial"/>
          <w:szCs w:val="20"/>
        </w:rPr>
        <w:t xml:space="preserve">resorty </w:t>
      </w:r>
      <w:r>
        <w:rPr>
          <w:rFonts w:cs="Arial"/>
          <w:szCs w:val="20"/>
        </w:rPr>
        <w:t xml:space="preserve">shodu a nastavit systém koordinace rehabilitace tak, aby </w:t>
      </w:r>
      <w:r w:rsidRPr="00F23DEB">
        <w:rPr>
          <w:rFonts w:cs="Arial"/>
          <w:szCs w:val="20"/>
        </w:rPr>
        <w:t>osob</w:t>
      </w:r>
      <w:r>
        <w:rPr>
          <w:rFonts w:cs="Arial"/>
          <w:szCs w:val="20"/>
        </w:rPr>
        <w:t>ám</w:t>
      </w:r>
      <w:r w:rsidRPr="00F23DEB">
        <w:rPr>
          <w:rFonts w:cs="Arial"/>
          <w:szCs w:val="20"/>
        </w:rPr>
        <w:t xml:space="preserve"> se zdravotním postižením</w:t>
      </w:r>
      <w:r>
        <w:rPr>
          <w:rFonts w:cs="Arial"/>
          <w:szCs w:val="20"/>
        </w:rPr>
        <w:t>,</w:t>
      </w:r>
      <w:r w:rsidRPr="000C4BA4">
        <w:rPr>
          <w:rFonts w:cs="Arial"/>
          <w:szCs w:val="20"/>
        </w:rPr>
        <w:t xml:space="preserve"> </w:t>
      </w:r>
      <w:r w:rsidRPr="00F23DEB">
        <w:rPr>
          <w:rFonts w:cs="Arial"/>
          <w:szCs w:val="20"/>
        </w:rPr>
        <w:t>které rehabilitaci prokazatelně potřebují</w:t>
      </w:r>
      <w:r>
        <w:rPr>
          <w:rFonts w:cs="Arial"/>
          <w:szCs w:val="20"/>
        </w:rPr>
        <w:t xml:space="preserve">, byla zajištěna nejen kvalitnější péče a podpora v rámci jednotlivých složek rehabilitace, ale aby bylo poskytování těchto služeb </w:t>
      </w:r>
      <w:r w:rsidR="001F4FB3">
        <w:rPr>
          <w:rFonts w:cs="Arial"/>
          <w:szCs w:val="20"/>
        </w:rPr>
        <w:t xml:space="preserve">také </w:t>
      </w:r>
      <w:r>
        <w:rPr>
          <w:rFonts w:cs="Arial"/>
          <w:szCs w:val="20"/>
        </w:rPr>
        <w:t>propojené a koordinované.</w:t>
      </w:r>
    </w:p>
    <w:p w14:paraId="57091431" w14:textId="77777777" w:rsidR="00F17E74" w:rsidRPr="0057756D" w:rsidRDefault="00F17E74" w:rsidP="00992585">
      <w:pPr>
        <w:spacing w:before="360"/>
        <w:rPr>
          <w:rFonts w:cs="Arial"/>
          <w:b/>
          <w:szCs w:val="20"/>
        </w:rPr>
      </w:pPr>
      <w:r w:rsidRPr="0057756D">
        <w:rPr>
          <w:rFonts w:cs="Arial"/>
          <w:b/>
          <w:szCs w:val="20"/>
        </w:rPr>
        <w:t>Hlavní cíl:</w:t>
      </w:r>
    </w:p>
    <w:p w14:paraId="12587F29" w14:textId="77777777" w:rsidR="00F17E74" w:rsidRPr="007E0D54" w:rsidRDefault="00F17E74" w:rsidP="00E16939">
      <w:pPr>
        <w:pStyle w:val="Odstavecseseznamem"/>
        <w:numPr>
          <w:ilvl w:val="0"/>
          <w:numId w:val="14"/>
        </w:numPr>
        <w:spacing w:after="480"/>
        <w:ind w:left="714" w:hanging="357"/>
        <w:rPr>
          <w:rFonts w:cs="Arial"/>
          <w:szCs w:val="20"/>
        </w:rPr>
      </w:pPr>
      <w:r w:rsidRPr="003B30FE">
        <w:rPr>
          <w:rFonts w:cs="Arial"/>
          <w:szCs w:val="20"/>
        </w:rPr>
        <w:t>Umožnit osobám se zdravotním postižením dosáhnout a udržet si co nejvyšší úroveň samostatnosti a soběstačnosti v běžném životě.</w:t>
      </w:r>
    </w:p>
    <w:p w14:paraId="6812F5D3" w14:textId="77777777" w:rsidR="00F17E74" w:rsidRPr="0057756D" w:rsidRDefault="00F17E74" w:rsidP="002D3B01">
      <w:pPr>
        <w:spacing w:before="600"/>
        <w:rPr>
          <w:rFonts w:cs="Arial"/>
          <w:b/>
          <w:bCs/>
          <w:szCs w:val="20"/>
        </w:rPr>
      </w:pPr>
      <w:r>
        <w:rPr>
          <w:rFonts w:cs="Arial"/>
          <w:b/>
          <w:bCs/>
          <w:szCs w:val="20"/>
        </w:rPr>
        <w:lastRenderedPageBreak/>
        <w:t xml:space="preserve">10.1 </w:t>
      </w:r>
      <w:r w:rsidRPr="0057756D">
        <w:rPr>
          <w:rFonts w:cs="Arial"/>
          <w:b/>
          <w:bCs/>
          <w:szCs w:val="20"/>
        </w:rPr>
        <w:t xml:space="preserve">Cíl: </w:t>
      </w:r>
      <w:r w:rsidRPr="002D3B01">
        <w:rPr>
          <w:rFonts w:eastAsia="Calibri" w:cs="Arial"/>
          <w:b/>
          <w:bCs/>
          <w:szCs w:val="20"/>
        </w:rPr>
        <w:t>Nastavení</w:t>
      </w:r>
      <w:r w:rsidRPr="0057756D">
        <w:rPr>
          <w:rFonts w:cs="Arial"/>
          <w:b/>
          <w:bCs/>
          <w:szCs w:val="20"/>
        </w:rPr>
        <w:t xml:space="preserve"> podmínek a pravidel pro koordinaci rehabilitace osob se zdravotním postižením.</w:t>
      </w:r>
    </w:p>
    <w:p w14:paraId="3A6D86C1" w14:textId="77777777" w:rsidR="00F17E74" w:rsidRPr="0057756D" w:rsidRDefault="00F17E74" w:rsidP="00232A58">
      <w:pPr>
        <w:spacing w:after="240"/>
        <w:rPr>
          <w:rFonts w:cs="Arial"/>
          <w:szCs w:val="20"/>
        </w:rPr>
      </w:pPr>
      <w:r w:rsidRPr="00AD26C8">
        <w:rPr>
          <w:rFonts w:cs="Arial"/>
          <w:szCs w:val="20"/>
        </w:rPr>
        <w:t>Úprava podmínek a nastavení pravidel fungování je základním pilířem pro vznik koordinované rehabilitace</w:t>
      </w:r>
      <w:r>
        <w:rPr>
          <w:rFonts w:cs="Arial"/>
          <w:szCs w:val="20"/>
        </w:rPr>
        <w:t xml:space="preserve">, je proto nezbytné přijmout odpovídající právní úpravu, která by koordinaci rehabilitace a podmínky jejího poskytování vymezila, a to včetně úpravy </w:t>
      </w:r>
      <w:r w:rsidR="002A678D">
        <w:rPr>
          <w:rFonts w:cs="Arial"/>
          <w:szCs w:val="20"/>
        </w:rPr>
        <w:t xml:space="preserve">jejího </w:t>
      </w:r>
      <w:r>
        <w:rPr>
          <w:rFonts w:cs="Arial"/>
          <w:szCs w:val="20"/>
        </w:rPr>
        <w:t>financování.</w:t>
      </w:r>
    </w:p>
    <w:p w14:paraId="16D7718F" w14:textId="77777777" w:rsidR="00F17E74" w:rsidRPr="0057756D" w:rsidRDefault="00F17E74" w:rsidP="00F17E74">
      <w:pPr>
        <w:rPr>
          <w:rFonts w:cs="Arial"/>
          <w:szCs w:val="20"/>
        </w:rPr>
      </w:pPr>
      <w:r w:rsidRPr="00AD26C8">
        <w:rPr>
          <w:rFonts w:cs="Arial"/>
          <w:szCs w:val="20"/>
        </w:rPr>
        <w:t>Opatření 10</w:t>
      </w:r>
      <w:r>
        <w:rPr>
          <w:rFonts w:cs="Arial"/>
          <w:szCs w:val="20"/>
        </w:rPr>
        <w:t xml:space="preserve">.1.1 </w:t>
      </w:r>
      <w:r w:rsidRPr="0057756D">
        <w:rPr>
          <w:rFonts w:cs="Arial"/>
          <w:szCs w:val="20"/>
        </w:rPr>
        <w:t>Vypracovat právní úpravu zajišťující koordinaci rehabilitace a nástroje jejího financování.</w:t>
      </w:r>
    </w:p>
    <w:p w14:paraId="622C2D73"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31.12.2022</w:t>
      </w:r>
      <w:proofErr w:type="gramEnd"/>
    </w:p>
    <w:p w14:paraId="53D87EF3" w14:textId="77777777" w:rsidR="00F17E74" w:rsidRPr="0057756D" w:rsidRDefault="00F17E74" w:rsidP="00F17E74">
      <w:pPr>
        <w:rPr>
          <w:rFonts w:cs="Arial"/>
          <w:szCs w:val="20"/>
        </w:rPr>
      </w:pPr>
      <w:r w:rsidRPr="0057756D">
        <w:rPr>
          <w:rFonts w:cs="Arial"/>
          <w:szCs w:val="20"/>
        </w:rPr>
        <w:t>Gestor: MPSV</w:t>
      </w:r>
    </w:p>
    <w:p w14:paraId="338B18E1" w14:textId="77777777" w:rsidR="00F17E74" w:rsidRPr="0057756D" w:rsidRDefault="00F17E74" w:rsidP="00F17E74">
      <w:pPr>
        <w:rPr>
          <w:rFonts w:cs="Arial"/>
          <w:szCs w:val="20"/>
        </w:rPr>
      </w:pPr>
      <w:proofErr w:type="spellStart"/>
      <w:r w:rsidRPr="0057756D">
        <w:rPr>
          <w:rFonts w:cs="Arial"/>
          <w:szCs w:val="20"/>
        </w:rPr>
        <w:t>Spolugestor</w:t>
      </w:r>
      <w:proofErr w:type="spellEnd"/>
      <w:r w:rsidRPr="0057756D">
        <w:rPr>
          <w:rFonts w:cs="Arial"/>
          <w:szCs w:val="20"/>
        </w:rPr>
        <w:t>: MZ, MŠMT, MF</w:t>
      </w:r>
    </w:p>
    <w:p w14:paraId="7A463917" w14:textId="77777777" w:rsidR="00F17E74" w:rsidRPr="00335BC3" w:rsidRDefault="00F17E74" w:rsidP="009B35F4">
      <w:pPr>
        <w:spacing w:after="480"/>
        <w:rPr>
          <w:rFonts w:cs="Arial"/>
          <w:szCs w:val="20"/>
        </w:rPr>
      </w:pPr>
      <w:r w:rsidRPr="00831152">
        <w:rPr>
          <w:rFonts w:cs="Arial"/>
          <w:szCs w:val="20"/>
        </w:rPr>
        <w:t>Indikátor:</w:t>
      </w:r>
      <w:r>
        <w:rPr>
          <w:rFonts w:cs="Arial"/>
          <w:szCs w:val="20"/>
        </w:rPr>
        <w:t xml:space="preserve"> Byl vypracován návrh zákona upravující koordinaci rehabilitace. </w:t>
      </w:r>
    </w:p>
    <w:p w14:paraId="730920E3" w14:textId="77777777" w:rsidR="00F17E74" w:rsidRPr="0057756D" w:rsidRDefault="00F17E74" w:rsidP="002D3B01">
      <w:pPr>
        <w:spacing w:before="600"/>
        <w:rPr>
          <w:rFonts w:cs="Arial"/>
          <w:b/>
          <w:bCs/>
          <w:szCs w:val="20"/>
        </w:rPr>
      </w:pPr>
      <w:r>
        <w:rPr>
          <w:rFonts w:cs="Arial"/>
          <w:b/>
          <w:bCs/>
          <w:szCs w:val="20"/>
        </w:rPr>
        <w:t xml:space="preserve">10.2 </w:t>
      </w:r>
      <w:r w:rsidRPr="0057756D">
        <w:rPr>
          <w:rFonts w:cs="Arial"/>
          <w:b/>
          <w:bCs/>
          <w:szCs w:val="20"/>
        </w:rPr>
        <w:t xml:space="preserve">Cíl: </w:t>
      </w:r>
      <w:r w:rsidRPr="002D3B01">
        <w:rPr>
          <w:rFonts w:eastAsia="Calibri" w:cs="Arial"/>
          <w:b/>
          <w:bCs/>
          <w:szCs w:val="20"/>
        </w:rPr>
        <w:t>Rozvoj</w:t>
      </w:r>
      <w:r w:rsidRPr="0057756D">
        <w:rPr>
          <w:rFonts w:cs="Arial"/>
          <w:b/>
          <w:bCs/>
          <w:szCs w:val="20"/>
        </w:rPr>
        <w:t xml:space="preserve"> rehabilitačních služeb.</w:t>
      </w:r>
    </w:p>
    <w:p w14:paraId="403F9648" w14:textId="77777777" w:rsidR="00F17E74" w:rsidRPr="002F3272" w:rsidRDefault="00F17E74" w:rsidP="00232A58">
      <w:pPr>
        <w:spacing w:after="240"/>
        <w:rPr>
          <w:rFonts w:cs="Arial"/>
          <w:szCs w:val="20"/>
        </w:rPr>
      </w:pPr>
      <w:r w:rsidRPr="002F3272">
        <w:rPr>
          <w:rFonts w:cs="Arial"/>
          <w:szCs w:val="20"/>
        </w:rPr>
        <w:t>K</w:t>
      </w:r>
      <w:r>
        <w:rPr>
          <w:rFonts w:cs="Arial"/>
          <w:szCs w:val="20"/>
        </w:rPr>
        <w:t> </w:t>
      </w:r>
      <w:r w:rsidRPr="002F3272">
        <w:rPr>
          <w:rFonts w:cs="Arial"/>
          <w:szCs w:val="20"/>
        </w:rPr>
        <w:t>naplnění</w:t>
      </w:r>
      <w:r>
        <w:rPr>
          <w:rFonts w:cs="Arial"/>
          <w:szCs w:val="20"/>
        </w:rPr>
        <w:t xml:space="preserve"> </w:t>
      </w:r>
      <w:r w:rsidRPr="002F3272">
        <w:rPr>
          <w:rFonts w:cs="Arial"/>
          <w:szCs w:val="20"/>
        </w:rPr>
        <w:t xml:space="preserve">základního účelu </w:t>
      </w:r>
      <w:r>
        <w:rPr>
          <w:rFonts w:cs="Arial"/>
          <w:szCs w:val="20"/>
        </w:rPr>
        <w:t>rehabilitace je nezbytné i nadále rozvíjet všechny její složky, zajistit jejich včasné a efektivní poskytování a</w:t>
      </w:r>
      <w:r w:rsidRPr="002F3272">
        <w:rPr>
          <w:rFonts w:cs="Arial"/>
          <w:szCs w:val="20"/>
        </w:rPr>
        <w:t xml:space="preserve"> </w:t>
      </w:r>
      <w:r>
        <w:rPr>
          <w:rFonts w:cs="Arial"/>
          <w:szCs w:val="20"/>
        </w:rPr>
        <w:t xml:space="preserve">posílit </w:t>
      </w:r>
      <w:r w:rsidRPr="002F3272">
        <w:rPr>
          <w:rFonts w:cs="Arial"/>
          <w:szCs w:val="20"/>
        </w:rPr>
        <w:t>vzájemné propoj</w:t>
      </w:r>
      <w:r>
        <w:rPr>
          <w:rFonts w:cs="Arial"/>
          <w:szCs w:val="20"/>
        </w:rPr>
        <w:t>ení a koordinaci</w:t>
      </w:r>
      <w:r w:rsidRPr="002F3272">
        <w:rPr>
          <w:rFonts w:cs="Arial"/>
          <w:szCs w:val="20"/>
        </w:rPr>
        <w:t xml:space="preserve">.  </w:t>
      </w:r>
    </w:p>
    <w:p w14:paraId="62751EB2"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.2.1 </w:t>
      </w:r>
      <w:r w:rsidRPr="0057756D">
        <w:rPr>
          <w:rFonts w:cs="Arial"/>
          <w:szCs w:val="20"/>
        </w:rPr>
        <w:t>Rozvíjet oblast léčebné rehabilitace osob se zdravotním postižením a</w:t>
      </w:r>
      <w:r w:rsidR="002F5146">
        <w:rPr>
          <w:rFonts w:cs="Arial"/>
          <w:szCs w:val="20"/>
        </w:rPr>
        <w:t> </w:t>
      </w:r>
      <w:r w:rsidRPr="0057756D">
        <w:rPr>
          <w:rFonts w:cs="Arial"/>
          <w:szCs w:val="20"/>
        </w:rPr>
        <w:t>vytvářet podmínky pro lepší součinnost s ostatními oblastmi rehabilitace.</w:t>
      </w:r>
      <w:r w:rsidRPr="0057756D">
        <w:rPr>
          <w:rFonts w:cs="Arial"/>
          <w:szCs w:val="20"/>
        </w:rPr>
        <w:tab/>
      </w:r>
    </w:p>
    <w:p w14:paraId="42278B00"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020C4DE7" w14:textId="77777777" w:rsidR="00F17E74" w:rsidRPr="0057756D" w:rsidRDefault="00F17E74" w:rsidP="00F17E74">
      <w:pPr>
        <w:rPr>
          <w:rFonts w:cs="Arial"/>
          <w:szCs w:val="20"/>
        </w:rPr>
      </w:pPr>
      <w:r w:rsidRPr="0057756D">
        <w:rPr>
          <w:rFonts w:cs="Arial"/>
          <w:szCs w:val="20"/>
        </w:rPr>
        <w:t>Gestor: MZ</w:t>
      </w:r>
    </w:p>
    <w:p w14:paraId="2D1554A9" w14:textId="77777777" w:rsidR="00F17E74" w:rsidRPr="0057756D" w:rsidRDefault="00F17E74" w:rsidP="009B35F4">
      <w:pPr>
        <w:spacing w:after="480"/>
        <w:rPr>
          <w:rFonts w:cs="Arial"/>
          <w:szCs w:val="20"/>
        </w:rPr>
      </w:pPr>
      <w:r w:rsidRPr="00831152">
        <w:rPr>
          <w:rFonts w:cs="Arial"/>
          <w:szCs w:val="20"/>
        </w:rPr>
        <w:t>Indikátor:</w:t>
      </w:r>
      <w:r>
        <w:rPr>
          <w:rFonts w:cs="Arial"/>
          <w:szCs w:val="20"/>
        </w:rPr>
        <w:t xml:space="preserve"> Byla podána informace o rozvoji oblasti léčebné rehabilitace </w:t>
      </w:r>
      <w:r w:rsidRPr="0057756D">
        <w:rPr>
          <w:rFonts w:cs="Arial"/>
          <w:szCs w:val="20"/>
        </w:rPr>
        <w:t>osob se zdravotním postižením</w:t>
      </w:r>
      <w:r>
        <w:rPr>
          <w:rFonts w:cs="Arial"/>
          <w:szCs w:val="20"/>
        </w:rPr>
        <w:t xml:space="preserve"> a opatřeních přijatých k zajištění </w:t>
      </w:r>
      <w:r w:rsidRPr="0057756D">
        <w:rPr>
          <w:rFonts w:cs="Arial"/>
          <w:szCs w:val="20"/>
        </w:rPr>
        <w:t>lepší součinnost</w:t>
      </w:r>
      <w:r>
        <w:rPr>
          <w:rFonts w:cs="Arial"/>
          <w:szCs w:val="20"/>
        </w:rPr>
        <w:t>i</w:t>
      </w:r>
      <w:r w:rsidRPr="0057756D">
        <w:rPr>
          <w:rFonts w:cs="Arial"/>
          <w:szCs w:val="20"/>
        </w:rPr>
        <w:t xml:space="preserve"> s ostatními oblastmi rehabilitace.</w:t>
      </w:r>
    </w:p>
    <w:p w14:paraId="265DA4A6"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.2.2 </w:t>
      </w:r>
      <w:r w:rsidRPr="0057756D">
        <w:rPr>
          <w:rFonts w:cs="Arial"/>
          <w:szCs w:val="20"/>
        </w:rPr>
        <w:t>Rozvíjet oblast sociální a pracovní rehabilitace</w:t>
      </w:r>
      <w:r>
        <w:rPr>
          <w:rFonts w:cs="Arial"/>
          <w:szCs w:val="20"/>
        </w:rPr>
        <w:t xml:space="preserve"> osob se zdravotním postižením </w:t>
      </w:r>
      <w:r w:rsidRPr="0057756D">
        <w:rPr>
          <w:rFonts w:cs="Arial"/>
          <w:szCs w:val="20"/>
        </w:rPr>
        <w:t>a</w:t>
      </w:r>
      <w:r>
        <w:rPr>
          <w:rFonts w:cs="Arial"/>
          <w:szCs w:val="20"/>
        </w:rPr>
        <w:t> </w:t>
      </w:r>
      <w:r w:rsidRPr="0057756D">
        <w:rPr>
          <w:rFonts w:cs="Arial"/>
          <w:szCs w:val="20"/>
        </w:rPr>
        <w:t>vytvářet podmínky pro lepší součinnost s ostatními oblastmi rehabilitace.</w:t>
      </w:r>
      <w:r w:rsidRPr="0057756D">
        <w:rPr>
          <w:rFonts w:cs="Arial"/>
          <w:szCs w:val="20"/>
        </w:rPr>
        <w:tab/>
      </w:r>
    </w:p>
    <w:p w14:paraId="71824932"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2E3EFBA6" w14:textId="77777777" w:rsidR="00F17E74" w:rsidRPr="0057756D" w:rsidRDefault="00F17E74" w:rsidP="00F17E74">
      <w:pPr>
        <w:rPr>
          <w:rFonts w:cs="Arial"/>
          <w:szCs w:val="20"/>
        </w:rPr>
      </w:pPr>
      <w:r w:rsidRPr="0057756D">
        <w:rPr>
          <w:rFonts w:cs="Arial"/>
          <w:szCs w:val="20"/>
        </w:rPr>
        <w:t>Gestor: MPSV</w:t>
      </w:r>
    </w:p>
    <w:p w14:paraId="4148EC24" w14:textId="77777777" w:rsidR="00F17E74" w:rsidRPr="0057756D" w:rsidRDefault="00F17E74" w:rsidP="009B35F4">
      <w:pPr>
        <w:spacing w:after="480"/>
        <w:rPr>
          <w:rFonts w:cs="Arial"/>
          <w:szCs w:val="20"/>
        </w:rPr>
      </w:pPr>
      <w:r w:rsidRPr="00831152">
        <w:rPr>
          <w:rFonts w:cs="Arial"/>
          <w:szCs w:val="20"/>
        </w:rPr>
        <w:t>Indikátor:</w:t>
      </w:r>
      <w:r>
        <w:rPr>
          <w:rFonts w:cs="Arial"/>
          <w:szCs w:val="20"/>
        </w:rPr>
        <w:t xml:space="preserve"> Byla podána informace o rozvoji oblasti </w:t>
      </w:r>
      <w:r w:rsidRPr="0057756D">
        <w:rPr>
          <w:rFonts w:cs="Arial"/>
          <w:szCs w:val="20"/>
        </w:rPr>
        <w:t xml:space="preserve">sociální a pracovní </w:t>
      </w:r>
      <w:r>
        <w:rPr>
          <w:rFonts w:cs="Arial"/>
          <w:szCs w:val="20"/>
        </w:rPr>
        <w:t xml:space="preserve">rehabilitace </w:t>
      </w:r>
      <w:r w:rsidRPr="0057756D">
        <w:rPr>
          <w:rFonts w:cs="Arial"/>
          <w:szCs w:val="20"/>
        </w:rPr>
        <w:t>osob se</w:t>
      </w:r>
      <w:r w:rsidR="002F5146">
        <w:rPr>
          <w:rFonts w:cs="Arial"/>
          <w:szCs w:val="20"/>
        </w:rPr>
        <w:t> </w:t>
      </w:r>
      <w:r w:rsidRPr="0057756D">
        <w:rPr>
          <w:rFonts w:cs="Arial"/>
          <w:szCs w:val="20"/>
        </w:rPr>
        <w:t>zdravotním postižením</w:t>
      </w:r>
      <w:r>
        <w:rPr>
          <w:rFonts w:cs="Arial"/>
          <w:szCs w:val="20"/>
        </w:rPr>
        <w:t xml:space="preserve"> a opatřeních přijatých k zajištění </w:t>
      </w:r>
      <w:r w:rsidRPr="0057756D">
        <w:rPr>
          <w:rFonts w:cs="Arial"/>
          <w:szCs w:val="20"/>
        </w:rPr>
        <w:t>lepší součinnost</w:t>
      </w:r>
      <w:r>
        <w:rPr>
          <w:rFonts w:cs="Arial"/>
          <w:szCs w:val="20"/>
        </w:rPr>
        <w:t>i</w:t>
      </w:r>
      <w:r w:rsidRPr="0057756D">
        <w:rPr>
          <w:rFonts w:cs="Arial"/>
          <w:szCs w:val="20"/>
        </w:rPr>
        <w:t xml:space="preserve"> s ostatními oblastmi rehabilitace.</w:t>
      </w:r>
    </w:p>
    <w:p w14:paraId="2597FCF1"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10</w:t>
      </w:r>
      <w:r>
        <w:rPr>
          <w:rFonts w:cs="Arial"/>
          <w:szCs w:val="20"/>
        </w:rPr>
        <w:t xml:space="preserve">.2.3 </w:t>
      </w:r>
      <w:r w:rsidRPr="0057756D">
        <w:rPr>
          <w:rFonts w:cs="Arial"/>
          <w:szCs w:val="20"/>
        </w:rPr>
        <w:t>Rozvíjet oblast vzdělávání dětí, žáků a studentů se zdravotním postižením v</w:t>
      </w:r>
      <w:r w:rsidR="002F5146">
        <w:rPr>
          <w:rFonts w:cs="Arial"/>
          <w:szCs w:val="20"/>
        </w:rPr>
        <w:t> </w:t>
      </w:r>
      <w:r w:rsidRPr="0057756D">
        <w:rPr>
          <w:rFonts w:cs="Arial"/>
          <w:szCs w:val="20"/>
        </w:rPr>
        <w:t>kontextu podmínek koordinace rehabilitace a vytvářet podmínky pro lepší součinnost s</w:t>
      </w:r>
      <w:r w:rsidR="002F5146">
        <w:rPr>
          <w:rFonts w:cs="Arial"/>
          <w:szCs w:val="20"/>
        </w:rPr>
        <w:t> </w:t>
      </w:r>
      <w:r w:rsidRPr="0057756D">
        <w:rPr>
          <w:rFonts w:cs="Arial"/>
          <w:szCs w:val="20"/>
        </w:rPr>
        <w:t>ostatními oblastmi rehabilitace.</w:t>
      </w:r>
    </w:p>
    <w:p w14:paraId="52CF778D" w14:textId="77777777" w:rsidR="00F17E74" w:rsidRPr="0057756D" w:rsidRDefault="00F17E74" w:rsidP="00F17E74">
      <w:pPr>
        <w:rPr>
          <w:rFonts w:cs="Arial"/>
          <w:szCs w:val="20"/>
        </w:rPr>
      </w:pPr>
      <w:r w:rsidRPr="0057756D">
        <w:rPr>
          <w:rFonts w:cs="Arial"/>
          <w:szCs w:val="20"/>
        </w:rPr>
        <w:t>Termín: průběžně</w:t>
      </w:r>
      <w:r w:rsidRPr="0057756D">
        <w:rPr>
          <w:rFonts w:cs="Arial"/>
          <w:szCs w:val="20"/>
        </w:rPr>
        <w:tab/>
      </w:r>
    </w:p>
    <w:p w14:paraId="7C2A396E" w14:textId="77777777" w:rsidR="00F17E74" w:rsidRPr="0057756D" w:rsidRDefault="00F17E74" w:rsidP="00F17E74">
      <w:pPr>
        <w:rPr>
          <w:rFonts w:cs="Arial"/>
          <w:szCs w:val="20"/>
        </w:rPr>
      </w:pPr>
      <w:r w:rsidRPr="0057756D">
        <w:rPr>
          <w:rFonts w:cs="Arial"/>
          <w:szCs w:val="20"/>
        </w:rPr>
        <w:t>Gestor: MŠMT</w:t>
      </w:r>
    </w:p>
    <w:p w14:paraId="7AEA2FA9" w14:textId="77777777" w:rsidR="00F17E74" w:rsidRPr="0057756D" w:rsidRDefault="00F17E74" w:rsidP="009B35F4">
      <w:pPr>
        <w:spacing w:after="480"/>
        <w:rPr>
          <w:rFonts w:cs="Arial"/>
          <w:szCs w:val="20"/>
        </w:rPr>
      </w:pPr>
      <w:r w:rsidRPr="00831152">
        <w:rPr>
          <w:rFonts w:cs="Arial"/>
          <w:szCs w:val="20"/>
        </w:rPr>
        <w:t>Indikátor:</w:t>
      </w:r>
      <w:r>
        <w:rPr>
          <w:rFonts w:cs="Arial"/>
          <w:szCs w:val="20"/>
        </w:rPr>
        <w:t xml:space="preserve"> Byla podána informace o rozvoji oblasti </w:t>
      </w:r>
      <w:r w:rsidRPr="0057756D">
        <w:rPr>
          <w:rFonts w:cs="Arial"/>
          <w:szCs w:val="20"/>
        </w:rPr>
        <w:t xml:space="preserve">vzdělávání dětí, žáků a studentů se zdravotním postižením v kontextu podmínek koordinace rehabilitace </w:t>
      </w:r>
      <w:r>
        <w:rPr>
          <w:rFonts w:cs="Arial"/>
          <w:szCs w:val="20"/>
        </w:rPr>
        <w:t xml:space="preserve">a opatřeních přijatých k zajištění </w:t>
      </w:r>
      <w:r w:rsidRPr="0057756D">
        <w:rPr>
          <w:rFonts w:cs="Arial"/>
          <w:szCs w:val="20"/>
        </w:rPr>
        <w:t>lepší součinnost</w:t>
      </w:r>
      <w:r>
        <w:rPr>
          <w:rFonts w:cs="Arial"/>
          <w:szCs w:val="20"/>
        </w:rPr>
        <w:t>i</w:t>
      </w:r>
      <w:r w:rsidRPr="0057756D">
        <w:rPr>
          <w:rFonts w:cs="Arial"/>
          <w:szCs w:val="20"/>
        </w:rPr>
        <w:t xml:space="preserve"> s </w:t>
      </w:r>
      <w:r>
        <w:rPr>
          <w:rFonts w:cs="Arial"/>
          <w:szCs w:val="20"/>
        </w:rPr>
        <w:t>ostatními oblastmi rehabilitace.</w:t>
      </w:r>
    </w:p>
    <w:p w14:paraId="05336C98" w14:textId="77777777" w:rsidR="00F17E74" w:rsidRPr="0057756D" w:rsidRDefault="00F17E74" w:rsidP="00F17E74">
      <w:pPr>
        <w:rPr>
          <w:rFonts w:cs="Arial"/>
          <w:szCs w:val="20"/>
        </w:rPr>
      </w:pPr>
      <w:r w:rsidRPr="0035060D">
        <w:rPr>
          <w:rFonts w:cs="Arial"/>
          <w:bCs/>
          <w:szCs w:val="20"/>
        </w:rPr>
        <w:lastRenderedPageBreak/>
        <w:t xml:space="preserve">Opatření </w:t>
      </w:r>
      <w:r>
        <w:rPr>
          <w:rFonts w:cs="Arial"/>
          <w:bCs/>
          <w:szCs w:val="20"/>
        </w:rPr>
        <w:t>10</w:t>
      </w:r>
      <w:r>
        <w:rPr>
          <w:rFonts w:cs="Arial"/>
          <w:szCs w:val="20"/>
        </w:rPr>
        <w:t xml:space="preserve">.2.4 </w:t>
      </w:r>
      <w:r w:rsidRPr="0057756D">
        <w:rPr>
          <w:rFonts w:cs="Arial"/>
          <w:szCs w:val="20"/>
        </w:rPr>
        <w:t>V rámci sociálního zemědělství ve spolupráci s nestátními neziskovými organizacemi podporovat rehabilitační procesy založené na zemědělských činnostech.</w:t>
      </w:r>
    </w:p>
    <w:p w14:paraId="0CC2C848" w14:textId="795F8EB1" w:rsidR="000D238B" w:rsidRDefault="000D238B" w:rsidP="00F17E74">
      <w:pPr>
        <w:rPr>
          <w:rFonts w:cs="Arial"/>
          <w:szCs w:val="20"/>
        </w:rPr>
      </w:pPr>
      <w:r w:rsidRPr="0057756D">
        <w:rPr>
          <w:rFonts w:cs="Arial"/>
          <w:szCs w:val="20"/>
        </w:rPr>
        <w:t>Termín: průběžně</w:t>
      </w:r>
    </w:p>
    <w:p w14:paraId="20D9C2FC" w14:textId="77777777" w:rsidR="00F17E74" w:rsidRPr="0057756D" w:rsidRDefault="00F17E74" w:rsidP="00F17E74">
      <w:pPr>
        <w:rPr>
          <w:rFonts w:cs="Arial"/>
          <w:szCs w:val="20"/>
        </w:rPr>
      </w:pPr>
      <w:r w:rsidRPr="0057756D">
        <w:rPr>
          <w:rFonts w:cs="Arial"/>
          <w:szCs w:val="20"/>
        </w:rPr>
        <w:t>Gestor: MZe</w:t>
      </w:r>
    </w:p>
    <w:p w14:paraId="4A903EB3" w14:textId="77777777" w:rsidR="009B35F4" w:rsidRPr="00CF7740" w:rsidRDefault="00F17E74" w:rsidP="00CF7740">
      <w:pPr>
        <w:spacing w:after="480"/>
        <w:rPr>
          <w:rFonts w:cs="Arial"/>
          <w:szCs w:val="20"/>
        </w:rPr>
      </w:pPr>
      <w:r w:rsidRPr="00831152">
        <w:rPr>
          <w:rFonts w:cs="Arial"/>
          <w:szCs w:val="20"/>
        </w:rPr>
        <w:t>Indikátor:</w:t>
      </w:r>
      <w:r>
        <w:rPr>
          <w:rFonts w:cs="Arial"/>
          <w:szCs w:val="20"/>
        </w:rPr>
        <w:t xml:space="preserve"> </w:t>
      </w:r>
      <w:r w:rsidR="00546E81">
        <w:rPr>
          <w:rFonts w:cs="Arial"/>
          <w:szCs w:val="20"/>
        </w:rPr>
        <w:t>Je</w:t>
      </w:r>
      <w:r>
        <w:rPr>
          <w:rFonts w:cs="Arial"/>
          <w:szCs w:val="20"/>
        </w:rPr>
        <w:t xml:space="preserve"> vyhl</w:t>
      </w:r>
      <w:r w:rsidR="00E11BD5">
        <w:rPr>
          <w:rFonts w:cs="Arial"/>
          <w:szCs w:val="20"/>
        </w:rPr>
        <w:t>a</w:t>
      </w:r>
      <w:r>
        <w:rPr>
          <w:rFonts w:cs="Arial"/>
          <w:szCs w:val="20"/>
        </w:rPr>
        <w:t>š</w:t>
      </w:r>
      <w:r w:rsidR="00546E81">
        <w:rPr>
          <w:rFonts w:cs="Arial"/>
          <w:szCs w:val="20"/>
        </w:rPr>
        <w:t>ován</w:t>
      </w:r>
      <w:r>
        <w:rPr>
          <w:rFonts w:cs="Arial"/>
          <w:szCs w:val="20"/>
        </w:rPr>
        <w:t xml:space="preserve"> dotační program na podporu uvedených </w:t>
      </w:r>
      <w:r w:rsidRPr="0057756D">
        <w:rPr>
          <w:rFonts w:cs="Arial"/>
          <w:szCs w:val="20"/>
        </w:rPr>
        <w:t>rehabilitační</w:t>
      </w:r>
      <w:r>
        <w:rPr>
          <w:rFonts w:cs="Arial"/>
          <w:szCs w:val="20"/>
        </w:rPr>
        <w:t>ch procesů.</w:t>
      </w:r>
      <w:bookmarkStart w:id="209" w:name="_Toc38548796"/>
    </w:p>
    <w:p w14:paraId="1AC23E55" w14:textId="77777777" w:rsidR="00F17E74" w:rsidRPr="00544214" w:rsidRDefault="00544214" w:rsidP="00BE045A">
      <w:pPr>
        <w:pStyle w:val="Nadpis2"/>
        <w:numPr>
          <w:ilvl w:val="0"/>
          <w:numId w:val="0"/>
        </w:numPr>
      </w:pPr>
      <w:bookmarkStart w:id="210" w:name="_Toc38828893"/>
      <w:bookmarkStart w:id="211" w:name="_Toc43118773"/>
      <w:r>
        <w:t>Oblast č. 1</w:t>
      </w:r>
      <w:r w:rsidR="00891A85">
        <w:t>1</w:t>
      </w:r>
      <w:r w:rsidR="00FE68E2">
        <w:t>:</w:t>
      </w:r>
      <w:r>
        <w:t xml:space="preserve"> </w:t>
      </w:r>
      <w:r w:rsidR="00F17E74" w:rsidRPr="00544214">
        <w:t>Zaměstnávání osob se zdravotním postižením</w:t>
      </w:r>
      <w:bookmarkEnd w:id="209"/>
      <w:bookmarkEnd w:id="210"/>
      <w:bookmarkEnd w:id="211"/>
      <w:r w:rsidR="00F17E74" w:rsidRPr="00544214">
        <w:t xml:space="preserve"> </w:t>
      </w:r>
    </w:p>
    <w:p w14:paraId="28DE0C89" w14:textId="77777777" w:rsidR="00F17E74" w:rsidRPr="00F63ECE" w:rsidRDefault="00F17E74" w:rsidP="00F17E74">
      <w:pPr>
        <w:spacing w:after="360"/>
        <w:rPr>
          <w:rFonts w:cs="Arial"/>
          <w:bCs/>
          <w:szCs w:val="20"/>
        </w:rPr>
      </w:pPr>
      <w:r w:rsidRPr="00F63ECE">
        <w:rPr>
          <w:rFonts w:cs="Arial"/>
          <w:bCs/>
          <w:szCs w:val="20"/>
        </w:rPr>
        <w:t>Článek 27 Práce a zaměstnávání</w:t>
      </w:r>
    </w:p>
    <w:p w14:paraId="6993AC73" w14:textId="77777777" w:rsidR="00F17E74" w:rsidRDefault="00F17E74" w:rsidP="00F17E74">
      <w:pPr>
        <w:rPr>
          <w:rFonts w:cs="Arial"/>
          <w:szCs w:val="20"/>
        </w:rPr>
      </w:pPr>
      <w:r w:rsidRPr="00F63ECE">
        <w:rPr>
          <w:rFonts w:cs="Arial"/>
          <w:szCs w:val="20"/>
        </w:rPr>
        <w:t>Článek 27 Úmluvy se věnuje zákazu diskriminace z důvodu zdravotního postižení ve všech otázkách spojených se zaměstnáváním, především pak právu osob se zdravotním postižením na možnost živit se prací svobodně zvolenou nebo přijatou na trhu práce a</w:t>
      </w:r>
      <w:r w:rsidR="00D96142">
        <w:rPr>
          <w:rFonts w:cs="Arial"/>
          <w:szCs w:val="20"/>
        </w:rPr>
        <w:t> </w:t>
      </w:r>
      <w:r w:rsidRPr="00F63ECE">
        <w:rPr>
          <w:rFonts w:cs="Arial"/>
          <w:szCs w:val="20"/>
        </w:rPr>
        <w:t xml:space="preserve">vytvářením přístupného pracovního prostředí. Důležité je dbát </w:t>
      </w:r>
      <w:r>
        <w:rPr>
          <w:rFonts w:cs="Arial"/>
          <w:szCs w:val="20"/>
        </w:rPr>
        <w:t xml:space="preserve">i </w:t>
      </w:r>
      <w:r w:rsidRPr="00F63ECE">
        <w:rPr>
          <w:rFonts w:cs="Arial"/>
          <w:szCs w:val="20"/>
        </w:rPr>
        <w:t xml:space="preserve">na zajištění rovných podmínek při přijímání do zaměstnání, v rámci odměňování, profesním postupu či při zajišťování bezpečnosti a ochrany zdraví při práci. Článek také vyzdvihuje důležitost odborného a profesního poradenství a služeb zprostředkování </w:t>
      </w:r>
      <w:r>
        <w:rPr>
          <w:rFonts w:cs="Arial"/>
          <w:szCs w:val="20"/>
        </w:rPr>
        <w:t>zaměstnání</w:t>
      </w:r>
      <w:r w:rsidRPr="00F63ECE">
        <w:rPr>
          <w:rFonts w:cs="Arial"/>
          <w:szCs w:val="20"/>
        </w:rPr>
        <w:t>. Podporováno by mělo být zaměstnávání osob se zdravotním postižením v soukromém i veřejném sektoru</w:t>
      </w:r>
      <w:r w:rsidR="00A42B00">
        <w:rPr>
          <w:rFonts w:cs="Arial"/>
          <w:szCs w:val="20"/>
        </w:rPr>
        <w:t>,</w:t>
      </w:r>
      <w:r w:rsidR="00A42B00" w:rsidRPr="00A42B00">
        <w:rPr>
          <w:rFonts w:cs="Arial"/>
          <w:szCs w:val="20"/>
        </w:rPr>
        <w:t xml:space="preserve"> </w:t>
      </w:r>
      <w:r w:rsidR="00A42B00" w:rsidRPr="00F63ECE">
        <w:rPr>
          <w:rFonts w:cs="Arial"/>
          <w:szCs w:val="20"/>
        </w:rPr>
        <w:t>tak i příležitosti k samostatné výdělečné činnosti.</w:t>
      </w:r>
    </w:p>
    <w:p w14:paraId="614B98F5" w14:textId="77777777" w:rsidR="00F17E74" w:rsidRDefault="00F17E74" w:rsidP="00F17E74">
      <w:pPr>
        <w:rPr>
          <w:rFonts w:cs="Arial"/>
          <w:szCs w:val="20"/>
        </w:rPr>
      </w:pPr>
      <w:r w:rsidRPr="008834FE">
        <w:rPr>
          <w:rFonts w:cs="Arial"/>
          <w:szCs w:val="20"/>
        </w:rPr>
        <w:t>Pracovní uplatnění</w:t>
      </w:r>
      <w:r>
        <w:rPr>
          <w:rFonts w:cs="Arial"/>
          <w:szCs w:val="20"/>
        </w:rPr>
        <w:t xml:space="preserve"> </w:t>
      </w:r>
      <w:r w:rsidRPr="008B6554">
        <w:rPr>
          <w:rFonts w:cs="Arial"/>
          <w:szCs w:val="20"/>
        </w:rPr>
        <w:t xml:space="preserve">nepředstavuje pro osoby se zdravotním postižením pouze zdroj příjmu, </w:t>
      </w:r>
      <w:r w:rsidRPr="008834FE">
        <w:rPr>
          <w:rFonts w:cs="Arial"/>
          <w:szCs w:val="20"/>
        </w:rPr>
        <w:t>je</w:t>
      </w:r>
      <w:r>
        <w:rPr>
          <w:rFonts w:cs="Arial"/>
          <w:szCs w:val="20"/>
        </w:rPr>
        <w:t xml:space="preserve"> i</w:t>
      </w:r>
      <w:r w:rsidRPr="008834FE">
        <w:rPr>
          <w:rFonts w:cs="Arial"/>
          <w:szCs w:val="20"/>
        </w:rPr>
        <w:t xml:space="preserve"> jedním z nejdůležitějších nástrojů integrace a prevence sociálního vyloučení</w:t>
      </w:r>
      <w:r>
        <w:rPr>
          <w:rFonts w:cs="Arial"/>
          <w:szCs w:val="20"/>
        </w:rPr>
        <w:t>. Vzhledem k tomu, že tyto osoby patří na trhu práce mezi nejzranitelnější skupinu, je</w:t>
      </w:r>
      <w:r w:rsidRPr="008834FE">
        <w:rPr>
          <w:rFonts w:cs="Arial"/>
          <w:szCs w:val="20"/>
        </w:rPr>
        <w:t xml:space="preserve"> </w:t>
      </w:r>
      <w:r>
        <w:rPr>
          <w:rFonts w:cs="Arial"/>
          <w:szCs w:val="20"/>
        </w:rPr>
        <w:t xml:space="preserve">jejich </w:t>
      </w:r>
      <w:r w:rsidRPr="008834FE">
        <w:rPr>
          <w:rFonts w:cs="Arial"/>
          <w:szCs w:val="20"/>
        </w:rPr>
        <w:t xml:space="preserve">zaměstnávání </w:t>
      </w:r>
      <w:r>
        <w:rPr>
          <w:rFonts w:cs="Arial"/>
          <w:szCs w:val="20"/>
        </w:rPr>
        <w:t xml:space="preserve">podporováno řadou nástrojů. </w:t>
      </w:r>
      <w:r w:rsidRPr="008B6554">
        <w:rPr>
          <w:rFonts w:cs="Arial"/>
          <w:szCs w:val="20"/>
        </w:rPr>
        <w:t>Jsou využívány prvky aktivní i pasivní podpory zaměstnanosti v</w:t>
      </w:r>
      <w:r w:rsidR="0043545A">
        <w:rPr>
          <w:rFonts w:cs="Arial"/>
          <w:szCs w:val="20"/>
        </w:rPr>
        <w:t> </w:t>
      </w:r>
      <w:r w:rsidRPr="008B6554">
        <w:rPr>
          <w:rFonts w:cs="Arial"/>
          <w:szCs w:val="20"/>
        </w:rPr>
        <w:t>kombinaci</w:t>
      </w:r>
      <w:r w:rsidR="0043545A">
        <w:rPr>
          <w:rFonts w:cs="Arial"/>
          <w:szCs w:val="20"/>
        </w:rPr>
        <w:t xml:space="preserve"> s</w:t>
      </w:r>
      <w:r w:rsidRPr="008B6554">
        <w:rPr>
          <w:rFonts w:cs="Arial"/>
          <w:szCs w:val="20"/>
        </w:rPr>
        <w:t xml:space="preserve"> pobídkový</w:t>
      </w:r>
      <w:r w:rsidR="0043545A">
        <w:rPr>
          <w:rFonts w:cs="Arial"/>
          <w:szCs w:val="20"/>
        </w:rPr>
        <w:t>mi</w:t>
      </w:r>
      <w:r w:rsidRPr="008B6554">
        <w:rPr>
          <w:rFonts w:cs="Arial"/>
          <w:szCs w:val="20"/>
        </w:rPr>
        <w:t xml:space="preserve"> i sankční</w:t>
      </w:r>
      <w:r w:rsidR="0043545A">
        <w:rPr>
          <w:rFonts w:cs="Arial"/>
          <w:szCs w:val="20"/>
        </w:rPr>
        <w:t>mi</w:t>
      </w:r>
      <w:r w:rsidRPr="008B6554">
        <w:rPr>
          <w:rFonts w:cs="Arial"/>
          <w:szCs w:val="20"/>
        </w:rPr>
        <w:t xml:space="preserve"> opatřen</w:t>
      </w:r>
      <w:r>
        <w:rPr>
          <w:rFonts w:cs="Arial"/>
          <w:szCs w:val="20"/>
        </w:rPr>
        <w:t>í</w:t>
      </w:r>
      <w:r w:rsidR="0043545A">
        <w:rPr>
          <w:rFonts w:cs="Arial"/>
          <w:szCs w:val="20"/>
        </w:rPr>
        <w:t>mi</w:t>
      </w:r>
      <w:r>
        <w:rPr>
          <w:rFonts w:cs="Arial"/>
          <w:szCs w:val="20"/>
        </w:rPr>
        <w:t>.  D</w:t>
      </w:r>
      <w:r w:rsidRPr="008B6554">
        <w:rPr>
          <w:rFonts w:cs="Arial"/>
          <w:szCs w:val="20"/>
        </w:rPr>
        <w:t>ílčí aspekty jednotlivých institutů podpory</w:t>
      </w:r>
      <w:r>
        <w:rPr>
          <w:rFonts w:cs="Arial"/>
          <w:szCs w:val="20"/>
        </w:rPr>
        <w:t xml:space="preserve"> jsou upravovány tak</w:t>
      </w:r>
      <w:r w:rsidRPr="008B6554">
        <w:rPr>
          <w:rFonts w:cs="Arial"/>
          <w:szCs w:val="20"/>
        </w:rPr>
        <w:t>, aby reagovaly na aktuální vývoj v dané oblasti</w:t>
      </w:r>
      <w:r>
        <w:rPr>
          <w:rFonts w:cs="Arial"/>
          <w:szCs w:val="20"/>
        </w:rPr>
        <w:t xml:space="preserve">. I přes rostoucí výdaje na tato opatření však </w:t>
      </w:r>
      <w:r w:rsidRPr="00F57DCC">
        <w:rPr>
          <w:rFonts w:cs="Arial"/>
          <w:szCs w:val="20"/>
        </w:rPr>
        <w:t>míra zaměstnanosti těchto osob zůstává i nadále neuspokojivá</w:t>
      </w:r>
      <w:r>
        <w:rPr>
          <w:rFonts w:cs="Arial"/>
          <w:szCs w:val="20"/>
        </w:rPr>
        <w:t xml:space="preserve">, je proto </w:t>
      </w:r>
      <w:r w:rsidRPr="00A6797F">
        <w:rPr>
          <w:rFonts w:cs="Arial"/>
          <w:szCs w:val="20"/>
        </w:rPr>
        <w:t>nezbytné posilovat i společenskou odpovědnost a pozitivní motivac</w:t>
      </w:r>
      <w:r>
        <w:rPr>
          <w:rFonts w:cs="Arial"/>
          <w:szCs w:val="20"/>
        </w:rPr>
        <w:t>i</w:t>
      </w:r>
      <w:r w:rsidRPr="00A6797F">
        <w:rPr>
          <w:rFonts w:cs="Arial"/>
          <w:szCs w:val="20"/>
        </w:rPr>
        <w:t xml:space="preserve"> zaměstnavatelů i samotných osob se zdravotním postižením.</w:t>
      </w:r>
      <w:r>
        <w:rPr>
          <w:rFonts w:cs="Arial"/>
          <w:szCs w:val="20"/>
        </w:rPr>
        <w:t xml:space="preserve"> </w:t>
      </w:r>
    </w:p>
    <w:p w14:paraId="2C37DF66" w14:textId="77777777" w:rsidR="00F17E74" w:rsidRPr="00746DEC" w:rsidRDefault="00F17E74" w:rsidP="00F17E74">
      <w:pPr>
        <w:rPr>
          <w:rFonts w:cs="Arial"/>
          <w:szCs w:val="20"/>
        </w:rPr>
      </w:pPr>
      <w:r w:rsidRPr="00746DEC">
        <w:rPr>
          <w:rFonts w:cs="Arial"/>
          <w:szCs w:val="20"/>
        </w:rPr>
        <w:t>Zaměstnanci se zdravotním postižením mohou být zaměstnáni na chráněném</w:t>
      </w:r>
      <w:r w:rsidR="00D96142">
        <w:rPr>
          <w:rStyle w:val="Znakapoznpodarou"/>
          <w:rFonts w:cs="Arial"/>
          <w:szCs w:val="20"/>
        </w:rPr>
        <w:footnoteReference w:id="15"/>
      </w:r>
      <w:r w:rsidRPr="00746DEC">
        <w:rPr>
          <w:rFonts w:cs="Arial"/>
          <w:szCs w:val="20"/>
        </w:rPr>
        <w:t xml:space="preserve"> nebo otevřeném trhu práce. I když by cílem politiky zaměstnanosti a podpory osob se zdravotním postižením na trhu práce mělo být zaměstnat tyto osoby primárně na otevřeném trhu práce, lze pozorovat trend přesouvání zaměstnanců se zdravotním postižením na chráněný trh práce.</w:t>
      </w:r>
    </w:p>
    <w:p w14:paraId="76821136" w14:textId="77777777" w:rsidR="00F17E74" w:rsidRPr="009245C2" w:rsidRDefault="00F17E74" w:rsidP="00F17E74">
      <w:pPr>
        <w:rPr>
          <w:rFonts w:cs="Arial"/>
          <w:szCs w:val="20"/>
          <w:highlight w:val="yellow"/>
        </w:rPr>
      </w:pPr>
      <w:r w:rsidRPr="00606CB0">
        <w:rPr>
          <w:rFonts w:cs="Arial"/>
          <w:szCs w:val="20"/>
        </w:rPr>
        <w:t>Více než u intaktní p</w:t>
      </w:r>
      <w:r>
        <w:rPr>
          <w:rFonts w:cs="Arial"/>
          <w:szCs w:val="20"/>
        </w:rPr>
        <w:t>o</w:t>
      </w:r>
      <w:r w:rsidRPr="00606CB0">
        <w:rPr>
          <w:rFonts w:cs="Arial"/>
          <w:szCs w:val="20"/>
        </w:rPr>
        <w:t xml:space="preserve">pulace rozhoduje při zaměstnávání osob se zdravotním postižením vzdělání a kvalifikace, </w:t>
      </w:r>
      <w:r>
        <w:rPr>
          <w:rFonts w:cs="Arial"/>
          <w:szCs w:val="20"/>
        </w:rPr>
        <w:t>důležitým</w:t>
      </w:r>
      <w:r w:rsidRPr="00606CB0">
        <w:rPr>
          <w:rFonts w:cs="Arial"/>
          <w:szCs w:val="20"/>
        </w:rPr>
        <w:t xml:space="preserve"> faktorem je však i druh zdravotního postižení. </w:t>
      </w:r>
      <w:r w:rsidR="007202AB">
        <w:rPr>
          <w:rFonts w:cs="Arial"/>
          <w:szCs w:val="20"/>
        </w:rPr>
        <w:t>J</w:t>
      </w:r>
      <w:r>
        <w:rPr>
          <w:rFonts w:cs="Arial"/>
          <w:szCs w:val="20"/>
        </w:rPr>
        <w:t>e proto</w:t>
      </w:r>
      <w:r w:rsidR="007202AB">
        <w:rPr>
          <w:rFonts w:cs="Arial"/>
          <w:szCs w:val="20"/>
        </w:rPr>
        <w:t xml:space="preserve"> důležité</w:t>
      </w:r>
      <w:r>
        <w:rPr>
          <w:rFonts w:cs="Arial"/>
          <w:szCs w:val="20"/>
        </w:rPr>
        <w:t xml:space="preserve"> i respektování specifických potřeb konkrétních zaměstnanců a nastavení možnosti potřebné úpravy </w:t>
      </w:r>
      <w:r w:rsidRPr="004D0CA2">
        <w:rPr>
          <w:rFonts w:cs="Arial"/>
          <w:szCs w:val="20"/>
        </w:rPr>
        <w:t>pracovní</w:t>
      </w:r>
      <w:r>
        <w:rPr>
          <w:rFonts w:cs="Arial"/>
          <w:szCs w:val="20"/>
        </w:rPr>
        <w:t xml:space="preserve">ho </w:t>
      </w:r>
      <w:r w:rsidRPr="004D0CA2">
        <w:rPr>
          <w:rFonts w:cs="Arial"/>
          <w:szCs w:val="20"/>
        </w:rPr>
        <w:t>režim</w:t>
      </w:r>
      <w:r>
        <w:rPr>
          <w:rFonts w:cs="Arial"/>
          <w:szCs w:val="20"/>
        </w:rPr>
        <w:t>u</w:t>
      </w:r>
      <w:r w:rsidRPr="004D0CA2">
        <w:rPr>
          <w:rFonts w:cs="Arial"/>
          <w:szCs w:val="20"/>
        </w:rPr>
        <w:t xml:space="preserve"> </w:t>
      </w:r>
      <w:r>
        <w:rPr>
          <w:rFonts w:cs="Arial"/>
          <w:szCs w:val="20"/>
        </w:rPr>
        <w:t>či</w:t>
      </w:r>
      <w:r w:rsidR="00775FC2">
        <w:rPr>
          <w:rFonts w:cs="Arial"/>
          <w:szCs w:val="20"/>
        </w:rPr>
        <w:t> </w:t>
      </w:r>
      <w:r w:rsidRPr="004D0CA2">
        <w:rPr>
          <w:rFonts w:cs="Arial"/>
          <w:szCs w:val="20"/>
        </w:rPr>
        <w:t>pracovní</w:t>
      </w:r>
      <w:r>
        <w:rPr>
          <w:rFonts w:cs="Arial"/>
          <w:szCs w:val="20"/>
        </w:rPr>
        <w:t>ho</w:t>
      </w:r>
      <w:r w:rsidRPr="004D0CA2">
        <w:rPr>
          <w:rFonts w:cs="Arial"/>
          <w:szCs w:val="20"/>
        </w:rPr>
        <w:t xml:space="preserve"> prostředí.</w:t>
      </w:r>
      <w:r w:rsidRPr="00221867">
        <w:rPr>
          <w:rFonts w:cs="Arial"/>
          <w:szCs w:val="20"/>
        </w:rPr>
        <w:t xml:space="preserve"> </w:t>
      </w:r>
      <w:r>
        <w:rPr>
          <w:rFonts w:cs="Arial"/>
          <w:szCs w:val="20"/>
        </w:rPr>
        <w:t>Dle Výběrového šetření osob se zdravotní</w:t>
      </w:r>
      <w:r w:rsidR="00494EA8">
        <w:rPr>
          <w:rFonts w:cs="Arial"/>
          <w:szCs w:val="20"/>
        </w:rPr>
        <w:t>m</w:t>
      </w:r>
      <w:r>
        <w:rPr>
          <w:rFonts w:cs="Arial"/>
          <w:szCs w:val="20"/>
        </w:rPr>
        <w:t xml:space="preserve"> postižením z roku 2018 vyplynulo, že u 6 % zaměstnanců se zdravotním postižením by bylo vhodné provést úpravu pracovní</w:t>
      </w:r>
      <w:r w:rsidR="0055589F">
        <w:rPr>
          <w:rFonts w:cs="Arial"/>
          <w:szCs w:val="20"/>
        </w:rPr>
        <w:t>ho</w:t>
      </w:r>
      <w:r>
        <w:rPr>
          <w:rFonts w:cs="Arial"/>
          <w:szCs w:val="20"/>
        </w:rPr>
        <w:t xml:space="preserve"> prostředí, potřebné úpravy byly realizovány u 7 % zaměstnanců se zdravotním postižením. </w:t>
      </w:r>
      <w:r w:rsidRPr="004D0CA2">
        <w:rPr>
          <w:rFonts w:cs="Arial"/>
          <w:szCs w:val="20"/>
        </w:rPr>
        <w:t>10 %</w:t>
      </w:r>
      <w:r>
        <w:rPr>
          <w:rFonts w:cs="Arial"/>
          <w:szCs w:val="20"/>
        </w:rPr>
        <w:t xml:space="preserve"> zaměstnanců se</w:t>
      </w:r>
      <w:r w:rsidR="00D96142">
        <w:rPr>
          <w:rFonts w:cs="Arial"/>
          <w:szCs w:val="20"/>
        </w:rPr>
        <w:t> </w:t>
      </w:r>
      <w:r>
        <w:rPr>
          <w:rFonts w:cs="Arial"/>
          <w:szCs w:val="20"/>
        </w:rPr>
        <w:t xml:space="preserve">zdravotním postižením by uvítalo provést úpravu pracovního režimu, například </w:t>
      </w:r>
      <w:r w:rsidRPr="004D0CA2">
        <w:rPr>
          <w:rFonts w:cs="Arial"/>
          <w:szCs w:val="20"/>
        </w:rPr>
        <w:t>rozvržení</w:t>
      </w:r>
      <w:r>
        <w:rPr>
          <w:rFonts w:cs="Arial"/>
          <w:szCs w:val="20"/>
        </w:rPr>
        <w:t>m</w:t>
      </w:r>
      <w:r w:rsidRPr="004D0CA2">
        <w:rPr>
          <w:rFonts w:cs="Arial"/>
          <w:szCs w:val="20"/>
        </w:rPr>
        <w:t xml:space="preserve"> pracovní</w:t>
      </w:r>
      <w:r>
        <w:rPr>
          <w:rFonts w:cs="Arial"/>
          <w:szCs w:val="20"/>
        </w:rPr>
        <w:t xml:space="preserve"> </w:t>
      </w:r>
      <w:r w:rsidRPr="004D0CA2">
        <w:rPr>
          <w:rFonts w:cs="Arial"/>
          <w:szCs w:val="20"/>
        </w:rPr>
        <w:t xml:space="preserve">doby, přestávek </w:t>
      </w:r>
      <w:r>
        <w:rPr>
          <w:rFonts w:cs="Arial"/>
          <w:szCs w:val="20"/>
        </w:rPr>
        <w:t xml:space="preserve">v práci </w:t>
      </w:r>
      <w:r w:rsidRPr="004D0CA2">
        <w:rPr>
          <w:rFonts w:cs="Arial"/>
          <w:szCs w:val="20"/>
        </w:rPr>
        <w:t xml:space="preserve">nebo </w:t>
      </w:r>
      <w:r>
        <w:rPr>
          <w:rFonts w:cs="Arial"/>
          <w:szCs w:val="20"/>
        </w:rPr>
        <w:t xml:space="preserve">umožněním </w:t>
      </w:r>
      <w:r w:rsidRPr="004D0CA2">
        <w:rPr>
          <w:rFonts w:cs="Arial"/>
          <w:szCs w:val="20"/>
        </w:rPr>
        <w:t>pr</w:t>
      </w:r>
      <w:r>
        <w:rPr>
          <w:rFonts w:cs="Arial"/>
          <w:szCs w:val="20"/>
        </w:rPr>
        <w:t>a</w:t>
      </w:r>
      <w:r w:rsidRPr="004D0CA2">
        <w:rPr>
          <w:rFonts w:cs="Arial"/>
          <w:szCs w:val="20"/>
        </w:rPr>
        <w:t>c</w:t>
      </w:r>
      <w:r>
        <w:rPr>
          <w:rFonts w:cs="Arial"/>
          <w:szCs w:val="20"/>
        </w:rPr>
        <w:t>ovat</w:t>
      </w:r>
      <w:r w:rsidRPr="004D0CA2">
        <w:rPr>
          <w:rFonts w:cs="Arial"/>
          <w:szCs w:val="20"/>
        </w:rPr>
        <w:t xml:space="preserve"> z</w:t>
      </w:r>
      <w:r>
        <w:rPr>
          <w:rFonts w:cs="Arial"/>
          <w:szCs w:val="20"/>
        </w:rPr>
        <w:t> </w:t>
      </w:r>
      <w:r w:rsidRPr="004D0CA2">
        <w:rPr>
          <w:rFonts w:cs="Arial"/>
          <w:szCs w:val="20"/>
        </w:rPr>
        <w:t>domova</w:t>
      </w:r>
      <w:r>
        <w:rPr>
          <w:rFonts w:cs="Arial"/>
          <w:szCs w:val="20"/>
        </w:rPr>
        <w:t>. Tyto možnosti</w:t>
      </w:r>
      <w:r w:rsidRPr="004D0CA2">
        <w:rPr>
          <w:rFonts w:cs="Arial"/>
          <w:szCs w:val="20"/>
        </w:rPr>
        <w:t xml:space="preserve"> </w:t>
      </w:r>
      <w:r>
        <w:rPr>
          <w:rFonts w:cs="Arial"/>
          <w:szCs w:val="20"/>
        </w:rPr>
        <w:t xml:space="preserve">využívá přibližně </w:t>
      </w:r>
      <w:r w:rsidRPr="004D0CA2">
        <w:rPr>
          <w:rFonts w:cs="Arial"/>
          <w:szCs w:val="20"/>
        </w:rPr>
        <w:t xml:space="preserve">třetina </w:t>
      </w:r>
      <w:r>
        <w:rPr>
          <w:rFonts w:cs="Arial"/>
          <w:szCs w:val="20"/>
        </w:rPr>
        <w:t>zaměstnanců</w:t>
      </w:r>
      <w:r w:rsidRPr="004D0CA2">
        <w:rPr>
          <w:rFonts w:cs="Arial"/>
          <w:szCs w:val="20"/>
        </w:rPr>
        <w:t xml:space="preserve"> se zdravotním postižením</w:t>
      </w:r>
      <w:r>
        <w:rPr>
          <w:rFonts w:cs="Arial"/>
          <w:szCs w:val="20"/>
        </w:rPr>
        <w:t xml:space="preserve"> na volném trhu práce.</w:t>
      </w:r>
      <w:r w:rsidRPr="00174473">
        <w:rPr>
          <w:rFonts w:cs="Arial"/>
          <w:szCs w:val="20"/>
        </w:rPr>
        <w:t xml:space="preserve"> </w:t>
      </w:r>
    </w:p>
    <w:p w14:paraId="76DB378E" w14:textId="77777777" w:rsidR="00F17E74" w:rsidRPr="0057756D" w:rsidRDefault="00F17E74" w:rsidP="009B35F4">
      <w:pPr>
        <w:spacing w:before="360"/>
        <w:rPr>
          <w:rFonts w:cs="Arial"/>
          <w:b/>
          <w:szCs w:val="20"/>
        </w:rPr>
      </w:pPr>
      <w:r w:rsidRPr="0057756D">
        <w:rPr>
          <w:rFonts w:cs="Arial"/>
          <w:b/>
          <w:szCs w:val="20"/>
        </w:rPr>
        <w:t>Hlavní cíl:</w:t>
      </w:r>
    </w:p>
    <w:p w14:paraId="52EF3500" w14:textId="77777777" w:rsidR="00F17E74" w:rsidRPr="0057550C" w:rsidRDefault="00F17E74" w:rsidP="00E16939">
      <w:pPr>
        <w:pStyle w:val="Odstavecseseznamem"/>
        <w:numPr>
          <w:ilvl w:val="0"/>
          <w:numId w:val="14"/>
        </w:numPr>
        <w:spacing w:after="480"/>
        <w:ind w:left="714" w:hanging="357"/>
        <w:rPr>
          <w:rFonts w:cs="Arial"/>
          <w:strike/>
          <w:szCs w:val="20"/>
        </w:rPr>
      </w:pPr>
      <w:r w:rsidRPr="005429DC">
        <w:rPr>
          <w:rFonts w:cs="Arial"/>
          <w:szCs w:val="20"/>
        </w:rPr>
        <w:lastRenderedPageBreak/>
        <w:t>Zajistit osobám se zdravotním postižením právo na možnost živit se prací svobodně zvolenou nebo přijatou na trhu práce.</w:t>
      </w:r>
    </w:p>
    <w:p w14:paraId="3DD128ED" w14:textId="77777777" w:rsidR="00F17E74" w:rsidRDefault="00F17E74" w:rsidP="002D3B01">
      <w:pPr>
        <w:spacing w:before="600"/>
        <w:rPr>
          <w:rFonts w:cs="Arial"/>
          <w:b/>
          <w:bCs/>
          <w:szCs w:val="20"/>
        </w:rPr>
      </w:pPr>
      <w:r>
        <w:rPr>
          <w:rFonts w:cs="Arial"/>
          <w:b/>
          <w:bCs/>
          <w:szCs w:val="20"/>
        </w:rPr>
        <w:t xml:space="preserve">11.1 </w:t>
      </w:r>
      <w:r w:rsidRPr="000549E6">
        <w:rPr>
          <w:rFonts w:cs="Arial"/>
          <w:b/>
          <w:bCs/>
          <w:szCs w:val="20"/>
        </w:rPr>
        <w:t xml:space="preserve">Cíl: Efektivní </w:t>
      </w:r>
      <w:r w:rsidRPr="002D3B01">
        <w:rPr>
          <w:rFonts w:eastAsia="Calibri" w:cs="Arial"/>
          <w:b/>
          <w:bCs/>
          <w:szCs w:val="20"/>
        </w:rPr>
        <w:t>podpora</w:t>
      </w:r>
      <w:r w:rsidRPr="000549E6">
        <w:rPr>
          <w:rFonts w:cs="Arial"/>
          <w:b/>
          <w:bCs/>
          <w:szCs w:val="20"/>
        </w:rPr>
        <w:t xml:space="preserve"> zaměstnanosti osob se zdravotním postižením na chráněném i na otevřeném trhu práce. </w:t>
      </w:r>
    </w:p>
    <w:p w14:paraId="1C1BE377" w14:textId="77777777" w:rsidR="00F17E74" w:rsidRPr="00B50DAF" w:rsidRDefault="00F17E74" w:rsidP="00232A58">
      <w:pPr>
        <w:spacing w:after="240"/>
        <w:rPr>
          <w:rFonts w:cs="Arial"/>
          <w:szCs w:val="20"/>
        </w:rPr>
      </w:pPr>
      <w:r w:rsidRPr="00B50DAF">
        <w:rPr>
          <w:rFonts w:cs="Arial"/>
          <w:szCs w:val="20"/>
        </w:rPr>
        <w:t>I přes řadu nástrojů, kterými je zaměstnanost osob se zdravotním postižením podporována, je rozdíl mezi podílem nezaměstnaných osob z této skupiny v porovnání s podílem v rámci intaktní společnosti značný. Je proto nezbytné úsilí v této oblasti zefektivnit, stávající nástroje v případě nutnosti upravit a zároveň hledat nové způsoby podpory zaměstnávání osob se</w:t>
      </w:r>
      <w:r w:rsidR="00775FC2">
        <w:rPr>
          <w:rFonts w:cs="Arial"/>
          <w:szCs w:val="20"/>
        </w:rPr>
        <w:t> </w:t>
      </w:r>
      <w:r w:rsidRPr="00B50DAF">
        <w:rPr>
          <w:rFonts w:cs="Arial"/>
          <w:szCs w:val="20"/>
        </w:rPr>
        <w:t>zdravotním postižením zejména na volném trhu práce.</w:t>
      </w:r>
    </w:p>
    <w:p w14:paraId="6D62B795" w14:textId="5EE48837" w:rsidR="00F17E74" w:rsidRPr="009E630E"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1</w:t>
      </w:r>
      <w:r>
        <w:rPr>
          <w:rFonts w:cs="Arial"/>
          <w:szCs w:val="20"/>
        </w:rPr>
        <w:t xml:space="preserve"> Upravit nástroje</w:t>
      </w:r>
      <w:r w:rsidRPr="009E630E">
        <w:rPr>
          <w:rFonts w:cs="Arial"/>
          <w:szCs w:val="20"/>
        </w:rPr>
        <w:t xml:space="preserve"> podpory zaměstnávání osob se </w:t>
      </w:r>
      <w:r>
        <w:rPr>
          <w:rFonts w:cs="Arial"/>
          <w:szCs w:val="20"/>
        </w:rPr>
        <w:t>zdravotním postižením ukotvené</w:t>
      </w:r>
      <w:r w:rsidRPr="009E630E">
        <w:rPr>
          <w:rFonts w:cs="Arial"/>
          <w:szCs w:val="20"/>
        </w:rPr>
        <w:t xml:space="preserve"> </w:t>
      </w:r>
      <w:r w:rsidRPr="005F073C">
        <w:rPr>
          <w:rFonts w:cs="Arial"/>
          <w:szCs w:val="20"/>
        </w:rPr>
        <w:t>v</w:t>
      </w:r>
      <w:r>
        <w:rPr>
          <w:rFonts w:cs="Arial"/>
          <w:szCs w:val="20"/>
        </w:rPr>
        <w:t> </w:t>
      </w:r>
      <w:r w:rsidRPr="005F073C">
        <w:rPr>
          <w:rFonts w:cs="Arial"/>
          <w:szCs w:val="20"/>
        </w:rPr>
        <w:t>zákoně č. 435/2004 Sb.</w:t>
      </w:r>
      <w:r>
        <w:rPr>
          <w:rFonts w:cs="Arial"/>
          <w:szCs w:val="20"/>
        </w:rPr>
        <w:t>,</w:t>
      </w:r>
      <w:r w:rsidRPr="005F073C">
        <w:t xml:space="preserve"> </w:t>
      </w:r>
      <w:r w:rsidRPr="005F073C">
        <w:rPr>
          <w:rFonts w:cs="Arial"/>
          <w:szCs w:val="20"/>
        </w:rPr>
        <w:t>o zaměstnanosti, ve znění pozdějších předpisů</w:t>
      </w:r>
      <w:r w:rsidR="00746F46">
        <w:rPr>
          <w:rFonts w:cs="Arial"/>
          <w:szCs w:val="20"/>
        </w:rPr>
        <w:t>,</w:t>
      </w:r>
      <w:r w:rsidRPr="005F073C">
        <w:rPr>
          <w:rFonts w:cs="Arial"/>
          <w:szCs w:val="20"/>
        </w:rPr>
        <w:t xml:space="preserve"> ve</w:t>
      </w:r>
      <w:r w:rsidR="004A03BA">
        <w:rPr>
          <w:rFonts w:cs="Arial"/>
          <w:szCs w:val="20"/>
        </w:rPr>
        <w:t> </w:t>
      </w:r>
      <w:r w:rsidRPr="005F073C">
        <w:rPr>
          <w:rFonts w:cs="Arial"/>
          <w:szCs w:val="20"/>
        </w:rPr>
        <w:t>smyslu zvýšení motivace</w:t>
      </w:r>
      <w:r w:rsidRPr="009E630E">
        <w:rPr>
          <w:rFonts w:cs="Arial"/>
          <w:szCs w:val="20"/>
        </w:rPr>
        <w:t xml:space="preserve"> zaměstnavatelů zaměstnávat osoby se</w:t>
      </w:r>
      <w:r>
        <w:rPr>
          <w:rFonts w:cs="Arial"/>
          <w:szCs w:val="20"/>
        </w:rPr>
        <w:t> </w:t>
      </w:r>
      <w:r w:rsidRPr="009E630E">
        <w:rPr>
          <w:rFonts w:cs="Arial"/>
          <w:szCs w:val="20"/>
        </w:rPr>
        <w:t>zdravotním postižením na</w:t>
      </w:r>
      <w:r w:rsidR="004A03BA">
        <w:rPr>
          <w:rFonts w:cs="Arial"/>
          <w:szCs w:val="20"/>
        </w:rPr>
        <w:t> </w:t>
      </w:r>
      <w:r w:rsidRPr="009E630E">
        <w:rPr>
          <w:rFonts w:cs="Arial"/>
          <w:szCs w:val="20"/>
        </w:rPr>
        <w:t xml:space="preserve">volném trhu práce. </w:t>
      </w:r>
    </w:p>
    <w:p w14:paraId="3FB20BCA" w14:textId="0A29638C" w:rsidR="009032F2" w:rsidRDefault="009032F2" w:rsidP="00F17E74">
      <w:pPr>
        <w:rPr>
          <w:rFonts w:cs="Arial"/>
          <w:szCs w:val="20"/>
        </w:rPr>
      </w:pPr>
      <w:r>
        <w:rPr>
          <w:rFonts w:cs="Arial"/>
          <w:szCs w:val="20"/>
        </w:rPr>
        <w:t xml:space="preserve">Termín: </w:t>
      </w:r>
      <w:proofErr w:type="gramStart"/>
      <w:r>
        <w:rPr>
          <w:rFonts w:cs="Arial"/>
          <w:szCs w:val="20"/>
        </w:rPr>
        <w:t>31.12.2023</w:t>
      </w:r>
      <w:proofErr w:type="gramEnd"/>
    </w:p>
    <w:p w14:paraId="7F29CFA1" w14:textId="77777777" w:rsidR="00F17E74" w:rsidRPr="009E630E" w:rsidRDefault="00F17E74" w:rsidP="00F17E74">
      <w:pPr>
        <w:rPr>
          <w:rFonts w:cs="Arial"/>
          <w:szCs w:val="20"/>
        </w:rPr>
      </w:pPr>
      <w:r w:rsidRPr="009E630E">
        <w:rPr>
          <w:rFonts w:cs="Arial"/>
          <w:szCs w:val="20"/>
        </w:rPr>
        <w:t xml:space="preserve">Gestor: MPSV </w:t>
      </w:r>
    </w:p>
    <w:p w14:paraId="1E419F1F" w14:textId="77777777" w:rsidR="00F17E74" w:rsidRPr="009E630E" w:rsidRDefault="00F17E74" w:rsidP="00784BB3">
      <w:pPr>
        <w:spacing w:after="480"/>
        <w:rPr>
          <w:rFonts w:cs="Arial"/>
          <w:szCs w:val="20"/>
        </w:rPr>
      </w:pPr>
      <w:r w:rsidRPr="009E630E">
        <w:rPr>
          <w:rFonts w:cs="Arial"/>
          <w:szCs w:val="20"/>
        </w:rPr>
        <w:t xml:space="preserve">Indikátor: </w:t>
      </w:r>
      <w:r>
        <w:rPr>
          <w:rFonts w:cs="Arial"/>
          <w:szCs w:val="20"/>
        </w:rPr>
        <w:t xml:space="preserve">Byla provedena úprava právních předpisů vedoucí k podpoře </w:t>
      </w:r>
      <w:r w:rsidRPr="00E12FAF">
        <w:rPr>
          <w:rFonts w:cs="Arial"/>
          <w:szCs w:val="20"/>
        </w:rPr>
        <w:t>zaměstnávání osob se</w:t>
      </w:r>
      <w:r>
        <w:rPr>
          <w:rFonts w:cs="Arial"/>
          <w:szCs w:val="20"/>
        </w:rPr>
        <w:t> </w:t>
      </w:r>
      <w:r w:rsidRPr="00E12FAF">
        <w:rPr>
          <w:rFonts w:cs="Arial"/>
          <w:szCs w:val="20"/>
        </w:rPr>
        <w:t>zdravotním postižením</w:t>
      </w:r>
      <w:r>
        <w:rPr>
          <w:rFonts w:cs="Arial"/>
          <w:szCs w:val="20"/>
        </w:rPr>
        <w:t xml:space="preserve"> na volném trhu práce.</w:t>
      </w:r>
    </w:p>
    <w:p w14:paraId="56823AD6" w14:textId="489D045A" w:rsidR="00F17E74" w:rsidRPr="009E630E"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2</w:t>
      </w:r>
      <w:r>
        <w:rPr>
          <w:rFonts w:cs="Arial"/>
          <w:szCs w:val="20"/>
        </w:rPr>
        <w:t xml:space="preserve"> Provést d</w:t>
      </w:r>
      <w:r w:rsidRPr="009E630E">
        <w:rPr>
          <w:rFonts w:cs="Arial"/>
          <w:szCs w:val="20"/>
        </w:rPr>
        <w:t>ílčí úpravy podpory zaměstnávání osob se zdravotním postižením na</w:t>
      </w:r>
      <w:r>
        <w:rPr>
          <w:rFonts w:cs="Arial"/>
          <w:szCs w:val="20"/>
        </w:rPr>
        <w:t> </w:t>
      </w:r>
      <w:r w:rsidRPr="009E630E">
        <w:rPr>
          <w:rFonts w:cs="Arial"/>
          <w:szCs w:val="20"/>
        </w:rPr>
        <w:t xml:space="preserve">chráněném trhu práce ukotvené </w:t>
      </w:r>
      <w:r w:rsidRPr="005F073C">
        <w:rPr>
          <w:rFonts w:cs="Arial"/>
          <w:szCs w:val="20"/>
        </w:rPr>
        <w:t>v zákoně č. 435/2004 Sb.</w:t>
      </w:r>
      <w:r>
        <w:rPr>
          <w:rFonts w:cs="Arial"/>
          <w:szCs w:val="20"/>
        </w:rPr>
        <w:t>,</w:t>
      </w:r>
      <w:r w:rsidRPr="005F073C">
        <w:t xml:space="preserve"> </w:t>
      </w:r>
      <w:r w:rsidRPr="005F073C">
        <w:rPr>
          <w:rFonts w:cs="Arial"/>
          <w:szCs w:val="20"/>
        </w:rPr>
        <w:t>o zaměstnanosti,</w:t>
      </w:r>
      <w:r>
        <w:rPr>
          <w:rFonts w:cs="Arial"/>
          <w:szCs w:val="20"/>
        </w:rPr>
        <w:t xml:space="preserve"> ve znění pozdějších předpisů</w:t>
      </w:r>
      <w:r w:rsidR="00746F46">
        <w:rPr>
          <w:rFonts w:cs="Arial"/>
          <w:szCs w:val="20"/>
        </w:rPr>
        <w:t>,</w:t>
      </w:r>
      <w:r w:rsidRPr="009E630E">
        <w:rPr>
          <w:rFonts w:cs="Arial"/>
          <w:szCs w:val="20"/>
        </w:rPr>
        <w:t xml:space="preserve"> ve smyslu eliminace zneužívání podpory. </w:t>
      </w:r>
    </w:p>
    <w:p w14:paraId="5B7D88E3" w14:textId="6DB1517C" w:rsidR="009032F2" w:rsidRDefault="009032F2" w:rsidP="00F17E74">
      <w:pPr>
        <w:rPr>
          <w:rFonts w:cs="Arial"/>
          <w:szCs w:val="20"/>
        </w:rPr>
      </w:pPr>
      <w:r>
        <w:rPr>
          <w:rFonts w:cs="Arial"/>
          <w:szCs w:val="20"/>
        </w:rPr>
        <w:t xml:space="preserve">Termín: </w:t>
      </w:r>
      <w:proofErr w:type="gramStart"/>
      <w:r>
        <w:rPr>
          <w:rFonts w:cs="Arial"/>
          <w:szCs w:val="20"/>
        </w:rPr>
        <w:t>31.12.2023</w:t>
      </w:r>
      <w:proofErr w:type="gramEnd"/>
    </w:p>
    <w:p w14:paraId="5D17F4AA" w14:textId="77777777" w:rsidR="00F17E74" w:rsidRPr="009E630E" w:rsidRDefault="00F17E74" w:rsidP="00F17E74">
      <w:pPr>
        <w:rPr>
          <w:rFonts w:cs="Arial"/>
          <w:szCs w:val="20"/>
        </w:rPr>
      </w:pPr>
      <w:r w:rsidRPr="009E630E">
        <w:rPr>
          <w:rFonts w:cs="Arial"/>
          <w:szCs w:val="20"/>
        </w:rPr>
        <w:t xml:space="preserve">Gestor: MPSV </w:t>
      </w:r>
    </w:p>
    <w:p w14:paraId="7C516EDF" w14:textId="77777777" w:rsidR="00F17E74" w:rsidRPr="000549E6" w:rsidRDefault="00F17E74" w:rsidP="00784BB3">
      <w:pPr>
        <w:spacing w:after="480"/>
        <w:rPr>
          <w:rFonts w:cs="Arial"/>
          <w:szCs w:val="20"/>
        </w:rPr>
      </w:pPr>
      <w:r w:rsidRPr="009E630E">
        <w:rPr>
          <w:rFonts w:cs="Arial"/>
          <w:szCs w:val="20"/>
        </w:rPr>
        <w:t xml:space="preserve">Indikátor: </w:t>
      </w:r>
      <w:r w:rsidRPr="00E12FAF">
        <w:rPr>
          <w:rFonts w:cs="Arial"/>
          <w:szCs w:val="20"/>
        </w:rPr>
        <w:t>Byla pro</w:t>
      </w:r>
      <w:r>
        <w:rPr>
          <w:rFonts w:cs="Arial"/>
          <w:szCs w:val="20"/>
        </w:rPr>
        <w:t>vedena úprava právních předpisů</w:t>
      </w:r>
      <w:r w:rsidRPr="00E12FAF">
        <w:rPr>
          <w:rFonts w:cs="Arial"/>
          <w:szCs w:val="20"/>
        </w:rPr>
        <w:t xml:space="preserve"> </w:t>
      </w:r>
      <w:r>
        <w:rPr>
          <w:rFonts w:cs="Arial"/>
          <w:szCs w:val="20"/>
        </w:rPr>
        <w:t xml:space="preserve">týkající se eliminace zneužívání podpory zaměstnávání osob se zdravotním postižením na chráněném trhu práce. </w:t>
      </w:r>
    </w:p>
    <w:p w14:paraId="5B174F88" w14:textId="492E38C2" w:rsidR="00F17E74" w:rsidRPr="00EC56EA" w:rsidRDefault="00F17E74" w:rsidP="00F17E74">
      <w:pPr>
        <w:rPr>
          <w:rFonts w:cs="Arial"/>
          <w:szCs w:val="20"/>
        </w:rPr>
      </w:pPr>
      <w:r w:rsidRPr="00EC56EA">
        <w:rPr>
          <w:rFonts w:cs="Arial"/>
          <w:bCs/>
          <w:szCs w:val="20"/>
        </w:rPr>
        <w:t>Opatření 11</w:t>
      </w:r>
      <w:r w:rsidRPr="00EC56EA">
        <w:rPr>
          <w:rFonts w:cs="Arial"/>
          <w:szCs w:val="20"/>
        </w:rPr>
        <w:t>.1.</w:t>
      </w:r>
      <w:r w:rsidR="003D002C" w:rsidRPr="00EC56EA">
        <w:rPr>
          <w:rFonts w:cs="Arial"/>
          <w:szCs w:val="20"/>
        </w:rPr>
        <w:t>3</w:t>
      </w:r>
      <w:r w:rsidRPr="00EC56EA">
        <w:rPr>
          <w:rFonts w:cs="Arial"/>
          <w:szCs w:val="20"/>
        </w:rPr>
        <w:t xml:space="preserve"> Jednou ročně předkládat VVOZP vyhodnocení realizace projektu „Rozvoj systému podpory zaměstnávání osob se zdravotním postižením na volném trhu práce“. Vyhodnocení bude obsahovat informace o počtu podpořených osob se zdravotním postižením v rámci projektu a o počtu osob se zdravotním postižením umístěných prostřednictvím projektových aktivit na trh práce v rozčlenění na chráněný a volný trh práce. </w:t>
      </w:r>
    </w:p>
    <w:p w14:paraId="1B9C7B0E" w14:textId="1C536B07" w:rsidR="009032F2" w:rsidRDefault="009032F2" w:rsidP="00F17E74">
      <w:pPr>
        <w:rPr>
          <w:rFonts w:cs="Arial"/>
          <w:szCs w:val="20"/>
        </w:rPr>
      </w:pPr>
      <w:r w:rsidRPr="00EC56EA">
        <w:rPr>
          <w:rFonts w:cs="Arial"/>
          <w:szCs w:val="20"/>
        </w:rPr>
        <w:t>Termín: 1x ročně po dobu realizace projektu</w:t>
      </w:r>
    </w:p>
    <w:p w14:paraId="2852EB40" w14:textId="77777777" w:rsidR="00F17E74" w:rsidRPr="00EC56EA" w:rsidRDefault="00F17E74" w:rsidP="00F17E74">
      <w:pPr>
        <w:rPr>
          <w:rFonts w:cs="Arial"/>
          <w:szCs w:val="20"/>
        </w:rPr>
      </w:pPr>
      <w:r w:rsidRPr="00EC56EA">
        <w:rPr>
          <w:rFonts w:cs="Arial"/>
          <w:szCs w:val="20"/>
        </w:rPr>
        <w:t>Gestor: MPSV, ÚP</w:t>
      </w:r>
    </w:p>
    <w:p w14:paraId="79D693B5" w14:textId="77777777" w:rsidR="00F17E74" w:rsidRDefault="00F17E74" w:rsidP="00784BB3">
      <w:pPr>
        <w:spacing w:after="480"/>
        <w:rPr>
          <w:rFonts w:cs="Arial"/>
          <w:szCs w:val="20"/>
        </w:rPr>
      </w:pPr>
      <w:r w:rsidRPr="00EC56EA">
        <w:rPr>
          <w:rFonts w:cs="Arial"/>
          <w:szCs w:val="20"/>
        </w:rPr>
        <w:t>Indikátor: Byla podána zpráva o vyhodnocení projektu.</w:t>
      </w:r>
    </w:p>
    <w:p w14:paraId="37ED92B9" w14:textId="26774FE5" w:rsidR="00F17E74" w:rsidRPr="002924EF"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4</w:t>
      </w:r>
      <w:r>
        <w:rPr>
          <w:rFonts w:cs="Arial"/>
          <w:szCs w:val="20"/>
        </w:rPr>
        <w:t xml:space="preserve"> </w:t>
      </w:r>
      <w:r w:rsidRPr="002924EF">
        <w:rPr>
          <w:rFonts w:cs="Arial"/>
          <w:szCs w:val="20"/>
        </w:rPr>
        <w:t>Posilovat profesionalitu Úřadu práce ČR v oblasti podpory zaměstnávání osob se</w:t>
      </w:r>
      <w:r>
        <w:rPr>
          <w:rFonts w:cs="Arial"/>
          <w:szCs w:val="20"/>
        </w:rPr>
        <w:t> </w:t>
      </w:r>
      <w:r w:rsidRPr="002924EF">
        <w:rPr>
          <w:rFonts w:cs="Arial"/>
          <w:szCs w:val="20"/>
        </w:rPr>
        <w:t>zdravotním postižením. Jednou ročně předkládat informaci o počtu zaměstnanců, kteří byli v rámci projektu „Rozvoj systému podpory zaměstnávání osob se zdravotním postižením na volném trhu práce“ proškoleni pro práci s cílovou skupinou osob se</w:t>
      </w:r>
      <w:r w:rsidR="005D2584">
        <w:rPr>
          <w:rFonts w:cs="Arial"/>
          <w:szCs w:val="20"/>
        </w:rPr>
        <w:t> </w:t>
      </w:r>
      <w:r w:rsidRPr="002924EF">
        <w:rPr>
          <w:rFonts w:cs="Arial"/>
          <w:szCs w:val="20"/>
        </w:rPr>
        <w:t>zdravotním postižením a</w:t>
      </w:r>
      <w:r w:rsidR="00DD76AD">
        <w:rPr>
          <w:rFonts w:cs="Arial"/>
          <w:szCs w:val="20"/>
        </w:rPr>
        <w:t xml:space="preserve"> o počtu takto proškolených zaměstnanců,</w:t>
      </w:r>
      <w:r w:rsidRPr="002924EF">
        <w:rPr>
          <w:rFonts w:cs="Arial"/>
          <w:szCs w:val="20"/>
        </w:rPr>
        <w:t xml:space="preserve"> kteří </w:t>
      </w:r>
      <w:r w:rsidR="00DD76AD">
        <w:rPr>
          <w:rFonts w:cs="Arial"/>
          <w:szCs w:val="20"/>
        </w:rPr>
        <w:t xml:space="preserve">i po ukončení projektu </w:t>
      </w:r>
      <w:r w:rsidRPr="002924EF">
        <w:rPr>
          <w:rFonts w:cs="Arial"/>
          <w:szCs w:val="20"/>
        </w:rPr>
        <w:t>nadále na Úřadu práce ČR v jednotlivých regionech působí jakožto poradc</w:t>
      </w:r>
      <w:r w:rsidR="00EF7D8F">
        <w:rPr>
          <w:rFonts w:cs="Arial"/>
          <w:szCs w:val="20"/>
        </w:rPr>
        <w:t>i a </w:t>
      </w:r>
      <w:r w:rsidRPr="002924EF">
        <w:rPr>
          <w:rFonts w:cs="Arial"/>
          <w:szCs w:val="20"/>
        </w:rPr>
        <w:t>koordinátoři pro osoby se zdravotním postižením.</w:t>
      </w:r>
    </w:p>
    <w:p w14:paraId="26294507" w14:textId="6623391C" w:rsidR="009032F2" w:rsidRDefault="009032F2" w:rsidP="00F17E74">
      <w:pPr>
        <w:rPr>
          <w:rFonts w:cs="Arial"/>
          <w:szCs w:val="20"/>
        </w:rPr>
      </w:pPr>
      <w:r w:rsidRPr="002924EF">
        <w:rPr>
          <w:rFonts w:cs="Arial"/>
          <w:szCs w:val="20"/>
        </w:rPr>
        <w:t xml:space="preserve">Termín: </w:t>
      </w:r>
      <w:r>
        <w:rPr>
          <w:rFonts w:cs="Arial"/>
          <w:szCs w:val="20"/>
        </w:rPr>
        <w:t>průběžně</w:t>
      </w:r>
    </w:p>
    <w:p w14:paraId="3022825F" w14:textId="77777777" w:rsidR="00F17E74" w:rsidRPr="002924EF" w:rsidRDefault="00F17E74" w:rsidP="00F17E74">
      <w:pPr>
        <w:rPr>
          <w:rFonts w:cs="Arial"/>
          <w:szCs w:val="20"/>
        </w:rPr>
      </w:pPr>
      <w:r w:rsidRPr="002924EF">
        <w:rPr>
          <w:rFonts w:cs="Arial"/>
          <w:szCs w:val="20"/>
        </w:rPr>
        <w:lastRenderedPageBreak/>
        <w:t>Gestor: MPSV</w:t>
      </w:r>
      <w:r>
        <w:rPr>
          <w:rFonts w:cs="Arial"/>
          <w:szCs w:val="20"/>
        </w:rPr>
        <w:t>, ÚP</w:t>
      </w:r>
    </w:p>
    <w:p w14:paraId="3CFC7638" w14:textId="77777777" w:rsidR="00F17E74" w:rsidRPr="000549E6" w:rsidRDefault="00F17E74" w:rsidP="00784BB3">
      <w:pPr>
        <w:spacing w:after="480"/>
        <w:rPr>
          <w:rFonts w:cs="Arial"/>
          <w:szCs w:val="20"/>
        </w:rPr>
      </w:pPr>
      <w:r w:rsidRPr="002924EF">
        <w:rPr>
          <w:rFonts w:cs="Arial"/>
          <w:szCs w:val="20"/>
        </w:rPr>
        <w:t xml:space="preserve">Indikátor: </w:t>
      </w:r>
      <w:r>
        <w:rPr>
          <w:rFonts w:cs="Arial"/>
          <w:szCs w:val="20"/>
        </w:rPr>
        <w:t>Byla podána informace o uskutečněných školeních a o c</w:t>
      </w:r>
      <w:r w:rsidRPr="002924EF">
        <w:rPr>
          <w:rFonts w:cs="Arial"/>
          <w:szCs w:val="20"/>
        </w:rPr>
        <w:t>elkov</w:t>
      </w:r>
      <w:r>
        <w:rPr>
          <w:rFonts w:cs="Arial"/>
          <w:szCs w:val="20"/>
        </w:rPr>
        <w:t>ém</w:t>
      </w:r>
      <w:r w:rsidRPr="002924EF">
        <w:rPr>
          <w:rFonts w:cs="Arial"/>
          <w:szCs w:val="20"/>
        </w:rPr>
        <w:t xml:space="preserve"> počt</w:t>
      </w:r>
      <w:r>
        <w:rPr>
          <w:rFonts w:cs="Arial"/>
          <w:szCs w:val="20"/>
        </w:rPr>
        <w:t>u</w:t>
      </w:r>
      <w:r w:rsidRPr="002924EF">
        <w:rPr>
          <w:rFonts w:cs="Arial"/>
          <w:szCs w:val="20"/>
        </w:rPr>
        <w:t xml:space="preserve"> zaměstnanců Úřadu práce ČR vykonávajících činnost poradce nebo koordinátora pro osoby se zdravotním postižením. </w:t>
      </w:r>
    </w:p>
    <w:p w14:paraId="3C5024A6" w14:textId="06D17DEB" w:rsidR="00F17E74"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5</w:t>
      </w:r>
      <w:r>
        <w:rPr>
          <w:rFonts w:cs="Arial"/>
          <w:szCs w:val="20"/>
        </w:rPr>
        <w:t xml:space="preserve"> </w:t>
      </w:r>
      <w:r w:rsidRPr="000549E6">
        <w:rPr>
          <w:rFonts w:cs="Arial"/>
          <w:szCs w:val="20"/>
        </w:rPr>
        <w:t xml:space="preserve">Jednou ročně předkládat </w:t>
      </w:r>
      <w:r>
        <w:rPr>
          <w:rFonts w:cs="Arial"/>
          <w:szCs w:val="20"/>
        </w:rPr>
        <w:t>VVOZP</w:t>
      </w:r>
      <w:r w:rsidRPr="000549E6">
        <w:rPr>
          <w:rFonts w:cs="Arial"/>
          <w:szCs w:val="20"/>
        </w:rPr>
        <w:t xml:space="preserve"> vyhodnocení ročních zpráv o činnosti zaměstnavatelů působících na chráněném trhu práce, které jsou tito zaměstnavatelé povinni dokládat Úřadu práce ČR podle ustanovení § 78 odst. 6 písm. </w:t>
      </w:r>
      <w:r w:rsidR="006D3A12">
        <w:rPr>
          <w:rFonts w:cs="Arial"/>
          <w:szCs w:val="20"/>
        </w:rPr>
        <w:t>d</w:t>
      </w:r>
      <w:r w:rsidRPr="000549E6">
        <w:rPr>
          <w:rFonts w:cs="Arial"/>
          <w:szCs w:val="20"/>
        </w:rPr>
        <w:t>) zákona č. 435/2004 Sb.</w:t>
      </w:r>
      <w:r>
        <w:rPr>
          <w:rFonts w:cs="Arial"/>
          <w:szCs w:val="20"/>
        </w:rPr>
        <w:t>,</w:t>
      </w:r>
      <w:r w:rsidRPr="000549E6">
        <w:rPr>
          <w:rFonts w:cs="Arial"/>
          <w:szCs w:val="20"/>
        </w:rPr>
        <w:t xml:space="preserve"> o</w:t>
      </w:r>
      <w:r w:rsidR="005D2584">
        <w:rPr>
          <w:rFonts w:cs="Arial"/>
          <w:szCs w:val="20"/>
        </w:rPr>
        <w:t> </w:t>
      </w:r>
      <w:r w:rsidRPr="000549E6">
        <w:rPr>
          <w:rFonts w:cs="Arial"/>
          <w:szCs w:val="20"/>
        </w:rPr>
        <w:t>zaměstnanosti, ve</w:t>
      </w:r>
      <w:r>
        <w:rPr>
          <w:rFonts w:cs="Arial"/>
          <w:szCs w:val="20"/>
        </w:rPr>
        <w:t> </w:t>
      </w:r>
      <w:r w:rsidRPr="000549E6">
        <w:rPr>
          <w:rFonts w:cs="Arial"/>
          <w:szCs w:val="20"/>
        </w:rPr>
        <w:t>znění pozdějších předpisů. Vyhodnocení bude obsahovat zmapování struktury t</w:t>
      </w:r>
      <w:r>
        <w:rPr>
          <w:rFonts w:cs="Arial"/>
          <w:szCs w:val="20"/>
        </w:rPr>
        <w:t>ěchto</w:t>
      </w:r>
      <w:r w:rsidRPr="000549E6">
        <w:rPr>
          <w:rFonts w:cs="Arial"/>
          <w:szCs w:val="20"/>
        </w:rPr>
        <w:t xml:space="preserve"> zaměstnavatelů včetně případných legislativních a nelegislativních </w:t>
      </w:r>
      <w:r>
        <w:rPr>
          <w:rFonts w:cs="Arial"/>
          <w:szCs w:val="20"/>
        </w:rPr>
        <w:t xml:space="preserve">návrhů </w:t>
      </w:r>
      <w:r w:rsidRPr="000549E6">
        <w:rPr>
          <w:rFonts w:cs="Arial"/>
          <w:szCs w:val="20"/>
        </w:rPr>
        <w:t xml:space="preserve">úprav systému podpory zaměstnávání osob se zdravotním postižením na chráněném trhu práce. </w:t>
      </w:r>
    </w:p>
    <w:p w14:paraId="372FC34C" w14:textId="210C8A78" w:rsidR="009032F2" w:rsidRDefault="009032F2" w:rsidP="00F17E74">
      <w:pPr>
        <w:rPr>
          <w:rFonts w:cs="Arial"/>
          <w:szCs w:val="20"/>
        </w:rPr>
      </w:pPr>
      <w:r>
        <w:rPr>
          <w:rFonts w:cs="Arial"/>
          <w:szCs w:val="20"/>
        </w:rPr>
        <w:t>Termín: 1x ročně</w:t>
      </w:r>
    </w:p>
    <w:p w14:paraId="3190AA5A" w14:textId="663B633B" w:rsidR="009032F2" w:rsidRDefault="009032F2" w:rsidP="00F17E74">
      <w:pPr>
        <w:rPr>
          <w:rFonts w:cs="Arial"/>
          <w:szCs w:val="20"/>
        </w:rPr>
      </w:pPr>
      <w:r w:rsidRPr="000549E6">
        <w:rPr>
          <w:rFonts w:cs="Arial"/>
          <w:szCs w:val="20"/>
        </w:rPr>
        <w:t xml:space="preserve">Gestor: MPSV </w:t>
      </w:r>
    </w:p>
    <w:p w14:paraId="7D2EE76D" w14:textId="31E6F7F7" w:rsidR="00F17E74" w:rsidRPr="000549E6" w:rsidRDefault="00F17E74" w:rsidP="00784BB3">
      <w:pPr>
        <w:spacing w:after="480"/>
        <w:rPr>
          <w:rFonts w:cs="Arial"/>
          <w:szCs w:val="20"/>
        </w:rPr>
      </w:pPr>
      <w:r w:rsidRPr="000549E6">
        <w:rPr>
          <w:rFonts w:cs="Arial"/>
          <w:szCs w:val="20"/>
        </w:rPr>
        <w:t>Indikátor: Byla podána zpr</w:t>
      </w:r>
      <w:r>
        <w:rPr>
          <w:rFonts w:cs="Arial"/>
          <w:szCs w:val="20"/>
        </w:rPr>
        <w:t>áva o vyhodnocení ročních zpráv,</w:t>
      </w:r>
      <w:r w:rsidRPr="000549E6">
        <w:rPr>
          <w:rFonts w:cs="Arial"/>
          <w:szCs w:val="20"/>
        </w:rPr>
        <w:t xml:space="preserve"> </w:t>
      </w:r>
      <w:r w:rsidR="009032F2">
        <w:rPr>
          <w:rFonts w:cs="Arial"/>
          <w:szCs w:val="20"/>
        </w:rPr>
        <w:t xml:space="preserve">vždy do </w:t>
      </w:r>
      <w:proofErr w:type="gramStart"/>
      <w:r w:rsidR="009032F2">
        <w:rPr>
          <w:rFonts w:cs="Arial"/>
          <w:szCs w:val="20"/>
        </w:rPr>
        <w:t>30.11</w:t>
      </w:r>
      <w:r w:rsidR="00EF7D8F">
        <w:rPr>
          <w:rFonts w:cs="Arial"/>
          <w:szCs w:val="20"/>
        </w:rPr>
        <w:t>.</w:t>
      </w:r>
      <w:r>
        <w:rPr>
          <w:rFonts w:cs="Arial"/>
          <w:szCs w:val="20"/>
        </w:rPr>
        <w:t xml:space="preserve"> příslušného</w:t>
      </w:r>
      <w:proofErr w:type="gramEnd"/>
      <w:r>
        <w:rPr>
          <w:rFonts w:cs="Arial"/>
          <w:szCs w:val="20"/>
        </w:rPr>
        <w:t xml:space="preserve"> roku.</w:t>
      </w:r>
    </w:p>
    <w:p w14:paraId="0B714AD8" w14:textId="771818F6" w:rsidR="00F17E74"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6</w:t>
      </w:r>
      <w:r>
        <w:rPr>
          <w:rFonts w:cs="Arial"/>
          <w:szCs w:val="20"/>
        </w:rPr>
        <w:t xml:space="preserve"> </w:t>
      </w:r>
      <w:r w:rsidRPr="000549E6">
        <w:rPr>
          <w:rFonts w:cs="Arial"/>
          <w:szCs w:val="20"/>
        </w:rPr>
        <w:t>Věnovat zvýšenou pozornost uchazečům nebo zájemcům o zaměstnání z</w:t>
      </w:r>
      <w:r w:rsidR="005D2584">
        <w:rPr>
          <w:rFonts w:cs="Arial"/>
          <w:szCs w:val="20"/>
        </w:rPr>
        <w:t> </w:t>
      </w:r>
      <w:r w:rsidRPr="000549E6">
        <w:rPr>
          <w:rFonts w:cs="Arial"/>
          <w:szCs w:val="20"/>
        </w:rPr>
        <w:t>řad osob se</w:t>
      </w:r>
      <w:r>
        <w:rPr>
          <w:rFonts w:cs="Arial"/>
          <w:szCs w:val="20"/>
        </w:rPr>
        <w:t> </w:t>
      </w:r>
      <w:r w:rsidRPr="000549E6">
        <w:rPr>
          <w:rFonts w:cs="Arial"/>
          <w:szCs w:val="20"/>
        </w:rPr>
        <w:t>zdravotním pos</w:t>
      </w:r>
      <w:r>
        <w:rPr>
          <w:rFonts w:cs="Arial"/>
          <w:szCs w:val="20"/>
        </w:rPr>
        <w:t xml:space="preserve">tižením při výběru a zařazování, zejména formou </w:t>
      </w:r>
      <w:r w:rsidRPr="000549E6">
        <w:rPr>
          <w:rFonts w:cs="Arial"/>
          <w:szCs w:val="20"/>
        </w:rPr>
        <w:t xml:space="preserve">poradenských aktivit Úřadu práce ČR se zaměřením na pracovní uplatnění na trhu práce. </w:t>
      </w:r>
    </w:p>
    <w:p w14:paraId="2EFD64CC" w14:textId="7DC3746A" w:rsidR="009032F2" w:rsidRDefault="009032F2" w:rsidP="00F17E74">
      <w:pPr>
        <w:rPr>
          <w:rFonts w:cs="Arial"/>
          <w:szCs w:val="20"/>
        </w:rPr>
      </w:pPr>
      <w:r w:rsidRPr="000549E6">
        <w:rPr>
          <w:rFonts w:cs="Arial"/>
          <w:szCs w:val="20"/>
        </w:rPr>
        <w:t>Termín: průběžně</w:t>
      </w:r>
    </w:p>
    <w:p w14:paraId="25F32036" w14:textId="37DEA8DC" w:rsidR="009032F2" w:rsidRDefault="009032F2" w:rsidP="00F17E74">
      <w:pPr>
        <w:rPr>
          <w:rFonts w:cs="Arial"/>
          <w:szCs w:val="20"/>
        </w:rPr>
      </w:pPr>
      <w:r w:rsidRPr="000549E6">
        <w:rPr>
          <w:rFonts w:cs="Arial"/>
          <w:szCs w:val="20"/>
        </w:rPr>
        <w:t xml:space="preserve">Gestor: MPSV </w:t>
      </w:r>
    </w:p>
    <w:p w14:paraId="37330CAB" w14:textId="77777777" w:rsidR="00F17E74" w:rsidRPr="000549E6" w:rsidRDefault="00F17E74" w:rsidP="00784BB3">
      <w:pPr>
        <w:spacing w:after="480"/>
        <w:rPr>
          <w:rFonts w:cs="Arial"/>
          <w:szCs w:val="20"/>
        </w:rPr>
      </w:pPr>
      <w:r w:rsidRPr="000549E6">
        <w:rPr>
          <w:rFonts w:cs="Arial"/>
          <w:szCs w:val="20"/>
        </w:rPr>
        <w:t>Indikátor: Vývoj počtu podpořených osob se zdravotním postižením</w:t>
      </w:r>
      <w:r>
        <w:rPr>
          <w:rFonts w:cs="Arial"/>
          <w:szCs w:val="20"/>
        </w:rPr>
        <w:t xml:space="preserve"> v rámci poradenství Úřadu práce ČR </w:t>
      </w:r>
      <w:r w:rsidRPr="007671B7">
        <w:rPr>
          <w:rFonts w:cs="Arial"/>
          <w:szCs w:val="20"/>
        </w:rPr>
        <w:t>(posuzuje se meziroční pokles či nárůst tohoto počtu).</w:t>
      </w:r>
    </w:p>
    <w:p w14:paraId="3C79BCB6" w14:textId="181263F5" w:rsidR="00F17E74" w:rsidRPr="000549E6"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.1.</w:t>
      </w:r>
      <w:r w:rsidR="003D002C">
        <w:rPr>
          <w:rFonts w:cs="Arial"/>
          <w:szCs w:val="20"/>
        </w:rPr>
        <w:t>7</w:t>
      </w:r>
      <w:r>
        <w:rPr>
          <w:rFonts w:cs="Arial"/>
          <w:szCs w:val="20"/>
        </w:rPr>
        <w:t xml:space="preserve"> </w:t>
      </w:r>
      <w:r w:rsidRPr="000549E6">
        <w:rPr>
          <w:rFonts w:cs="Arial"/>
          <w:szCs w:val="20"/>
        </w:rPr>
        <w:t xml:space="preserve">Nadále podporovat a rozvíjet projekty zrealizované v součinnosti </w:t>
      </w:r>
      <w:r>
        <w:rPr>
          <w:rFonts w:cs="Arial"/>
          <w:szCs w:val="20"/>
        </w:rPr>
        <w:t>MZe</w:t>
      </w:r>
      <w:r w:rsidRPr="000549E6">
        <w:rPr>
          <w:rFonts w:cs="Arial"/>
          <w:szCs w:val="20"/>
        </w:rPr>
        <w:t>, Agrární komory ČR a</w:t>
      </w:r>
      <w:r>
        <w:rPr>
          <w:rFonts w:cs="Arial"/>
          <w:szCs w:val="20"/>
        </w:rPr>
        <w:t> </w:t>
      </w:r>
      <w:r w:rsidRPr="000549E6">
        <w:rPr>
          <w:rFonts w:cs="Arial"/>
          <w:szCs w:val="20"/>
        </w:rPr>
        <w:t>francouzské sociální zemědělské pojišťovny MSA za účelem pracovní rehabilitace osob se</w:t>
      </w:r>
      <w:r>
        <w:rPr>
          <w:rFonts w:cs="Arial"/>
          <w:szCs w:val="20"/>
        </w:rPr>
        <w:t> </w:t>
      </w:r>
      <w:r w:rsidRPr="000549E6">
        <w:rPr>
          <w:rFonts w:cs="Arial"/>
          <w:szCs w:val="20"/>
        </w:rPr>
        <w:t>zdravotním postižením formou jejich zaměstnávání v zemědělství. Vytvářet podmínky tak, aby osoby se zdravotním postižením měly možnost uplatnit své schopnosti při práci na farmách a v řemeslech souvisejících s životem na venkově.</w:t>
      </w:r>
    </w:p>
    <w:p w14:paraId="5443D1C3" w14:textId="61F52464" w:rsidR="009032F2" w:rsidRDefault="009032F2" w:rsidP="00F17E74">
      <w:pPr>
        <w:rPr>
          <w:rFonts w:cs="Arial"/>
          <w:szCs w:val="20"/>
        </w:rPr>
      </w:pPr>
      <w:r w:rsidRPr="000549E6">
        <w:rPr>
          <w:rFonts w:cs="Arial"/>
          <w:szCs w:val="20"/>
        </w:rPr>
        <w:t>Termín: průběžně</w:t>
      </w:r>
      <w:r w:rsidRPr="000549E6">
        <w:rPr>
          <w:rFonts w:cs="Arial"/>
          <w:szCs w:val="20"/>
        </w:rPr>
        <w:tab/>
      </w:r>
    </w:p>
    <w:p w14:paraId="5C28481E" w14:textId="587074BD" w:rsidR="009032F2" w:rsidRDefault="009032F2" w:rsidP="00F17E74">
      <w:pPr>
        <w:rPr>
          <w:rFonts w:cs="Arial"/>
          <w:szCs w:val="20"/>
        </w:rPr>
      </w:pPr>
      <w:r w:rsidRPr="000549E6">
        <w:rPr>
          <w:rFonts w:cs="Arial"/>
          <w:szCs w:val="20"/>
        </w:rPr>
        <w:t>Gestor: MZe</w:t>
      </w:r>
    </w:p>
    <w:p w14:paraId="7F3ECCD9" w14:textId="2F4D9C01" w:rsidR="00EF7D8F" w:rsidRPr="00563707" w:rsidRDefault="00F17E74" w:rsidP="00563707">
      <w:pPr>
        <w:spacing w:after="480"/>
        <w:rPr>
          <w:rFonts w:cs="Arial"/>
          <w:szCs w:val="20"/>
        </w:rPr>
      </w:pPr>
      <w:r w:rsidRPr="000549E6">
        <w:rPr>
          <w:rFonts w:cs="Arial"/>
          <w:szCs w:val="20"/>
        </w:rPr>
        <w:t>Indikátor:</w:t>
      </w:r>
      <w:r>
        <w:rPr>
          <w:rFonts w:cs="Arial"/>
          <w:szCs w:val="20"/>
        </w:rPr>
        <w:t xml:space="preserve"> </w:t>
      </w:r>
      <w:r w:rsidR="00834B19">
        <w:rPr>
          <w:rFonts w:cs="Arial"/>
          <w:szCs w:val="20"/>
        </w:rPr>
        <w:t>Je vyhlašován dotační program s</w:t>
      </w:r>
      <w:r w:rsidR="00CD468D">
        <w:rPr>
          <w:rFonts w:cs="Arial"/>
          <w:szCs w:val="20"/>
        </w:rPr>
        <w:t> </w:t>
      </w:r>
      <w:r w:rsidR="00834B19">
        <w:rPr>
          <w:rFonts w:cs="Arial"/>
          <w:szCs w:val="20"/>
        </w:rPr>
        <w:t>uvede</w:t>
      </w:r>
      <w:r w:rsidR="00CD468D">
        <w:rPr>
          <w:rFonts w:cs="Arial"/>
          <w:szCs w:val="20"/>
        </w:rPr>
        <w:t>nou podporou</w:t>
      </w:r>
      <w:r w:rsidR="00834B19">
        <w:rPr>
          <w:rFonts w:cs="Arial"/>
          <w:szCs w:val="20"/>
        </w:rPr>
        <w:t>.</w:t>
      </w:r>
    </w:p>
    <w:p w14:paraId="0D826235" w14:textId="77777777" w:rsidR="00F17E74" w:rsidRPr="00C23C67" w:rsidRDefault="00F17E74" w:rsidP="002D3B01">
      <w:pPr>
        <w:spacing w:before="600"/>
        <w:rPr>
          <w:rFonts w:cs="Arial"/>
          <w:b/>
          <w:bCs/>
          <w:szCs w:val="20"/>
        </w:rPr>
      </w:pPr>
      <w:r>
        <w:rPr>
          <w:rFonts w:cs="Arial"/>
          <w:b/>
          <w:bCs/>
          <w:szCs w:val="20"/>
        </w:rPr>
        <w:t xml:space="preserve">11.2 </w:t>
      </w:r>
      <w:r w:rsidRPr="000549E6">
        <w:rPr>
          <w:rFonts w:cs="Arial"/>
          <w:b/>
          <w:bCs/>
          <w:szCs w:val="20"/>
        </w:rPr>
        <w:t xml:space="preserve">Cíl: </w:t>
      </w:r>
      <w:r>
        <w:rPr>
          <w:rFonts w:cs="Arial"/>
          <w:b/>
          <w:bCs/>
          <w:szCs w:val="20"/>
        </w:rPr>
        <w:t>Podpora zaměstnávání</w:t>
      </w:r>
      <w:r w:rsidRPr="000549E6">
        <w:rPr>
          <w:rFonts w:cs="Arial"/>
          <w:b/>
          <w:bCs/>
          <w:szCs w:val="20"/>
        </w:rPr>
        <w:t xml:space="preserve"> osob se zdravotním postižením ve veřejném sektoru.</w:t>
      </w:r>
    </w:p>
    <w:p w14:paraId="5DFE55BB" w14:textId="77777777" w:rsidR="00F17E74" w:rsidRPr="007246D0" w:rsidRDefault="00F17E74" w:rsidP="00232A58">
      <w:pPr>
        <w:spacing w:after="240"/>
        <w:rPr>
          <w:rFonts w:cs="Arial"/>
          <w:szCs w:val="20"/>
        </w:rPr>
      </w:pPr>
      <w:r>
        <w:rPr>
          <w:rFonts w:cs="Arial"/>
          <w:szCs w:val="20"/>
        </w:rPr>
        <w:t>J</w:t>
      </w:r>
      <w:r w:rsidRPr="00BE3C98">
        <w:rPr>
          <w:rFonts w:cs="Arial"/>
          <w:szCs w:val="20"/>
        </w:rPr>
        <w:t xml:space="preserve">e </w:t>
      </w:r>
      <w:r>
        <w:rPr>
          <w:rFonts w:cs="Arial"/>
          <w:szCs w:val="20"/>
        </w:rPr>
        <w:t xml:space="preserve">vhodné a účelné, aby byl stát v oblasti </w:t>
      </w:r>
      <w:r w:rsidRPr="00BE3C98">
        <w:rPr>
          <w:rFonts w:cs="Arial"/>
          <w:szCs w:val="20"/>
        </w:rPr>
        <w:t>zaměstn</w:t>
      </w:r>
      <w:r>
        <w:rPr>
          <w:rFonts w:cs="Arial"/>
          <w:szCs w:val="20"/>
        </w:rPr>
        <w:t>ávání osob se zdravotním postižením</w:t>
      </w:r>
      <w:r w:rsidRPr="00BE3C98">
        <w:rPr>
          <w:rFonts w:cs="Arial"/>
          <w:szCs w:val="20"/>
        </w:rPr>
        <w:t xml:space="preserve"> </w:t>
      </w:r>
      <w:r>
        <w:rPr>
          <w:rFonts w:cs="Arial"/>
          <w:szCs w:val="20"/>
        </w:rPr>
        <w:t xml:space="preserve">příkladem i soukromým zaměstnavatelům. Je proto </w:t>
      </w:r>
      <w:r w:rsidRPr="00BE3C98">
        <w:rPr>
          <w:rFonts w:cs="Arial"/>
          <w:szCs w:val="20"/>
        </w:rPr>
        <w:t xml:space="preserve">nutné </w:t>
      </w:r>
      <w:r>
        <w:rPr>
          <w:rFonts w:cs="Arial"/>
          <w:szCs w:val="20"/>
        </w:rPr>
        <w:t xml:space="preserve">pokračovat v realizaci stávajících </w:t>
      </w:r>
      <w:r w:rsidRPr="00BE3C98">
        <w:rPr>
          <w:rFonts w:cs="Arial"/>
          <w:szCs w:val="20"/>
        </w:rPr>
        <w:t>opatření</w:t>
      </w:r>
      <w:r>
        <w:rPr>
          <w:rFonts w:cs="Arial"/>
          <w:szCs w:val="20"/>
        </w:rPr>
        <w:t xml:space="preserve"> a v případě potřeby přijímat </w:t>
      </w:r>
      <w:r w:rsidR="007202AB">
        <w:rPr>
          <w:rFonts w:cs="Arial"/>
          <w:szCs w:val="20"/>
        </w:rPr>
        <w:t xml:space="preserve">nová </w:t>
      </w:r>
      <w:r>
        <w:rPr>
          <w:rFonts w:cs="Arial"/>
          <w:szCs w:val="20"/>
        </w:rPr>
        <w:t>opatřen</w:t>
      </w:r>
      <w:r w:rsidR="007202AB">
        <w:rPr>
          <w:rFonts w:cs="Arial"/>
          <w:szCs w:val="20"/>
        </w:rPr>
        <w:t>í</w:t>
      </w:r>
      <w:r>
        <w:rPr>
          <w:rFonts w:cs="Arial"/>
          <w:szCs w:val="20"/>
        </w:rPr>
        <w:t xml:space="preserve"> tak, aby byla zajištěn</w:t>
      </w:r>
      <w:r w:rsidR="005D2584">
        <w:rPr>
          <w:rFonts w:cs="Arial"/>
          <w:szCs w:val="20"/>
        </w:rPr>
        <w:t>a</w:t>
      </w:r>
      <w:r>
        <w:rPr>
          <w:rFonts w:cs="Arial"/>
          <w:szCs w:val="20"/>
        </w:rPr>
        <w:t xml:space="preserve"> efektivní podpora zaměstnávání osob se zdravotním postižením ve veřejné správě, v</w:t>
      </w:r>
      <w:r w:rsidRPr="006C6753">
        <w:rPr>
          <w:rFonts w:cs="Arial"/>
          <w:szCs w:val="20"/>
        </w:rPr>
        <w:t>ětšina ministerstev nedosahuje</w:t>
      </w:r>
      <w:r>
        <w:rPr>
          <w:rFonts w:cs="Arial"/>
          <w:szCs w:val="20"/>
        </w:rPr>
        <w:t xml:space="preserve"> například ani</w:t>
      </w:r>
      <w:r w:rsidRPr="006C6753">
        <w:rPr>
          <w:rFonts w:cs="Arial"/>
          <w:szCs w:val="20"/>
        </w:rPr>
        <w:t xml:space="preserve"> poloviny povinného </w:t>
      </w:r>
      <w:r>
        <w:rPr>
          <w:rFonts w:cs="Arial"/>
          <w:szCs w:val="20"/>
        </w:rPr>
        <w:t>podílu</w:t>
      </w:r>
      <w:r w:rsidRPr="006C6753">
        <w:rPr>
          <w:rFonts w:cs="Arial"/>
          <w:szCs w:val="20"/>
        </w:rPr>
        <w:t xml:space="preserve"> skutečně zaměstnaných osob se</w:t>
      </w:r>
      <w:r>
        <w:rPr>
          <w:rFonts w:cs="Arial"/>
          <w:szCs w:val="20"/>
        </w:rPr>
        <w:t> </w:t>
      </w:r>
      <w:r w:rsidRPr="006C6753">
        <w:rPr>
          <w:rFonts w:cs="Arial"/>
          <w:szCs w:val="20"/>
        </w:rPr>
        <w:t>zdravotním postižením.</w:t>
      </w:r>
    </w:p>
    <w:p w14:paraId="012BD5E8" w14:textId="77777777" w:rsidR="00F17E74" w:rsidRPr="000549E6"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 xml:space="preserve">.2.1 </w:t>
      </w:r>
      <w:r w:rsidRPr="00CA37B9">
        <w:rPr>
          <w:rFonts w:cs="Arial"/>
          <w:szCs w:val="20"/>
        </w:rPr>
        <w:t>Poskytnutí časového prostoru na metodických akcích konaných pro státní tajemníky a</w:t>
      </w:r>
      <w:r>
        <w:rPr>
          <w:rFonts w:cs="Arial"/>
          <w:szCs w:val="20"/>
        </w:rPr>
        <w:t> </w:t>
      </w:r>
      <w:r w:rsidRPr="00CA37B9">
        <w:rPr>
          <w:rFonts w:cs="Arial"/>
          <w:szCs w:val="20"/>
        </w:rPr>
        <w:t xml:space="preserve">ředitele personálních odborů ministerstev pro prezentaci problematiky </w:t>
      </w:r>
      <w:r w:rsidRPr="00CA37B9">
        <w:rPr>
          <w:rFonts w:cs="Arial"/>
          <w:szCs w:val="20"/>
        </w:rPr>
        <w:lastRenderedPageBreak/>
        <w:t xml:space="preserve">zaměstnávání </w:t>
      </w:r>
      <w:r w:rsidR="003234DA">
        <w:rPr>
          <w:rFonts w:cs="Arial"/>
          <w:szCs w:val="20"/>
        </w:rPr>
        <w:t xml:space="preserve">osob se </w:t>
      </w:r>
      <w:r w:rsidRPr="00CA37B9">
        <w:rPr>
          <w:rFonts w:cs="Arial"/>
          <w:szCs w:val="20"/>
        </w:rPr>
        <w:t>zdravotn</w:t>
      </w:r>
      <w:r w:rsidR="003234DA">
        <w:rPr>
          <w:rFonts w:cs="Arial"/>
          <w:szCs w:val="20"/>
        </w:rPr>
        <w:t>ím</w:t>
      </w:r>
      <w:r w:rsidRPr="00CA37B9">
        <w:rPr>
          <w:rFonts w:cs="Arial"/>
          <w:szCs w:val="20"/>
        </w:rPr>
        <w:t xml:space="preserve"> postižen</w:t>
      </w:r>
      <w:r w:rsidR="003234DA">
        <w:rPr>
          <w:rFonts w:cs="Arial"/>
          <w:szCs w:val="20"/>
        </w:rPr>
        <w:t>ím</w:t>
      </w:r>
      <w:r w:rsidRPr="00CA37B9">
        <w:rPr>
          <w:rFonts w:cs="Arial"/>
          <w:szCs w:val="20"/>
        </w:rPr>
        <w:t>, včetně nezbytných provozních a technických podmínek pro jejich práci.</w:t>
      </w:r>
    </w:p>
    <w:p w14:paraId="09B9D923" w14:textId="77777777" w:rsidR="00F17E74" w:rsidRDefault="00F17E74" w:rsidP="00F17E74">
      <w:pPr>
        <w:rPr>
          <w:rFonts w:cs="Arial"/>
          <w:szCs w:val="20"/>
        </w:rPr>
      </w:pPr>
      <w:r w:rsidRPr="000549E6">
        <w:rPr>
          <w:rFonts w:cs="Arial"/>
          <w:szCs w:val="20"/>
        </w:rPr>
        <w:t xml:space="preserve">Termín: </w:t>
      </w:r>
      <w:proofErr w:type="gramStart"/>
      <w:r w:rsidRPr="000549E6">
        <w:rPr>
          <w:rFonts w:cs="Arial"/>
          <w:szCs w:val="20"/>
        </w:rPr>
        <w:t>31.12.2022</w:t>
      </w:r>
      <w:proofErr w:type="gramEnd"/>
    </w:p>
    <w:p w14:paraId="21DFFFBB" w14:textId="55BB9EA5" w:rsidR="000D238B" w:rsidRPr="000549E6" w:rsidRDefault="000D238B" w:rsidP="00F17E74">
      <w:pPr>
        <w:rPr>
          <w:rFonts w:cs="Arial"/>
          <w:szCs w:val="20"/>
        </w:rPr>
      </w:pPr>
      <w:r>
        <w:rPr>
          <w:rFonts w:cs="Arial"/>
          <w:szCs w:val="20"/>
        </w:rPr>
        <w:t>Gestor: MV</w:t>
      </w:r>
    </w:p>
    <w:p w14:paraId="57E51426" w14:textId="77777777" w:rsidR="00F17E74" w:rsidRPr="000549E6" w:rsidRDefault="00F17E74" w:rsidP="00F17E74">
      <w:pPr>
        <w:rPr>
          <w:rFonts w:cs="Arial"/>
          <w:szCs w:val="20"/>
        </w:rPr>
      </w:pPr>
      <w:proofErr w:type="spellStart"/>
      <w:r w:rsidRPr="000549E6">
        <w:rPr>
          <w:rFonts w:cs="Arial"/>
          <w:szCs w:val="20"/>
        </w:rPr>
        <w:t>Spolugestor</w:t>
      </w:r>
      <w:proofErr w:type="spellEnd"/>
      <w:r w:rsidRPr="000549E6">
        <w:rPr>
          <w:rFonts w:cs="Arial"/>
          <w:szCs w:val="20"/>
        </w:rPr>
        <w:t>: MPSV</w:t>
      </w:r>
    </w:p>
    <w:p w14:paraId="0A42D485" w14:textId="77777777" w:rsidR="00F17E74" w:rsidRPr="000549E6" w:rsidRDefault="00F17E74" w:rsidP="00784BB3">
      <w:pPr>
        <w:spacing w:after="480"/>
        <w:rPr>
          <w:rFonts w:cs="Arial"/>
          <w:szCs w:val="20"/>
        </w:rPr>
      </w:pPr>
      <w:r w:rsidRPr="000549E6">
        <w:rPr>
          <w:rFonts w:cs="Arial"/>
          <w:szCs w:val="20"/>
        </w:rPr>
        <w:t>Indikátor:</w:t>
      </w:r>
      <w:r>
        <w:rPr>
          <w:rFonts w:cs="Arial"/>
          <w:szCs w:val="20"/>
        </w:rPr>
        <w:t xml:space="preserve"> Byl poskytnut časový prostor pro prezentaci na uvedené téma. </w:t>
      </w:r>
    </w:p>
    <w:p w14:paraId="40DF9635" w14:textId="77777777" w:rsidR="00F17E74" w:rsidRPr="000549E6" w:rsidRDefault="00F17E74" w:rsidP="00F17E74">
      <w:pPr>
        <w:rPr>
          <w:rFonts w:cs="Arial"/>
          <w:szCs w:val="20"/>
        </w:rPr>
      </w:pPr>
      <w:r w:rsidRPr="0035060D">
        <w:rPr>
          <w:rFonts w:cs="Arial"/>
          <w:bCs/>
          <w:szCs w:val="20"/>
        </w:rPr>
        <w:t xml:space="preserve">Opatření </w:t>
      </w:r>
      <w:r>
        <w:rPr>
          <w:rFonts w:cs="Arial"/>
          <w:bCs/>
          <w:szCs w:val="20"/>
        </w:rPr>
        <w:t>11</w:t>
      </w:r>
      <w:r>
        <w:rPr>
          <w:rFonts w:cs="Arial"/>
          <w:szCs w:val="20"/>
        </w:rPr>
        <w:t>.2.2 P</w:t>
      </w:r>
      <w:r w:rsidRPr="00E55E74">
        <w:rPr>
          <w:rFonts w:cs="Arial"/>
          <w:szCs w:val="20"/>
        </w:rPr>
        <w:t xml:space="preserve">odporovat zvyšování </w:t>
      </w:r>
      <w:r>
        <w:rPr>
          <w:rFonts w:cs="Arial"/>
          <w:szCs w:val="20"/>
        </w:rPr>
        <w:t xml:space="preserve">počtu </w:t>
      </w:r>
      <w:r w:rsidRPr="000549E6">
        <w:rPr>
          <w:rFonts w:cs="Arial"/>
          <w:szCs w:val="20"/>
        </w:rPr>
        <w:t>zaměstnaných osob se zdravotním postižením a</w:t>
      </w:r>
      <w:r>
        <w:rPr>
          <w:rFonts w:cs="Arial"/>
          <w:szCs w:val="20"/>
        </w:rPr>
        <w:t> </w:t>
      </w:r>
      <w:r w:rsidRPr="000549E6">
        <w:rPr>
          <w:rFonts w:cs="Arial"/>
          <w:szCs w:val="20"/>
        </w:rPr>
        <w:t>předkládat informaci o</w:t>
      </w:r>
      <w:r>
        <w:rPr>
          <w:rFonts w:cs="Arial"/>
          <w:szCs w:val="20"/>
        </w:rPr>
        <w:t> </w:t>
      </w:r>
      <w:r w:rsidRPr="000549E6">
        <w:rPr>
          <w:rFonts w:cs="Arial"/>
          <w:szCs w:val="20"/>
        </w:rPr>
        <w:t>vývoji zaměstnanosti osob se zdravotním postižením v jednotlivých re</w:t>
      </w:r>
      <w:r>
        <w:rPr>
          <w:rFonts w:cs="Arial"/>
          <w:szCs w:val="20"/>
        </w:rPr>
        <w:t>s</w:t>
      </w:r>
      <w:r w:rsidRPr="000549E6">
        <w:rPr>
          <w:rFonts w:cs="Arial"/>
          <w:szCs w:val="20"/>
        </w:rPr>
        <w:t>ortech</w:t>
      </w:r>
      <w:r>
        <w:rPr>
          <w:rFonts w:cs="Arial"/>
          <w:szCs w:val="20"/>
        </w:rPr>
        <w:t>.</w:t>
      </w:r>
    </w:p>
    <w:p w14:paraId="5C924951" w14:textId="77777777" w:rsidR="00F17E74" w:rsidRPr="000549E6" w:rsidRDefault="00F17E74" w:rsidP="00F17E74">
      <w:pPr>
        <w:rPr>
          <w:rFonts w:cs="Arial"/>
          <w:szCs w:val="20"/>
        </w:rPr>
      </w:pPr>
      <w:r w:rsidRPr="000549E6">
        <w:rPr>
          <w:rFonts w:cs="Arial"/>
          <w:szCs w:val="20"/>
        </w:rPr>
        <w:t>Termín: průběžně</w:t>
      </w:r>
      <w:r w:rsidRPr="000549E6">
        <w:rPr>
          <w:rFonts w:cs="Arial"/>
          <w:szCs w:val="20"/>
        </w:rPr>
        <w:tab/>
      </w:r>
    </w:p>
    <w:p w14:paraId="73138F00" w14:textId="77777777" w:rsidR="00F17E74" w:rsidRPr="000549E6" w:rsidRDefault="00F17E74" w:rsidP="00F17E74">
      <w:pPr>
        <w:rPr>
          <w:rFonts w:cs="Arial"/>
          <w:szCs w:val="20"/>
        </w:rPr>
      </w:pPr>
      <w:r w:rsidRPr="000549E6">
        <w:rPr>
          <w:rFonts w:cs="Arial"/>
          <w:szCs w:val="20"/>
        </w:rPr>
        <w:t>Gestor: všechny resorty</w:t>
      </w:r>
      <w:r>
        <w:rPr>
          <w:rFonts w:cs="Arial"/>
          <w:szCs w:val="20"/>
        </w:rPr>
        <w:t>, ÚV</w:t>
      </w:r>
    </w:p>
    <w:p w14:paraId="5061E664" w14:textId="77777777" w:rsidR="00F17E74" w:rsidRPr="000549E6" w:rsidRDefault="00F17E74" w:rsidP="00784BB3">
      <w:pPr>
        <w:spacing w:after="480"/>
        <w:rPr>
          <w:rFonts w:cs="Arial"/>
          <w:szCs w:val="20"/>
        </w:rPr>
      </w:pPr>
      <w:r w:rsidRPr="000549E6">
        <w:rPr>
          <w:rFonts w:cs="Arial"/>
          <w:szCs w:val="20"/>
        </w:rPr>
        <w:t>Indikátor:</w:t>
      </w:r>
      <w:r>
        <w:rPr>
          <w:rFonts w:cs="Arial"/>
          <w:szCs w:val="20"/>
        </w:rPr>
        <w:t xml:space="preserve"> Vývoj p</w:t>
      </w:r>
      <w:r w:rsidRPr="00DA73E7">
        <w:rPr>
          <w:rFonts w:cs="Arial"/>
          <w:szCs w:val="20"/>
        </w:rPr>
        <w:t>očt</w:t>
      </w:r>
      <w:r>
        <w:rPr>
          <w:rFonts w:cs="Arial"/>
          <w:szCs w:val="20"/>
        </w:rPr>
        <w:t>u</w:t>
      </w:r>
      <w:r w:rsidRPr="00DA73E7">
        <w:rPr>
          <w:rFonts w:cs="Arial"/>
          <w:szCs w:val="20"/>
        </w:rPr>
        <w:t xml:space="preserve"> zaměstnaných osob se zdravotním postižením</w:t>
      </w:r>
      <w:r>
        <w:rPr>
          <w:rFonts w:cs="Arial"/>
          <w:szCs w:val="20"/>
        </w:rPr>
        <w:t xml:space="preserve"> </w:t>
      </w:r>
      <w:r w:rsidRPr="007671B7">
        <w:rPr>
          <w:rFonts w:cs="Arial"/>
          <w:szCs w:val="20"/>
        </w:rPr>
        <w:t>(posuzuje se meziroční pokles či</w:t>
      </w:r>
      <w:r>
        <w:rPr>
          <w:rFonts w:cs="Arial"/>
          <w:szCs w:val="20"/>
        </w:rPr>
        <w:t> </w:t>
      </w:r>
      <w:r w:rsidRPr="007671B7">
        <w:rPr>
          <w:rFonts w:cs="Arial"/>
          <w:szCs w:val="20"/>
        </w:rPr>
        <w:t>nárůst tohoto počtu).</w:t>
      </w:r>
    </w:p>
    <w:p w14:paraId="56D059AD" w14:textId="77777777" w:rsidR="00F17E74" w:rsidRPr="00544214" w:rsidRDefault="00544214" w:rsidP="00BE045A">
      <w:pPr>
        <w:pStyle w:val="Nadpis2"/>
        <w:numPr>
          <w:ilvl w:val="0"/>
          <w:numId w:val="0"/>
        </w:numPr>
      </w:pPr>
      <w:bookmarkStart w:id="212" w:name="_Toc38548797"/>
      <w:bookmarkStart w:id="213" w:name="_Toc38828894"/>
      <w:bookmarkStart w:id="214" w:name="_Toc43118774"/>
      <w:r>
        <w:t>Oblast č. 1</w:t>
      </w:r>
      <w:r w:rsidR="00891A85">
        <w:t>2</w:t>
      </w:r>
      <w:r w:rsidR="00FE68E2">
        <w:t>:</w:t>
      </w:r>
      <w:r>
        <w:t xml:space="preserve"> </w:t>
      </w:r>
      <w:r w:rsidR="00F17E74" w:rsidRPr="00544214">
        <w:t>Posuzování zdravotního stavu pro jednotlivé subsystémy sociálního zabezpečení</w:t>
      </w:r>
      <w:bookmarkEnd w:id="212"/>
      <w:bookmarkEnd w:id="213"/>
      <w:bookmarkEnd w:id="214"/>
      <w:r w:rsidR="00F17E74" w:rsidRPr="00544214">
        <w:t xml:space="preserve"> </w:t>
      </w:r>
    </w:p>
    <w:p w14:paraId="120D2967" w14:textId="77777777" w:rsidR="00F17E74" w:rsidRPr="00872F96" w:rsidRDefault="00F17E74" w:rsidP="00F17E74">
      <w:pPr>
        <w:spacing w:after="360"/>
        <w:rPr>
          <w:rFonts w:cs="Arial"/>
          <w:szCs w:val="20"/>
        </w:rPr>
      </w:pPr>
      <w:r w:rsidRPr="0057756D">
        <w:rPr>
          <w:rFonts w:cs="Arial"/>
          <w:szCs w:val="20"/>
        </w:rPr>
        <w:t>Článek 28 Přiměřená životní úroveň a sociální ochrana</w:t>
      </w:r>
    </w:p>
    <w:p w14:paraId="1DFA08F2" w14:textId="77777777" w:rsidR="00F17E74" w:rsidRPr="00872F96" w:rsidRDefault="00F17E74" w:rsidP="00F17E74">
      <w:pPr>
        <w:rPr>
          <w:rFonts w:cs="Arial"/>
          <w:szCs w:val="20"/>
        </w:rPr>
      </w:pPr>
      <w:r w:rsidRPr="00872F96">
        <w:rPr>
          <w:rFonts w:cs="Arial"/>
          <w:szCs w:val="20"/>
        </w:rPr>
        <w:t xml:space="preserve">Článek 28 Úmluvy deklaruje právo na přiměřenou životní úroveň, sociální ochranu, přístup ke službám, pomůckám, bydlení, dávkám důchodového systému </w:t>
      </w:r>
      <w:r>
        <w:rPr>
          <w:rFonts w:cs="Arial"/>
          <w:szCs w:val="20"/>
        </w:rPr>
        <w:t>či </w:t>
      </w:r>
      <w:r w:rsidRPr="00872F96">
        <w:rPr>
          <w:rFonts w:cs="Arial"/>
          <w:szCs w:val="20"/>
        </w:rPr>
        <w:t>pomoci ze strany státu v</w:t>
      </w:r>
      <w:r w:rsidR="009615DE">
        <w:rPr>
          <w:rFonts w:cs="Arial"/>
          <w:szCs w:val="20"/>
        </w:rPr>
        <w:t> </w:t>
      </w:r>
      <w:r w:rsidRPr="00872F96">
        <w:rPr>
          <w:rFonts w:cs="Arial"/>
          <w:szCs w:val="20"/>
        </w:rPr>
        <w:t>případě hmotné nouze</w:t>
      </w:r>
      <w:r>
        <w:rPr>
          <w:rFonts w:cs="Arial"/>
          <w:szCs w:val="20"/>
        </w:rPr>
        <w:t>.</w:t>
      </w:r>
    </w:p>
    <w:p w14:paraId="1C35EC0E" w14:textId="77777777" w:rsidR="00F17E74" w:rsidRPr="00872F96" w:rsidRDefault="00F17E74" w:rsidP="00F17E74">
      <w:pPr>
        <w:rPr>
          <w:rFonts w:cs="Arial"/>
          <w:szCs w:val="20"/>
        </w:rPr>
      </w:pPr>
      <w:r w:rsidRPr="00872F96">
        <w:rPr>
          <w:rFonts w:cs="Arial"/>
          <w:szCs w:val="20"/>
        </w:rPr>
        <w:t xml:space="preserve">Opatření obsažená v této </w:t>
      </w:r>
      <w:r>
        <w:rPr>
          <w:rFonts w:cs="Arial"/>
          <w:szCs w:val="20"/>
        </w:rPr>
        <w:t xml:space="preserve">kapitole </w:t>
      </w:r>
      <w:r w:rsidRPr="00872F96">
        <w:rPr>
          <w:rFonts w:cs="Arial"/>
          <w:szCs w:val="20"/>
        </w:rPr>
        <w:t xml:space="preserve">jsou zaměřena především na hledání možností, jak zpřesnit a zkvalitnit systém posuzování zdravotního stavu pro jednotlivé subsystémy sociálního zabezpečení. Základním úkolem pro následující období </w:t>
      </w:r>
      <w:r w:rsidR="00B31485">
        <w:rPr>
          <w:rFonts w:cs="Arial"/>
          <w:szCs w:val="20"/>
        </w:rPr>
        <w:t xml:space="preserve">je </w:t>
      </w:r>
      <w:r w:rsidRPr="00872F96">
        <w:rPr>
          <w:rFonts w:cs="Arial"/>
          <w:szCs w:val="20"/>
        </w:rPr>
        <w:t>provedení reviz</w:t>
      </w:r>
      <w:r>
        <w:rPr>
          <w:rFonts w:cs="Arial"/>
          <w:szCs w:val="20"/>
        </w:rPr>
        <w:t>e</w:t>
      </w:r>
      <w:r w:rsidRPr="00872F96">
        <w:rPr>
          <w:rFonts w:cs="Arial"/>
          <w:szCs w:val="20"/>
        </w:rPr>
        <w:t xml:space="preserve"> celého systému posuzování, neboť i přes řadu opatření se současný systém </w:t>
      </w:r>
      <w:r w:rsidR="0094235B">
        <w:rPr>
          <w:rFonts w:cs="Arial"/>
          <w:szCs w:val="20"/>
        </w:rPr>
        <w:t>lékařské posudkové služby</w:t>
      </w:r>
      <w:r w:rsidRPr="00872F96">
        <w:rPr>
          <w:rFonts w:cs="Arial"/>
          <w:szCs w:val="20"/>
        </w:rPr>
        <w:t xml:space="preserve"> potýká s dlouhými lhůtami při vyřizování žádostí. Je proto nezbytné nastavit systém posuzování tak, aby byly nejen dodržovány stanovené lhůty, ale aby byla zajištěna i průkaznost a </w:t>
      </w:r>
      <w:r w:rsidR="003D4EC4">
        <w:rPr>
          <w:rFonts w:cs="Arial"/>
          <w:szCs w:val="20"/>
        </w:rPr>
        <w:t xml:space="preserve">co největší </w:t>
      </w:r>
      <w:r w:rsidRPr="00872F96">
        <w:rPr>
          <w:rFonts w:cs="Arial"/>
          <w:szCs w:val="20"/>
        </w:rPr>
        <w:t>objektivita vydávaných posudků. Pro zajištění kvality a</w:t>
      </w:r>
      <w:r w:rsidR="003D4EC4">
        <w:rPr>
          <w:rFonts w:cs="Arial"/>
          <w:szCs w:val="20"/>
        </w:rPr>
        <w:t> </w:t>
      </w:r>
      <w:r w:rsidRPr="00872F96">
        <w:rPr>
          <w:rFonts w:cs="Arial"/>
          <w:szCs w:val="20"/>
        </w:rPr>
        <w:t xml:space="preserve">srozumitelnosti posudků a transparentního procesu vedoucího k jejich vydání je potřebné zajistit kontinuitu proškolování posudkových lékařů a nastavit systém ověřování získaných </w:t>
      </w:r>
      <w:r>
        <w:rPr>
          <w:rFonts w:cs="Arial"/>
          <w:szCs w:val="20"/>
        </w:rPr>
        <w:t>znalostí</w:t>
      </w:r>
      <w:r w:rsidRPr="00872F96">
        <w:rPr>
          <w:rFonts w:cs="Arial"/>
          <w:szCs w:val="20"/>
        </w:rPr>
        <w:t>.</w:t>
      </w:r>
    </w:p>
    <w:p w14:paraId="0AC75B09" w14:textId="2745AE13" w:rsidR="00040AF6" w:rsidRPr="00EF7D8F" w:rsidRDefault="00F17E74" w:rsidP="00EF7D8F">
      <w:pPr>
        <w:rPr>
          <w:rFonts w:cs="Arial"/>
          <w:szCs w:val="20"/>
        </w:rPr>
      </w:pPr>
      <w:r w:rsidRPr="00872F96">
        <w:rPr>
          <w:rFonts w:cs="Arial"/>
          <w:szCs w:val="20"/>
        </w:rPr>
        <w:t>V neposlední řádě je nezbytné se opětovně zabývat možnostmi zavedení systému multidisciplinárního posuzování</w:t>
      </w:r>
      <w:r>
        <w:rPr>
          <w:rFonts w:cs="Arial"/>
          <w:szCs w:val="20"/>
        </w:rPr>
        <w:t xml:space="preserve"> prostřednictvím mezinárodní klasifikace ICF</w:t>
      </w:r>
      <w:r w:rsidRPr="00872F96">
        <w:rPr>
          <w:rFonts w:cs="Arial"/>
          <w:szCs w:val="20"/>
        </w:rPr>
        <w:t>, kter</w:t>
      </w:r>
      <w:r w:rsidR="006303B0">
        <w:rPr>
          <w:rFonts w:cs="Arial"/>
          <w:szCs w:val="20"/>
        </w:rPr>
        <w:t>á</w:t>
      </w:r>
      <w:r w:rsidRPr="00872F96">
        <w:rPr>
          <w:rFonts w:cs="Arial"/>
          <w:szCs w:val="20"/>
        </w:rPr>
        <w:t xml:space="preserve"> vede k</w:t>
      </w:r>
      <w:r w:rsidR="003A7206">
        <w:rPr>
          <w:rFonts w:cs="Arial"/>
          <w:szCs w:val="20"/>
        </w:rPr>
        <w:t> </w:t>
      </w:r>
      <w:r w:rsidRPr="00872F96">
        <w:rPr>
          <w:rFonts w:cs="Arial"/>
          <w:szCs w:val="20"/>
        </w:rPr>
        <w:t>objektivnějšímu a transparentnějšímu zhodnocení dlouhodobě nepříznivého zdravotního stavu a jeho důsledků a kter</w:t>
      </w:r>
      <w:r w:rsidR="006303B0">
        <w:rPr>
          <w:rFonts w:cs="Arial"/>
          <w:szCs w:val="20"/>
        </w:rPr>
        <w:t>á</w:t>
      </w:r>
      <w:r w:rsidRPr="00872F96">
        <w:rPr>
          <w:rFonts w:cs="Arial"/>
          <w:szCs w:val="20"/>
        </w:rPr>
        <w:t xml:space="preserve"> je úspěšně využíván</w:t>
      </w:r>
      <w:r w:rsidR="006303B0">
        <w:rPr>
          <w:rFonts w:cs="Arial"/>
          <w:szCs w:val="20"/>
        </w:rPr>
        <w:t>a</w:t>
      </w:r>
      <w:r w:rsidRPr="00872F96">
        <w:rPr>
          <w:rFonts w:cs="Arial"/>
          <w:szCs w:val="20"/>
        </w:rPr>
        <w:t xml:space="preserve"> mnoha evropskými státy.</w:t>
      </w:r>
    </w:p>
    <w:p w14:paraId="2E25ADEA" w14:textId="77777777" w:rsidR="00F17E74" w:rsidRPr="000D3EDE" w:rsidRDefault="00F17E74" w:rsidP="002E49D8">
      <w:pPr>
        <w:spacing w:before="360" w:after="160" w:line="259" w:lineRule="auto"/>
        <w:jc w:val="left"/>
        <w:rPr>
          <w:rFonts w:cs="Arial"/>
          <w:b/>
          <w:szCs w:val="20"/>
        </w:rPr>
      </w:pPr>
      <w:r w:rsidRPr="000D3EDE">
        <w:rPr>
          <w:rFonts w:cs="Arial"/>
          <w:b/>
          <w:szCs w:val="20"/>
        </w:rPr>
        <w:t>Hlavní cíl:</w:t>
      </w:r>
    </w:p>
    <w:p w14:paraId="768DAAD1" w14:textId="77777777" w:rsidR="00F17E74" w:rsidRPr="00944F82" w:rsidRDefault="00F17E74" w:rsidP="00E16939">
      <w:pPr>
        <w:pStyle w:val="Odstavecseseznamem"/>
        <w:numPr>
          <w:ilvl w:val="0"/>
          <w:numId w:val="14"/>
        </w:numPr>
        <w:spacing w:after="480"/>
        <w:ind w:left="714" w:hanging="357"/>
        <w:rPr>
          <w:rFonts w:cs="Arial"/>
          <w:szCs w:val="20"/>
        </w:rPr>
      </w:pPr>
      <w:r w:rsidRPr="00AE2377">
        <w:rPr>
          <w:rFonts w:cs="Arial"/>
          <w:szCs w:val="20"/>
        </w:rPr>
        <w:t>Za</w:t>
      </w:r>
      <w:r>
        <w:rPr>
          <w:rFonts w:cs="Arial"/>
          <w:szCs w:val="20"/>
        </w:rPr>
        <w:t>j</w:t>
      </w:r>
      <w:r w:rsidRPr="00AE2377">
        <w:rPr>
          <w:rFonts w:cs="Arial"/>
          <w:szCs w:val="20"/>
        </w:rPr>
        <w:t xml:space="preserve">ištění </w:t>
      </w:r>
      <w:r>
        <w:rPr>
          <w:rFonts w:cs="Arial"/>
          <w:szCs w:val="20"/>
        </w:rPr>
        <w:t>funkčního systému</w:t>
      </w:r>
      <w:r w:rsidRPr="00AE2377">
        <w:rPr>
          <w:rFonts w:cs="Arial"/>
          <w:szCs w:val="20"/>
        </w:rPr>
        <w:t xml:space="preserve"> pro </w:t>
      </w:r>
      <w:r>
        <w:rPr>
          <w:rFonts w:cs="Arial"/>
          <w:szCs w:val="20"/>
        </w:rPr>
        <w:t xml:space="preserve">realizaci </w:t>
      </w:r>
      <w:r>
        <w:rPr>
          <w:rFonts w:cs="Arial"/>
          <w:bCs/>
          <w:szCs w:val="20"/>
        </w:rPr>
        <w:t>sociálního zabezpečení.</w:t>
      </w:r>
    </w:p>
    <w:p w14:paraId="33DF18B3" w14:textId="77777777" w:rsidR="00F17E74" w:rsidRPr="000D3EDE" w:rsidRDefault="00F17E74" w:rsidP="002D3B01">
      <w:pPr>
        <w:spacing w:before="600"/>
        <w:rPr>
          <w:rFonts w:cs="Arial"/>
          <w:b/>
          <w:bCs/>
          <w:szCs w:val="20"/>
        </w:rPr>
      </w:pPr>
      <w:r>
        <w:rPr>
          <w:rFonts w:cs="Arial"/>
          <w:b/>
          <w:bCs/>
          <w:szCs w:val="20"/>
        </w:rPr>
        <w:t xml:space="preserve">12.1 </w:t>
      </w:r>
      <w:r w:rsidRPr="000D3EDE">
        <w:rPr>
          <w:rFonts w:cs="Arial"/>
          <w:b/>
          <w:bCs/>
          <w:szCs w:val="20"/>
        </w:rPr>
        <w:t>Cíl: Kvalitní systém posuzování zdravotního stavu pro účely sociálního zabezpečení.</w:t>
      </w:r>
    </w:p>
    <w:p w14:paraId="10C35FC6" w14:textId="77777777" w:rsidR="00F17E74" w:rsidRDefault="00F17E74" w:rsidP="00232A58">
      <w:pPr>
        <w:spacing w:after="240"/>
        <w:rPr>
          <w:rFonts w:cs="Arial"/>
          <w:szCs w:val="20"/>
        </w:rPr>
      </w:pPr>
      <w:r>
        <w:rPr>
          <w:rFonts w:cs="Arial"/>
          <w:szCs w:val="20"/>
        </w:rPr>
        <w:lastRenderedPageBreak/>
        <w:t>Náležité posouzení zdravotního stavu a vydání průkazného a objektivního posudku je pro</w:t>
      </w:r>
      <w:r w:rsidR="0020469E">
        <w:rPr>
          <w:rFonts w:cs="Arial"/>
          <w:szCs w:val="20"/>
        </w:rPr>
        <w:t> </w:t>
      </w:r>
      <w:r>
        <w:rPr>
          <w:rFonts w:cs="Arial"/>
          <w:szCs w:val="20"/>
        </w:rPr>
        <w:t>osoby se zdravotním postižením důležitým předpokladem pro zajištění podpory v rámci systému sociálního zabezpečení. Je proto potřebné dbát zejména na kvalitu posudku, jeho srozumitelnost a na dodržování stanovených lhůt pro jeho vydání.</w:t>
      </w:r>
    </w:p>
    <w:p w14:paraId="323DF31E" w14:textId="77777777" w:rsidR="00F17E74"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.1.1 Stabilizovat systém lékařské posudkové služby.</w:t>
      </w:r>
    </w:p>
    <w:p w14:paraId="0DA4849E" w14:textId="77777777" w:rsidR="00F17E74" w:rsidRPr="000D3EDE" w:rsidRDefault="00F17E74" w:rsidP="00F17E74">
      <w:pPr>
        <w:rPr>
          <w:rFonts w:cs="Arial"/>
          <w:szCs w:val="20"/>
        </w:rPr>
      </w:pPr>
      <w:r>
        <w:rPr>
          <w:rFonts w:cs="Arial"/>
          <w:szCs w:val="20"/>
        </w:rPr>
        <w:t xml:space="preserve">Termín: </w:t>
      </w:r>
      <w:proofErr w:type="gramStart"/>
      <w:r>
        <w:rPr>
          <w:rFonts w:cs="Arial"/>
          <w:szCs w:val="20"/>
        </w:rPr>
        <w:t>31.12.2022</w:t>
      </w:r>
      <w:proofErr w:type="gramEnd"/>
      <w:r w:rsidRPr="000D3EDE">
        <w:rPr>
          <w:rFonts w:cs="Arial"/>
          <w:szCs w:val="20"/>
        </w:rPr>
        <w:tab/>
      </w:r>
    </w:p>
    <w:p w14:paraId="7B805625" w14:textId="77777777" w:rsidR="00F17E74" w:rsidRDefault="00F17E74" w:rsidP="00F17E74">
      <w:pPr>
        <w:rPr>
          <w:rFonts w:cs="Arial"/>
          <w:szCs w:val="20"/>
        </w:rPr>
      </w:pPr>
      <w:r w:rsidRPr="000D3EDE">
        <w:rPr>
          <w:rFonts w:cs="Arial"/>
          <w:szCs w:val="20"/>
        </w:rPr>
        <w:t>Gestor: MPSV</w:t>
      </w:r>
    </w:p>
    <w:p w14:paraId="0575C4DA" w14:textId="77777777" w:rsidR="00F17E74" w:rsidRDefault="00F17E74" w:rsidP="009D5EFA">
      <w:pPr>
        <w:spacing w:after="480"/>
        <w:rPr>
          <w:rFonts w:cs="Arial"/>
          <w:szCs w:val="20"/>
        </w:rPr>
      </w:pPr>
      <w:r w:rsidRPr="00831152">
        <w:rPr>
          <w:rFonts w:cs="Arial"/>
          <w:szCs w:val="20"/>
        </w:rPr>
        <w:t>Indikátor:</w:t>
      </w:r>
      <w:r>
        <w:rPr>
          <w:rFonts w:cs="Arial"/>
          <w:szCs w:val="20"/>
        </w:rPr>
        <w:t xml:space="preserve"> Byla přijata opatření vedoucí ke stabilizaci systému.</w:t>
      </w:r>
    </w:p>
    <w:p w14:paraId="120D98F8" w14:textId="77777777" w:rsidR="00F17E74" w:rsidRPr="00AE2377"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 xml:space="preserve">.1.2 </w:t>
      </w:r>
      <w:r w:rsidRPr="00AE2377">
        <w:rPr>
          <w:rFonts w:cs="Arial"/>
          <w:szCs w:val="20"/>
        </w:rPr>
        <w:t>Nalézt systémové řešení poskytování služeb na sociálně zdravotním pomezí a</w:t>
      </w:r>
      <w:r>
        <w:rPr>
          <w:rFonts w:cs="Arial"/>
          <w:szCs w:val="20"/>
        </w:rPr>
        <w:t> </w:t>
      </w:r>
      <w:r w:rsidRPr="00AE2377">
        <w:rPr>
          <w:rFonts w:cs="Arial"/>
          <w:szCs w:val="20"/>
        </w:rPr>
        <w:t>legislativně ho ukotvit.</w:t>
      </w:r>
    </w:p>
    <w:p w14:paraId="2EB2174B" w14:textId="77777777" w:rsidR="00F17E74" w:rsidRPr="000D3EDE" w:rsidRDefault="00F17E74" w:rsidP="00F17E74">
      <w:pPr>
        <w:rPr>
          <w:rFonts w:cs="Arial"/>
          <w:szCs w:val="20"/>
        </w:rPr>
      </w:pPr>
      <w:r w:rsidRPr="000D3EDE">
        <w:rPr>
          <w:rFonts w:cs="Arial"/>
          <w:szCs w:val="20"/>
        </w:rPr>
        <w:t xml:space="preserve">Termín: </w:t>
      </w:r>
      <w:proofErr w:type="gramStart"/>
      <w:r>
        <w:rPr>
          <w:rFonts w:cs="Arial"/>
          <w:szCs w:val="20"/>
        </w:rPr>
        <w:t>31.12.2022</w:t>
      </w:r>
      <w:proofErr w:type="gramEnd"/>
      <w:r w:rsidRPr="000D3EDE">
        <w:rPr>
          <w:rFonts w:cs="Arial"/>
          <w:szCs w:val="20"/>
        </w:rPr>
        <w:tab/>
      </w:r>
    </w:p>
    <w:p w14:paraId="013470BE" w14:textId="77777777" w:rsidR="00F17E74" w:rsidRPr="000D3EDE" w:rsidRDefault="00F17E74" w:rsidP="00F17E74">
      <w:pPr>
        <w:rPr>
          <w:rFonts w:cs="Arial"/>
          <w:szCs w:val="20"/>
        </w:rPr>
      </w:pPr>
      <w:r w:rsidRPr="000D3EDE">
        <w:rPr>
          <w:rFonts w:cs="Arial"/>
          <w:szCs w:val="20"/>
        </w:rPr>
        <w:t>Gestor: MPSV</w:t>
      </w:r>
      <w:r>
        <w:rPr>
          <w:rFonts w:cs="Arial"/>
          <w:szCs w:val="20"/>
        </w:rPr>
        <w:t>, MZ</w:t>
      </w:r>
    </w:p>
    <w:p w14:paraId="53D5C9FE" w14:textId="77777777" w:rsidR="00F17E74" w:rsidRDefault="00F17E74" w:rsidP="00086277">
      <w:pPr>
        <w:spacing w:after="440"/>
        <w:rPr>
          <w:rFonts w:cs="Arial"/>
          <w:szCs w:val="20"/>
        </w:rPr>
      </w:pPr>
      <w:r w:rsidRPr="00831152">
        <w:rPr>
          <w:rFonts w:cs="Arial"/>
          <w:szCs w:val="20"/>
        </w:rPr>
        <w:t>Indikátor:</w:t>
      </w:r>
      <w:r>
        <w:rPr>
          <w:rFonts w:cs="Arial"/>
          <w:szCs w:val="20"/>
        </w:rPr>
        <w:t xml:space="preserve"> Byla předložena právní úprava týkající se řešení uvedené oblasti.</w:t>
      </w:r>
    </w:p>
    <w:p w14:paraId="4BB2EC1E"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 xml:space="preserve">.1.3 </w:t>
      </w:r>
      <w:r w:rsidRPr="000D3EDE">
        <w:rPr>
          <w:rFonts w:cs="Arial"/>
          <w:szCs w:val="20"/>
        </w:rPr>
        <w:t xml:space="preserve">Provést revizi systému posuzování </w:t>
      </w:r>
      <w:r w:rsidRPr="000D3EDE">
        <w:rPr>
          <w:rFonts w:cs="Arial"/>
          <w:bCs/>
          <w:szCs w:val="20"/>
        </w:rPr>
        <w:t xml:space="preserve">zdravotního stavu </w:t>
      </w:r>
      <w:r>
        <w:rPr>
          <w:rFonts w:cs="Arial"/>
          <w:bCs/>
          <w:szCs w:val="20"/>
        </w:rPr>
        <w:t>se zohledněním nových postupů v této oblasti</w:t>
      </w:r>
      <w:r w:rsidRPr="000D3EDE">
        <w:rPr>
          <w:rFonts w:cs="Arial"/>
          <w:szCs w:val="20"/>
        </w:rPr>
        <w:t xml:space="preserve">. </w:t>
      </w:r>
    </w:p>
    <w:p w14:paraId="2A190DD9" w14:textId="77777777" w:rsidR="00F17E74" w:rsidRPr="000D3EDE" w:rsidRDefault="00F17E74" w:rsidP="00F17E74">
      <w:pPr>
        <w:rPr>
          <w:rFonts w:cs="Arial"/>
          <w:szCs w:val="20"/>
        </w:rPr>
      </w:pPr>
      <w:r w:rsidRPr="000D3EDE">
        <w:rPr>
          <w:rFonts w:cs="Arial"/>
          <w:szCs w:val="20"/>
        </w:rPr>
        <w:t xml:space="preserve">Termín: </w:t>
      </w:r>
      <w:proofErr w:type="gramStart"/>
      <w:r w:rsidRPr="000D3EDE">
        <w:rPr>
          <w:rFonts w:cs="Arial"/>
          <w:szCs w:val="20"/>
        </w:rPr>
        <w:t>31.12</w:t>
      </w:r>
      <w:r>
        <w:rPr>
          <w:rFonts w:cs="Arial"/>
          <w:szCs w:val="20"/>
        </w:rPr>
        <w:t>.</w:t>
      </w:r>
      <w:r w:rsidRPr="000D3EDE">
        <w:rPr>
          <w:rFonts w:cs="Arial"/>
          <w:szCs w:val="20"/>
        </w:rPr>
        <w:t>2023</w:t>
      </w:r>
      <w:proofErr w:type="gramEnd"/>
      <w:r w:rsidRPr="000D3EDE">
        <w:rPr>
          <w:rFonts w:cs="Arial"/>
          <w:szCs w:val="20"/>
        </w:rPr>
        <w:tab/>
      </w:r>
    </w:p>
    <w:p w14:paraId="1E34F43B" w14:textId="77777777" w:rsidR="00F17E74" w:rsidRDefault="00F17E74" w:rsidP="00F17E74">
      <w:pPr>
        <w:rPr>
          <w:rFonts w:cs="Arial"/>
          <w:szCs w:val="20"/>
        </w:rPr>
      </w:pPr>
      <w:r w:rsidRPr="000D3EDE">
        <w:rPr>
          <w:rFonts w:cs="Arial"/>
          <w:szCs w:val="20"/>
        </w:rPr>
        <w:t>Gestor: MPSV</w:t>
      </w:r>
    </w:p>
    <w:p w14:paraId="708A5053" w14:textId="77777777" w:rsidR="00F17E74" w:rsidRDefault="00F17E74" w:rsidP="00086277">
      <w:pPr>
        <w:spacing w:after="440"/>
        <w:rPr>
          <w:rFonts w:cs="Arial"/>
          <w:szCs w:val="20"/>
        </w:rPr>
      </w:pPr>
      <w:r w:rsidRPr="00831152">
        <w:rPr>
          <w:rFonts w:cs="Arial"/>
          <w:szCs w:val="20"/>
        </w:rPr>
        <w:t>Indikátor:</w:t>
      </w:r>
      <w:r>
        <w:rPr>
          <w:rFonts w:cs="Arial"/>
          <w:szCs w:val="20"/>
        </w:rPr>
        <w:t xml:space="preserve"> Byly provedeny interní analýzy a navrženo řešení.</w:t>
      </w:r>
    </w:p>
    <w:p w14:paraId="053878A4"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 xml:space="preserve">.1.4 </w:t>
      </w:r>
      <w:r w:rsidRPr="000D3EDE">
        <w:rPr>
          <w:rFonts w:cs="Arial"/>
          <w:szCs w:val="20"/>
        </w:rPr>
        <w:t>Postupně zavést a implementovat klasifikaci ICF v podmínkách ČR. Vypracovat uživatelské formy aplikace ICF pro praxi poskytovatelů zdravotních a sociálních služeb</w:t>
      </w:r>
      <w:r>
        <w:rPr>
          <w:rFonts w:cs="Arial"/>
          <w:szCs w:val="20"/>
        </w:rPr>
        <w:t>. Navrhnout systém sběru informací v rámci využívání klasifikace ICF</w:t>
      </w:r>
      <w:r w:rsidRPr="000D3EDE">
        <w:rPr>
          <w:rFonts w:cs="Arial"/>
          <w:szCs w:val="20"/>
        </w:rPr>
        <w:t>.</w:t>
      </w:r>
    </w:p>
    <w:p w14:paraId="6278E20D" w14:textId="77777777" w:rsidR="00F17E74" w:rsidRPr="000D3EDE" w:rsidRDefault="00F17E74" w:rsidP="00F17E74">
      <w:pPr>
        <w:rPr>
          <w:rFonts w:cs="Arial"/>
          <w:szCs w:val="20"/>
        </w:rPr>
      </w:pPr>
      <w:r w:rsidRPr="000D3EDE">
        <w:rPr>
          <w:rFonts w:cs="Arial"/>
          <w:szCs w:val="20"/>
        </w:rPr>
        <w:t xml:space="preserve">Termín: </w:t>
      </w:r>
      <w:proofErr w:type="gramStart"/>
      <w:r w:rsidRPr="000D3EDE">
        <w:rPr>
          <w:rFonts w:cs="Arial"/>
          <w:szCs w:val="20"/>
        </w:rPr>
        <w:t>31.12.2024</w:t>
      </w:r>
      <w:proofErr w:type="gramEnd"/>
      <w:r w:rsidRPr="000D3EDE">
        <w:rPr>
          <w:rFonts w:cs="Arial"/>
          <w:szCs w:val="20"/>
        </w:rPr>
        <w:tab/>
      </w:r>
    </w:p>
    <w:p w14:paraId="5284E895" w14:textId="77777777" w:rsidR="00F17E74" w:rsidRPr="000D3EDE" w:rsidRDefault="00F17E74" w:rsidP="00F17E74">
      <w:pPr>
        <w:rPr>
          <w:rFonts w:cs="Arial"/>
          <w:szCs w:val="20"/>
        </w:rPr>
      </w:pPr>
      <w:r w:rsidRPr="000D3EDE">
        <w:rPr>
          <w:rFonts w:cs="Arial"/>
          <w:szCs w:val="20"/>
        </w:rPr>
        <w:t>Gestor: MZ</w:t>
      </w:r>
    </w:p>
    <w:p w14:paraId="4FDB907E" w14:textId="77777777" w:rsidR="00F17E74" w:rsidRPr="000D3EDE" w:rsidRDefault="00F17E74" w:rsidP="00F17E74">
      <w:pPr>
        <w:rPr>
          <w:rFonts w:cs="Arial"/>
          <w:szCs w:val="20"/>
        </w:rPr>
      </w:pPr>
      <w:proofErr w:type="spellStart"/>
      <w:r w:rsidRPr="000D3EDE">
        <w:rPr>
          <w:rFonts w:cs="Arial"/>
          <w:szCs w:val="20"/>
        </w:rPr>
        <w:t>Spolugestor</w:t>
      </w:r>
      <w:proofErr w:type="spellEnd"/>
      <w:r w:rsidRPr="000D3EDE">
        <w:rPr>
          <w:rFonts w:cs="Arial"/>
          <w:szCs w:val="20"/>
        </w:rPr>
        <w:t>: MPSV</w:t>
      </w:r>
    </w:p>
    <w:p w14:paraId="35430EFC" w14:textId="7F4941DF" w:rsidR="00F17E74" w:rsidRPr="000D3EDE" w:rsidRDefault="00F17E74" w:rsidP="00086277">
      <w:pPr>
        <w:spacing w:after="440"/>
        <w:rPr>
          <w:rFonts w:cs="Arial"/>
          <w:szCs w:val="20"/>
        </w:rPr>
      </w:pPr>
      <w:r w:rsidRPr="00831152">
        <w:rPr>
          <w:rFonts w:cs="Arial"/>
          <w:szCs w:val="20"/>
        </w:rPr>
        <w:t>Indikátor:</w:t>
      </w:r>
      <w:r>
        <w:rPr>
          <w:rFonts w:cs="Arial"/>
          <w:szCs w:val="20"/>
        </w:rPr>
        <w:t xml:space="preserve"> </w:t>
      </w:r>
      <w:r w:rsidR="002C5582">
        <w:rPr>
          <w:rFonts w:cs="Arial"/>
          <w:szCs w:val="20"/>
        </w:rPr>
        <w:t xml:space="preserve">Jsou vypracovány uživatelské formy pro aplikaci klasifikace ICF </w:t>
      </w:r>
      <w:r w:rsidR="002C5582" w:rsidRPr="000D3EDE">
        <w:rPr>
          <w:rFonts w:cs="Arial"/>
          <w:szCs w:val="20"/>
        </w:rPr>
        <w:t>pro praxi poskytovatelů zdravotních a sociálních služeb</w:t>
      </w:r>
      <w:r w:rsidR="002C5582">
        <w:rPr>
          <w:rFonts w:cs="Arial"/>
          <w:szCs w:val="20"/>
        </w:rPr>
        <w:t>.</w:t>
      </w:r>
      <w:r w:rsidRPr="00193A00">
        <w:rPr>
          <w:rFonts w:cs="Arial"/>
          <w:szCs w:val="20"/>
        </w:rPr>
        <w:t xml:space="preserve"> </w:t>
      </w:r>
    </w:p>
    <w:p w14:paraId="68A2B1E3" w14:textId="77777777" w:rsidR="00F17E74" w:rsidRPr="00881ACB" w:rsidRDefault="00F17E74" w:rsidP="00F17E74">
      <w:pPr>
        <w:rPr>
          <w:rFonts w:cs="Arial"/>
          <w:szCs w:val="20"/>
        </w:rPr>
      </w:pPr>
      <w:r w:rsidRPr="00881ACB">
        <w:rPr>
          <w:rFonts w:cs="Arial"/>
          <w:bCs/>
          <w:szCs w:val="20"/>
        </w:rPr>
        <w:t>Opatření 12</w:t>
      </w:r>
      <w:r w:rsidRPr="00881ACB">
        <w:rPr>
          <w:rFonts w:cs="Arial"/>
          <w:szCs w:val="20"/>
        </w:rPr>
        <w:t xml:space="preserve">.1.5 Zvyšovat povědomí praktických lékařů o nezbytnosti přesného a náležitého vyplňování formulářů lékařské posudkové služby dle zjištěného zdravotního stavu pacienta pro účely sociálního zabezpečení. </w:t>
      </w:r>
    </w:p>
    <w:p w14:paraId="448F3139" w14:textId="77777777" w:rsidR="00F17E74" w:rsidRPr="00881ACB" w:rsidRDefault="00F17E74" w:rsidP="00F17E74">
      <w:pPr>
        <w:rPr>
          <w:rFonts w:cs="Arial"/>
          <w:szCs w:val="20"/>
        </w:rPr>
      </w:pPr>
      <w:r w:rsidRPr="00881ACB">
        <w:rPr>
          <w:rFonts w:cs="Arial"/>
          <w:szCs w:val="20"/>
        </w:rPr>
        <w:t>Termín: průběžně</w:t>
      </w:r>
      <w:r w:rsidRPr="00881ACB">
        <w:rPr>
          <w:rFonts w:cs="Arial"/>
          <w:szCs w:val="20"/>
        </w:rPr>
        <w:tab/>
      </w:r>
    </w:p>
    <w:p w14:paraId="446036CB" w14:textId="77777777" w:rsidR="00F17E74" w:rsidRPr="000D3EDE" w:rsidRDefault="00F17E74" w:rsidP="00F17E74">
      <w:pPr>
        <w:rPr>
          <w:rFonts w:cs="Arial"/>
          <w:szCs w:val="20"/>
        </w:rPr>
      </w:pPr>
      <w:r w:rsidRPr="00881ACB">
        <w:rPr>
          <w:rFonts w:cs="Arial"/>
          <w:szCs w:val="20"/>
        </w:rPr>
        <w:t>Gestor: MPSV, MZ</w:t>
      </w:r>
    </w:p>
    <w:p w14:paraId="3A22D07B" w14:textId="77777777" w:rsidR="00F17E74" w:rsidRPr="000D3EDE" w:rsidRDefault="00F17E74" w:rsidP="00086277">
      <w:pPr>
        <w:spacing w:after="440"/>
        <w:rPr>
          <w:rFonts w:cs="Arial"/>
          <w:szCs w:val="20"/>
        </w:rPr>
      </w:pPr>
      <w:r w:rsidRPr="00831152">
        <w:rPr>
          <w:rFonts w:cs="Arial"/>
          <w:szCs w:val="20"/>
        </w:rPr>
        <w:t>Indikátor:</w:t>
      </w:r>
      <w:r w:rsidRPr="00193A00">
        <w:rPr>
          <w:rFonts w:cs="Arial"/>
          <w:szCs w:val="20"/>
        </w:rPr>
        <w:t xml:space="preserve"> </w:t>
      </w:r>
      <w:r>
        <w:rPr>
          <w:rFonts w:cs="Arial"/>
          <w:szCs w:val="20"/>
        </w:rPr>
        <w:t>Ve sledovaném období proběhlo školení a/nebo byl vypracován informační materiál na uvedené téma.</w:t>
      </w:r>
    </w:p>
    <w:p w14:paraId="64A4C424" w14:textId="77777777" w:rsidR="00F17E74" w:rsidRPr="000D3EDE" w:rsidRDefault="00F17E74" w:rsidP="00F17E74">
      <w:pPr>
        <w:rPr>
          <w:rFonts w:cs="Arial"/>
          <w:szCs w:val="20"/>
        </w:rPr>
      </w:pPr>
      <w:r w:rsidRPr="0035060D">
        <w:rPr>
          <w:rFonts w:cs="Arial"/>
          <w:bCs/>
          <w:szCs w:val="20"/>
        </w:rPr>
        <w:t xml:space="preserve">Opatření </w:t>
      </w:r>
      <w:r>
        <w:rPr>
          <w:rFonts w:cs="Arial"/>
          <w:bCs/>
          <w:szCs w:val="20"/>
        </w:rPr>
        <w:t>12</w:t>
      </w:r>
      <w:r>
        <w:rPr>
          <w:rFonts w:cs="Arial"/>
          <w:szCs w:val="20"/>
        </w:rPr>
        <w:t xml:space="preserve">.1.6 </w:t>
      </w:r>
      <w:r w:rsidRPr="000D3EDE">
        <w:rPr>
          <w:rFonts w:cs="Arial"/>
          <w:szCs w:val="20"/>
        </w:rPr>
        <w:t>Spolupracovat s VVOZP při upřesňování metodických pravidel posuzování zdravotního stavu a jeho důsledků.</w:t>
      </w:r>
    </w:p>
    <w:p w14:paraId="20058188" w14:textId="77777777" w:rsidR="00F17E74" w:rsidRPr="000D3EDE" w:rsidRDefault="00F17E74" w:rsidP="00F17E74">
      <w:pPr>
        <w:rPr>
          <w:rFonts w:cs="Arial"/>
          <w:szCs w:val="20"/>
        </w:rPr>
      </w:pPr>
      <w:r w:rsidRPr="000D3EDE">
        <w:rPr>
          <w:rFonts w:cs="Arial"/>
          <w:szCs w:val="20"/>
        </w:rPr>
        <w:t>Termín: průběžně</w:t>
      </w:r>
      <w:r w:rsidRPr="000D3EDE">
        <w:rPr>
          <w:rFonts w:cs="Arial"/>
          <w:szCs w:val="20"/>
        </w:rPr>
        <w:tab/>
      </w:r>
    </w:p>
    <w:p w14:paraId="0E46F9D4" w14:textId="77777777" w:rsidR="00F17E74" w:rsidRDefault="00F17E74" w:rsidP="00F17E74">
      <w:pPr>
        <w:rPr>
          <w:rFonts w:cs="Arial"/>
          <w:szCs w:val="20"/>
        </w:rPr>
      </w:pPr>
      <w:r w:rsidRPr="000D3EDE">
        <w:rPr>
          <w:rFonts w:cs="Arial"/>
          <w:szCs w:val="20"/>
        </w:rPr>
        <w:lastRenderedPageBreak/>
        <w:t>Gestor: MPSV</w:t>
      </w:r>
    </w:p>
    <w:p w14:paraId="53EAEF10" w14:textId="77777777" w:rsidR="004F140B" w:rsidRPr="000D3EDE" w:rsidRDefault="004F140B" w:rsidP="00F17E74">
      <w:pPr>
        <w:rPr>
          <w:rFonts w:cs="Arial"/>
          <w:szCs w:val="20"/>
        </w:rPr>
      </w:pPr>
      <w:proofErr w:type="spellStart"/>
      <w:r>
        <w:rPr>
          <w:rFonts w:cs="Arial"/>
          <w:szCs w:val="20"/>
        </w:rPr>
        <w:t>Spolugestor</w:t>
      </w:r>
      <w:proofErr w:type="spellEnd"/>
      <w:r w:rsidR="00CE7DBA">
        <w:rPr>
          <w:rFonts w:cs="Arial"/>
          <w:szCs w:val="20"/>
        </w:rPr>
        <w:t>:</w:t>
      </w:r>
      <w:r>
        <w:rPr>
          <w:rFonts w:cs="Arial"/>
          <w:szCs w:val="20"/>
        </w:rPr>
        <w:t xml:space="preserve"> VVOZP</w:t>
      </w:r>
    </w:p>
    <w:p w14:paraId="76E229BA" w14:textId="77777777" w:rsidR="00F17E74" w:rsidRDefault="00F17E74" w:rsidP="009D5EFA">
      <w:pPr>
        <w:spacing w:after="600"/>
        <w:rPr>
          <w:rFonts w:cs="Arial"/>
          <w:szCs w:val="20"/>
        </w:rPr>
      </w:pPr>
      <w:r w:rsidRPr="00831152">
        <w:rPr>
          <w:rFonts w:cs="Arial"/>
          <w:szCs w:val="20"/>
        </w:rPr>
        <w:t>Indikátor:</w:t>
      </w:r>
      <w:r w:rsidRPr="00193A00">
        <w:rPr>
          <w:rFonts w:cs="Arial"/>
          <w:szCs w:val="20"/>
        </w:rPr>
        <w:t xml:space="preserve"> </w:t>
      </w:r>
      <w:r>
        <w:rPr>
          <w:rFonts w:cs="Arial"/>
          <w:szCs w:val="20"/>
        </w:rPr>
        <w:t xml:space="preserve">Ve sledovaném období proběhly konzultace na toto téma.  </w:t>
      </w:r>
    </w:p>
    <w:p w14:paraId="5D67BA82" w14:textId="77777777" w:rsidR="00F17E74" w:rsidRPr="00544214" w:rsidRDefault="00544214" w:rsidP="00BE045A">
      <w:pPr>
        <w:pStyle w:val="Nadpis2"/>
        <w:numPr>
          <w:ilvl w:val="0"/>
          <w:numId w:val="0"/>
        </w:numPr>
      </w:pPr>
      <w:bookmarkStart w:id="215" w:name="_Toc38548798"/>
      <w:bookmarkStart w:id="216" w:name="_Toc38828895"/>
      <w:bookmarkStart w:id="217" w:name="_Toc43118775"/>
      <w:r>
        <w:t>Oblast č. 1</w:t>
      </w:r>
      <w:r w:rsidR="00891A85">
        <w:t>3</w:t>
      </w:r>
      <w:r w:rsidR="00FE68E2">
        <w:t>:</w:t>
      </w:r>
      <w:r>
        <w:t xml:space="preserve"> </w:t>
      </w:r>
      <w:r w:rsidR="00F17E74" w:rsidRPr="00544214">
        <w:t>Pečující osoby</w:t>
      </w:r>
      <w:bookmarkEnd w:id="215"/>
      <w:bookmarkEnd w:id="216"/>
      <w:bookmarkEnd w:id="217"/>
    </w:p>
    <w:p w14:paraId="6F6AE377" w14:textId="77777777" w:rsidR="00F17E74" w:rsidRDefault="00F17E74" w:rsidP="00F17E74">
      <w:pPr>
        <w:spacing w:after="360"/>
        <w:rPr>
          <w:rFonts w:cs="Arial"/>
          <w:szCs w:val="20"/>
        </w:rPr>
      </w:pPr>
      <w:r w:rsidRPr="00831152">
        <w:rPr>
          <w:rFonts w:cs="Arial"/>
          <w:szCs w:val="20"/>
        </w:rPr>
        <w:t>Článek 28 Přiměřená životní úroveň a sociální ochrana</w:t>
      </w:r>
    </w:p>
    <w:p w14:paraId="72A54F0D" w14:textId="77777777" w:rsidR="00F17E74" w:rsidRDefault="00F17E74" w:rsidP="00F17E74">
      <w:pPr>
        <w:rPr>
          <w:rFonts w:cs="Arial"/>
          <w:szCs w:val="20"/>
        </w:rPr>
      </w:pPr>
      <w:r w:rsidRPr="00872F96">
        <w:rPr>
          <w:rFonts w:cs="Arial"/>
          <w:szCs w:val="20"/>
        </w:rPr>
        <w:t xml:space="preserve">Článek 28 Úmluvy </w:t>
      </w:r>
      <w:r w:rsidRPr="00781517">
        <w:rPr>
          <w:rFonts w:cs="Arial"/>
          <w:szCs w:val="20"/>
        </w:rPr>
        <w:t xml:space="preserve">se vztahuje i na </w:t>
      </w:r>
      <w:r>
        <w:rPr>
          <w:rFonts w:cs="Arial"/>
          <w:szCs w:val="20"/>
        </w:rPr>
        <w:t xml:space="preserve">právo na </w:t>
      </w:r>
      <w:r w:rsidRPr="00781517">
        <w:rPr>
          <w:rFonts w:cs="Arial"/>
          <w:szCs w:val="20"/>
        </w:rPr>
        <w:t>dostupn</w:t>
      </w:r>
      <w:r>
        <w:rPr>
          <w:rFonts w:cs="Arial"/>
          <w:szCs w:val="20"/>
        </w:rPr>
        <w:t>ou</w:t>
      </w:r>
      <w:r w:rsidRPr="00781517">
        <w:rPr>
          <w:rFonts w:cs="Arial"/>
          <w:szCs w:val="20"/>
        </w:rPr>
        <w:t xml:space="preserve"> pomoc </w:t>
      </w:r>
      <w:r>
        <w:rPr>
          <w:rFonts w:cs="Arial"/>
          <w:szCs w:val="20"/>
        </w:rPr>
        <w:t>pro osoby se</w:t>
      </w:r>
      <w:r w:rsidRPr="00781517">
        <w:rPr>
          <w:rFonts w:cs="Arial"/>
          <w:szCs w:val="20"/>
        </w:rPr>
        <w:t xml:space="preserve"> zdravotním postižení</w:t>
      </w:r>
      <w:r w:rsidR="0020469E">
        <w:rPr>
          <w:rFonts w:cs="Arial"/>
          <w:szCs w:val="20"/>
        </w:rPr>
        <w:t>m</w:t>
      </w:r>
      <w:r>
        <w:rPr>
          <w:rFonts w:cs="Arial"/>
          <w:szCs w:val="20"/>
        </w:rPr>
        <w:t xml:space="preserve"> související se zajištěním činností, které z důvodu svého zdravotního postižení nejsou schopny vykonávat samostatně</w:t>
      </w:r>
      <w:r w:rsidRPr="00781517">
        <w:rPr>
          <w:rFonts w:cs="Arial"/>
          <w:szCs w:val="20"/>
        </w:rPr>
        <w:t xml:space="preserve">. </w:t>
      </w:r>
    </w:p>
    <w:p w14:paraId="4AD6AB9F" w14:textId="23B5C7E7" w:rsidR="00F17E74" w:rsidRDefault="00F17E74" w:rsidP="00F17E74">
      <w:pPr>
        <w:rPr>
          <w:rFonts w:cs="Arial"/>
          <w:szCs w:val="20"/>
        </w:rPr>
      </w:pPr>
      <w:r>
        <w:rPr>
          <w:rFonts w:cs="Arial"/>
          <w:szCs w:val="20"/>
        </w:rPr>
        <w:t>Důležitou součástí kvalitního života i naplnění práva na nezávislý život v komunitě je setrvání ve</w:t>
      </w:r>
      <w:r w:rsidRPr="000C23C8">
        <w:rPr>
          <w:rFonts w:cs="Arial"/>
          <w:szCs w:val="20"/>
        </w:rPr>
        <w:t xml:space="preserve"> svém přirozeném </w:t>
      </w:r>
      <w:r w:rsidR="00961122">
        <w:rPr>
          <w:rFonts w:cs="Arial"/>
          <w:szCs w:val="20"/>
        </w:rPr>
        <w:t>sociálním</w:t>
      </w:r>
      <w:r w:rsidRPr="000C23C8">
        <w:rPr>
          <w:rFonts w:cs="Arial"/>
          <w:szCs w:val="20"/>
        </w:rPr>
        <w:t xml:space="preserve"> prostředí</w:t>
      </w:r>
      <w:r>
        <w:rPr>
          <w:rFonts w:cs="Arial"/>
          <w:szCs w:val="20"/>
        </w:rPr>
        <w:t xml:space="preserve">. </w:t>
      </w:r>
      <w:r w:rsidRPr="005013AF">
        <w:rPr>
          <w:rFonts w:cs="Arial"/>
          <w:szCs w:val="20"/>
        </w:rPr>
        <w:t xml:space="preserve">K tomu je však </w:t>
      </w:r>
      <w:r>
        <w:rPr>
          <w:rFonts w:cs="Arial"/>
          <w:szCs w:val="20"/>
        </w:rPr>
        <w:t>potřeba</w:t>
      </w:r>
      <w:r w:rsidRPr="005013AF">
        <w:rPr>
          <w:rFonts w:cs="Arial"/>
          <w:szCs w:val="20"/>
        </w:rPr>
        <w:t xml:space="preserve"> </w:t>
      </w:r>
      <w:r w:rsidR="006A3471">
        <w:rPr>
          <w:rFonts w:cs="Arial"/>
          <w:szCs w:val="20"/>
        </w:rPr>
        <w:t>vysoká</w:t>
      </w:r>
      <w:r w:rsidR="006A3471" w:rsidRPr="005013AF">
        <w:rPr>
          <w:rFonts w:cs="Arial"/>
          <w:szCs w:val="20"/>
        </w:rPr>
        <w:t xml:space="preserve"> </w:t>
      </w:r>
      <w:r w:rsidRPr="005013AF">
        <w:rPr>
          <w:rFonts w:cs="Arial"/>
          <w:szCs w:val="20"/>
        </w:rPr>
        <w:t>míra soběstačnosti</w:t>
      </w:r>
      <w:r>
        <w:rPr>
          <w:rFonts w:cs="Arial"/>
          <w:szCs w:val="20"/>
        </w:rPr>
        <w:t>. Pokud tomu tak není, je</w:t>
      </w:r>
      <w:r w:rsidRPr="005013AF">
        <w:rPr>
          <w:rFonts w:cs="Arial"/>
          <w:szCs w:val="20"/>
        </w:rPr>
        <w:t xml:space="preserve"> </w:t>
      </w:r>
      <w:r>
        <w:rPr>
          <w:rFonts w:cs="Arial"/>
          <w:szCs w:val="20"/>
        </w:rPr>
        <w:t>potřebná pomoc a podpora zajišťována</w:t>
      </w:r>
      <w:r w:rsidRPr="005013AF">
        <w:rPr>
          <w:rFonts w:cs="Arial"/>
          <w:szCs w:val="20"/>
        </w:rPr>
        <w:t xml:space="preserve"> nabídkou sociálních služeb nebo </w:t>
      </w:r>
      <w:r>
        <w:rPr>
          <w:rFonts w:cs="Arial"/>
          <w:szCs w:val="20"/>
        </w:rPr>
        <w:t>prostřednictvím</w:t>
      </w:r>
      <w:r w:rsidRPr="005013AF">
        <w:rPr>
          <w:rFonts w:cs="Arial"/>
          <w:szCs w:val="20"/>
        </w:rPr>
        <w:t xml:space="preserve"> pečující</w:t>
      </w:r>
      <w:r>
        <w:rPr>
          <w:rFonts w:cs="Arial"/>
          <w:szCs w:val="20"/>
        </w:rPr>
        <w:t xml:space="preserve">ch osob, a to </w:t>
      </w:r>
      <w:r w:rsidRPr="005013AF">
        <w:rPr>
          <w:rFonts w:cs="Arial"/>
          <w:szCs w:val="20"/>
        </w:rPr>
        <w:t xml:space="preserve">zejména </w:t>
      </w:r>
      <w:r>
        <w:rPr>
          <w:rFonts w:cs="Arial"/>
          <w:szCs w:val="20"/>
        </w:rPr>
        <w:t>z řad rodiny, ale i přátel či</w:t>
      </w:r>
      <w:r w:rsidR="006A3471">
        <w:rPr>
          <w:rFonts w:cs="Arial"/>
          <w:szCs w:val="20"/>
        </w:rPr>
        <w:t> </w:t>
      </w:r>
      <w:r>
        <w:rPr>
          <w:rFonts w:cs="Arial"/>
          <w:szCs w:val="20"/>
        </w:rPr>
        <w:t xml:space="preserve">sousedů. </w:t>
      </w:r>
      <w:r w:rsidRPr="00C664BA">
        <w:rPr>
          <w:rFonts w:cs="Arial"/>
          <w:szCs w:val="20"/>
        </w:rPr>
        <w:t>Právě pomoc tzv. neformální</w:t>
      </w:r>
      <w:r w:rsidR="006A3471">
        <w:rPr>
          <w:rFonts w:cs="Arial"/>
          <w:szCs w:val="20"/>
        </w:rPr>
        <w:t>ch</w:t>
      </w:r>
      <w:r w:rsidRPr="00C664BA">
        <w:rPr>
          <w:rFonts w:cs="Arial"/>
          <w:szCs w:val="20"/>
        </w:rPr>
        <w:t xml:space="preserve"> pečující</w:t>
      </w:r>
      <w:r w:rsidR="006A3471">
        <w:rPr>
          <w:rFonts w:cs="Arial"/>
          <w:szCs w:val="20"/>
        </w:rPr>
        <w:t>ch</w:t>
      </w:r>
      <w:r>
        <w:rPr>
          <w:rFonts w:cs="Arial"/>
          <w:szCs w:val="20"/>
        </w:rPr>
        <w:t>, většinou z řad rodinných příslušníků,</w:t>
      </w:r>
      <w:r w:rsidRPr="00C664BA">
        <w:rPr>
          <w:rFonts w:cs="Arial"/>
          <w:szCs w:val="20"/>
        </w:rPr>
        <w:t xml:space="preserve"> </w:t>
      </w:r>
      <w:r>
        <w:rPr>
          <w:rFonts w:cs="Arial"/>
          <w:szCs w:val="20"/>
        </w:rPr>
        <w:t>patří k nejdůležitějším formám pomoci při zajišťování</w:t>
      </w:r>
      <w:r w:rsidRPr="00C664BA">
        <w:rPr>
          <w:rFonts w:cs="Arial"/>
          <w:szCs w:val="20"/>
        </w:rPr>
        <w:t xml:space="preserve"> dlouhodobé péče v</w:t>
      </w:r>
      <w:r>
        <w:rPr>
          <w:rFonts w:cs="Arial"/>
          <w:szCs w:val="20"/>
        </w:rPr>
        <w:t> </w:t>
      </w:r>
      <w:r w:rsidRPr="00C664BA">
        <w:rPr>
          <w:rFonts w:cs="Arial"/>
          <w:szCs w:val="20"/>
        </w:rPr>
        <w:t xml:space="preserve">domácím prostředí. </w:t>
      </w:r>
      <w:r w:rsidRPr="001A3B5E">
        <w:rPr>
          <w:rFonts w:cs="Arial"/>
          <w:szCs w:val="20"/>
        </w:rPr>
        <w:t xml:space="preserve">Vysoká náročnost spojená s péčí o osobu blízkou se promítá nejen do </w:t>
      </w:r>
      <w:r>
        <w:rPr>
          <w:rFonts w:cs="Arial"/>
          <w:szCs w:val="20"/>
        </w:rPr>
        <w:t xml:space="preserve">života </w:t>
      </w:r>
      <w:r w:rsidR="006D3A12" w:rsidRPr="007813E7">
        <w:t>osoby závislé na pomoci jiné fyzické osoby</w:t>
      </w:r>
      <w:r w:rsidRPr="001A3B5E">
        <w:rPr>
          <w:rFonts w:cs="Arial"/>
          <w:szCs w:val="20"/>
        </w:rPr>
        <w:t xml:space="preserve">, ale také do </w:t>
      </w:r>
      <w:r>
        <w:rPr>
          <w:rFonts w:cs="Arial"/>
          <w:szCs w:val="20"/>
        </w:rPr>
        <w:t xml:space="preserve">všech aspektů </w:t>
      </w:r>
      <w:r w:rsidRPr="001A3B5E">
        <w:rPr>
          <w:rFonts w:cs="Arial"/>
          <w:szCs w:val="20"/>
        </w:rPr>
        <w:t>života ostatních členů rodiny. </w:t>
      </w:r>
      <w:r w:rsidRPr="00AA0ADC">
        <w:rPr>
          <w:rFonts w:cs="Arial"/>
          <w:szCs w:val="20"/>
        </w:rPr>
        <w:t xml:space="preserve">Tato činnost znamená </w:t>
      </w:r>
      <w:r>
        <w:rPr>
          <w:rFonts w:cs="Arial"/>
          <w:szCs w:val="20"/>
        </w:rPr>
        <w:t>pro</w:t>
      </w:r>
      <w:r w:rsidR="006A3471">
        <w:rPr>
          <w:rFonts w:cs="Arial"/>
          <w:szCs w:val="20"/>
        </w:rPr>
        <w:t> </w:t>
      </w:r>
      <w:r>
        <w:rPr>
          <w:rFonts w:cs="Arial"/>
          <w:szCs w:val="20"/>
        </w:rPr>
        <w:t xml:space="preserve">pečující osoby </w:t>
      </w:r>
      <w:r w:rsidRPr="00AA0ADC">
        <w:rPr>
          <w:rFonts w:cs="Arial"/>
          <w:szCs w:val="20"/>
        </w:rPr>
        <w:t>zpravidla vysokou psychickou i fyzickou zátěž, nedostatek v</w:t>
      </w:r>
      <w:r w:rsidR="00B31485">
        <w:rPr>
          <w:rFonts w:cs="Arial"/>
          <w:szCs w:val="20"/>
        </w:rPr>
        <w:t>olného</w:t>
      </w:r>
      <w:r w:rsidRPr="00AA0ADC">
        <w:rPr>
          <w:rFonts w:cs="Arial"/>
          <w:szCs w:val="20"/>
        </w:rPr>
        <w:t xml:space="preserve"> času, často i omezení vlastní výdělečné činnosti</w:t>
      </w:r>
      <w:r>
        <w:rPr>
          <w:rFonts w:cs="Arial"/>
          <w:szCs w:val="20"/>
        </w:rPr>
        <w:t>.</w:t>
      </w:r>
    </w:p>
    <w:p w14:paraId="2882BD04" w14:textId="77777777" w:rsidR="00F17E74" w:rsidRDefault="00F17E74" w:rsidP="00F17E74">
      <w:pPr>
        <w:rPr>
          <w:rFonts w:cs="Arial"/>
          <w:szCs w:val="20"/>
        </w:rPr>
      </w:pPr>
      <w:r>
        <w:rPr>
          <w:rFonts w:cs="Arial"/>
          <w:szCs w:val="20"/>
        </w:rPr>
        <w:t xml:space="preserve">Je proto nezbytné, aby byla přijata a podporována taková opatření, která by pečujícím osobám zajistila vedle potřebného hmotného zabezpečení také možnost využívat odpovídající sociální služby a další vhodnou podporu tak, aby byly minimalizovány negativní dopady související s výkonem této péče.   </w:t>
      </w:r>
    </w:p>
    <w:p w14:paraId="3A9A1C85" w14:textId="77777777" w:rsidR="00F17E74" w:rsidRPr="00831152" w:rsidRDefault="00F17E74" w:rsidP="00975AAF">
      <w:pPr>
        <w:spacing w:before="320"/>
        <w:rPr>
          <w:rFonts w:cs="Arial"/>
          <w:b/>
          <w:szCs w:val="20"/>
        </w:rPr>
      </w:pPr>
      <w:r w:rsidRPr="00831152">
        <w:rPr>
          <w:rFonts w:cs="Arial"/>
          <w:b/>
          <w:szCs w:val="20"/>
        </w:rPr>
        <w:t>Hlavní cíl:</w:t>
      </w:r>
    </w:p>
    <w:p w14:paraId="5B39F496" w14:textId="3F7E5B97" w:rsidR="00CB7867" w:rsidRPr="006D3A12" w:rsidRDefault="00F17E74" w:rsidP="006D3A12">
      <w:pPr>
        <w:numPr>
          <w:ilvl w:val="0"/>
          <w:numId w:val="14"/>
        </w:numPr>
        <w:spacing w:after="420"/>
        <w:ind w:left="714" w:hanging="357"/>
        <w:rPr>
          <w:rFonts w:cs="Arial"/>
          <w:szCs w:val="20"/>
        </w:rPr>
      </w:pPr>
      <w:r w:rsidRPr="00831152">
        <w:rPr>
          <w:rFonts w:cs="Arial"/>
          <w:szCs w:val="20"/>
        </w:rPr>
        <w:t xml:space="preserve">Zajistit </w:t>
      </w:r>
      <w:r>
        <w:rPr>
          <w:rFonts w:cs="Arial"/>
          <w:szCs w:val="20"/>
        </w:rPr>
        <w:t xml:space="preserve">podporu a </w:t>
      </w:r>
      <w:r w:rsidRPr="00831152">
        <w:rPr>
          <w:rFonts w:cs="Arial"/>
          <w:szCs w:val="20"/>
        </w:rPr>
        <w:t xml:space="preserve">přiměřenou životní úroveň pečujícím osobám. </w:t>
      </w:r>
    </w:p>
    <w:p w14:paraId="7D80606E" w14:textId="77777777" w:rsidR="00F17E74" w:rsidRPr="00831152" w:rsidRDefault="00F17E74" w:rsidP="002D3B01">
      <w:pPr>
        <w:spacing w:before="600"/>
        <w:rPr>
          <w:rFonts w:cs="Arial"/>
          <w:b/>
          <w:szCs w:val="20"/>
        </w:rPr>
      </w:pPr>
      <w:r>
        <w:rPr>
          <w:rFonts w:cs="Arial"/>
          <w:b/>
          <w:szCs w:val="20"/>
        </w:rPr>
        <w:t xml:space="preserve">13.1 </w:t>
      </w:r>
      <w:r w:rsidRPr="00831152">
        <w:rPr>
          <w:rFonts w:cs="Arial"/>
          <w:b/>
          <w:szCs w:val="20"/>
        </w:rPr>
        <w:t>Cíl: Podpora pečujících o osoby se zdravotním postižením.</w:t>
      </w:r>
    </w:p>
    <w:p w14:paraId="410051AC" w14:textId="77777777" w:rsidR="00F17E74" w:rsidRPr="00501B13" w:rsidRDefault="00F17E74" w:rsidP="00232A58">
      <w:pPr>
        <w:spacing w:after="240"/>
        <w:rPr>
          <w:rFonts w:cs="Arial"/>
          <w:bCs/>
          <w:szCs w:val="20"/>
        </w:rPr>
      </w:pPr>
      <w:r>
        <w:rPr>
          <w:rFonts w:cs="Arial"/>
          <w:bCs/>
          <w:szCs w:val="20"/>
        </w:rPr>
        <w:t>Vzhledem k psychické a často i fyzické náročnosti při poskytování péče, díky níž pečující osoby často nemohou vykonávat výdělečnou činnost, je v rámci jejich podpory potřebné, aby byl</w:t>
      </w:r>
      <w:r w:rsidR="00B31485">
        <w:rPr>
          <w:rFonts w:cs="Arial"/>
          <w:bCs/>
          <w:szCs w:val="20"/>
        </w:rPr>
        <w:t>y</w:t>
      </w:r>
      <w:r>
        <w:rPr>
          <w:rFonts w:cs="Arial"/>
          <w:bCs/>
          <w:szCs w:val="20"/>
        </w:rPr>
        <w:t xml:space="preserve"> zahrnut</w:t>
      </w:r>
      <w:r w:rsidR="00B31485">
        <w:rPr>
          <w:rFonts w:cs="Arial"/>
          <w:bCs/>
          <w:szCs w:val="20"/>
        </w:rPr>
        <w:t>y</w:t>
      </w:r>
      <w:r>
        <w:rPr>
          <w:rFonts w:cs="Arial"/>
          <w:bCs/>
          <w:szCs w:val="20"/>
        </w:rPr>
        <w:t xml:space="preserve"> jako cílová skupina sociálních služeb a mohl</w:t>
      </w:r>
      <w:r w:rsidR="00E102D9">
        <w:rPr>
          <w:rFonts w:cs="Arial"/>
          <w:bCs/>
          <w:szCs w:val="20"/>
        </w:rPr>
        <w:t>y</w:t>
      </w:r>
      <w:r>
        <w:rPr>
          <w:rFonts w:cs="Arial"/>
          <w:bCs/>
          <w:szCs w:val="20"/>
        </w:rPr>
        <w:t xml:space="preserve"> využívat zejména služby poradenské a odlehčovací. Dále je potřebné zajistit i vyšší podporu pečujících osob v rámci důchodového zabezpečení, </w:t>
      </w:r>
      <w:r w:rsidRPr="00232A58">
        <w:rPr>
          <w:rFonts w:cs="Arial"/>
          <w:szCs w:val="20"/>
        </w:rPr>
        <w:t>neboť</w:t>
      </w:r>
      <w:r>
        <w:rPr>
          <w:rFonts w:cs="Arial"/>
          <w:bCs/>
          <w:szCs w:val="20"/>
        </w:rPr>
        <w:t xml:space="preserve"> i přes to, že se </w:t>
      </w:r>
      <w:r w:rsidRPr="00831152">
        <w:rPr>
          <w:rFonts w:cs="Arial"/>
          <w:bCs/>
          <w:szCs w:val="20"/>
        </w:rPr>
        <w:t>do celkové doby pojištění nutné pro</w:t>
      </w:r>
      <w:r w:rsidR="006A3471">
        <w:rPr>
          <w:rFonts w:cs="Arial"/>
          <w:bCs/>
          <w:szCs w:val="20"/>
        </w:rPr>
        <w:t> </w:t>
      </w:r>
      <w:r w:rsidRPr="00831152">
        <w:rPr>
          <w:rFonts w:cs="Arial"/>
          <w:bCs/>
          <w:szCs w:val="20"/>
        </w:rPr>
        <w:t xml:space="preserve">získání nároku na důchod započítává období </w:t>
      </w:r>
      <w:r>
        <w:rPr>
          <w:rFonts w:cs="Arial"/>
          <w:bCs/>
          <w:szCs w:val="20"/>
        </w:rPr>
        <w:t xml:space="preserve">poskytování </w:t>
      </w:r>
      <w:r w:rsidRPr="00831152">
        <w:rPr>
          <w:rFonts w:cs="Arial"/>
          <w:bCs/>
          <w:szCs w:val="20"/>
        </w:rPr>
        <w:t>péče</w:t>
      </w:r>
      <w:r>
        <w:rPr>
          <w:rFonts w:cs="Arial"/>
          <w:bCs/>
          <w:szCs w:val="20"/>
        </w:rPr>
        <w:t xml:space="preserve">, je </w:t>
      </w:r>
      <w:r w:rsidRPr="00831152">
        <w:rPr>
          <w:rFonts w:cs="Arial"/>
          <w:bCs/>
          <w:szCs w:val="20"/>
        </w:rPr>
        <w:t>výše starobních důchodů pečujících osob</w:t>
      </w:r>
      <w:r>
        <w:rPr>
          <w:rFonts w:cs="Arial"/>
          <w:bCs/>
          <w:szCs w:val="20"/>
        </w:rPr>
        <w:t xml:space="preserve"> často</w:t>
      </w:r>
      <w:r w:rsidRPr="00831152">
        <w:rPr>
          <w:rFonts w:cs="Arial"/>
          <w:bCs/>
          <w:szCs w:val="20"/>
        </w:rPr>
        <w:t xml:space="preserve"> vel</w:t>
      </w:r>
      <w:r>
        <w:rPr>
          <w:rFonts w:cs="Arial"/>
          <w:bCs/>
          <w:szCs w:val="20"/>
        </w:rPr>
        <w:t>ice</w:t>
      </w:r>
      <w:r w:rsidRPr="00831152">
        <w:rPr>
          <w:rFonts w:cs="Arial"/>
          <w:bCs/>
          <w:szCs w:val="20"/>
        </w:rPr>
        <w:t xml:space="preserve"> nízká, což </w:t>
      </w:r>
      <w:r>
        <w:rPr>
          <w:rFonts w:cs="Arial"/>
          <w:bCs/>
          <w:szCs w:val="20"/>
        </w:rPr>
        <w:t>se do značné míry odráží i na</w:t>
      </w:r>
      <w:r w:rsidRPr="00831152">
        <w:rPr>
          <w:rFonts w:cs="Arial"/>
          <w:bCs/>
          <w:szCs w:val="20"/>
        </w:rPr>
        <w:t xml:space="preserve"> kvalit</w:t>
      </w:r>
      <w:r>
        <w:rPr>
          <w:rFonts w:cs="Arial"/>
          <w:bCs/>
          <w:szCs w:val="20"/>
        </w:rPr>
        <w:t>ě</w:t>
      </w:r>
      <w:r w:rsidRPr="00831152">
        <w:rPr>
          <w:rFonts w:cs="Arial"/>
          <w:bCs/>
          <w:szCs w:val="20"/>
        </w:rPr>
        <w:t xml:space="preserve"> jejich života</w:t>
      </w:r>
      <w:r>
        <w:rPr>
          <w:rFonts w:cs="Arial"/>
          <w:bCs/>
          <w:szCs w:val="20"/>
        </w:rPr>
        <w:t>.</w:t>
      </w:r>
    </w:p>
    <w:p w14:paraId="50C671BF" w14:textId="68067B6F" w:rsidR="00D2521D" w:rsidRDefault="00F17E74" w:rsidP="00F17E74">
      <w:pPr>
        <w:rPr>
          <w:rFonts w:cs="Arial"/>
          <w:szCs w:val="20"/>
        </w:rPr>
      </w:pPr>
      <w:r w:rsidRPr="0035060D">
        <w:rPr>
          <w:rFonts w:cs="Arial"/>
          <w:bCs/>
          <w:szCs w:val="20"/>
        </w:rPr>
        <w:t xml:space="preserve">Opatření </w:t>
      </w:r>
      <w:r>
        <w:rPr>
          <w:rFonts w:cs="Arial"/>
          <w:bCs/>
          <w:szCs w:val="20"/>
        </w:rPr>
        <w:t>13</w:t>
      </w:r>
      <w:r>
        <w:rPr>
          <w:rFonts w:cs="Arial"/>
          <w:szCs w:val="20"/>
        </w:rPr>
        <w:t xml:space="preserve">.1.1 </w:t>
      </w:r>
      <w:r w:rsidR="00D2521D" w:rsidRPr="007813E7">
        <w:t>Navrhnout zařazení neformálních pečujících do cílových skupin sociálních služeb</w:t>
      </w:r>
      <w:r w:rsidR="00D2521D">
        <w:t>.</w:t>
      </w:r>
      <w:r w:rsidR="00D2521D" w:rsidRPr="00831152">
        <w:rPr>
          <w:rFonts w:cs="Arial"/>
          <w:szCs w:val="20"/>
        </w:rPr>
        <w:t xml:space="preserve"> </w:t>
      </w:r>
    </w:p>
    <w:p w14:paraId="69FEE307" w14:textId="6BC3C76C" w:rsidR="00F17E74" w:rsidRPr="00831152" w:rsidRDefault="00F17E74" w:rsidP="00F17E74">
      <w:pPr>
        <w:rPr>
          <w:rFonts w:cs="Arial"/>
          <w:szCs w:val="20"/>
        </w:rPr>
      </w:pPr>
      <w:r w:rsidRPr="00831152">
        <w:rPr>
          <w:rFonts w:cs="Arial"/>
          <w:szCs w:val="20"/>
        </w:rPr>
        <w:t xml:space="preserve">Termín: </w:t>
      </w:r>
      <w:proofErr w:type="gramStart"/>
      <w:r w:rsidRPr="00831152">
        <w:rPr>
          <w:rFonts w:cs="Arial"/>
          <w:szCs w:val="20"/>
        </w:rPr>
        <w:t>31.12.2021</w:t>
      </w:r>
      <w:proofErr w:type="gramEnd"/>
      <w:r w:rsidRPr="00831152">
        <w:rPr>
          <w:rFonts w:cs="Arial"/>
          <w:szCs w:val="20"/>
        </w:rPr>
        <w:t xml:space="preserve"> </w:t>
      </w:r>
    </w:p>
    <w:p w14:paraId="725865EC" w14:textId="77777777" w:rsidR="00F17E74" w:rsidRPr="00831152" w:rsidRDefault="00F17E74" w:rsidP="00F17E74">
      <w:pPr>
        <w:rPr>
          <w:rFonts w:cs="Arial"/>
          <w:szCs w:val="20"/>
        </w:rPr>
      </w:pPr>
      <w:r w:rsidRPr="00831152">
        <w:rPr>
          <w:rFonts w:cs="Arial"/>
          <w:szCs w:val="20"/>
        </w:rPr>
        <w:t xml:space="preserve">Gestor: MPSV </w:t>
      </w:r>
    </w:p>
    <w:p w14:paraId="444AFB88" w14:textId="64E2FA45" w:rsidR="00F17E74" w:rsidRPr="00831152" w:rsidRDefault="00F17E74" w:rsidP="00975AAF">
      <w:pPr>
        <w:spacing w:after="400"/>
        <w:rPr>
          <w:rFonts w:cs="Arial"/>
          <w:szCs w:val="20"/>
        </w:rPr>
      </w:pPr>
      <w:r w:rsidRPr="009D5EFA">
        <w:rPr>
          <w:rFonts w:cs="Arial"/>
          <w:bCs/>
          <w:szCs w:val="20"/>
        </w:rPr>
        <w:t>Indikátor</w:t>
      </w:r>
      <w:r w:rsidRPr="00831152">
        <w:rPr>
          <w:rFonts w:cs="Arial"/>
          <w:szCs w:val="20"/>
        </w:rPr>
        <w:t xml:space="preserve">: </w:t>
      </w:r>
      <w:r w:rsidR="00D2521D" w:rsidRPr="007813E7">
        <w:t>Byl vypracován a do legislativního procesu předán návrh právní úpravy zahrnující pečující osoby mezi cílovou skupinu sociálních služeb</w:t>
      </w:r>
      <w:r w:rsidR="00D2521D">
        <w:t>.</w:t>
      </w:r>
    </w:p>
    <w:p w14:paraId="0BA0605C" w14:textId="77777777" w:rsidR="00F17E74" w:rsidRPr="00831152" w:rsidRDefault="00F17E74" w:rsidP="00975AAF">
      <w:pPr>
        <w:spacing w:after="100"/>
        <w:rPr>
          <w:rFonts w:cs="Arial"/>
          <w:bCs/>
          <w:szCs w:val="20"/>
        </w:rPr>
      </w:pPr>
      <w:r w:rsidRPr="0035060D">
        <w:rPr>
          <w:rFonts w:cs="Arial"/>
          <w:bCs/>
          <w:szCs w:val="20"/>
        </w:rPr>
        <w:lastRenderedPageBreak/>
        <w:t xml:space="preserve">Opatření </w:t>
      </w:r>
      <w:r>
        <w:rPr>
          <w:rFonts w:cs="Arial"/>
          <w:bCs/>
          <w:szCs w:val="20"/>
        </w:rPr>
        <w:t>13</w:t>
      </w:r>
      <w:r>
        <w:rPr>
          <w:rFonts w:cs="Arial"/>
          <w:szCs w:val="20"/>
        </w:rPr>
        <w:t xml:space="preserve">.1.2 </w:t>
      </w:r>
      <w:r w:rsidRPr="00831152">
        <w:rPr>
          <w:rFonts w:cs="Arial"/>
          <w:bCs/>
          <w:szCs w:val="20"/>
        </w:rPr>
        <w:t>Navrhnout možné změny, které by výrazněji zohlednily dobu osobní péče o</w:t>
      </w:r>
      <w:r w:rsidR="006A3471">
        <w:rPr>
          <w:rFonts w:cs="Arial"/>
          <w:bCs/>
          <w:szCs w:val="20"/>
        </w:rPr>
        <w:t> </w:t>
      </w:r>
      <w:r w:rsidRPr="00831152">
        <w:rPr>
          <w:rFonts w:cs="Arial"/>
          <w:bCs/>
          <w:szCs w:val="20"/>
        </w:rPr>
        <w:t>osobu závislou na pomoci jiné osoby ve stanoveném stupni závislosti v nárocích z</w:t>
      </w:r>
      <w:r w:rsidR="006A3471">
        <w:rPr>
          <w:rFonts w:cs="Arial"/>
          <w:bCs/>
          <w:szCs w:val="20"/>
        </w:rPr>
        <w:t> </w:t>
      </w:r>
      <w:r w:rsidRPr="00831152">
        <w:rPr>
          <w:rFonts w:cs="Arial"/>
          <w:bCs/>
          <w:szCs w:val="20"/>
        </w:rPr>
        <w:t>důchodového pojištění pečující osoby.</w:t>
      </w:r>
    </w:p>
    <w:p w14:paraId="229D55A2" w14:textId="77777777" w:rsidR="00F17E74" w:rsidRPr="00831152" w:rsidRDefault="00F17E74" w:rsidP="00975AAF">
      <w:pPr>
        <w:spacing w:after="100"/>
        <w:rPr>
          <w:rFonts w:cs="Arial"/>
          <w:bCs/>
          <w:szCs w:val="20"/>
        </w:rPr>
      </w:pPr>
      <w:r w:rsidRPr="00831152">
        <w:rPr>
          <w:rFonts w:cs="Arial"/>
          <w:bCs/>
          <w:szCs w:val="20"/>
        </w:rPr>
        <w:t xml:space="preserve">Termín: </w:t>
      </w:r>
      <w:proofErr w:type="gramStart"/>
      <w:r w:rsidRPr="00831152">
        <w:rPr>
          <w:rFonts w:cs="Arial"/>
          <w:bCs/>
          <w:szCs w:val="20"/>
        </w:rPr>
        <w:t>31.12.2023</w:t>
      </w:r>
      <w:proofErr w:type="gramEnd"/>
      <w:r w:rsidRPr="00831152">
        <w:rPr>
          <w:rFonts w:cs="Arial"/>
          <w:bCs/>
          <w:szCs w:val="20"/>
        </w:rPr>
        <w:t xml:space="preserve"> </w:t>
      </w:r>
    </w:p>
    <w:p w14:paraId="08EAE1C6" w14:textId="77777777" w:rsidR="00F17E74" w:rsidRPr="00831152" w:rsidRDefault="00F17E74" w:rsidP="00975AAF">
      <w:pPr>
        <w:spacing w:after="80"/>
        <w:rPr>
          <w:rFonts w:cs="Arial"/>
          <w:bCs/>
          <w:szCs w:val="20"/>
        </w:rPr>
      </w:pPr>
      <w:r w:rsidRPr="00831152">
        <w:rPr>
          <w:rFonts w:cs="Arial"/>
          <w:bCs/>
          <w:szCs w:val="20"/>
        </w:rPr>
        <w:t>Gestor: MPSV</w:t>
      </w:r>
    </w:p>
    <w:p w14:paraId="35E42C11" w14:textId="77777777" w:rsidR="00E16939" w:rsidRPr="00975AAF" w:rsidRDefault="00F17E74" w:rsidP="00975AAF">
      <w:pPr>
        <w:spacing w:after="480"/>
        <w:rPr>
          <w:rFonts w:cs="Arial"/>
          <w:bCs/>
          <w:szCs w:val="20"/>
        </w:rPr>
      </w:pPr>
      <w:r w:rsidRPr="00831152">
        <w:rPr>
          <w:rFonts w:cs="Arial"/>
          <w:bCs/>
          <w:szCs w:val="20"/>
        </w:rPr>
        <w:t xml:space="preserve">Indikátor: </w:t>
      </w:r>
      <w:r>
        <w:rPr>
          <w:rFonts w:cs="Arial"/>
          <w:bCs/>
          <w:szCs w:val="20"/>
        </w:rPr>
        <w:t>Byly</w:t>
      </w:r>
      <w:r w:rsidRPr="00831152">
        <w:rPr>
          <w:rFonts w:cs="Arial"/>
          <w:bCs/>
          <w:szCs w:val="20"/>
        </w:rPr>
        <w:t xml:space="preserve"> navrženy změny, které při</w:t>
      </w:r>
      <w:r>
        <w:rPr>
          <w:rFonts w:cs="Arial"/>
          <w:bCs/>
          <w:szCs w:val="20"/>
        </w:rPr>
        <w:t>s</w:t>
      </w:r>
      <w:r w:rsidRPr="00831152">
        <w:rPr>
          <w:rFonts w:cs="Arial"/>
          <w:bCs/>
          <w:szCs w:val="20"/>
        </w:rPr>
        <w:t xml:space="preserve">pívají k tomu, aby důchodové zabezpečení pečujících osob bylo na vyšší </w:t>
      </w:r>
      <w:r>
        <w:rPr>
          <w:rFonts w:cs="Arial"/>
          <w:bCs/>
          <w:szCs w:val="20"/>
        </w:rPr>
        <w:t>ú</w:t>
      </w:r>
      <w:r w:rsidRPr="00831152">
        <w:rPr>
          <w:rFonts w:cs="Arial"/>
          <w:bCs/>
          <w:szCs w:val="20"/>
        </w:rPr>
        <w:t xml:space="preserve">rovni než doposud. </w:t>
      </w:r>
      <w:bookmarkStart w:id="218" w:name="_Toc38548799"/>
    </w:p>
    <w:p w14:paraId="0D7B586D" w14:textId="77777777" w:rsidR="00F17E74" w:rsidRPr="00544214" w:rsidRDefault="00544214" w:rsidP="00BE045A">
      <w:pPr>
        <w:pStyle w:val="Nadpis2"/>
        <w:numPr>
          <w:ilvl w:val="0"/>
          <w:numId w:val="0"/>
        </w:numPr>
      </w:pPr>
      <w:bookmarkStart w:id="219" w:name="_Toc38828896"/>
      <w:bookmarkStart w:id="220" w:name="_Toc43118776"/>
      <w:r>
        <w:t>Oblast č. 1</w:t>
      </w:r>
      <w:r w:rsidR="00891A85">
        <w:t>4</w:t>
      </w:r>
      <w:r w:rsidR="00FE68E2">
        <w:t>:</w:t>
      </w:r>
      <w:r>
        <w:t xml:space="preserve"> </w:t>
      </w:r>
      <w:r w:rsidR="00F17E74" w:rsidRPr="00544214">
        <w:t>Participace osob se zdravotním postižením a jejich organizací na politickém a veřejném životě</w:t>
      </w:r>
      <w:bookmarkEnd w:id="218"/>
      <w:bookmarkEnd w:id="219"/>
      <w:bookmarkEnd w:id="220"/>
      <w:r w:rsidR="00F17E74" w:rsidRPr="00544214">
        <w:t xml:space="preserve"> </w:t>
      </w:r>
    </w:p>
    <w:p w14:paraId="4FFC15AE" w14:textId="77777777" w:rsidR="00F17E74" w:rsidRPr="00F52CD7" w:rsidRDefault="00F17E74" w:rsidP="00F17E74">
      <w:pPr>
        <w:spacing w:before="360" w:after="360"/>
        <w:rPr>
          <w:rFonts w:cs="Arial"/>
          <w:szCs w:val="20"/>
        </w:rPr>
      </w:pPr>
      <w:r w:rsidRPr="00F52CD7">
        <w:rPr>
          <w:rFonts w:cs="Arial"/>
          <w:szCs w:val="20"/>
        </w:rPr>
        <w:t>Článek 29 Účast na politickém a veřejném životě</w:t>
      </w:r>
    </w:p>
    <w:p w14:paraId="14D88403" w14:textId="77777777" w:rsidR="00F17E74" w:rsidRDefault="00F17E74" w:rsidP="00F17E74">
      <w:pPr>
        <w:rPr>
          <w:rFonts w:cs="Arial"/>
          <w:szCs w:val="20"/>
        </w:rPr>
      </w:pPr>
      <w:r w:rsidRPr="00F52CD7">
        <w:rPr>
          <w:rFonts w:cs="Arial"/>
          <w:szCs w:val="20"/>
        </w:rPr>
        <w:t xml:space="preserve">Článek 29 Úmluvy se týká zaručení politických práv </w:t>
      </w:r>
      <w:r>
        <w:rPr>
          <w:rFonts w:cs="Arial"/>
          <w:szCs w:val="20"/>
        </w:rPr>
        <w:t xml:space="preserve">všem </w:t>
      </w:r>
      <w:r w:rsidRPr="00F52CD7">
        <w:rPr>
          <w:rFonts w:cs="Arial"/>
          <w:szCs w:val="20"/>
        </w:rPr>
        <w:t xml:space="preserve">osobám se zdravotním postižením, především </w:t>
      </w:r>
      <w:r>
        <w:rPr>
          <w:rFonts w:cs="Arial"/>
          <w:szCs w:val="20"/>
        </w:rPr>
        <w:t xml:space="preserve">prostřednictvím </w:t>
      </w:r>
      <w:r w:rsidRPr="00F52CD7">
        <w:rPr>
          <w:rFonts w:cs="Arial"/>
          <w:szCs w:val="20"/>
        </w:rPr>
        <w:t>možnost</w:t>
      </w:r>
      <w:r>
        <w:rPr>
          <w:rFonts w:cs="Arial"/>
          <w:szCs w:val="20"/>
        </w:rPr>
        <w:t>i</w:t>
      </w:r>
      <w:r w:rsidRPr="00F52CD7">
        <w:rPr>
          <w:rFonts w:cs="Arial"/>
          <w:szCs w:val="20"/>
        </w:rPr>
        <w:t xml:space="preserve"> podílet</w:t>
      </w:r>
      <w:r>
        <w:rPr>
          <w:rFonts w:cs="Arial"/>
          <w:szCs w:val="20"/>
        </w:rPr>
        <w:t xml:space="preserve"> se</w:t>
      </w:r>
      <w:r w:rsidRPr="00F52CD7">
        <w:rPr>
          <w:rFonts w:cs="Arial"/>
          <w:szCs w:val="20"/>
        </w:rPr>
        <w:t xml:space="preserve"> na politickém a veřejném životě přímo či prostřednictvím zvolených zástupců</w:t>
      </w:r>
      <w:r>
        <w:rPr>
          <w:rFonts w:cs="Arial"/>
          <w:szCs w:val="20"/>
        </w:rPr>
        <w:t>. T</w:t>
      </w:r>
      <w:r w:rsidRPr="00F52CD7">
        <w:rPr>
          <w:rFonts w:cs="Arial"/>
          <w:szCs w:val="20"/>
        </w:rPr>
        <w:t>ento článek</w:t>
      </w:r>
      <w:r>
        <w:rPr>
          <w:rFonts w:cs="Arial"/>
          <w:szCs w:val="20"/>
        </w:rPr>
        <w:t xml:space="preserve"> zároveň</w:t>
      </w:r>
      <w:r w:rsidRPr="00F52CD7">
        <w:rPr>
          <w:rFonts w:cs="Arial"/>
          <w:szCs w:val="20"/>
        </w:rPr>
        <w:t xml:space="preserve"> zdůrazňuje právo na to, aby se osoby se zdravotním postižením podílely na řízení veřejných záležitostí </w:t>
      </w:r>
      <w:r>
        <w:rPr>
          <w:rFonts w:cs="Arial"/>
          <w:szCs w:val="20"/>
        </w:rPr>
        <w:t>svou účastí v</w:t>
      </w:r>
      <w:r w:rsidR="00901CDC">
        <w:rPr>
          <w:rFonts w:cs="Arial"/>
          <w:szCs w:val="20"/>
        </w:rPr>
        <w:t> nestátních neziskových</w:t>
      </w:r>
      <w:r w:rsidRPr="00F52CD7">
        <w:rPr>
          <w:rFonts w:cs="Arial"/>
          <w:szCs w:val="20"/>
        </w:rPr>
        <w:t xml:space="preserve"> organizací</w:t>
      </w:r>
      <w:r>
        <w:rPr>
          <w:rFonts w:cs="Arial"/>
          <w:szCs w:val="20"/>
        </w:rPr>
        <w:t>ch</w:t>
      </w:r>
      <w:r w:rsidRPr="00F52CD7">
        <w:rPr>
          <w:rFonts w:cs="Arial"/>
          <w:szCs w:val="20"/>
        </w:rPr>
        <w:t xml:space="preserve">. </w:t>
      </w:r>
    </w:p>
    <w:p w14:paraId="514D2BB9" w14:textId="77777777" w:rsidR="00F17E74" w:rsidRDefault="00F17E74" w:rsidP="00F17E74">
      <w:pPr>
        <w:rPr>
          <w:rFonts w:cs="Arial"/>
          <w:szCs w:val="20"/>
        </w:rPr>
      </w:pPr>
      <w:r w:rsidRPr="00346847">
        <w:rPr>
          <w:rFonts w:cs="Arial"/>
          <w:szCs w:val="20"/>
        </w:rPr>
        <w:t>Organizace osob se zdravotním postižením</w:t>
      </w:r>
      <w:r>
        <w:rPr>
          <w:rFonts w:cs="Arial"/>
          <w:szCs w:val="20"/>
        </w:rPr>
        <w:t>, zejména spolky,</w:t>
      </w:r>
      <w:r w:rsidRPr="00346847">
        <w:rPr>
          <w:rFonts w:cs="Arial"/>
          <w:szCs w:val="20"/>
        </w:rPr>
        <w:t xml:space="preserve"> </w:t>
      </w:r>
      <w:r>
        <w:rPr>
          <w:rFonts w:cs="Arial"/>
          <w:szCs w:val="20"/>
        </w:rPr>
        <w:t>zajišťují nezbytné propojení</w:t>
      </w:r>
      <w:r w:rsidRPr="00346847">
        <w:rPr>
          <w:rFonts w:cs="Arial"/>
          <w:szCs w:val="20"/>
        </w:rPr>
        <w:t xml:space="preserve"> osob se zdravotním postižením </w:t>
      </w:r>
      <w:r>
        <w:rPr>
          <w:rFonts w:cs="Arial"/>
          <w:szCs w:val="20"/>
        </w:rPr>
        <w:t>s </w:t>
      </w:r>
      <w:r w:rsidRPr="00346847">
        <w:rPr>
          <w:rFonts w:cs="Arial"/>
          <w:szCs w:val="20"/>
        </w:rPr>
        <w:t xml:space="preserve">veřejnou správou, </w:t>
      </w:r>
      <w:r>
        <w:rPr>
          <w:rFonts w:cs="Arial"/>
          <w:szCs w:val="20"/>
        </w:rPr>
        <w:t xml:space="preserve">pomocí konzultací a připomínek významně přispívají k </w:t>
      </w:r>
      <w:r w:rsidRPr="00346847">
        <w:rPr>
          <w:rFonts w:cs="Arial"/>
          <w:szCs w:val="20"/>
        </w:rPr>
        <w:t>formul</w:t>
      </w:r>
      <w:r>
        <w:rPr>
          <w:rFonts w:cs="Arial"/>
          <w:szCs w:val="20"/>
        </w:rPr>
        <w:t>acím</w:t>
      </w:r>
      <w:r w:rsidRPr="00346847">
        <w:rPr>
          <w:rFonts w:cs="Arial"/>
          <w:szCs w:val="20"/>
        </w:rPr>
        <w:t xml:space="preserve"> opatření vedoucí</w:t>
      </w:r>
      <w:r>
        <w:rPr>
          <w:rFonts w:cs="Arial"/>
          <w:szCs w:val="20"/>
        </w:rPr>
        <w:t>ch</w:t>
      </w:r>
      <w:r w:rsidRPr="00346847">
        <w:rPr>
          <w:rFonts w:cs="Arial"/>
          <w:szCs w:val="20"/>
        </w:rPr>
        <w:t xml:space="preserve"> k naplňování specifických potřeb a</w:t>
      </w:r>
      <w:r w:rsidR="00901CDC">
        <w:rPr>
          <w:rFonts w:cs="Arial"/>
          <w:szCs w:val="20"/>
        </w:rPr>
        <w:t> </w:t>
      </w:r>
      <w:r w:rsidRPr="00346847">
        <w:rPr>
          <w:rFonts w:cs="Arial"/>
          <w:szCs w:val="20"/>
        </w:rPr>
        <w:t>zájmů osob se zdravotním postižením</w:t>
      </w:r>
      <w:r>
        <w:rPr>
          <w:rFonts w:cs="Arial"/>
          <w:szCs w:val="20"/>
        </w:rPr>
        <w:t xml:space="preserve">. </w:t>
      </w:r>
      <w:r w:rsidRPr="00346847">
        <w:rPr>
          <w:rFonts w:cs="Arial"/>
          <w:szCs w:val="20"/>
        </w:rPr>
        <w:t xml:space="preserve">Poskytují také </w:t>
      </w:r>
      <w:r>
        <w:rPr>
          <w:rFonts w:cs="Arial"/>
          <w:szCs w:val="20"/>
        </w:rPr>
        <w:t>širokou škálu potřebných</w:t>
      </w:r>
      <w:r w:rsidRPr="00346847">
        <w:rPr>
          <w:rFonts w:cs="Arial"/>
          <w:szCs w:val="20"/>
        </w:rPr>
        <w:t xml:space="preserve"> služ</w:t>
      </w:r>
      <w:r>
        <w:rPr>
          <w:rFonts w:cs="Arial"/>
          <w:szCs w:val="20"/>
        </w:rPr>
        <w:t>eb (</w:t>
      </w:r>
      <w:r w:rsidRPr="00346847">
        <w:rPr>
          <w:rFonts w:cs="Arial"/>
          <w:szCs w:val="20"/>
        </w:rPr>
        <w:t>sociální služby, sociální rehabilitaci</w:t>
      </w:r>
      <w:r>
        <w:rPr>
          <w:rFonts w:cs="Arial"/>
          <w:szCs w:val="20"/>
        </w:rPr>
        <w:t xml:space="preserve"> atd.)</w:t>
      </w:r>
      <w:r w:rsidRPr="00346847">
        <w:rPr>
          <w:rFonts w:cs="Arial"/>
          <w:szCs w:val="20"/>
        </w:rPr>
        <w:t xml:space="preserve"> </w:t>
      </w:r>
      <w:r>
        <w:rPr>
          <w:rFonts w:cs="Arial"/>
          <w:szCs w:val="20"/>
        </w:rPr>
        <w:t xml:space="preserve">a zajišťují i </w:t>
      </w:r>
      <w:r w:rsidRPr="00346847">
        <w:rPr>
          <w:rFonts w:cs="Arial"/>
          <w:szCs w:val="20"/>
        </w:rPr>
        <w:t>poradenství a osvětovou činnost</w:t>
      </w:r>
      <w:r>
        <w:rPr>
          <w:rFonts w:cs="Arial"/>
          <w:szCs w:val="20"/>
        </w:rPr>
        <w:t xml:space="preserve"> cílenou nejen na osoby se zdravotním postižením, ale i na jejich rodiny a veřejnost, čímž významně napomáhají </w:t>
      </w:r>
      <w:r w:rsidRPr="00346847">
        <w:rPr>
          <w:rFonts w:cs="Arial"/>
          <w:szCs w:val="20"/>
        </w:rPr>
        <w:t>integraci</w:t>
      </w:r>
      <w:r>
        <w:rPr>
          <w:rFonts w:cs="Arial"/>
          <w:szCs w:val="20"/>
        </w:rPr>
        <w:t xml:space="preserve"> osob se zdravotním postižením</w:t>
      </w:r>
      <w:r w:rsidRPr="00346847">
        <w:rPr>
          <w:rFonts w:cs="Arial"/>
          <w:szCs w:val="20"/>
        </w:rPr>
        <w:t xml:space="preserve"> </w:t>
      </w:r>
      <w:r>
        <w:rPr>
          <w:rFonts w:cs="Arial"/>
          <w:szCs w:val="20"/>
        </w:rPr>
        <w:t>d</w:t>
      </w:r>
      <w:r w:rsidRPr="00346847">
        <w:rPr>
          <w:rFonts w:cs="Arial"/>
          <w:szCs w:val="20"/>
        </w:rPr>
        <w:t>o společnosti.</w:t>
      </w:r>
      <w:r>
        <w:rPr>
          <w:rFonts w:cs="Arial"/>
          <w:szCs w:val="20"/>
        </w:rPr>
        <w:t xml:space="preserve"> Jejich činnost proto musí být podporována i nadále, a to zejména vhodnými dotačními programy. Je rovněž důležité prohlubovat spolupráci těchto organizací s veřejnou správou i ostatními sociálními partnery.</w:t>
      </w:r>
    </w:p>
    <w:p w14:paraId="189340BC" w14:textId="77777777" w:rsidR="00F17E74" w:rsidRPr="000678A5" w:rsidRDefault="00F17E74" w:rsidP="00F17E74">
      <w:pPr>
        <w:rPr>
          <w:rFonts w:cs="Arial"/>
          <w:szCs w:val="20"/>
        </w:rPr>
      </w:pPr>
      <w:r>
        <w:rPr>
          <w:rFonts w:cs="Arial"/>
          <w:szCs w:val="20"/>
        </w:rPr>
        <w:t>Právo podílet se na politickém a veřejném životě je dále naplňováno prostřednictvím volebního práva, které by jako jedno ze základních práv nemělo být omezováno. I přesto, že č</w:t>
      </w:r>
      <w:r w:rsidRPr="00360CA1">
        <w:rPr>
          <w:rFonts w:cs="Arial"/>
          <w:szCs w:val="20"/>
        </w:rPr>
        <w:t xml:space="preserve">l. 29 Úmluvy zaručuje aktivní i pasivní volební právo všem osobám </w:t>
      </w:r>
      <w:r>
        <w:rPr>
          <w:rFonts w:cs="Arial"/>
          <w:szCs w:val="20"/>
        </w:rPr>
        <w:t xml:space="preserve">bez rozdílu, </w:t>
      </w:r>
      <w:r w:rsidRPr="004D0ED5">
        <w:rPr>
          <w:rFonts w:cs="Arial"/>
          <w:szCs w:val="20"/>
        </w:rPr>
        <w:t>není mnohdy zejména osobám s duševním onemocněním nebo mentálním postižením toto právo přizná</w:t>
      </w:r>
      <w:r>
        <w:rPr>
          <w:rFonts w:cs="Arial"/>
          <w:szCs w:val="20"/>
        </w:rPr>
        <w:t>vá</w:t>
      </w:r>
      <w:r w:rsidRPr="004D0ED5">
        <w:rPr>
          <w:rFonts w:cs="Arial"/>
          <w:szCs w:val="20"/>
        </w:rPr>
        <w:t>no.</w:t>
      </w:r>
      <w:r>
        <w:rPr>
          <w:rFonts w:cs="Arial"/>
          <w:szCs w:val="20"/>
        </w:rPr>
        <w:t xml:space="preserve"> Často namítaná zneužitelnost jejich volebního hlasu by však neměla být důvodem pro omezení tohoto práva, neboť vychází pouze z domněnky o možném způsobu jednání třetích osob a je proto namísto omezování volebního práva nezbytné upřednostnit přijetí takových opatření, která by případnému zneužití zabránila.</w:t>
      </w:r>
    </w:p>
    <w:p w14:paraId="64272EAE" w14:textId="77777777" w:rsidR="00396DDA" w:rsidRPr="001B11B0" w:rsidRDefault="00F17E74" w:rsidP="001B11B0">
      <w:pPr>
        <w:rPr>
          <w:rFonts w:cs="Arial"/>
          <w:szCs w:val="20"/>
        </w:rPr>
      </w:pPr>
      <w:r w:rsidRPr="007651B9">
        <w:rPr>
          <w:rFonts w:cs="Arial"/>
          <w:szCs w:val="20"/>
        </w:rPr>
        <w:t>Problémem v této oblasti zůstává i nadále nedostatečná přístupnost volebních podkladů a</w:t>
      </w:r>
      <w:r w:rsidR="001E7104">
        <w:rPr>
          <w:rFonts w:cs="Arial"/>
          <w:szCs w:val="20"/>
        </w:rPr>
        <w:t> </w:t>
      </w:r>
      <w:r w:rsidRPr="007651B9">
        <w:rPr>
          <w:rFonts w:cs="Arial"/>
          <w:szCs w:val="20"/>
        </w:rPr>
        <w:t>informací, které musí být přístupné a srozumitelné</w:t>
      </w:r>
      <w:r>
        <w:rPr>
          <w:rFonts w:cs="Arial"/>
          <w:szCs w:val="20"/>
        </w:rPr>
        <w:t xml:space="preserve"> všem osobám se zdravotním postižením</w:t>
      </w:r>
      <w:r w:rsidRPr="007651B9">
        <w:rPr>
          <w:rFonts w:cs="Arial"/>
          <w:szCs w:val="20"/>
        </w:rPr>
        <w:t>.</w:t>
      </w:r>
      <w:r>
        <w:rPr>
          <w:rFonts w:cs="Arial"/>
          <w:szCs w:val="20"/>
          <w:lang w:bidi="cs-CZ"/>
        </w:rPr>
        <w:t xml:space="preserve"> </w:t>
      </w:r>
      <w:r w:rsidRPr="00791B8F">
        <w:rPr>
          <w:rFonts w:cs="Arial"/>
          <w:szCs w:val="20"/>
        </w:rPr>
        <w:t>Důležit</w:t>
      </w:r>
      <w:r>
        <w:rPr>
          <w:rFonts w:cs="Arial"/>
          <w:szCs w:val="20"/>
        </w:rPr>
        <w:t>é</w:t>
      </w:r>
      <w:r w:rsidRPr="00791B8F">
        <w:rPr>
          <w:rFonts w:cs="Arial"/>
          <w:szCs w:val="20"/>
        </w:rPr>
        <w:t xml:space="preserve"> je také zajištění </w:t>
      </w:r>
      <w:r w:rsidR="00107691">
        <w:rPr>
          <w:rFonts w:cs="Arial"/>
          <w:szCs w:val="20"/>
        </w:rPr>
        <w:t>alternativního</w:t>
      </w:r>
      <w:r w:rsidRPr="00405CA0">
        <w:rPr>
          <w:rFonts w:cs="Arial"/>
          <w:szCs w:val="20"/>
        </w:rPr>
        <w:t xml:space="preserve"> </w:t>
      </w:r>
      <w:r w:rsidR="00107691">
        <w:rPr>
          <w:rFonts w:cs="Arial"/>
          <w:szCs w:val="20"/>
        </w:rPr>
        <w:t xml:space="preserve">volebního </w:t>
      </w:r>
      <w:r w:rsidRPr="00405CA0">
        <w:rPr>
          <w:rFonts w:cs="Arial"/>
          <w:szCs w:val="20"/>
        </w:rPr>
        <w:t>místa pro osob</w:t>
      </w:r>
      <w:r w:rsidR="00107691">
        <w:rPr>
          <w:rFonts w:cs="Arial"/>
          <w:szCs w:val="20"/>
        </w:rPr>
        <w:t>y</w:t>
      </w:r>
      <w:r w:rsidRPr="00405CA0">
        <w:rPr>
          <w:rFonts w:cs="Arial"/>
          <w:szCs w:val="20"/>
        </w:rPr>
        <w:t xml:space="preserve"> s</w:t>
      </w:r>
      <w:r>
        <w:rPr>
          <w:rFonts w:cs="Arial"/>
          <w:szCs w:val="20"/>
        </w:rPr>
        <w:t> </w:t>
      </w:r>
      <w:r w:rsidRPr="00405CA0">
        <w:rPr>
          <w:rFonts w:cs="Arial"/>
          <w:szCs w:val="20"/>
        </w:rPr>
        <w:t>pohybovým</w:t>
      </w:r>
      <w:r>
        <w:rPr>
          <w:rFonts w:cs="Arial"/>
          <w:szCs w:val="20"/>
        </w:rPr>
        <w:t xml:space="preserve"> omezením </w:t>
      </w:r>
      <w:r w:rsidRPr="00405CA0">
        <w:rPr>
          <w:rFonts w:cs="Arial"/>
          <w:szCs w:val="20"/>
        </w:rPr>
        <w:t>v případech, kdy volební místnost není bezbariérová</w:t>
      </w:r>
      <w:r>
        <w:rPr>
          <w:rFonts w:cs="Arial"/>
          <w:szCs w:val="20"/>
        </w:rPr>
        <w:t xml:space="preserve">. </w:t>
      </w:r>
    </w:p>
    <w:p w14:paraId="4E36C6DD" w14:textId="77777777" w:rsidR="00F17E74" w:rsidRPr="0057756D" w:rsidRDefault="00F17E74" w:rsidP="00E16939">
      <w:pPr>
        <w:spacing w:before="360"/>
        <w:rPr>
          <w:rFonts w:cs="Arial"/>
          <w:b/>
          <w:szCs w:val="20"/>
        </w:rPr>
      </w:pPr>
      <w:r w:rsidRPr="0057756D">
        <w:rPr>
          <w:rFonts w:cs="Arial"/>
          <w:b/>
          <w:szCs w:val="20"/>
        </w:rPr>
        <w:t>Hlavní cíle:</w:t>
      </w:r>
    </w:p>
    <w:p w14:paraId="2677FD94" w14:textId="77777777" w:rsidR="00F17E74" w:rsidRPr="00BB7C4E" w:rsidRDefault="00F17E74" w:rsidP="00D230CD">
      <w:pPr>
        <w:pStyle w:val="Odstavecseseznamem"/>
        <w:numPr>
          <w:ilvl w:val="0"/>
          <w:numId w:val="14"/>
        </w:numPr>
        <w:rPr>
          <w:rFonts w:cs="Arial"/>
          <w:szCs w:val="20"/>
        </w:rPr>
      </w:pPr>
      <w:r w:rsidRPr="006B4074">
        <w:rPr>
          <w:rFonts w:cs="Arial"/>
          <w:bCs/>
          <w:szCs w:val="20"/>
        </w:rPr>
        <w:t>Vytvářet podmínky pro zajištění účasti osob se zdravotním postižením</w:t>
      </w:r>
      <w:r>
        <w:rPr>
          <w:rFonts w:cs="Arial"/>
          <w:bCs/>
          <w:szCs w:val="20"/>
        </w:rPr>
        <w:t xml:space="preserve"> a jejich organizací na </w:t>
      </w:r>
      <w:r w:rsidRPr="006B4074">
        <w:rPr>
          <w:rFonts w:cs="Arial"/>
          <w:bCs/>
          <w:szCs w:val="20"/>
        </w:rPr>
        <w:t>veřejném životě na rovnoprávném základě s ostatními.</w:t>
      </w:r>
    </w:p>
    <w:p w14:paraId="6447E2D1" w14:textId="4A90B7C4" w:rsidR="00F17E74" w:rsidRPr="00BB7C4E" w:rsidRDefault="00F17E74" w:rsidP="00D230CD">
      <w:pPr>
        <w:pStyle w:val="Odstavecseseznamem"/>
        <w:numPr>
          <w:ilvl w:val="0"/>
          <w:numId w:val="14"/>
        </w:numPr>
        <w:rPr>
          <w:rFonts w:cs="Arial"/>
          <w:szCs w:val="20"/>
        </w:rPr>
      </w:pPr>
      <w:r w:rsidRPr="00BB7C4E">
        <w:rPr>
          <w:rFonts w:cs="Arial"/>
          <w:szCs w:val="20"/>
        </w:rPr>
        <w:t xml:space="preserve">Zajištění </w:t>
      </w:r>
      <w:r w:rsidR="0072558B">
        <w:rPr>
          <w:rFonts w:cs="Arial"/>
          <w:szCs w:val="20"/>
        </w:rPr>
        <w:t xml:space="preserve">a podpora </w:t>
      </w:r>
      <w:r w:rsidRPr="00BB7C4E">
        <w:rPr>
          <w:rFonts w:cs="Arial"/>
          <w:szCs w:val="20"/>
        </w:rPr>
        <w:t>výkonu volebního práva osob se zdravotním postižením.</w:t>
      </w:r>
    </w:p>
    <w:p w14:paraId="4F66A77B" w14:textId="77777777" w:rsidR="00563707" w:rsidRDefault="00563707" w:rsidP="002D3B01">
      <w:pPr>
        <w:spacing w:before="600"/>
        <w:rPr>
          <w:rFonts w:cs="Arial"/>
          <w:b/>
          <w:bCs/>
          <w:szCs w:val="20"/>
        </w:rPr>
      </w:pPr>
    </w:p>
    <w:p w14:paraId="76FBC9B0" w14:textId="77777777" w:rsidR="00F17E74" w:rsidRPr="00346847" w:rsidRDefault="00F17E74" w:rsidP="002D3B01">
      <w:pPr>
        <w:spacing w:before="600"/>
        <w:rPr>
          <w:rFonts w:cs="Arial"/>
          <w:b/>
          <w:bCs/>
          <w:szCs w:val="20"/>
        </w:rPr>
      </w:pPr>
      <w:r>
        <w:rPr>
          <w:rFonts w:cs="Arial"/>
          <w:b/>
          <w:bCs/>
          <w:szCs w:val="20"/>
        </w:rPr>
        <w:lastRenderedPageBreak/>
        <w:t xml:space="preserve">14.1 </w:t>
      </w:r>
      <w:r w:rsidRPr="0057756D">
        <w:rPr>
          <w:rFonts w:cs="Arial"/>
          <w:b/>
          <w:bCs/>
          <w:szCs w:val="20"/>
        </w:rPr>
        <w:t xml:space="preserve">Cíl: </w:t>
      </w:r>
      <w:r>
        <w:rPr>
          <w:rFonts w:cs="Arial"/>
          <w:b/>
          <w:bCs/>
          <w:szCs w:val="20"/>
        </w:rPr>
        <w:t>Osoby</w:t>
      </w:r>
      <w:r w:rsidRPr="0057756D">
        <w:rPr>
          <w:rFonts w:cs="Arial"/>
          <w:b/>
          <w:bCs/>
          <w:szCs w:val="20"/>
        </w:rPr>
        <w:t xml:space="preserve"> se </w:t>
      </w:r>
      <w:r w:rsidRPr="002D3B01">
        <w:rPr>
          <w:rFonts w:cs="Arial"/>
          <w:b/>
          <w:szCs w:val="20"/>
        </w:rPr>
        <w:t>zdravotním</w:t>
      </w:r>
      <w:r w:rsidRPr="0057756D">
        <w:rPr>
          <w:rFonts w:cs="Arial"/>
          <w:b/>
          <w:bCs/>
          <w:szCs w:val="20"/>
        </w:rPr>
        <w:t xml:space="preserve"> postižením se podílejí na správě věcí veřejných.</w:t>
      </w:r>
    </w:p>
    <w:p w14:paraId="34756152" w14:textId="77777777" w:rsidR="00F17E74" w:rsidRPr="00346847" w:rsidRDefault="00F17E74" w:rsidP="000F04D0">
      <w:pPr>
        <w:spacing w:after="360"/>
        <w:rPr>
          <w:rFonts w:cs="Arial"/>
          <w:szCs w:val="20"/>
        </w:rPr>
      </w:pPr>
      <w:r>
        <w:rPr>
          <w:rFonts w:cs="Arial"/>
          <w:szCs w:val="20"/>
        </w:rPr>
        <w:t>Vzhledem k důležitosti a významu organizací osob se zdravotním postižením při ochraně, podpoře a prosazování práv osob se zdravotním postižením j</w:t>
      </w:r>
      <w:r w:rsidRPr="00346847">
        <w:rPr>
          <w:rFonts w:cs="Arial"/>
          <w:szCs w:val="20"/>
        </w:rPr>
        <w:t>e</w:t>
      </w:r>
      <w:r>
        <w:rPr>
          <w:rFonts w:cs="Arial"/>
          <w:szCs w:val="20"/>
        </w:rPr>
        <w:t xml:space="preserve"> nezbytné</w:t>
      </w:r>
      <w:r w:rsidRPr="00346847">
        <w:rPr>
          <w:rFonts w:cs="Arial"/>
          <w:szCs w:val="20"/>
        </w:rPr>
        <w:t xml:space="preserve"> </w:t>
      </w:r>
      <w:r>
        <w:rPr>
          <w:rFonts w:cs="Arial"/>
          <w:szCs w:val="20"/>
        </w:rPr>
        <w:t xml:space="preserve">s těmito organizacemi aktivně spolupracovat při tvorbě veřejných politik a zajistit </w:t>
      </w:r>
      <w:r w:rsidRPr="00346847">
        <w:rPr>
          <w:rFonts w:cs="Arial"/>
          <w:szCs w:val="20"/>
        </w:rPr>
        <w:t>podpor</w:t>
      </w:r>
      <w:r>
        <w:rPr>
          <w:rFonts w:cs="Arial"/>
          <w:szCs w:val="20"/>
        </w:rPr>
        <w:t>u</w:t>
      </w:r>
      <w:r w:rsidRPr="00346847">
        <w:rPr>
          <w:rFonts w:cs="Arial"/>
          <w:szCs w:val="20"/>
        </w:rPr>
        <w:t xml:space="preserve"> jejich činnost</w:t>
      </w:r>
      <w:r>
        <w:rPr>
          <w:rFonts w:cs="Arial"/>
          <w:szCs w:val="20"/>
        </w:rPr>
        <w:t>i</w:t>
      </w:r>
      <w:r w:rsidRPr="00346847">
        <w:rPr>
          <w:rFonts w:cs="Arial"/>
          <w:szCs w:val="20"/>
        </w:rPr>
        <w:t>,</w:t>
      </w:r>
      <w:r>
        <w:rPr>
          <w:rFonts w:cs="Arial"/>
          <w:szCs w:val="20"/>
        </w:rPr>
        <w:t xml:space="preserve"> a to </w:t>
      </w:r>
      <w:r w:rsidRPr="00346847">
        <w:rPr>
          <w:rFonts w:cs="Arial"/>
          <w:szCs w:val="20"/>
        </w:rPr>
        <w:t>zejména</w:t>
      </w:r>
      <w:r>
        <w:rPr>
          <w:rFonts w:cs="Arial"/>
          <w:szCs w:val="20"/>
        </w:rPr>
        <w:t xml:space="preserve"> </w:t>
      </w:r>
      <w:r w:rsidRPr="00346847">
        <w:rPr>
          <w:rFonts w:cs="Arial"/>
          <w:szCs w:val="20"/>
        </w:rPr>
        <w:t>prostřednic</w:t>
      </w:r>
      <w:r w:rsidR="00313B56">
        <w:rPr>
          <w:rFonts w:cs="Arial"/>
          <w:szCs w:val="20"/>
        </w:rPr>
        <w:t>tv</w:t>
      </w:r>
      <w:r w:rsidRPr="00346847">
        <w:rPr>
          <w:rFonts w:cs="Arial"/>
          <w:szCs w:val="20"/>
        </w:rPr>
        <w:t>ím</w:t>
      </w:r>
      <w:r>
        <w:rPr>
          <w:rFonts w:cs="Arial"/>
          <w:szCs w:val="20"/>
        </w:rPr>
        <w:t xml:space="preserve"> poskytovaných</w:t>
      </w:r>
      <w:r w:rsidRPr="00346847">
        <w:rPr>
          <w:rFonts w:cs="Arial"/>
          <w:szCs w:val="20"/>
        </w:rPr>
        <w:t xml:space="preserve"> dotací.</w:t>
      </w:r>
    </w:p>
    <w:p w14:paraId="16234E59"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.1.1 </w:t>
      </w:r>
      <w:r w:rsidRPr="0057756D">
        <w:rPr>
          <w:rFonts w:cs="Arial"/>
          <w:szCs w:val="20"/>
        </w:rPr>
        <w:t>Spolupracovat se zástupci organizací osob se zdravotním postižením při</w:t>
      </w:r>
      <w:r w:rsidR="000C2D0F">
        <w:rPr>
          <w:rFonts w:cs="Arial"/>
          <w:szCs w:val="20"/>
        </w:rPr>
        <w:t> </w:t>
      </w:r>
      <w:r w:rsidRPr="0057756D">
        <w:rPr>
          <w:rFonts w:cs="Arial"/>
          <w:szCs w:val="20"/>
        </w:rPr>
        <w:t>formulování opatření veřejné správy a při přípravě podkladů pro mezinárodní jednání, která se týkají osob se</w:t>
      </w:r>
      <w:r>
        <w:rPr>
          <w:rFonts w:cs="Arial"/>
          <w:szCs w:val="20"/>
        </w:rPr>
        <w:t> </w:t>
      </w:r>
      <w:r w:rsidRPr="0057756D">
        <w:rPr>
          <w:rFonts w:cs="Arial"/>
          <w:szCs w:val="20"/>
        </w:rPr>
        <w:t>zdravotním postižením.</w:t>
      </w:r>
    </w:p>
    <w:p w14:paraId="638171B7" w14:textId="77777777" w:rsidR="00F17E74" w:rsidRPr="0057756D" w:rsidRDefault="00F17E74" w:rsidP="00F17E74">
      <w:pPr>
        <w:rPr>
          <w:rFonts w:cs="Arial"/>
          <w:szCs w:val="20"/>
        </w:rPr>
      </w:pPr>
      <w:r w:rsidRPr="0057756D">
        <w:rPr>
          <w:rFonts w:cs="Arial"/>
          <w:szCs w:val="20"/>
        </w:rPr>
        <w:t>Termín: průběžně</w:t>
      </w:r>
    </w:p>
    <w:p w14:paraId="77F45AF6" w14:textId="77777777" w:rsidR="00F17E74" w:rsidRPr="0057756D" w:rsidRDefault="00F17E74" w:rsidP="00F17E74">
      <w:pPr>
        <w:rPr>
          <w:rFonts w:cs="Arial"/>
          <w:szCs w:val="20"/>
        </w:rPr>
      </w:pPr>
      <w:r w:rsidRPr="0057756D">
        <w:rPr>
          <w:rFonts w:cs="Arial"/>
          <w:szCs w:val="20"/>
        </w:rPr>
        <w:t>Gestor: všechny resorty, VVOZP</w:t>
      </w:r>
    </w:p>
    <w:p w14:paraId="74527544" w14:textId="52085144"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O</w:t>
      </w:r>
      <w:r w:rsidRPr="00193A00">
        <w:rPr>
          <w:rFonts w:cs="Arial"/>
          <w:szCs w:val="20"/>
        </w:rPr>
        <w:t>patření veřejné správy, která mají dopad na osoby se zdravotním postižením, byla konzultována s</w:t>
      </w:r>
      <w:r>
        <w:rPr>
          <w:rFonts w:cs="Arial"/>
          <w:szCs w:val="20"/>
        </w:rPr>
        <w:t xml:space="preserve">e </w:t>
      </w:r>
      <w:r w:rsidRPr="00193A00">
        <w:rPr>
          <w:rFonts w:cs="Arial"/>
          <w:szCs w:val="20"/>
        </w:rPr>
        <w:t>zástupci</w:t>
      </w:r>
      <w:r>
        <w:rPr>
          <w:rFonts w:cs="Arial"/>
          <w:szCs w:val="20"/>
        </w:rPr>
        <w:t xml:space="preserve"> organizací</w:t>
      </w:r>
      <w:r w:rsidR="008D03A4">
        <w:rPr>
          <w:rFonts w:cs="Arial"/>
          <w:szCs w:val="20"/>
        </w:rPr>
        <w:t xml:space="preserve"> osob se zdravotním postižením</w:t>
      </w:r>
      <w:r w:rsidRPr="00193A00">
        <w:rPr>
          <w:rFonts w:cs="Arial"/>
          <w:szCs w:val="20"/>
        </w:rPr>
        <w:t>.</w:t>
      </w:r>
    </w:p>
    <w:p w14:paraId="1A69B31B" w14:textId="242287A7" w:rsidR="00F17E74" w:rsidRPr="0057756D"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.1.2 </w:t>
      </w:r>
      <w:r w:rsidR="0007623E">
        <w:rPr>
          <w:rFonts w:cs="Arial"/>
          <w:szCs w:val="20"/>
        </w:rPr>
        <w:t>Vyhlašovat</w:t>
      </w:r>
      <w:r w:rsidRPr="0057756D">
        <w:rPr>
          <w:rFonts w:cs="Arial"/>
          <w:szCs w:val="20"/>
        </w:rPr>
        <w:t xml:space="preserve"> dotační program Podpora veřejně prospěšných aktivit spolků zdravotně postižených </w:t>
      </w:r>
      <w:r>
        <w:rPr>
          <w:rFonts w:cs="Arial"/>
          <w:szCs w:val="20"/>
        </w:rPr>
        <w:t xml:space="preserve">s celostátní působností </w:t>
      </w:r>
      <w:r w:rsidRPr="0057756D">
        <w:rPr>
          <w:rFonts w:cs="Arial"/>
          <w:szCs w:val="20"/>
        </w:rPr>
        <w:t xml:space="preserve">a zachovat minimálně dosavadní výši finanční podpory </w:t>
      </w:r>
      <w:r w:rsidR="00E102D9">
        <w:rPr>
          <w:rFonts w:cs="Arial"/>
          <w:szCs w:val="20"/>
        </w:rPr>
        <w:t>tohoto</w:t>
      </w:r>
      <w:r w:rsidRPr="0057756D">
        <w:rPr>
          <w:rFonts w:cs="Arial"/>
          <w:szCs w:val="20"/>
        </w:rPr>
        <w:t xml:space="preserve"> program</w:t>
      </w:r>
      <w:r w:rsidR="008D03A4">
        <w:rPr>
          <w:rFonts w:cs="Arial"/>
          <w:szCs w:val="20"/>
        </w:rPr>
        <w:t>u</w:t>
      </w:r>
      <w:r w:rsidRPr="0057756D">
        <w:rPr>
          <w:rFonts w:cs="Arial"/>
          <w:szCs w:val="20"/>
        </w:rPr>
        <w:t>.</w:t>
      </w:r>
      <w:r w:rsidRPr="0057756D">
        <w:rPr>
          <w:rFonts w:cs="Arial"/>
          <w:szCs w:val="20"/>
        </w:rPr>
        <w:tab/>
      </w:r>
    </w:p>
    <w:p w14:paraId="6408E0F5" w14:textId="77777777" w:rsidR="00F17E74" w:rsidRPr="0057756D" w:rsidRDefault="00F17E74" w:rsidP="00F17E74">
      <w:pPr>
        <w:rPr>
          <w:rFonts w:cs="Arial"/>
          <w:szCs w:val="20"/>
        </w:rPr>
      </w:pPr>
      <w:r w:rsidRPr="0057756D">
        <w:rPr>
          <w:rFonts w:cs="Arial"/>
          <w:szCs w:val="20"/>
        </w:rPr>
        <w:t>Termín: průběžně</w:t>
      </w:r>
    </w:p>
    <w:p w14:paraId="43AB0227" w14:textId="77777777" w:rsidR="00F17E74" w:rsidRPr="0057756D" w:rsidRDefault="00F17E74" w:rsidP="00F17E74">
      <w:pPr>
        <w:rPr>
          <w:rFonts w:cs="Arial"/>
          <w:szCs w:val="20"/>
        </w:rPr>
      </w:pPr>
      <w:r w:rsidRPr="0057756D">
        <w:rPr>
          <w:rFonts w:cs="Arial"/>
          <w:szCs w:val="20"/>
        </w:rPr>
        <w:t xml:space="preserve">Gestor: ÚV </w:t>
      </w:r>
    </w:p>
    <w:p w14:paraId="127E6245"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Dotační program je vyhlašován v minimálně</w:t>
      </w:r>
      <w:r w:rsidRPr="00DB70A3">
        <w:rPr>
          <w:rFonts w:cs="Arial"/>
          <w:szCs w:val="20"/>
        </w:rPr>
        <w:t xml:space="preserve"> dosavadní výši </w:t>
      </w:r>
      <w:r>
        <w:rPr>
          <w:rFonts w:cs="Arial"/>
          <w:szCs w:val="20"/>
        </w:rPr>
        <w:t xml:space="preserve">finanční </w:t>
      </w:r>
      <w:r w:rsidRPr="00DB70A3">
        <w:rPr>
          <w:rFonts w:cs="Arial"/>
          <w:szCs w:val="20"/>
        </w:rPr>
        <w:t>podpory.</w:t>
      </w:r>
    </w:p>
    <w:p w14:paraId="158CAB37" w14:textId="77777777" w:rsidR="00F17E74" w:rsidRPr="00B661AE" w:rsidRDefault="00F17E74" w:rsidP="002D3B01">
      <w:pPr>
        <w:spacing w:before="600"/>
        <w:rPr>
          <w:rFonts w:cs="Arial"/>
          <w:b/>
          <w:szCs w:val="20"/>
        </w:rPr>
      </w:pPr>
      <w:r>
        <w:rPr>
          <w:rFonts w:cs="Arial"/>
          <w:b/>
          <w:szCs w:val="20"/>
        </w:rPr>
        <w:t xml:space="preserve">14.2 </w:t>
      </w:r>
      <w:r w:rsidRPr="0057756D">
        <w:rPr>
          <w:rFonts w:cs="Arial"/>
          <w:b/>
          <w:szCs w:val="20"/>
        </w:rPr>
        <w:t xml:space="preserve">Cíl: </w:t>
      </w:r>
      <w:r>
        <w:rPr>
          <w:rFonts w:cs="Arial"/>
          <w:b/>
          <w:szCs w:val="20"/>
        </w:rPr>
        <w:t xml:space="preserve">Zapojení organizací osob se zdravotním postižením </w:t>
      </w:r>
      <w:r w:rsidRPr="0057756D">
        <w:rPr>
          <w:rFonts w:cs="Arial"/>
          <w:b/>
          <w:szCs w:val="20"/>
        </w:rPr>
        <w:t xml:space="preserve">do mezinárodních aktivit. </w:t>
      </w:r>
    </w:p>
    <w:p w14:paraId="50910EA8" w14:textId="3733D184" w:rsidR="00F17E74" w:rsidRPr="0087697C" w:rsidRDefault="00F17E74" w:rsidP="00232A58">
      <w:pPr>
        <w:spacing w:after="240"/>
        <w:rPr>
          <w:rFonts w:cs="Arial"/>
          <w:szCs w:val="20"/>
        </w:rPr>
      </w:pPr>
      <w:r>
        <w:rPr>
          <w:rFonts w:cs="Arial"/>
          <w:szCs w:val="20"/>
        </w:rPr>
        <w:t>Důležitou součástí činnosti organizací osob se zdravotním postižením je také jejich mezinárodní spolupráce. Spolu s členstvím v mezinárodních organizacích věnujících se</w:t>
      </w:r>
      <w:r w:rsidR="00330249">
        <w:rPr>
          <w:rFonts w:cs="Arial"/>
          <w:szCs w:val="20"/>
        </w:rPr>
        <w:t> </w:t>
      </w:r>
      <w:r>
        <w:rPr>
          <w:rFonts w:cs="Arial"/>
          <w:szCs w:val="20"/>
        </w:rPr>
        <w:t>ochraně práv osob se zdravotním postižením umožňuje profesionalizaci organizací, sdílení informací a příkladů dobré praxe</w:t>
      </w:r>
      <w:r w:rsidR="00EF7D8F">
        <w:rPr>
          <w:rFonts w:cs="Arial"/>
          <w:szCs w:val="20"/>
        </w:rPr>
        <w:t>,</w:t>
      </w:r>
      <w:r w:rsidR="00330249">
        <w:rPr>
          <w:rFonts w:cs="Arial"/>
          <w:szCs w:val="20"/>
        </w:rPr>
        <w:t xml:space="preserve"> a</w:t>
      </w:r>
      <w:r>
        <w:rPr>
          <w:rFonts w:cs="Arial"/>
          <w:szCs w:val="20"/>
        </w:rPr>
        <w:t xml:space="preserve"> je proto žádoucí tyto aktivity podporovat.</w:t>
      </w:r>
    </w:p>
    <w:p w14:paraId="67EC2D47"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.2.1 </w:t>
      </w:r>
      <w:r w:rsidRPr="0057756D">
        <w:rPr>
          <w:rFonts w:cs="Arial"/>
          <w:szCs w:val="20"/>
        </w:rPr>
        <w:t>V rámci dotačního programu Podpora veřejně prospěšných aktivit spolků zdravotně postižených podporovat mezinárodní spolupráci organizací osob se zdravotním postižením.</w:t>
      </w:r>
    </w:p>
    <w:p w14:paraId="6A91EC5C" w14:textId="77777777" w:rsidR="00F17E74" w:rsidRPr="0057756D" w:rsidRDefault="00F17E74" w:rsidP="00F17E74">
      <w:pPr>
        <w:rPr>
          <w:rFonts w:cs="Arial"/>
          <w:szCs w:val="20"/>
        </w:rPr>
      </w:pPr>
      <w:r w:rsidRPr="0057756D">
        <w:rPr>
          <w:rFonts w:cs="Arial"/>
          <w:szCs w:val="20"/>
        </w:rPr>
        <w:t>Termín: průběžně</w:t>
      </w:r>
    </w:p>
    <w:p w14:paraId="7B257104" w14:textId="77777777" w:rsidR="00F17E74" w:rsidRPr="0057756D" w:rsidRDefault="00F17E74" w:rsidP="00F17E74">
      <w:pPr>
        <w:rPr>
          <w:rFonts w:cs="Arial"/>
          <w:szCs w:val="20"/>
        </w:rPr>
      </w:pPr>
      <w:r w:rsidRPr="0057756D">
        <w:rPr>
          <w:rFonts w:cs="Arial"/>
          <w:szCs w:val="20"/>
        </w:rPr>
        <w:t xml:space="preserve">Gestor: ÚV </w:t>
      </w:r>
    </w:p>
    <w:p w14:paraId="666DA05C" w14:textId="77777777" w:rsidR="00F17E74"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Dotační program obsahuje podporu uvedených aktivit.</w:t>
      </w:r>
    </w:p>
    <w:p w14:paraId="16ADD7A5" w14:textId="77777777" w:rsidR="00F17E74" w:rsidRPr="000678A5" w:rsidRDefault="00F17E74" w:rsidP="002D3B01">
      <w:pPr>
        <w:spacing w:before="600"/>
        <w:rPr>
          <w:rFonts w:cs="Arial"/>
          <w:b/>
          <w:bCs/>
          <w:szCs w:val="20"/>
        </w:rPr>
      </w:pPr>
      <w:r>
        <w:rPr>
          <w:rFonts w:cs="Arial"/>
          <w:b/>
          <w:bCs/>
          <w:szCs w:val="20"/>
        </w:rPr>
        <w:t xml:space="preserve">14.3 </w:t>
      </w:r>
      <w:r w:rsidRPr="000678A5">
        <w:rPr>
          <w:rFonts w:cs="Arial"/>
          <w:b/>
          <w:bCs/>
          <w:szCs w:val="20"/>
        </w:rPr>
        <w:t xml:space="preserve">Cíl: </w:t>
      </w:r>
      <w:r w:rsidRPr="00C17C5D">
        <w:rPr>
          <w:rFonts w:cs="Arial"/>
          <w:b/>
          <w:bCs/>
          <w:szCs w:val="20"/>
        </w:rPr>
        <w:t>Zajištění výkonu volebního práva osob se zdravotním postižením.</w:t>
      </w:r>
    </w:p>
    <w:p w14:paraId="26368FD6" w14:textId="77777777" w:rsidR="00F17E74" w:rsidRPr="000678A5" w:rsidRDefault="00F17E74" w:rsidP="00232A58">
      <w:pPr>
        <w:spacing w:after="240"/>
        <w:rPr>
          <w:rFonts w:cs="Arial"/>
          <w:szCs w:val="20"/>
        </w:rPr>
      </w:pPr>
      <w:r>
        <w:rPr>
          <w:rFonts w:cs="Arial"/>
          <w:szCs w:val="20"/>
        </w:rPr>
        <w:t>Odstranění překážky ve výkonu aktivního volebního práva zajistí všem osobám se</w:t>
      </w:r>
      <w:r w:rsidR="001F17E0">
        <w:rPr>
          <w:rFonts w:cs="Arial"/>
          <w:szCs w:val="20"/>
        </w:rPr>
        <w:t> </w:t>
      </w:r>
      <w:r>
        <w:rPr>
          <w:rFonts w:cs="Arial"/>
          <w:szCs w:val="20"/>
        </w:rPr>
        <w:t>zdravotním postižením bez rozdílu možnost svobodně vybírat své zástupce a zapojit se</w:t>
      </w:r>
      <w:r w:rsidR="001F17E0">
        <w:rPr>
          <w:rFonts w:cs="Arial"/>
          <w:szCs w:val="20"/>
        </w:rPr>
        <w:t> </w:t>
      </w:r>
      <w:r>
        <w:rPr>
          <w:rFonts w:cs="Arial"/>
          <w:szCs w:val="20"/>
        </w:rPr>
        <w:t>tak do politického a veřejného života, prohloubí se i jejich zájem o dění v komunitě a</w:t>
      </w:r>
      <w:r w:rsidR="001F17E0">
        <w:rPr>
          <w:rFonts w:cs="Arial"/>
          <w:szCs w:val="20"/>
        </w:rPr>
        <w:t> </w:t>
      </w:r>
      <w:r>
        <w:rPr>
          <w:rFonts w:cs="Arial"/>
          <w:szCs w:val="20"/>
        </w:rPr>
        <w:t>ve</w:t>
      </w:r>
      <w:r w:rsidR="001F17E0">
        <w:rPr>
          <w:rFonts w:cs="Arial"/>
          <w:szCs w:val="20"/>
        </w:rPr>
        <w:t> </w:t>
      </w:r>
      <w:r>
        <w:rPr>
          <w:rFonts w:cs="Arial"/>
          <w:szCs w:val="20"/>
        </w:rPr>
        <w:t>společnosti a jejich sociální začlenění.</w:t>
      </w:r>
    </w:p>
    <w:p w14:paraId="1638D5BE" w14:textId="77777777" w:rsidR="00F17E74" w:rsidRPr="000678A5"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.3.1 </w:t>
      </w:r>
      <w:r w:rsidRPr="000678A5">
        <w:rPr>
          <w:rFonts w:cs="Arial"/>
          <w:szCs w:val="20"/>
        </w:rPr>
        <w:t xml:space="preserve">Odstranit překážku výkonu aktivního volebního práva spočívající v omezení svéprávnosti k výkonu volebního práva. </w:t>
      </w:r>
    </w:p>
    <w:p w14:paraId="1D6C9B10" w14:textId="77777777" w:rsidR="00F17E74" w:rsidRPr="000678A5" w:rsidRDefault="00F17E74" w:rsidP="00F17E74">
      <w:pPr>
        <w:rPr>
          <w:rFonts w:cs="Arial"/>
          <w:szCs w:val="20"/>
        </w:rPr>
      </w:pPr>
      <w:r w:rsidRPr="000678A5">
        <w:rPr>
          <w:rFonts w:cs="Arial"/>
          <w:szCs w:val="20"/>
        </w:rPr>
        <w:t xml:space="preserve">Termín: </w:t>
      </w:r>
      <w:proofErr w:type="gramStart"/>
      <w:r w:rsidRPr="000678A5">
        <w:rPr>
          <w:rFonts w:cs="Arial"/>
          <w:szCs w:val="20"/>
        </w:rPr>
        <w:t>31.12.202</w:t>
      </w:r>
      <w:r>
        <w:rPr>
          <w:rFonts w:cs="Arial"/>
          <w:szCs w:val="20"/>
        </w:rPr>
        <w:t>2</w:t>
      </w:r>
      <w:proofErr w:type="gramEnd"/>
    </w:p>
    <w:p w14:paraId="6A8581C3" w14:textId="77777777" w:rsidR="00F17E74" w:rsidRPr="000678A5" w:rsidRDefault="00F17E74" w:rsidP="00F17E74">
      <w:pPr>
        <w:rPr>
          <w:rFonts w:cs="Arial"/>
          <w:szCs w:val="20"/>
        </w:rPr>
      </w:pPr>
      <w:r w:rsidRPr="000678A5">
        <w:rPr>
          <w:rFonts w:cs="Arial"/>
          <w:szCs w:val="20"/>
        </w:rPr>
        <w:t xml:space="preserve">Gestor: MV </w:t>
      </w:r>
    </w:p>
    <w:p w14:paraId="1ED00496" w14:textId="77777777" w:rsidR="00F17E74" w:rsidRPr="00CC14ED" w:rsidRDefault="00F17E74" w:rsidP="00E16939">
      <w:pPr>
        <w:spacing w:after="480"/>
        <w:rPr>
          <w:rFonts w:cs="Arial"/>
          <w:szCs w:val="20"/>
        </w:rPr>
      </w:pPr>
      <w:r w:rsidRPr="000678A5">
        <w:rPr>
          <w:rFonts w:cs="Arial"/>
          <w:szCs w:val="20"/>
        </w:rPr>
        <w:lastRenderedPageBreak/>
        <w:t xml:space="preserve">Indikátor: </w:t>
      </w:r>
      <w:r w:rsidRPr="000678A5">
        <w:rPr>
          <w:rFonts w:cs="Arial"/>
          <w:bCs/>
          <w:szCs w:val="20"/>
        </w:rPr>
        <w:t>Právní úprava volebních zákonů neobsahuj</w:t>
      </w:r>
      <w:r w:rsidR="00E56588">
        <w:rPr>
          <w:rFonts w:cs="Arial"/>
          <w:bCs/>
          <w:szCs w:val="20"/>
        </w:rPr>
        <w:t>e</w:t>
      </w:r>
      <w:r w:rsidRPr="000678A5">
        <w:rPr>
          <w:rFonts w:cs="Arial"/>
          <w:bCs/>
          <w:szCs w:val="20"/>
        </w:rPr>
        <w:t xml:space="preserve"> </w:t>
      </w:r>
      <w:r w:rsidRPr="000678A5">
        <w:rPr>
          <w:rFonts w:cs="Arial"/>
          <w:szCs w:val="20"/>
        </w:rPr>
        <w:t>překážku ve výkonu aktivního volebního práva spočívající v omezení svéprávnosti.</w:t>
      </w:r>
    </w:p>
    <w:p w14:paraId="2D4CB3CD" w14:textId="77777777" w:rsidR="00F17E74" w:rsidRPr="000678A5" w:rsidRDefault="00F17E74" w:rsidP="002D3B01">
      <w:pPr>
        <w:spacing w:before="600"/>
        <w:rPr>
          <w:rFonts w:cs="Arial"/>
          <w:b/>
          <w:bCs/>
          <w:szCs w:val="20"/>
        </w:rPr>
      </w:pPr>
      <w:r>
        <w:rPr>
          <w:rFonts w:cs="Arial"/>
          <w:b/>
          <w:bCs/>
          <w:szCs w:val="20"/>
        </w:rPr>
        <w:t xml:space="preserve">14.4 </w:t>
      </w:r>
      <w:r w:rsidRPr="000678A5">
        <w:rPr>
          <w:rFonts w:cs="Arial"/>
          <w:b/>
          <w:bCs/>
          <w:szCs w:val="20"/>
        </w:rPr>
        <w:t xml:space="preserve">Cíl: </w:t>
      </w:r>
      <w:r>
        <w:rPr>
          <w:rFonts w:cs="Arial"/>
          <w:b/>
          <w:bCs/>
          <w:szCs w:val="20"/>
        </w:rPr>
        <w:t>Osoby</w:t>
      </w:r>
      <w:r w:rsidRPr="000678A5">
        <w:rPr>
          <w:rFonts w:cs="Arial"/>
          <w:b/>
          <w:bCs/>
          <w:szCs w:val="20"/>
        </w:rPr>
        <w:t xml:space="preserve"> se zdravotním postižením mají zajištěny podmínky k výkonu volebního práva.</w:t>
      </w:r>
    </w:p>
    <w:p w14:paraId="729A99FC" w14:textId="77777777" w:rsidR="00F17E74" w:rsidRPr="000678A5" w:rsidRDefault="00F17E74" w:rsidP="00232A58">
      <w:pPr>
        <w:spacing w:after="240"/>
        <w:rPr>
          <w:rFonts w:cs="Arial"/>
          <w:szCs w:val="20"/>
        </w:rPr>
      </w:pPr>
      <w:r w:rsidRPr="000678A5">
        <w:rPr>
          <w:rFonts w:cs="Arial"/>
          <w:szCs w:val="20"/>
        </w:rPr>
        <w:t xml:space="preserve">Pro </w:t>
      </w:r>
      <w:r>
        <w:rPr>
          <w:rFonts w:cs="Arial"/>
          <w:szCs w:val="20"/>
        </w:rPr>
        <w:t xml:space="preserve">výkon </w:t>
      </w:r>
      <w:r w:rsidRPr="000678A5">
        <w:rPr>
          <w:rFonts w:cs="Arial"/>
          <w:szCs w:val="20"/>
        </w:rPr>
        <w:t>volebního práva je nutné zajistit</w:t>
      </w:r>
      <w:r>
        <w:rPr>
          <w:rFonts w:cs="Arial"/>
          <w:szCs w:val="20"/>
        </w:rPr>
        <w:t xml:space="preserve"> dostupnost a přístupnost </w:t>
      </w:r>
      <w:r w:rsidRPr="000678A5">
        <w:rPr>
          <w:rFonts w:cs="Arial"/>
          <w:szCs w:val="20"/>
        </w:rPr>
        <w:t>nezbytn</w:t>
      </w:r>
      <w:r>
        <w:rPr>
          <w:rFonts w:cs="Arial"/>
          <w:szCs w:val="20"/>
        </w:rPr>
        <w:t>ých</w:t>
      </w:r>
      <w:r w:rsidRPr="000678A5">
        <w:rPr>
          <w:rFonts w:cs="Arial"/>
          <w:szCs w:val="20"/>
        </w:rPr>
        <w:t xml:space="preserve"> informac</w:t>
      </w:r>
      <w:r>
        <w:rPr>
          <w:rFonts w:cs="Arial"/>
          <w:szCs w:val="20"/>
        </w:rPr>
        <w:t>í všem oprávněným voličům</w:t>
      </w:r>
      <w:r w:rsidRPr="000678A5">
        <w:rPr>
          <w:rFonts w:cs="Arial"/>
          <w:szCs w:val="20"/>
        </w:rPr>
        <w:t xml:space="preserve">. Členové volebních komisí by měli být obeznámeni </w:t>
      </w:r>
      <w:r>
        <w:rPr>
          <w:rFonts w:cs="Arial"/>
          <w:szCs w:val="20"/>
        </w:rPr>
        <w:t xml:space="preserve">o způsobech a formách vhodné komunikace </w:t>
      </w:r>
      <w:r w:rsidRPr="000678A5">
        <w:rPr>
          <w:rFonts w:cs="Arial"/>
          <w:szCs w:val="20"/>
        </w:rPr>
        <w:t>s osobami s</w:t>
      </w:r>
      <w:r>
        <w:rPr>
          <w:rFonts w:cs="Arial"/>
          <w:szCs w:val="20"/>
        </w:rPr>
        <w:t xml:space="preserve"> jednotlivými druhy</w:t>
      </w:r>
      <w:r w:rsidRPr="000678A5">
        <w:rPr>
          <w:rFonts w:cs="Arial"/>
          <w:szCs w:val="20"/>
        </w:rPr>
        <w:t> zdravotní</w:t>
      </w:r>
      <w:r>
        <w:rPr>
          <w:rFonts w:cs="Arial"/>
          <w:szCs w:val="20"/>
        </w:rPr>
        <w:t>ho</w:t>
      </w:r>
      <w:r w:rsidRPr="000678A5">
        <w:rPr>
          <w:rFonts w:cs="Arial"/>
          <w:szCs w:val="20"/>
        </w:rPr>
        <w:t xml:space="preserve"> postižení,</w:t>
      </w:r>
      <w:r w:rsidR="00D57DD0">
        <w:rPr>
          <w:rFonts w:cs="Arial"/>
          <w:szCs w:val="20"/>
        </w:rPr>
        <w:t> </w:t>
      </w:r>
      <w:r>
        <w:rPr>
          <w:rFonts w:cs="Arial"/>
          <w:szCs w:val="20"/>
        </w:rPr>
        <w:t>o</w:t>
      </w:r>
      <w:r w:rsidR="00D57DD0">
        <w:rPr>
          <w:rFonts w:cs="Arial"/>
          <w:szCs w:val="20"/>
        </w:rPr>
        <w:t> </w:t>
      </w:r>
      <w:r>
        <w:rPr>
          <w:rFonts w:cs="Arial"/>
          <w:szCs w:val="20"/>
        </w:rPr>
        <w:t>možnostech</w:t>
      </w:r>
      <w:r w:rsidRPr="000678A5">
        <w:rPr>
          <w:rFonts w:cs="Arial"/>
          <w:szCs w:val="20"/>
        </w:rPr>
        <w:t xml:space="preserve"> asistence </w:t>
      </w:r>
      <w:r>
        <w:rPr>
          <w:rFonts w:cs="Arial"/>
          <w:szCs w:val="20"/>
        </w:rPr>
        <w:t xml:space="preserve">a o dalších nástrojích sloužících k poskytnutí podpory </w:t>
      </w:r>
      <w:r w:rsidRPr="000678A5">
        <w:rPr>
          <w:rFonts w:cs="Arial"/>
          <w:szCs w:val="20"/>
        </w:rPr>
        <w:t>při</w:t>
      </w:r>
      <w:r w:rsidR="00D57DD0">
        <w:rPr>
          <w:rFonts w:cs="Arial"/>
          <w:szCs w:val="20"/>
        </w:rPr>
        <w:t> </w:t>
      </w:r>
      <w:r w:rsidRPr="000678A5">
        <w:rPr>
          <w:rFonts w:cs="Arial"/>
          <w:szCs w:val="20"/>
        </w:rPr>
        <w:t xml:space="preserve">výkonu volebního práva. </w:t>
      </w:r>
      <w:r>
        <w:rPr>
          <w:rFonts w:cs="Arial"/>
          <w:szCs w:val="20"/>
          <w:lang w:bidi="cs-CZ"/>
        </w:rPr>
        <w:t>Taktéž je důležité neopomínat zajištění přístupnosti volebních místností.</w:t>
      </w:r>
    </w:p>
    <w:p w14:paraId="30124292" w14:textId="6C8F3357" w:rsidR="00F17E74" w:rsidRPr="000678A5"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.4.1 </w:t>
      </w:r>
      <w:r w:rsidRPr="000678A5">
        <w:rPr>
          <w:rFonts w:cs="Arial"/>
          <w:bCs/>
          <w:szCs w:val="20"/>
        </w:rPr>
        <w:t xml:space="preserve">Prosazováním legislativních a dalších nástrojů podporovat asistenci a další metody </w:t>
      </w:r>
      <w:r w:rsidR="006D3A12">
        <w:rPr>
          <w:rFonts w:cs="Arial"/>
          <w:bCs/>
          <w:szCs w:val="20"/>
        </w:rPr>
        <w:t>d</w:t>
      </w:r>
      <w:r w:rsidR="006D3A12" w:rsidRPr="00EC56EA">
        <w:rPr>
          <w:rFonts w:cs="Arial"/>
          <w:bCs/>
          <w:szCs w:val="20"/>
        </w:rPr>
        <w:t>o</w:t>
      </w:r>
      <w:r w:rsidRPr="00EC56EA">
        <w:rPr>
          <w:rFonts w:cs="Arial"/>
          <w:bCs/>
          <w:szCs w:val="20"/>
        </w:rPr>
        <w:t>pomoci</w:t>
      </w:r>
      <w:r w:rsidRPr="000678A5">
        <w:rPr>
          <w:rFonts w:cs="Arial"/>
          <w:bCs/>
          <w:szCs w:val="20"/>
        </w:rPr>
        <w:t xml:space="preserve"> voličům se zdravotním postižením ve volební místnosti a při používání volební dokumentace.</w:t>
      </w:r>
      <w:r w:rsidRPr="000678A5">
        <w:rPr>
          <w:rFonts w:cs="Arial"/>
          <w:szCs w:val="20"/>
        </w:rPr>
        <w:t xml:space="preserve"> </w:t>
      </w:r>
    </w:p>
    <w:p w14:paraId="7DE59197" w14:textId="42E521A2" w:rsidR="00723120" w:rsidRDefault="00723120" w:rsidP="00F17E74">
      <w:pPr>
        <w:rPr>
          <w:rFonts w:cs="Arial"/>
          <w:szCs w:val="20"/>
        </w:rPr>
      </w:pPr>
      <w:r w:rsidRPr="000678A5">
        <w:rPr>
          <w:rFonts w:cs="Arial"/>
          <w:szCs w:val="20"/>
        </w:rPr>
        <w:t xml:space="preserve">Termín: </w:t>
      </w:r>
      <w:proofErr w:type="gramStart"/>
      <w:r w:rsidRPr="000678A5">
        <w:rPr>
          <w:rFonts w:cs="Arial"/>
          <w:szCs w:val="20"/>
        </w:rPr>
        <w:t>31.12.2021</w:t>
      </w:r>
      <w:proofErr w:type="gramEnd"/>
    </w:p>
    <w:p w14:paraId="4790B5C7" w14:textId="77777777" w:rsidR="00F17E74" w:rsidRPr="000678A5" w:rsidRDefault="00F17E74" w:rsidP="00F17E74">
      <w:pPr>
        <w:rPr>
          <w:rFonts w:cs="Arial"/>
          <w:szCs w:val="20"/>
        </w:rPr>
      </w:pPr>
      <w:r w:rsidRPr="000678A5">
        <w:rPr>
          <w:rFonts w:cs="Arial"/>
          <w:szCs w:val="20"/>
        </w:rPr>
        <w:t>Gestor: MV</w:t>
      </w:r>
    </w:p>
    <w:p w14:paraId="6028A538" w14:textId="77777777" w:rsidR="00F17E74" w:rsidRPr="000678A5" w:rsidRDefault="00F17E74" w:rsidP="00E16939">
      <w:pPr>
        <w:spacing w:after="480"/>
        <w:rPr>
          <w:rFonts w:cs="Arial"/>
          <w:szCs w:val="20"/>
        </w:rPr>
      </w:pPr>
      <w:r w:rsidRPr="000678A5">
        <w:rPr>
          <w:rFonts w:cs="Arial"/>
          <w:szCs w:val="20"/>
        </w:rPr>
        <w:t>Indikátor: Byly provedeny změny</w:t>
      </w:r>
      <w:r>
        <w:rPr>
          <w:rFonts w:cs="Arial"/>
          <w:szCs w:val="20"/>
        </w:rPr>
        <w:t xml:space="preserve"> vedoucí </w:t>
      </w:r>
      <w:r w:rsidRPr="000678A5">
        <w:rPr>
          <w:rFonts w:cs="Arial"/>
          <w:szCs w:val="20"/>
        </w:rPr>
        <w:t xml:space="preserve">ke zlepšení přístupu </w:t>
      </w:r>
      <w:r>
        <w:rPr>
          <w:rFonts w:cs="Arial"/>
          <w:szCs w:val="20"/>
        </w:rPr>
        <w:t>osob</w:t>
      </w:r>
      <w:r w:rsidRPr="000678A5">
        <w:rPr>
          <w:rFonts w:cs="Arial"/>
          <w:szCs w:val="20"/>
        </w:rPr>
        <w:t xml:space="preserve"> se zdravotním postižením k</w:t>
      </w:r>
      <w:r>
        <w:rPr>
          <w:rFonts w:cs="Arial"/>
          <w:szCs w:val="20"/>
        </w:rPr>
        <w:t> </w:t>
      </w:r>
      <w:r w:rsidRPr="000678A5">
        <w:rPr>
          <w:rFonts w:cs="Arial"/>
          <w:szCs w:val="20"/>
        </w:rPr>
        <w:t xml:space="preserve">výkonu volebního práva. </w:t>
      </w:r>
    </w:p>
    <w:p w14:paraId="12574E6E" w14:textId="77777777" w:rsidR="00F17E74" w:rsidRPr="000678A5"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.4.2 </w:t>
      </w:r>
      <w:r w:rsidRPr="000678A5">
        <w:rPr>
          <w:rFonts w:cs="Arial"/>
          <w:bCs/>
          <w:szCs w:val="20"/>
        </w:rPr>
        <w:t>Vytvořit veřejný portál s údaji o přístupnosti volebních místností a umožnit voličům se</w:t>
      </w:r>
      <w:r>
        <w:rPr>
          <w:rFonts w:cs="Arial"/>
          <w:bCs/>
          <w:szCs w:val="20"/>
        </w:rPr>
        <w:t> </w:t>
      </w:r>
      <w:r w:rsidRPr="000678A5">
        <w:rPr>
          <w:rFonts w:cs="Arial"/>
          <w:bCs/>
          <w:szCs w:val="20"/>
        </w:rPr>
        <w:t>zdravotním postižením změnu volebního okrsku s přihlédnutím k přístupnosti volební místnosti.</w:t>
      </w:r>
    </w:p>
    <w:p w14:paraId="48B92032" w14:textId="1E74F947" w:rsidR="00723120" w:rsidRDefault="00723120" w:rsidP="00F17E74">
      <w:pPr>
        <w:rPr>
          <w:rFonts w:cs="Arial"/>
          <w:szCs w:val="20"/>
        </w:rPr>
      </w:pPr>
      <w:r w:rsidRPr="000678A5">
        <w:rPr>
          <w:rFonts w:cs="Arial"/>
          <w:szCs w:val="20"/>
        </w:rPr>
        <w:t xml:space="preserve">Termín: </w:t>
      </w:r>
      <w:proofErr w:type="gramStart"/>
      <w:r w:rsidRPr="000678A5">
        <w:rPr>
          <w:rFonts w:cs="Arial"/>
          <w:szCs w:val="20"/>
        </w:rPr>
        <w:t>31.12.2021</w:t>
      </w:r>
      <w:proofErr w:type="gramEnd"/>
    </w:p>
    <w:p w14:paraId="3A6899D1" w14:textId="77777777" w:rsidR="00F17E74" w:rsidRPr="000678A5" w:rsidRDefault="00F17E74" w:rsidP="00F17E74">
      <w:pPr>
        <w:rPr>
          <w:rFonts w:cs="Arial"/>
          <w:szCs w:val="20"/>
        </w:rPr>
      </w:pPr>
      <w:r w:rsidRPr="000678A5">
        <w:rPr>
          <w:rFonts w:cs="Arial"/>
          <w:szCs w:val="20"/>
        </w:rPr>
        <w:t>Gestor: MV</w:t>
      </w:r>
    </w:p>
    <w:p w14:paraId="45C98412" w14:textId="77777777" w:rsidR="00F17E74" w:rsidRPr="00757DDF" w:rsidRDefault="00F17E74" w:rsidP="00E16939">
      <w:pPr>
        <w:spacing w:after="480"/>
        <w:rPr>
          <w:rFonts w:cs="Arial"/>
          <w:szCs w:val="20"/>
        </w:rPr>
      </w:pPr>
      <w:r w:rsidRPr="000678A5">
        <w:rPr>
          <w:rFonts w:cs="Arial"/>
          <w:szCs w:val="20"/>
        </w:rPr>
        <w:t xml:space="preserve">Indikátor: Je zřízen </w:t>
      </w:r>
      <w:r w:rsidRPr="000678A5">
        <w:rPr>
          <w:rFonts w:cs="Arial"/>
          <w:bCs/>
          <w:szCs w:val="20"/>
        </w:rPr>
        <w:t>veřejný portál s údaji o přístupnosti volebních místností a tyto údaje jsou v něm uvedeny. Příslušné právní předpisy obsahují ustanovení, které umožňuje voličům se zdravotním postižením změnu volebního okrsku s přihlédnutím k přístupnosti volební místnosti.</w:t>
      </w:r>
    </w:p>
    <w:p w14:paraId="5EDC8DF0" w14:textId="77777777" w:rsidR="00F17E74" w:rsidRDefault="00F17E74" w:rsidP="00F17E74">
      <w:pPr>
        <w:rPr>
          <w:rFonts w:cs="Arial"/>
          <w:bCs/>
          <w:szCs w:val="20"/>
        </w:rPr>
      </w:pPr>
      <w:r w:rsidRPr="0035060D">
        <w:rPr>
          <w:rFonts w:cs="Arial"/>
          <w:bCs/>
          <w:szCs w:val="20"/>
        </w:rPr>
        <w:t xml:space="preserve">Opatření </w:t>
      </w:r>
      <w:r>
        <w:rPr>
          <w:rFonts w:cs="Arial"/>
          <w:bCs/>
          <w:szCs w:val="20"/>
        </w:rPr>
        <w:t>14</w:t>
      </w:r>
      <w:r>
        <w:rPr>
          <w:rFonts w:cs="Arial"/>
          <w:szCs w:val="20"/>
        </w:rPr>
        <w:t xml:space="preserve">.4.3 </w:t>
      </w:r>
      <w:r w:rsidRPr="000678A5">
        <w:rPr>
          <w:rFonts w:cs="Arial"/>
          <w:bCs/>
          <w:szCs w:val="20"/>
        </w:rPr>
        <w:t>Poskytnout okrskovým volebním komisím metodickou podporu pro jednání s osobami se zdravotním postižením, včetně postupů při hlasování do přenosné volební schránky.</w:t>
      </w:r>
    </w:p>
    <w:p w14:paraId="2EE2EBCF" w14:textId="29771AAB" w:rsidR="008C0EBF" w:rsidRPr="008C0EBF" w:rsidRDefault="008C0EBF" w:rsidP="00F17E74">
      <w:pPr>
        <w:rPr>
          <w:rFonts w:cs="Arial"/>
          <w:szCs w:val="20"/>
        </w:rPr>
      </w:pPr>
      <w:r>
        <w:rPr>
          <w:rFonts w:cs="Arial"/>
          <w:szCs w:val="20"/>
        </w:rPr>
        <w:t xml:space="preserve">Termín: </w:t>
      </w:r>
      <w:proofErr w:type="gramStart"/>
      <w:r>
        <w:rPr>
          <w:rFonts w:cs="Arial"/>
          <w:szCs w:val="20"/>
        </w:rPr>
        <w:t>31.12.2021</w:t>
      </w:r>
      <w:proofErr w:type="gramEnd"/>
      <w:r>
        <w:rPr>
          <w:rFonts w:cs="Arial"/>
          <w:szCs w:val="20"/>
        </w:rPr>
        <w:t>, dále</w:t>
      </w:r>
      <w:r w:rsidRPr="000678A5">
        <w:rPr>
          <w:rFonts w:cs="Arial"/>
          <w:szCs w:val="20"/>
        </w:rPr>
        <w:t xml:space="preserve"> průběžně</w:t>
      </w:r>
    </w:p>
    <w:p w14:paraId="4E3E2380" w14:textId="77777777" w:rsidR="00F17E74" w:rsidRPr="000678A5" w:rsidRDefault="00F17E74" w:rsidP="00F17E74">
      <w:pPr>
        <w:rPr>
          <w:rFonts w:cs="Arial"/>
          <w:szCs w:val="20"/>
        </w:rPr>
      </w:pPr>
      <w:r w:rsidRPr="000678A5">
        <w:rPr>
          <w:rFonts w:cs="Arial"/>
          <w:szCs w:val="20"/>
        </w:rPr>
        <w:t>Gestor: MV</w:t>
      </w:r>
    </w:p>
    <w:p w14:paraId="40E4D43F" w14:textId="29608862" w:rsidR="00F17E74" w:rsidRPr="000678A5" w:rsidRDefault="008D03A4" w:rsidP="00F17E74">
      <w:pPr>
        <w:rPr>
          <w:rFonts w:cs="Arial"/>
          <w:szCs w:val="20"/>
        </w:rPr>
      </w:pPr>
      <w:proofErr w:type="spellStart"/>
      <w:r>
        <w:rPr>
          <w:rFonts w:cs="Arial"/>
          <w:szCs w:val="20"/>
        </w:rPr>
        <w:t>Spolugestor</w:t>
      </w:r>
      <w:proofErr w:type="spellEnd"/>
      <w:r w:rsidR="00F17E74" w:rsidRPr="000678A5">
        <w:rPr>
          <w:rFonts w:cs="Arial"/>
          <w:szCs w:val="20"/>
        </w:rPr>
        <w:t xml:space="preserve">: MPSV, </w:t>
      </w:r>
      <w:r w:rsidR="00F17E74" w:rsidRPr="00A05D9D">
        <w:rPr>
          <w:rFonts w:cs="Arial"/>
          <w:szCs w:val="20"/>
        </w:rPr>
        <w:t>MZ</w:t>
      </w:r>
    </w:p>
    <w:p w14:paraId="4E586AAD" w14:textId="77777777" w:rsidR="00F17E74" w:rsidRPr="000678A5" w:rsidRDefault="00F17E74" w:rsidP="00E16939">
      <w:pPr>
        <w:spacing w:after="480"/>
        <w:rPr>
          <w:rFonts w:cs="Arial"/>
          <w:szCs w:val="20"/>
        </w:rPr>
      </w:pPr>
      <w:r w:rsidRPr="000678A5">
        <w:rPr>
          <w:rFonts w:cs="Arial"/>
          <w:szCs w:val="20"/>
        </w:rPr>
        <w:t>Indikátor: Jsou zpracovány metodické materiály pro okrskové volební komise</w:t>
      </w:r>
      <w:r>
        <w:rPr>
          <w:rFonts w:cs="Arial"/>
          <w:szCs w:val="20"/>
        </w:rPr>
        <w:t xml:space="preserve"> s uvedenými </w:t>
      </w:r>
      <w:r w:rsidRPr="00E16939">
        <w:rPr>
          <w:rFonts w:cs="Arial"/>
          <w:bCs/>
          <w:szCs w:val="20"/>
        </w:rPr>
        <w:t>informacemi</w:t>
      </w:r>
      <w:r>
        <w:rPr>
          <w:rFonts w:cs="Arial"/>
          <w:szCs w:val="20"/>
        </w:rPr>
        <w:t>.</w:t>
      </w:r>
    </w:p>
    <w:p w14:paraId="310158DF" w14:textId="77777777" w:rsidR="00F17E74" w:rsidRPr="000678A5" w:rsidRDefault="00F17E74" w:rsidP="00F17E74">
      <w:pPr>
        <w:rPr>
          <w:rFonts w:cs="Arial"/>
          <w:szCs w:val="20"/>
        </w:rPr>
      </w:pPr>
      <w:r w:rsidRPr="0035060D">
        <w:rPr>
          <w:rFonts w:cs="Arial"/>
          <w:bCs/>
          <w:szCs w:val="20"/>
        </w:rPr>
        <w:t xml:space="preserve">Opatření </w:t>
      </w:r>
      <w:r>
        <w:rPr>
          <w:rFonts w:cs="Arial"/>
          <w:bCs/>
          <w:szCs w:val="20"/>
        </w:rPr>
        <w:t>14</w:t>
      </w:r>
      <w:r>
        <w:rPr>
          <w:rFonts w:cs="Arial"/>
          <w:szCs w:val="20"/>
        </w:rPr>
        <w:t xml:space="preserve">.4.4 </w:t>
      </w:r>
      <w:r w:rsidRPr="000678A5">
        <w:rPr>
          <w:rFonts w:cs="Arial"/>
          <w:bCs/>
          <w:szCs w:val="20"/>
        </w:rPr>
        <w:t>Zajistit informace o volebních agendách, volbách a způsobech hlasování přístupné osobám se zdravotním postižením, včetně textů ve snadno srozumitelné formě a</w:t>
      </w:r>
      <w:r w:rsidR="00E56588">
        <w:rPr>
          <w:rFonts w:cs="Arial"/>
          <w:bCs/>
          <w:szCs w:val="20"/>
        </w:rPr>
        <w:t xml:space="preserve"> </w:t>
      </w:r>
      <w:r w:rsidRPr="000678A5">
        <w:rPr>
          <w:rFonts w:cs="Arial"/>
          <w:bCs/>
          <w:szCs w:val="20"/>
        </w:rPr>
        <w:t>videí v českém znakovém jazyce.</w:t>
      </w:r>
    </w:p>
    <w:p w14:paraId="0F951C87" w14:textId="0F46F0B3" w:rsidR="008C0EBF" w:rsidRDefault="008C0EBF" w:rsidP="00F17E74">
      <w:pPr>
        <w:rPr>
          <w:rFonts w:cs="Arial"/>
          <w:szCs w:val="20"/>
        </w:rPr>
      </w:pPr>
      <w:r w:rsidRPr="000678A5">
        <w:rPr>
          <w:rFonts w:cs="Arial"/>
          <w:szCs w:val="20"/>
        </w:rPr>
        <w:t xml:space="preserve">Termín: průběžně </w:t>
      </w:r>
    </w:p>
    <w:p w14:paraId="1BBB3DAD" w14:textId="77777777" w:rsidR="00F17E74" w:rsidRPr="000678A5" w:rsidRDefault="00F17E74" w:rsidP="00F17E74">
      <w:pPr>
        <w:rPr>
          <w:rFonts w:cs="Arial"/>
          <w:szCs w:val="20"/>
        </w:rPr>
      </w:pPr>
      <w:r w:rsidRPr="000678A5">
        <w:rPr>
          <w:rFonts w:cs="Arial"/>
          <w:szCs w:val="20"/>
        </w:rPr>
        <w:t>Gestor: MV</w:t>
      </w:r>
    </w:p>
    <w:p w14:paraId="3D70D2D6" w14:textId="77777777" w:rsidR="00F17E74" w:rsidRPr="0057756D" w:rsidRDefault="00F17E74" w:rsidP="00E16939">
      <w:pPr>
        <w:spacing w:after="480"/>
        <w:rPr>
          <w:rFonts w:cs="Arial"/>
          <w:szCs w:val="20"/>
        </w:rPr>
      </w:pPr>
      <w:r w:rsidRPr="000678A5">
        <w:rPr>
          <w:rFonts w:cs="Arial"/>
          <w:szCs w:val="20"/>
        </w:rPr>
        <w:lastRenderedPageBreak/>
        <w:t>Indikátor: Informace vztahující se k volbám jsou zveřej</w:t>
      </w:r>
      <w:r>
        <w:rPr>
          <w:rFonts w:cs="Arial"/>
          <w:szCs w:val="20"/>
        </w:rPr>
        <w:t>ňová</w:t>
      </w:r>
      <w:r w:rsidRPr="000678A5">
        <w:rPr>
          <w:rFonts w:cs="Arial"/>
          <w:szCs w:val="20"/>
        </w:rPr>
        <w:t>ny v přístupné elektronické formě, ve </w:t>
      </w:r>
      <w:r w:rsidRPr="00E16939">
        <w:rPr>
          <w:rFonts w:cs="Arial"/>
          <w:bCs/>
          <w:szCs w:val="20"/>
        </w:rPr>
        <w:t>snadno</w:t>
      </w:r>
      <w:r w:rsidRPr="000678A5">
        <w:rPr>
          <w:rFonts w:cs="Arial"/>
          <w:szCs w:val="20"/>
        </w:rPr>
        <w:t xml:space="preserve"> srozumitelné formě a základní informace vztahující se k volbám jsou pře</w:t>
      </w:r>
      <w:r>
        <w:rPr>
          <w:rFonts w:cs="Arial"/>
          <w:szCs w:val="20"/>
        </w:rPr>
        <w:t>kládány</w:t>
      </w:r>
      <w:r w:rsidRPr="000678A5">
        <w:rPr>
          <w:rFonts w:cs="Arial"/>
          <w:szCs w:val="20"/>
        </w:rPr>
        <w:t xml:space="preserve"> do českého znakového jazyka. </w:t>
      </w:r>
    </w:p>
    <w:p w14:paraId="2C552E17" w14:textId="77777777" w:rsidR="00F17E74" w:rsidRPr="00544214" w:rsidRDefault="00544214" w:rsidP="00BE045A">
      <w:pPr>
        <w:pStyle w:val="Nadpis2"/>
        <w:numPr>
          <w:ilvl w:val="0"/>
          <w:numId w:val="0"/>
        </w:numPr>
      </w:pPr>
      <w:bookmarkStart w:id="221" w:name="_Toc38548800"/>
      <w:bookmarkStart w:id="222" w:name="_Toc38828897"/>
      <w:bookmarkStart w:id="223" w:name="_Toc43118777"/>
      <w:r>
        <w:t>Oblast č. 1</w:t>
      </w:r>
      <w:r w:rsidR="00891A85">
        <w:t>5</w:t>
      </w:r>
      <w:r w:rsidR="00FE68E2">
        <w:t>:</w:t>
      </w:r>
      <w:r>
        <w:t xml:space="preserve"> </w:t>
      </w:r>
      <w:r w:rsidR="00F17E74" w:rsidRPr="00544214">
        <w:t>Přístup ke kulturnímu dědictví, účast na kulturním životě a sportovních aktivitách</w:t>
      </w:r>
      <w:bookmarkEnd w:id="221"/>
      <w:bookmarkEnd w:id="222"/>
      <w:bookmarkEnd w:id="223"/>
    </w:p>
    <w:p w14:paraId="5AD5F3BB" w14:textId="77777777" w:rsidR="00F17E74" w:rsidRPr="00660963" w:rsidRDefault="00F17E74" w:rsidP="00F17E74">
      <w:pPr>
        <w:spacing w:after="360"/>
        <w:rPr>
          <w:rFonts w:cs="Arial"/>
          <w:szCs w:val="20"/>
        </w:rPr>
      </w:pPr>
      <w:r w:rsidRPr="00660963">
        <w:rPr>
          <w:rFonts w:cs="Arial"/>
          <w:szCs w:val="20"/>
        </w:rPr>
        <w:t>Článek 30 Účast na kulturním životě, rekreace, volný čas a sport</w:t>
      </w:r>
    </w:p>
    <w:p w14:paraId="5CF442CB" w14:textId="77777777" w:rsidR="00F17E74" w:rsidRDefault="00F17E74" w:rsidP="00F17E74">
      <w:pPr>
        <w:rPr>
          <w:rFonts w:cs="Arial"/>
          <w:szCs w:val="20"/>
        </w:rPr>
      </w:pPr>
      <w:r w:rsidRPr="00660963">
        <w:rPr>
          <w:rFonts w:cs="Arial"/>
          <w:szCs w:val="20"/>
        </w:rPr>
        <w:t>Článek 30 Úmluvy deklaruje právo osob se zdravotním postižením</w:t>
      </w:r>
      <w:r>
        <w:rPr>
          <w:rFonts w:cs="Arial"/>
          <w:szCs w:val="20"/>
        </w:rPr>
        <w:t xml:space="preserve"> </w:t>
      </w:r>
      <w:r w:rsidRPr="00660963">
        <w:rPr>
          <w:rFonts w:cs="Arial"/>
          <w:szCs w:val="20"/>
        </w:rPr>
        <w:t>účast</w:t>
      </w:r>
      <w:r>
        <w:rPr>
          <w:rFonts w:cs="Arial"/>
          <w:szCs w:val="20"/>
        </w:rPr>
        <w:t>nit</w:t>
      </w:r>
      <w:r w:rsidRPr="00660963">
        <w:rPr>
          <w:rFonts w:cs="Arial"/>
          <w:szCs w:val="20"/>
        </w:rPr>
        <w:t xml:space="preserve"> se kulturního života</w:t>
      </w:r>
      <w:r>
        <w:rPr>
          <w:rFonts w:cs="Arial"/>
          <w:szCs w:val="20"/>
        </w:rPr>
        <w:t xml:space="preserve"> na rovnoprávném základě s ostatním</w:t>
      </w:r>
      <w:r w:rsidR="00D57DD0">
        <w:rPr>
          <w:rFonts w:cs="Arial"/>
          <w:szCs w:val="20"/>
        </w:rPr>
        <w:t>i</w:t>
      </w:r>
      <w:r>
        <w:rPr>
          <w:rFonts w:cs="Arial"/>
          <w:szCs w:val="20"/>
        </w:rPr>
        <w:t xml:space="preserve"> prostřednictvím</w:t>
      </w:r>
      <w:r w:rsidRPr="00660963">
        <w:rPr>
          <w:rFonts w:cs="Arial"/>
          <w:szCs w:val="20"/>
        </w:rPr>
        <w:t xml:space="preserve"> </w:t>
      </w:r>
      <w:r>
        <w:rPr>
          <w:rFonts w:cs="Arial"/>
          <w:szCs w:val="20"/>
        </w:rPr>
        <w:t xml:space="preserve">zajištění </w:t>
      </w:r>
      <w:r w:rsidRPr="00660963">
        <w:rPr>
          <w:rFonts w:cs="Arial"/>
          <w:szCs w:val="20"/>
        </w:rPr>
        <w:t>přístup</w:t>
      </w:r>
      <w:r>
        <w:rPr>
          <w:rFonts w:cs="Arial"/>
          <w:szCs w:val="20"/>
        </w:rPr>
        <w:t>u</w:t>
      </w:r>
      <w:r w:rsidRPr="00660963">
        <w:rPr>
          <w:rFonts w:cs="Arial"/>
          <w:szCs w:val="20"/>
        </w:rPr>
        <w:t xml:space="preserve"> ke kulturním </w:t>
      </w:r>
      <w:r>
        <w:rPr>
          <w:rFonts w:cs="Arial"/>
          <w:szCs w:val="20"/>
        </w:rPr>
        <w:t>statkům</w:t>
      </w:r>
      <w:r w:rsidRPr="00660963">
        <w:rPr>
          <w:rFonts w:cs="Arial"/>
          <w:szCs w:val="20"/>
        </w:rPr>
        <w:t>, k televizním programům, filmům, divadelním a jiným představením</w:t>
      </w:r>
      <w:r>
        <w:rPr>
          <w:rFonts w:cs="Arial"/>
          <w:szCs w:val="20"/>
        </w:rPr>
        <w:t xml:space="preserve"> a</w:t>
      </w:r>
      <w:r w:rsidRPr="00660963">
        <w:rPr>
          <w:rFonts w:cs="Arial"/>
          <w:szCs w:val="20"/>
        </w:rPr>
        <w:t xml:space="preserve"> přístup</w:t>
      </w:r>
      <w:r>
        <w:rPr>
          <w:rFonts w:cs="Arial"/>
          <w:szCs w:val="20"/>
        </w:rPr>
        <w:t>u</w:t>
      </w:r>
      <w:r w:rsidRPr="00660963">
        <w:rPr>
          <w:rFonts w:cs="Arial"/>
          <w:szCs w:val="20"/>
        </w:rPr>
        <w:t xml:space="preserve"> na místa určená pro kulturní aktivity</w:t>
      </w:r>
      <w:r w:rsidR="008D40A0">
        <w:rPr>
          <w:rFonts w:cs="Arial"/>
          <w:szCs w:val="20"/>
        </w:rPr>
        <w:t>,</w:t>
      </w:r>
      <w:r w:rsidRPr="00660963">
        <w:rPr>
          <w:rFonts w:cs="Arial"/>
          <w:szCs w:val="20"/>
        </w:rPr>
        <w:t xml:space="preserve"> jako jsou divadla, muzea, kina, knihovny, služby pro turisty a v co nejvyšší možné míře i do historických památek a na místa národního kulturního dědictví. </w:t>
      </w:r>
      <w:r>
        <w:rPr>
          <w:rFonts w:cs="Arial"/>
          <w:szCs w:val="20"/>
        </w:rPr>
        <w:t>Č</w:t>
      </w:r>
      <w:r w:rsidRPr="00660963">
        <w:rPr>
          <w:rFonts w:cs="Arial"/>
          <w:szCs w:val="20"/>
        </w:rPr>
        <w:t xml:space="preserve">lánek </w:t>
      </w:r>
      <w:r>
        <w:rPr>
          <w:rFonts w:cs="Arial"/>
          <w:szCs w:val="20"/>
        </w:rPr>
        <w:t>se dále věnuje</w:t>
      </w:r>
      <w:r w:rsidRPr="00660963">
        <w:rPr>
          <w:rFonts w:cs="Arial"/>
          <w:szCs w:val="20"/>
        </w:rPr>
        <w:t xml:space="preserve"> závazku přijmout taková opatření, která poskytnou osobám se zdravotním postižením možnost rozvíjet a využívat tvůrčí</w:t>
      </w:r>
      <w:r>
        <w:rPr>
          <w:rFonts w:cs="Arial"/>
          <w:szCs w:val="20"/>
        </w:rPr>
        <w:t xml:space="preserve"> a</w:t>
      </w:r>
      <w:r w:rsidRPr="00660963">
        <w:rPr>
          <w:rFonts w:cs="Arial"/>
          <w:szCs w:val="20"/>
        </w:rPr>
        <w:t xml:space="preserve"> umělecký potenciál. V článku je zmíněno i právo osob se zdravotním postižením na uznání a podporu jejich specifické kulturní a jazykové identity, a to včetně znakové</w:t>
      </w:r>
      <w:r>
        <w:rPr>
          <w:rFonts w:cs="Arial"/>
          <w:szCs w:val="20"/>
        </w:rPr>
        <w:t>ho</w:t>
      </w:r>
      <w:r w:rsidRPr="00660963">
        <w:rPr>
          <w:rFonts w:cs="Arial"/>
          <w:szCs w:val="20"/>
        </w:rPr>
        <w:t xml:space="preserve"> </w:t>
      </w:r>
      <w:r>
        <w:rPr>
          <w:rFonts w:cs="Arial"/>
          <w:szCs w:val="20"/>
        </w:rPr>
        <w:t>jazyka</w:t>
      </w:r>
      <w:r w:rsidRPr="00660963">
        <w:rPr>
          <w:rFonts w:cs="Arial"/>
          <w:szCs w:val="20"/>
        </w:rPr>
        <w:t xml:space="preserve"> a kultury neslyšících. </w:t>
      </w:r>
      <w:r>
        <w:rPr>
          <w:rFonts w:cs="Arial"/>
          <w:szCs w:val="20"/>
        </w:rPr>
        <w:t xml:space="preserve">Článek zmiňuje i </w:t>
      </w:r>
      <w:r w:rsidRPr="00660963">
        <w:rPr>
          <w:rFonts w:cs="Arial"/>
          <w:szCs w:val="20"/>
        </w:rPr>
        <w:t>důležitost podpory rekreačních, volnočasových a sportovních aktivit osob se</w:t>
      </w:r>
      <w:r w:rsidR="00D57DD0">
        <w:rPr>
          <w:rFonts w:cs="Arial"/>
          <w:szCs w:val="20"/>
        </w:rPr>
        <w:t> </w:t>
      </w:r>
      <w:r w:rsidRPr="00660963">
        <w:rPr>
          <w:rFonts w:cs="Arial"/>
          <w:szCs w:val="20"/>
        </w:rPr>
        <w:t xml:space="preserve">zdravotním postižením. </w:t>
      </w:r>
    </w:p>
    <w:p w14:paraId="21B35B3C" w14:textId="77777777" w:rsidR="00F17E74" w:rsidRPr="00F82B11" w:rsidRDefault="00F17E74" w:rsidP="00F17E74">
      <w:pPr>
        <w:rPr>
          <w:rFonts w:cs="Arial"/>
          <w:szCs w:val="20"/>
        </w:rPr>
      </w:pPr>
      <w:r w:rsidRPr="00F82B11">
        <w:rPr>
          <w:rFonts w:cs="Arial"/>
          <w:szCs w:val="20"/>
        </w:rPr>
        <w:t>Kultura je významnou součástí veřejného, společenského a ekonomického života</w:t>
      </w:r>
      <w:r>
        <w:rPr>
          <w:rFonts w:cs="Arial"/>
          <w:szCs w:val="20"/>
        </w:rPr>
        <w:t>,</w:t>
      </w:r>
      <w:r w:rsidRPr="00F82B11">
        <w:rPr>
          <w:rFonts w:cs="Arial"/>
          <w:szCs w:val="20"/>
        </w:rPr>
        <w:t xml:space="preserve"> podporuje eliminaci předsudků a hranic a má i důležitý edukativní a osvětový charakter</w:t>
      </w:r>
      <w:r w:rsidR="008D40A0">
        <w:rPr>
          <w:rFonts w:cs="Arial"/>
          <w:szCs w:val="20"/>
        </w:rPr>
        <w:t>.</w:t>
      </w:r>
      <w:r>
        <w:rPr>
          <w:rFonts w:cs="Arial"/>
          <w:szCs w:val="20"/>
        </w:rPr>
        <w:t xml:space="preserve"> </w:t>
      </w:r>
      <w:r w:rsidR="008D40A0">
        <w:rPr>
          <w:rFonts w:cs="Arial"/>
          <w:szCs w:val="20"/>
        </w:rPr>
        <w:t>P</w:t>
      </w:r>
      <w:r>
        <w:rPr>
          <w:rFonts w:cs="Arial"/>
          <w:szCs w:val="20"/>
        </w:rPr>
        <w:t>lní i</w:t>
      </w:r>
      <w:r w:rsidR="008D40A0">
        <w:rPr>
          <w:rFonts w:cs="Arial"/>
          <w:szCs w:val="20"/>
        </w:rPr>
        <w:t> </w:t>
      </w:r>
      <w:r>
        <w:rPr>
          <w:rFonts w:cs="Arial"/>
          <w:szCs w:val="20"/>
        </w:rPr>
        <w:t>terapeutickou a rehabilitační funkci</w:t>
      </w:r>
      <w:r w:rsidRPr="00F82B11">
        <w:rPr>
          <w:rFonts w:cs="Arial"/>
          <w:szCs w:val="20"/>
        </w:rPr>
        <w:t xml:space="preserve">. Působí tedy jako nezastupitelný prostředek zapojení osob se zdravotním postižením </w:t>
      </w:r>
      <w:r>
        <w:rPr>
          <w:rFonts w:cs="Arial"/>
          <w:szCs w:val="20"/>
        </w:rPr>
        <w:t xml:space="preserve">do </w:t>
      </w:r>
      <w:r w:rsidRPr="00F82B11">
        <w:rPr>
          <w:rFonts w:cs="Arial"/>
          <w:szCs w:val="20"/>
        </w:rPr>
        <w:t>života společnosti</w:t>
      </w:r>
      <w:r>
        <w:rPr>
          <w:rFonts w:cs="Arial"/>
          <w:szCs w:val="20"/>
        </w:rPr>
        <w:t>, neopom</w:t>
      </w:r>
      <w:r w:rsidR="00E102D9">
        <w:rPr>
          <w:rFonts w:cs="Arial"/>
          <w:szCs w:val="20"/>
        </w:rPr>
        <w:t>e</w:t>
      </w:r>
      <w:r>
        <w:rPr>
          <w:rFonts w:cs="Arial"/>
          <w:szCs w:val="20"/>
        </w:rPr>
        <w:t xml:space="preserve">nutelným je i </w:t>
      </w:r>
      <w:r w:rsidRPr="005B2DC3">
        <w:rPr>
          <w:rFonts w:cs="Arial"/>
          <w:szCs w:val="20"/>
        </w:rPr>
        <w:t>přínos umělců se zdravotním postižením.</w:t>
      </w:r>
    </w:p>
    <w:p w14:paraId="78BFDF71" w14:textId="77777777" w:rsidR="00F17E74" w:rsidRPr="00F82B11" w:rsidRDefault="00F17E74" w:rsidP="00F17E74">
      <w:pPr>
        <w:rPr>
          <w:rFonts w:cs="Arial"/>
          <w:szCs w:val="20"/>
        </w:rPr>
      </w:pPr>
      <w:r w:rsidRPr="00F82B11">
        <w:rPr>
          <w:rFonts w:cs="Arial"/>
          <w:szCs w:val="20"/>
        </w:rPr>
        <w:t>Jedním z cílů Národního plánu v této oblasti proto i nadále zůstává v co nejširší míře podporovat odstraňování fyzických i administrativních bariér bránících intenzivnějšímu přístupu osob se zdravotním postižením ke kulturním statkům a službám a současně umožnit těmto osobám seberealizaci</w:t>
      </w:r>
      <w:r w:rsidR="00C13094">
        <w:rPr>
          <w:rFonts w:cs="Arial"/>
          <w:szCs w:val="20"/>
        </w:rPr>
        <w:t>,</w:t>
      </w:r>
      <w:r w:rsidR="00E102D9">
        <w:rPr>
          <w:rFonts w:cs="Arial"/>
          <w:szCs w:val="20"/>
        </w:rPr>
        <w:t xml:space="preserve"> např.</w:t>
      </w:r>
      <w:r w:rsidRPr="00F82B11">
        <w:rPr>
          <w:rFonts w:cs="Arial"/>
          <w:szCs w:val="20"/>
        </w:rPr>
        <w:t xml:space="preserve"> i pracovním zapojením v kulturní oblasti. </w:t>
      </w:r>
    </w:p>
    <w:p w14:paraId="73EBD94D" w14:textId="77777777" w:rsidR="00F17E74" w:rsidRDefault="00F17E74" w:rsidP="00F17E74">
      <w:pPr>
        <w:rPr>
          <w:rFonts w:cs="Arial"/>
          <w:szCs w:val="20"/>
        </w:rPr>
      </w:pPr>
      <w:r w:rsidRPr="00844CE6">
        <w:rPr>
          <w:rFonts w:cs="Arial"/>
          <w:szCs w:val="20"/>
        </w:rPr>
        <w:t xml:space="preserve">Kulturní politika plně zohledňuje význam kultury a jejího přínosu pro osoby se zdravotním postižením. </w:t>
      </w:r>
      <w:r>
        <w:rPr>
          <w:rFonts w:cs="Arial"/>
          <w:szCs w:val="20"/>
        </w:rPr>
        <w:t>Trvalou snahou</w:t>
      </w:r>
      <w:r w:rsidRPr="00844CE6">
        <w:rPr>
          <w:rFonts w:cs="Arial"/>
          <w:szCs w:val="20"/>
        </w:rPr>
        <w:t xml:space="preserve"> dotační politi</w:t>
      </w:r>
      <w:r>
        <w:rPr>
          <w:rFonts w:cs="Arial"/>
          <w:szCs w:val="20"/>
        </w:rPr>
        <w:t>ky</w:t>
      </w:r>
      <w:r w:rsidRPr="00844CE6">
        <w:rPr>
          <w:rFonts w:cs="Arial"/>
          <w:szCs w:val="20"/>
        </w:rPr>
        <w:t xml:space="preserve"> Ministerstva kultury je </w:t>
      </w:r>
      <w:r>
        <w:rPr>
          <w:rFonts w:cs="Arial"/>
          <w:szCs w:val="20"/>
        </w:rPr>
        <w:t>zpřístupňování</w:t>
      </w:r>
      <w:r w:rsidRPr="00844CE6">
        <w:rPr>
          <w:rFonts w:cs="Arial"/>
          <w:szCs w:val="20"/>
        </w:rPr>
        <w:t xml:space="preserve"> budov určených pro kulturní aktivity, rozšiřován</w:t>
      </w:r>
      <w:r>
        <w:rPr>
          <w:rFonts w:cs="Arial"/>
          <w:szCs w:val="20"/>
        </w:rPr>
        <w:t xml:space="preserve">í </w:t>
      </w:r>
      <w:r w:rsidRPr="00844CE6">
        <w:rPr>
          <w:rFonts w:cs="Arial"/>
          <w:szCs w:val="20"/>
        </w:rPr>
        <w:t>přístup</w:t>
      </w:r>
      <w:r>
        <w:rPr>
          <w:rFonts w:cs="Arial"/>
          <w:szCs w:val="20"/>
        </w:rPr>
        <w:t xml:space="preserve">ných </w:t>
      </w:r>
      <w:r w:rsidRPr="00844CE6">
        <w:rPr>
          <w:rFonts w:cs="Arial"/>
          <w:szCs w:val="20"/>
        </w:rPr>
        <w:t>sbírek a fondů, prohlídkových či</w:t>
      </w:r>
      <w:r w:rsidR="00F56A96">
        <w:rPr>
          <w:rFonts w:cs="Arial"/>
          <w:szCs w:val="20"/>
        </w:rPr>
        <w:t> </w:t>
      </w:r>
      <w:r w:rsidRPr="00844CE6">
        <w:rPr>
          <w:rFonts w:cs="Arial"/>
          <w:szCs w:val="20"/>
        </w:rPr>
        <w:t xml:space="preserve">naučných tras a jiných kulturních aktivit. </w:t>
      </w:r>
    </w:p>
    <w:p w14:paraId="39FC4480" w14:textId="77777777" w:rsidR="00F17E74" w:rsidRDefault="00F17E74" w:rsidP="00F17E74">
      <w:pPr>
        <w:rPr>
          <w:rFonts w:cs="Arial"/>
          <w:szCs w:val="20"/>
        </w:rPr>
      </w:pPr>
      <w:r>
        <w:rPr>
          <w:rFonts w:cs="Arial"/>
          <w:szCs w:val="20"/>
        </w:rPr>
        <w:t>Přetrvávajícím problémem je nedostatečná přístupnost televizního a rozhlasového vysílání pro osoby se zrakovým a sluchovým postižením, je proto nezbytné podporovat a zvyšovat podíl</w:t>
      </w:r>
      <w:r w:rsidRPr="00B47AAB">
        <w:rPr>
          <w:rFonts w:cs="Arial"/>
          <w:szCs w:val="20"/>
        </w:rPr>
        <w:t xml:space="preserve"> pořad</w:t>
      </w:r>
      <w:r>
        <w:rPr>
          <w:rFonts w:cs="Arial"/>
          <w:szCs w:val="20"/>
        </w:rPr>
        <w:t>ů</w:t>
      </w:r>
      <w:r w:rsidRPr="00B47AAB">
        <w:rPr>
          <w:rFonts w:cs="Arial"/>
          <w:szCs w:val="20"/>
        </w:rPr>
        <w:t xml:space="preserve"> o</w:t>
      </w:r>
      <w:r>
        <w:rPr>
          <w:rFonts w:cs="Arial"/>
          <w:szCs w:val="20"/>
        </w:rPr>
        <w:t>patřených</w:t>
      </w:r>
      <w:r w:rsidRPr="00B47AAB">
        <w:rPr>
          <w:rFonts w:cs="Arial"/>
          <w:szCs w:val="20"/>
        </w:rPr>
        <w:t xml:space="preserve"> titulky nebo skryt</w:t>
      </w:r>
      <w:r>
        <w:rPr>
          <w:rFonts w:cs="Arial"/>
          <w:szCs w:val="20"/>
        </w:rPr>
        <w:t>ými</w:t>
      </w:r>
      <w:r w:rsidRPr="00B47AAB">
        <w:rPr>
          <w:rFonts w:cs="Arial"/>
          <w:szCs w:val="20"/>
        </w:rPr>
        <w:t xml:space="preserve"> titulky nebo tlumočen</w:t>
      </w:r>
      <w:r>
        <w:rPr>
          <w:rFonts w:cs="Arial"/>
          <w:szCs w:val="20"/>
        </w:rPr>
        <w:t>ých</w:t>
      </w:r>
      <w:r w:rsidRPr="00B47AAB">
        <w:rPr>
          <w:rFonts w:cs="Arial"/>
          <w:szCs w:val="20"/>
        </w:rPr>
        <w:t xml:space="preserve"> do českého znakového jazyka pro osoby se sluchovým postižením a </w:t>
      </w:r>
      <w:r>
        <w:rPr>
          <w:rFonts w:cs="Arial"/>
          <w:szCs w:val="20"/>
        </w:rPr>
        <w:t>audiopopisem</w:t>
      </w:r>
      <w:r w:rsidRPr="00B47AAB">
        <w:rPr>
          <w:rFonts w:cs="Arial"/>
          <w:szCs w:val="20"/>
        </w:rPr>
        <w:t xml:space="preserve"> pro osoby se</w:t>
      </w:r>
      <w:r w:rsidR="00F56A96">
        <w:rPr>
          <w:rFonts w:cs="Arial"/>
          <w:szCs w:val="20"/>
        </w:rPr>
        <w:t> </w:t>
      </w:r>
      <w:r w:rsidRPr="00B47AAB">
        <w:rPr>
          <w:rFonts w:cs="Arial"/>
          <w:szCs w:val="20"/>
        </w:rPr>
        <w:t>zrakovým postižením</w:t>
      </w:r>
      <w:r>
        <w:rPr>
          <w:rFonts w:cs="Arial"/>
          <w:szCs w:val="20"/>
        </w:rPr>
        <w:t>.</w:t>
      </w:r>
    </w:p>
    <w:p w14:paraId="1DDCC123" w14:textId="77777777" w:rsidR="00F17E74" w:rsidRPr="0057756D" w:rsidRDefault="00F17E74" w:rsidP="00F17E74">
      <w:pPr>
        <w:rPr>
          <w:rFonts w:cs="Arial"/>
          <w:szCs w:val="20"/>
        </w:rPr>
      </w:pPr>
      <w:r w:rsidRPr="008F65CE">
        <w:rPr>
          <w:rFonts w:cs="Arial"/>
          <w:szCs w:val="20"/>
        </w:rPr>
        <w:t xml:space="preserve">Součástí čl. 30 </w:t>
      </w:r>
      <w:r>
        <w:rPr>
          <w:rFonts w:cs="Arial"/>
          <w:szCs w:val="20"/>
        </w:rPr>
        <w:t xml:space="preserve">Úmluvy </w:t>
      </w:r>
      <w:r w:rsidRPr="008F65CE">
        <w:rPr>
          <w:rFonts w:cs="Arial"/>
          <w:szCs w:val="20"/>
        </w:rPr>
        <w:t>je i podpora sportu a sportovních aktivit, které</w:t>
      </w:r>
      <w:r w:rsidRPr="00257089">
        <w:rPr>
          <w:rFonts w:cs="Arial"/>
          <w:szCs w:val="20"/>
        </w:rPr>
        <w:t xml:space="preserve"> přispívají nejen ke</w:t>
      </w:r>
      <w:r w:rsidR="00F56A96">
        <w:rPr>
          <w:rFonts w:cs="Arial"/>
          <w:szCs w:val="20"/>
        </w:rPr>
        <w:t> </w:t>
      </w:r>
      <w:r w:rsidRPr="00257089">
        <w:rPr>
          <w:rFonts w:cs="Arial"/>
          <w:szCs w:val="20"/>
        </w:rPr>
        <w:t>zlepšení zdravotního stavu a tělesné kondice osob se zdravotním postižením, sport</w:t>
      </w:r>
      <w:r>
        <w:rPr>
          <w:rFonts w:cs="Arial"/>
          <w:szCs w:val="20"/>
        </w:rPr>
        <w:t>ovní aktivity</w:t>
      </w:r>
      <w:r w:rsidRPr="00257089">
        <w:rPr>
          <w:rFonts w:cs="Arial"/>
          <w:szCs w:val="20"/>
        </w:rPr>
        <w:t xml:space="preserve"> a pohybov</w:t>
      </w:r>
      <w:r>
        <w:rPr>
          <w:rFonts w:cs="Arial"/>
          <w:szCs w:val="20"/>
        </w:rPr>
        <w:t>á</w:t>
      </w:r>
      <w:r w:rsidRPr="00257089">
        <w:rPr>
          <w:rFonts w:cs="Arial"/>
          <w:szCs w:val="20"/>
        </w:rPr>
        <w:t xml:space="preserve"> rekreace j</w:t>
      </w:r>
      <w:r>
        <w:rPr>
          <w:rFonts w:cs="Arial"/>
          <w:szCs w:val="20"/>
        </w:rPr>
        <w:t>sou</w:t>
      </w:r>
      <w:r w:rsidRPr="00257089">
        <w:rPr>
          <w:rFonts w:cs="Arial"/>
          <w:szCs w:val="20"/>
        </w:rPr>
        <w:t xml:space="preserve"> i důležitým faktorem pro zlepšení jejich života a přispív</w:t>
      </w:r>
      <w:r>
        <w:rPr>
          <w:rFonts w:cs="Arial"/>
          <w:szCs w:val="20"/>
        </w:rPr>
        <w:t>ají</w:t>
      </w:r>
      <w:r w:rsidRPr="00257089">
        <w:rPr>
          <w:rFonts w:cs="Arial"/>
          <w:szCs w:val="20"/>
        </w:rPr>
        <w:t xml:space="preserve"> k</w:t>
      </w:r>
      <w:r w:rsidR="00D57DD0">
        <w:rPr>
          <w:rFonts w:cs="Arial"/>
          <w:szCs w:val="20"/>
        </w:rPr>
        <w:t> </w:t>
      </w:r>
      <w:r w:rsidRPr="00257089">
        <w:rPr>
          <w:rFonts w:cs="Arial"/>
          <w:szCs w:val="20"/>
        </w:rPr>
        <w:t>rehabilitaci a integraci do</w:t>
      </w:r>
      <w:r>
        <w:rPr>
          <w:rFonts w:cs="Arial"/>
          <w:szCs w:val="20"/>
        </w:rPr>
        <w:t> </w:t>
      </w:r>
      <w:r w:rsidRPr="00257089">
        <w:rPr>
          <w:rFonts w:cs="Arial"/>
          <w:szCs w:val="20"/>
        </w:rPr>
        <w:t>společnosti.</w:t>
      </w:r>
      <w:r>
        <w:rPr>
          <w:rFonts w:cs="Arial"/>
          <w:szCs w:val="20"/>
        </w:rPr>
        <w:t xml:space="preserve"> Mezi důležitá opatření vedoucí k podpoře těchto aktivit patří podpora svazů a organizací zajišťujících sportovní aktivity pro osoby se</w:t>
      </w:r>
      <w:r w:rsidR="00F56A96">
        <w:rPr>
          <w:rFonts w:cs="Arial"/>
          <w:szCs w:val="20"/>
        </w:rPr>
        <w:t> </w:t>
      </w:r>
      <w:r>
        <w:rPr>
          <w:rFonts w:cs="Arial"/>
          <w:szCs w:val="20"/>
        </w:rPr>
        <w:t xml:space="preserve">zdravotním postižením, které mají v této oblasti nezastupitelnou úlohu. </w:t>
      </w:r>
    </w:p>
    <w:p w14:paraId="38EA1F00" w14:textId="77777777" w:rsidR="00F17E74" w:rsidRPr="0057756D" w:rsidRDefault="00F17E74" w:rsidP="00E16939">
      <w:pPr>
        <w:spacing w:before="360"/>
        <w:rPr>
          <w:rFonts w:cs="Arial"/>
          <w:b/>
          <w:szCs w:val="20"/>
        </w:rPr>
      </w:pPr>
      <w:r w:rsidRPr="0057756D">
        <w:rPr>
          <w:rFonts w:cs="Arial"/>
          <w:b/>
          <w:szCs w:val="20"/>
        </w:rPr>
        <w:t>Hlavní cíle:</w:t>
      </w:r>
    </w:p>
    <w:p w14:paraId="08B42130" w14:textId="77777777" w:rsidR="00F17E74" w:rsidRPr="0057756D" w:rsidRDefault="00F17E74" w:rsidP="00D230CD">
      <w:pPr>
        <w:pStyle w:val="Odstavecseseznamem"/>
        <w:numPr>
          <w:ilvl w:val="0"/>
          <w:numId w:val="14"/>
        </w:numPr>
        <w:rPr>
          <w:rFonts w:cs="Arial"/>
          <w:szCs w:val="20"/>
        </w:rPr>
      </w:pPr>
      <w:r w:rsidRPr="0057756D">
        <w:rPr>
          <w:rFonts w:cs="Arial"/>
          <w:szCs w:val="20"/>
        </w:rPr>
        <w:t xml:space="preserve">Zajistit </w:t>
      </w:r>
      <w:r>
        <w:rPr>
          <w:rFonts w:cs="Arial"/>
          <w:szCs w:val="20"/>
        </w:rPr>
        <w:t>osobám</w:t>
      </w:r>
      <w:r w:rsidRPr="0057756D">
        <w:rPr>
          <w:rFonts w:cs="Arial"/>
          <w:szCs w:val="20"/>
        </w:rPr>
        <w:t xml:space="preserve"> se zdravotním postižením možnost účastnit se kulturního života společnosti na rovnoprávném základě s ostatními.</w:t>
      </w:r>
    </w:p>
    <w:p w14:paraId="0169EE48" w14:textId="77777777" w:rsidR="00E16939" w:rsidRPr="002D3B01" w:rsidRDefault="00F17E74" w:rsidP="002D3B01">
      <w:pPr>
        <w:pStyle w:val="Odstavecseseznamem"/>
        <w:numPr>
          <w:ilvl w:val="0"/>
          <w:numId w:val="14"/>
        </w:numPr>
        <w:spacing w:after="480"/>
        <w:ind w:left="714" w:hanging="357"/>
        <w:rPr>
          <w:rFonts w:cs="Arial"/>
          <w:szCs w:val="20"/>
        </w:rPr>
      </w:pPr>
      <w:r w:rsidRPr="0057756D">
        <w:rPr>
          <w:rFonts w:cs="Arial"/>
          <w:szCs w:val="20"/>
        </w:rPr>
        <w:lastRenderedPageBreak/>
        <w:t xml:space="preserve">Zajistit </w:t>
      </w:r>
      <w:r>
        <w:rPr>
          <w:rFonts w:cs="Arial"/>
          <w:szCs w:val="20"/>
        </w:rPr>
        <w:t>osobám</w:t>
      </w:r>
      <w:r w:rsidRPr="0057756D">
        <w:rPr>
          <w:rFonts w:cs="Arial"/>
          <w:szCs w:val="20"/>
        </w:rPr>
        <w:t xml:space="preserve"> se zdravotním postižením možnost účastnit se sportovních činností na rovnoprávném základě s ostatními.</w:t>
      </w:r>
    </w:p>
    <w:p w14:paraId="57E6EA57" w14:textId="77777777" w:rsidR="00F17E74" w:rsidRPr="00E16939" w:rsidRDefault="00F17E74" w:rsidP="002D3B01">
      <w:pPr>
        <w:spacing w:before="600"/>
        <w:rPr>
          <w:rFonts w:cs="Arial"/>
          <w:b/>
          <w:bCs/>
          <w:szCs w:val="20"/>
        </w:rPr>
      </w:pPr>
      <w:r>
        <w:rPr>
          <w:rFonts w:cs="Arial"/>
          <w:b/>
          <w:bCs/>
          <w:szCs w:val="20"/>
        </w:rPr>
        <w:t xml:space="preserve">15.1 </w:t>
      </w:r>
      <w:r w:rsidRPr="0057756D">
        <w:rPr>
          <w:rFonts w:cs="Arial"/>
          <w:b/>
          <w:bCs/>
          <w:szCs w:val="20"/>
        </w:rPr>
        <w:t xml:space="preserve">Cíl: </w:t>
      </w:r>
      <w:r>
        <w:rPr>
          <w:rFonts w:cs="Arial"/>
          <w:b/>
          <w:bCs/>
          <w:szCs w:val="20"/>
        </w:rPr>
        <w:t>Zpřístupňování</w:t>
      </w:r>
      <w:r w:rsidRPr="0057756D">
        <w:rPr>
          <w:rFonts w:cs="Arial"/>
          <w:b/>
          <w:bCs/>
          <w:szCs w:val="20"/>
        </w:rPr>
        <w:t xml:space="preserve"> památek, divadel, muzeí, kin, knihoven a dalších kulturních zařízení, včetně jejich služeb.</w:t>
      </w:r>
    </w:p>
    <w:p w14:paraId="50B8EF8F" w14:textId="77777777" w:rsidR="00F17E74" w:rsidRPr="0057756D" w:rsidRDefault="00F17E74" w:rsidP="00232A58">
      <w:pPr>
        <w:spacing w:after="240"/>
        <w:rPr>
          <w:rFonts w:cs="Arial"/>
          <w:szCs w:val="20"/>
        </w:rPr>
      </w:pPr>
      <w:r>
        <w:rPr>
          <w:rFonts w:cs="Arial"/>
          <w:szCs w:val="20"/>
        </w:rPr>
        <w:t>Právo na účast na kulturním životě je naplňováno především prostřednictvím</w:t>
      </w:r>
      <w:r w:rsidRPr="00B47AAB">
        <w:rPr>
          <w:rFonts w:cs="Arial"/>
          <w:szCs w:val="20"/>
        </w:rPr>
        <w:t xml:space="preserve"> zpřístu</w:t>
      </w:r>
      <w:r>
        <w:rPr>
          <w:rFonts w:cs="Arial"/>
          <w:szCs w:val="20"/>
        </w:rPr>
        <w:t>pňová</w:t>
      </w:r>
      <w:r w:rsidRPr="00B47AAB">
        <w:rPr>
          <w:rFonts w:cs="Arial"/>
          <w:szCs w:val="20"/>
        </w:rPr>
        <w:t xml:space="preserve">ní kulturních </w:t>
      </w:r>
      <w:r>
        <w:rPr>
          <w:rFonts w:cs="Arial"/>
          <w:szCs w:val="20"/>
        </w:rPr>
        <w:t xml:space="preserve">památek a dalších </w:t>
      </w:r>
      <w:r w:rsidRPr="00B47AAB">
        <w:rPr>
          <w:rFonts w:cs="Arial"/>
          <w:szCs w:val="20"/>
        </w:rPr>
        <w:t xml:space="preserve">objektů </w:t>
      </w:r>
      <w:r>
        <w:rPr>
          <w:rFonts w:cs="Arial"/>
          <w:szCs w:val="20"/>
        </w:rPr>
        <w:t xml:space="preserve">včetně </w:t>
      </w:r>
      <w:r w:rsidRPr="00B47AAB">
        <w:rPr>
          <w:rFonts w:cs="Arial"/>
          <w:szCs w:val="20"/>
        </w:rPr>
        <w:t>muzeí a galerií</w:t>
      </w:r>
      <w:r>
        <w:rPr>
          <w:rFonts w:cs="Arial"/>
          <w:szCs w:val="20"/>
        </w:rPr>
        <w:t xml:space="preserve"> i zajištěním přístupnosti </w:t>
      </w:r>
      <w:r w:rsidRPr="00B47AAB">
        <w:rPr>
          <w:rFonts w:cs="Arial"/>
          <w:szCs w:val="20"/>
        </w:rPr>
        <w:t>veřejných knihovnických a informačních služeb.</w:t>
      </w:r>
      <w:r>
        <w:rPr>
          <w:rFonts w:cs="Arial"/>
          <w:szCs w:val="20"/>
        </w:rPr>
        <w:t xml:space="preserve"> Proto je nezbytné v těchto aktivitách pokračovat i nadále a podporovat i přijímání dalších opatření, která umožní osobám se</w:t>
      </w:r>
      <w:r w:rsidR="009F35B0">
        <w:rPr>
          <w:rFonts w:cs="Arial"/>
          <w:szCs w:val="20"/>
        </w:rPr>
        <w:t> </w:t>
      </w:r>
      <w:r>
        <w:rPr>
          <w:rFonts w:cs="Arial"/>
          <w:szCs w:val="20"/>
        </w:rPr>
        <w:t>zdravotním postižením</w:t>
      </w:r>
      <w:r w:rsidRPr="00074D9E">
        <w:rPr>
          <w:rFonts w:cs="Arial"/>
          <w:szCs w:val="20"/>
        </w:rPr>
        <w:t xml:space="preserve"> přístup k dalším kulturním statkům a službám.</w:t>
      </w:r>
    </w:p>
    <w:p w14:paraId="61CB3217" w14:textId="77777777" w:rsidR="00F17E74" w:rsidRPr="005F575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.1.1 </w:t>
      </w:r>
      <w:r w:rsidRPr="005F575D">
        <w:rPr>
          <w:rFonts w:cs="Arial"/>
          <w:szCs w:val="20"/>
        </w:rPr>
        <w:t>Pro oblast muzeí a galerií ustanovit pracovní skupinu, jejímž cílem bude systematické mapování problematiky možnosti přístupu osob se zdravotním postižením ke</w:t>
      </w:r>
      <w:r w:rsidR="009F35B0">
        <w:rPr>
          <w:rFonts w:cs="Arial"/>
          <w:szCs w:val="20"/>
        </w:rPr>
        <w:t> </w:t>
      </w:r>
      <w:r w:rsidRPr="005F575D">
        <w:rPr>
          <w:rFonts w:cs="Arial"/>
          <w:szCs w:val="20"/>
        </w:rPr>
        <w:t>kulturnímu dědictví a příprava případných doporučení.</w:t>
      </w:r>
    </w:p>
    <w:p w14:paraId="4B4D80D5"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31.12.2021</w:t>
      </w:r>
      <w:proofErr w:type="gramEnd"/>
    </w:p>
    <w:p w14:paraId="77545B78" w14:textId="77777777" w:rsidR="00F17E74" w:rsidRPr="0057756D" w:rsidRDefault="00F17E74" w:rsidP="00F17E74">
      <w:pPr>
        <w:rPr>
          <w:rFonts w:cs="Arial"/>
          <w:szCs w:val="20"/>
        </w:rPr>
      </w:pPr>
      <w:r w:rsidRPr="0057756D">
        <w:rPr>
          <w:rFonts w:cs="Arial"/>
          <w:szCs w:val="20"/>
        </w:rPr>
        <w:t xml:space="preserve">Gestor: MK </w:t>
      </w:r>
    </w:p>
    <w:p w14:paraId="7A46009A"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Pracovní skupina byla ustavena a pravidelně se schází.</w:t>
      </w:r>
    </w:p>
    <w:p w14:paraId="6A921771"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.1.2 </w:t>
      </w:r>
      <w:r w:rsidRPr="0057756D">
        <w:rPr>
          <w:rFonts w:cs="Arial"/>
          <w:szCs w:val="20"/>
        </w:rPr>
        <w:t xml:space="preserve">Zpracovat analýzu dotačních programů odboru muzeí MK a </w:t>
      </w:r>
      <w:r>
        <w:rPr>
          <w:rFonts w:cs="Arial"/>
          <w:szCs w:val="20"/>
        </w:rPr>
        <w:t xml:space="preserve">předložit </w:t>
      </w:r>
      <w:r w:rsidRPr="0057756D">
        <w:rPr>
          <w:rFonts w:cs="Arial"/>
          <w:szCs w:val="20"/>
        </w:rPr>
        <w:t>případný návrh na jejich úpravu ke zlepšení přístupu osob se zdravotním postižením ke</w:t>
      </w:r>
      <w:r w:rsidR="009F35B0">
        <w:rPr>
          <w:rFonts w:cs="Arial"/>
          <w:szCs w:val="20"/>
        </w:rPr>
        <w:t> </w:t>
      </w:r>
      <w:r w:rsidRPr="0057756D">
        <w:rPr>
          <w:rFonts w:cs="Arial"/>
          <w:szCs w:val="20"/>
        </w:rPr>
        <w:t>kulturnímu dědictví.</w:t>
      </w:r>
    </w:p>
    <w:p w14:paraId="019A41DE"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31.12.2022</w:t>
      </w:r>
      <w:proofErr w:type="gramEnd"/>
    </w:p>
    <w:p w14:paraId="15DD7FC6" w14:textId="77777777" w:rsidR="00F17E74" w:rsidRPr="0057756D" w:rsidRDefault="00F17E74" w:rsidP="00F17E74">
      <w:pPr>
        <w:rPr>
          <w:rFonts w:cs="Arial"/>
          <w:szCs w:val="20"/>
        </w:rPr>
      </w:pPr>
      <w:r w:rsidRPr="0057756D">
        <w:rPr>
          <w:rFonts w:cs="Arial"/>
          <w:szCs w:val="20"/>
        </w:rPr>
        <w:t xml:space="preserve">Gestor: MK </w:t>
      </w:r>
    </w:p>
    <w:p w14:paraId="6D7B8327"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Uvedená analýza a případný návrh byly zpracovány.</w:t>
      </w:r>
    </w:p>
    <w:p w14:paraId="36636BAA" w14:textId="6813061B" w:rsidR="00F17E74" w:rsidRPr="0057756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.1.3 </w:t>
      </w:r>
      <w:r w:rsidRPr="0057756D">
        <w:rPr>
          <w:rFonts w:cs="Arial"/>
          <w:szCs w:val="20"/>
        </w:rPr>
        <w:t xml:space="preserve">Podporovat zpřístupnění expozic v muzeích a galeriích osobám s omezenou schopností pohybu </w:t>
      </w:r>
      <w:r w:rsidR="00766EEB">
        <w:rPr>
          <w:rFonts w:cs="Arial"/>
          <w:szCs w:val="20"/>
        </w:rPr>
        <w:t>nebo</w:t>
      </w:r>
      <w:r w:rsidRPr="0057756D">
        <w:rPr>
          <w:rFonts w:cs="Arial"/>
          <w:szCs w:val="20"/>
        </w:rPr>
        <w:t xml:space="preserve"> orientace v rámci zajištění standardizovaných veřejných služeb muzeí a</w:t>
      </w:r>
      <w:r>
        <w:rPr>
          <w:rFonts w:cs="Arial"/>
          <w:szCs w:val="20"/>
        </w:rPr>
        <w:t> </w:t>
      </w:r>
      <w:r w:rsidRPr="0057756D">
        <w:rPr>
          <w:rFonts w:cs="Arial"/>
          <w:szCs w:val="20"/>
        </w:rPr>
        <w:t>galerií pro osoby se zdravotním postižením ve smyslu zákona č. 122/2000 Sb.</w:t>
      </w:r>
      <w:r>
        <w:rPr>
          <w:rFonts w:cs="Arial"/>
          <w:szCs w:val="20"/>
        </w:rPr>
        <w:t>,</w:t>
      </w:r>
      <w:r w:rsidRPr="0057756D">
        <w:rPr>
          <w:rFonts w:cs="Arial"/>
          <w:szCs w:val="20"/>
        </w:rPr>
        <w:t xml:space="preserve"> o ochraně sbírek muzejní povahy a o změně některých dalších zákonů, ve znění pozdějších předpis</w:t>
      </w:r>
      <w:r>
        <w:rPr>
          <w:rFonts w:cs="Arial"/>
          <w:szCs w:val="20"/>
        </w:rPr>
        <w:t>ů</w:t>
      </w:r>
      <w:r w:rsidR="00746F46">
        <w:rPr>
          <w:rFonts w:cs="Arial"/>
          <w:szCs w:val="20"/>
        </w:rPr>
        <w:t>,</w:t>
      </w:r>
      <w:r w:rsidRPr="0057756D">
        <w:rPr>
          <w:rFonts w:cs="Arial"/>
          <w:szCs w:val="20"/>
        </w:rPr>
        <w:t xml:space="preserve"> a podílet se na zpřístupnění památkových objektů ve správě Národního památkového ústavu a dalších kulturních zařízení. </w:t>
      </w:r>
    </w:p>
    <w:p w14:paraId="1F2617A0" w14:textId="77777777" w:rsidR="00F17E74" w:rsidRPr="0057756D" w:rsidRDefault="00F17E74" w:rsidP="00F17E74">
      <w:pPr>
        <w:rPr>
          <w:rFonts w:cs="Arial"/>
          <w:szCs w:val="20"/>
        </w:rPr>
      </w:pPr>
      <w:r w:rsidRPr="0057756D">
        <w:rPr>
          <w:rFonts w:cs="Arial"/>
          <w:szCs w:val="20"/>
        </w:rPr>
        <w:t xml:space="preserve">Termín: průběžně </w:t>
      </w:r>
    </w:p>
    <w:p w14:paraId="136517D0" w14:textId="77777777" w:rsidR="00F17E74" w:rsidRPr="0057756D" w:rsidRDefault="00F17E74" w:rsidP="00F17E74">
      <w:pPr>
        <w:rPr>
          <w:rFonts w:cs="Arial"/>
          <w:szCs w:val="20"/>
        </w:rPr>
      </w:pPr>
      <w:r w:rsidRPr="0057756D">
        <w:rPr>
          <w:rFonts w:cs="Arial"/>
          <w:szCs w:val="20"/>
        </w:rPr>
        <w:t xml:space="preserve">Gestor: MK </w:t>
      </w:r>
    </w:p>
    <w:p w14:paraId="284F535E"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Uvedená podpora je realizována.</w:t>
      </w:r>
    </w:p>
    <w:p w14:paraId="063DF799"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15</w:t>
      </w:r>
      <w:r>
        <w:rPr>
          <w:rFonts w:cs="Arial"/>
          <w:szCs w:val="20"/>
        </w:rPr>
        <w:t xml:space="preserve">.1.4 </w:t>
      </w:r>
      <w:r w:rsidRPr="0057756D">
        <w:rPr>
          <w:rFonts w:cs="Arial"/>
          <w:szCs w:val="20"/>
        </w:rPr>
        <w:t>Podporovat digitalizaci národního kulturního bohatství a jeho zpřístupnění technologiemi umožňujícími dálkový přístup a různé typy prezentace dle zdravotního postižení osob a</w:t>
      </w:r>
      <w:r>
        <w:rPr>
          <w:rFonts w:cs="Arial"/>
          <w:szCs w:val="20"/>
        </w:rPr>
        <w:t> </w:t>
      </w:r>
      <w:r w:rsidRPr="0057756D">
        <w:rPr>
          <w:rFonts w:cs="Arial"/>
          <w:szCs w:val="20"/>
        </w:rPr>
        <w:t>v rámci Národního památkového ústavu zveřejnit na portálu e-sbírky (www.esbirky.cz) alespoň 50 digitalizovaných záznamů mobiliárních předmětů ročně.</w:t>
      </w:r>
    </w:p>
    <w:p w14:paraId="12504FC6" w14:textId="77777777" w:rsidR="00F17E74" w:rsidRPr="0057756D" w:rsidRDefault="00F17E74" w:rsidP="00F17E74">
      <w:pPr>
        <w:rPr>
          <w:rFonts w:cs="Arial"/>
          <w:szCs w:val="20"/>
        </w:rPr>
      </w:pPr>
      <w:r w:rsidRPr="0057756D">
        <w:rPr>
          <w:rFonts w:cs="Arial"/>
          <w:szCs w:val="20"/>
        </w:rPr>
        <w:t xml:space="preserve">Termín: průběžně </w:t>
      </w:r>
    </w:p>
    <w:p w14:paraId="2E111255" w14:textId="77777777" w:rsidR="00F17E74" w:rsidRPr="0057756D" w:rsidRDefault="00F17E74" w:rsidP="00F17E74">
      <w:pPr>
        <w:rPr>
          <w:rFonts w:cs="Arial"/>
          <w:szCs w:val="20"/>
        </w:rPr>
      </w:pPr>
      <w:r w:rsidRPr="0057756D">
        <w:rPr>
          <w:rFonts w:cs="Arial"/>
          <w:szCs w:val="20"/>
        </w:rPr>
        <w:t xml:space="preserve">Gestor: MK </w:t>
      </w:r>
    </w:p>
    <w:p w14:paraId="5FF91195"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V daném roce byl vy</w:t>
      </w:r>
      <w:r>
        <w:rPr>
          <w:rFonts w:cs="Arial"/>
          <w:szCs w:val="20"/>
        </w:rPr>
        <w:t>hlášen</w:t>
      </w:r>
      <w:r w:rsidRPr="00193A00">
        <w:rPr>
          <w:rFonts w:cs="Arial"/>
          <w:szCs w:val="20"/>
        </w:rPr>
        <w:t xml:space="preserve"> dotační </w:t>
      </w:r>
      <w:r>
        <w:rPr>
          <w:rFonts w:cs="Arial"/>
          <w:szCs w:val="20"/>
        </w:rPr>
        <w:t>program</w:t>
      </w:r>
      <w:r w:rsidRPr="00193A00">
        <w:rPr>
          <w:rFonts w:cs="Arial"/>
          <w:szCs w:val="20"/>
        </w:rPr>
        <w:t xml:space="preserve"> na podporu uvedené oblasti a na portálu e-sbírky bylo zveřejněno alespoň 50 digitalizovaných záznamů mobiliárních předmětů.</w:t>
      </w:r>
    </w:p>
    <w:p w14:paraId="71245EA3" w14:textId="77777777" w:rsidR="00F17E74" w:rsidRPr="0057756D" w:rsidRDefault="00F17E74" w:rsidP="00F17E74">
      <w:pPr>
        <w:rPr>
          <w:rFonts w:cs="Arial"/>
          <w:szCs w:val="20"/>
        </w:rPr>
      </w:pPr>
      <w:r w:rsidRPr="0035060D">
        <w:rPr>
          <w:rFonts w:cs="Arial"/>
          <w:bCs/>
          <w:szCs w:val="20"/>
        </w:rPr>
        <w:lastRenderedPageBreak/>
        <w:t xml:space="preserve">Opatření </w:t>
      </w:r>
      <w:r>
        <w:rPr>
          <w:rFonts w:cs="Arial"/>
          <w:bCs/>
          <w:szCs w:val="20"/>
        </w:rPr>
        <w:t>1</w:t>
      </w:r>
      <w:r w:rsidR="00766EEB">
        <w:rPr>
          <w:rFonts w:cs="Arial"/>
          <w:bCs/>
          <w:szCs w:val="20"/>
        </w:rPr>
        <w:t>5</w:t>
      </w:r>
      <w:r>
        <w:rPr>
          <w:rFonts w:cs="Arial"/>
          <w:szCs w:val="20"/>
        </w:rPr>
        <w:t xml:space="preserve">.1.5 </w:t>
      </w:r>
      <w:r w:rsidRPr="0057756D">
        <w:rPr>
          <w:rFonts w:cs="Arial"/>
          <w:szCs w:val="20"/>
        </w:rPr>
        <w:t>Podporovat v rámci dotační politiky aktivity spočívající ve vydávání publikací, průvodců a dalších tiskovin ve snadno srozumitelné tištěné či digitální formě umožňující jednodušší přístup ke</w:t>
      </w:r>
      <w:r>
        <w:rPr>
          <w:rFonts w:cs="Arial"/>
          <w:szCs w:val="20"/>
        </w:rPr>
        <w:t> </w:t>
      </w:r>
      <w:r w:rsidRPr="0057756D">
        <w:rPr>
          <w:rFonts w:cs="Arial"/>
          <w:szCs w:val="20"/>
        </w:rPr>
        <w:t xml:space="preserve">sbírkám muzeí, galerií a dalších památek osobám se zdravotním postižením. </w:t>
      </w:r>
    </w:p>
    <w:p w14:paraId="1B4F876E" w14:textId="77777777" w:rsidR="00F17E74" w:rsidRPr="0057756D" w:rsidRDefault="00F17E74" w:rsidP="00F17E74">
      <w:pPr>
        <w:rPr>
          <w:rFonts w:cs="Arial"/>
          <w:szCs w:val="20"/>
        </w:rPr>
      </w:pPr>
      <w:r w:rsidRPr="0057756D">
        <w:rPr>
          <w:rFonts w:cs="Arial"/>
          <w:szCs w:val="20"/>
        </w:rPr>
        <w:t xml:space="preserve">Termín: průběžně </w:t>
      </w:r>
    </w:p>
    <w:p w14:paraId="550B564F" w14:textId="77777777" w:rsidR="00F17E74" w:rsidRPr="0057756D" w:rsidRDefault="00F17E74" w:rsidP="00F17E74">
      <w:pPr>
        <w:rPr>
          <w:rFonts w:cs="Arial"/>
          <w:szCs w:val="20"/>
        </w:rPr>
      </w:pPr>
      <w:r w:rsidRPr="0057756D">
        <w:rPr>
          <w:rFonts w:cs="Arial"/>
          <w:szCs w:val="20"/>
        </w:rPr>
        <w:t xml:space="preserve">Gestor: MK </w:t>
      </w:r>
    </w:p>
    <w:p w14:paraId="2EFAFC40"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na podporu uvedených aktivit.</w:t>
      </w:r>
    </w:p>
    <w:p w14:paraId="6DABFE23"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.1.6 </w:t>
      </w:r>
      <w:r w:rsidRPr="0057756D">
        <w:rPr>
          <w:rFonts w:cs="Arial"/>
          <w:szCs w:val="20"/>
        </w:rPr>
        <w:t>Podporovat vlastní příspěvkové organizace ve vytváření systému slev ze</w:t>
      </w:r>
      <w:r w:rsidR="00D57DD0">
        <w:rPr>
          <w:rFonts w:cs="Arial"/>
          <w:szCs w:val="20"/>
        </w:rPr>
        <w:t> </w:t>
      </w:r>
      <w:r w:rsidRPr="0057756D">
        <w:rPr>
          <w:rFonts w:cs="Arial"/>
          <w:szCs w:val="20"/>
        </w:rPr>
        <w:t xml:space="preserve">vstupného pro osoby se zdravotním postižením. </w:t>
      </w:r>
    </w:p>
    <w:p w14:paraId="7A416B37" w14:textId="77777777" w:rsidR="00F17E74" w:rsidRPr="0057756D" w:rsidRDefault="00F17E74" w:rsidP="00F17E74">
      <w:pPr>
        <w:rPr>
          <w:rFonts w:cs="Arial"/>
          <w:szCs w:val="20"/>
        </w:rPr>
      </w:pPr>
      <w:r w:rsidRPr="0057756D">
        <w:rPr>
          <w:rFonts w:cs="Arial"/>
          <w:szCs w:val="20"/>
        </w:rPr>
        <w:t xml:space="preserve">Termín: průběžně </w:t>
      </w:r>
    </w:p>
    <w:p w14:paraId="3ABB0967" w14:textId="77777777" w:rsidR="00F17E74" w:rsidRPr="0057756D" w:rsidRDefault="00F17E74" w:rsidP="00F17E74">
      <w:pPr>
        <w:rPr>
          <w:rFonts w:cs="Arial"/>
          <w:szCs w:val="20"/>
        </w:rPr>
      </w:pPr>
      <w:r w:rsidRPr="0057756D">
        <w:rPr>
          <w:rFonts w:cs="Arial"/>
          <w:szCs w:val="20"/>
        </w:rPr>
        <w:t xml:space="preserve">Gestor: MK </w:t>
      </w:r>
    </w:p>
    <w:p w14:paraId="346487F7"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Příspěvkové organizace </w:t>
      </w:r>
      <w:r>
        <w:rPr>
          <w:rFonts w:cs="Arial"/>
          <w:szCs w:val="20"/>
        </w:rPr>
        <w:t>jsou</w:t>
      </w:r>
      <w:r w:rsidRPr="00193A00">
        <w:rPr>
          <w:rFonts w:cs="Arial"/>
          <w:szCs w:val="20"/>
        </w:rPr>
        <w:t xml:space="preserve"> motivovány k poskytování slev ze vstupného.  </w:t>
      </w:r>
    </w:p>
    <w:p w14:paraId="0FC0D684"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.1.7 </w:t>
      </w:r>
      <w:r w:rsidRPr="0057756D">
        <w:rPr>
          <w:rFonts w:cs="Arial"/>
          <w:szCs w:val="20"/>
        </w:rPr>
        <w:t>Podporovat dostupnost veřejných knihovnických a informačních služeb knihoven prostřednictvím dotačního řízení na zajištění nabídky zvukových knih a zavádění technických zařízení umožňujících osobám se zrakovým postižením zpřístupnění knihovních fondů a elektronických informačních zdrojů.</w:t>
      </w:r>
    </w:p>
    <w:p w14:paraId="73F239E0" w14:textId="77777777" w:rsidR="00F17E74" w:rsidRPr="0057756D" w:rsidRDefault="00F17E74" w:rsidP="00F17E74">
      <w:pPr>
        <w:rPr>
          <w:rFonts w:cs="Arial"/>
          <w:szCs w:val="20"/>
        </w:rPr>
      </w:pPr>
      <w:r w:rsidRPr="0057756D">
        <w:rPr>
          <w:rFonts w:cs="Arial"/>
          <w:szCs w:val="20"/>
        </w:rPr>
        <w:t>Termín: průběžně</w:t>
      </w:r>
    </w:p>
    <w:p w14:paraId="2EA341DC" w14:textId="77777777" w:rsidR="00F17E74" w:rsidRPr="0057756D" w:rsidRDefault="00F17E74" w:rsidP="00F17E74">
      <w:pPr>
        <w:rPr>
          <w:rFonts w:cs="Arial"/>
          <w:szCs w:val="20"/>
        </w:rPr>
      </w:pPr>
      <w:r w:rsidRPr="0057756D">
        <w:rPr>
          <w:rFonts w:cs="Arial"/>
          <w:szCs w:val="20"/>
        </w:rPr>
        <w:t>Gestor: MK</w:t>
      </w:r>
    </w:p>
    <w:p w14:paraId="48225596" w14:textId="77777777" w:rsidR="00622597" w:rsidRPr="005B02D9" w:rsidRDefault="00F17E74" w:rsidP="005B02D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na podporu uvedených aktivit.</w:t>
      </w:r>
    </w:p>
    <w:p w14:paraId="683A2BF7"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.1.8 </w:t>
      </w:r>
      <w:r w:rsidRPr="0057756D">
        <w:rPr>
          <w:rFonts w:cs="Arial"/>
          <w:szCs w:val="20"/>
        </w:rPr>
        <w:t>Podporovat v knihovnách zavádění standardu Handicap Friendly</w:t>
      </w:r>
      <w:r w:rsidR="00C13094">
        <w:rPr>
          <w:rStyle w:val="Znakapoznpodarou"/>
          <w:rFonts w:cs="Arial"/>
          <w:szCs w:val="20"/>
        </w:rPr>
        <w:footnoteReference w:id="16"/>
      </w:r>
      <w:r w:rsidRPr="0057756D">
        <w:rPr>
          <w:rFonts w:cs="Arial"/>
          <w:szCs w:val="20"/>
        </w:rPr>
        <w:t xml:space="preserve"> a</w:t>
      </w:r>
      <w:r w:rsidR="00AB219D">
        <w:rPr>
          <w:rFonts w:cs="Arial"/>
          <w:szCs w:val="20"/>
        </w:rPr>
        <w:t> </w:t>
      </w:r>
      <w:r w:rsidRPr="0057756D">
        <w:rPr>
          <w:rFonts w:cs="Arial"/>
          <w:szCs w:val="20"/>
        </w:rPr>
        <w:t>poskytování služeb osobám se zdravotním postižením dle tohoto standardu; podporovat a</w:t>
      </w:r>
      <w:r w:rsidR="00AB219D">
        <w:rPr>
          <w:rFonts w:cs="Arial"/>
          <w:szCs w:val="20"/>
        </w:rPr>
        <w:t> </w:t>
      </w:r>
      <w:r w:rsidRPr="0057756D">
        <w:rPr>
          <w:rFonts w:cs="Arial"/>
          <w:szCs w:val="20"/>
        </w:rPr>
        <w:t>rozvíjet činnost Sekce služeb osobám se specifickými potřebami, Sekce SKIP 60+ a Sekce knihovníků – trenérů paměti Svazu knihovníků a informačních pracovníků ČR.</w:t>
      </w:r>
    </w:p>
    <w:p w14:paraId="1AB57FB8" w14:textId="77777777" w:rsidR="00F17E74" w:rsidRPr="0057756D" w:rsidRDefault="00F17E74" w:rsidP="00F17E74">
      <w:pPr>
        <w:rPr>
          <w:rFonts w:cs="Arial"/>
          <w:szCs w:val="20"/>
        </w:rPr>
      </w:pPr>
      <w:r w:rsidRPr="0057756D">
        <w:rPr>
          <w:rFonts w:cs="Arial"/>
          <w:szCs w:val="20"/>
        </w:rPr>
        <w:t>Termín: průběžně</w:t>
      </w:r>
    </w:p>
    <w:p w14:paraId="3FF17948" w14:textId="77777777" w:rsidR="00F17E74" w:rsidRPr="0057756D" w:rsidRDefault="00F17E74" w:rsidP="00F17E74">
      <w:pPr>
        <w:rPr>
          <w:rFonts w:cs="Arial"/>
          <w:szCs w:val="20"/>
        </w:rPr>
      </w:pPr>
      <w:r w:rsidRPr="0057756D">
        <w:rPr>
          <w:rFonts w:cs="Arial"/>
          <w:szCs w:val="20"/>
        </w:rPr>
        <w:t>Gestor: MK</w:t>
      </w:r>
    </w:p>
    <w:p w14:paraId="2DC684EA" w14:textId="0C6EBF59" w:rsidR="00F17E74" w:rsidRPr="0057756D" w:rsidRDefault="00F17E74" w:rsidP="00E16939">
      <w:pPr>
        <w:spacing w:after="480"/>
        <w:rPr>
          <w:rFonts w:cs="Arial"/>
          <w:szCs w:val="20"/>
        </w:rPr>
      </w:pPr>
      <w:r w:rsidRPr="00831152">
        <w:rPr>
          <w:rFonts w:cs="Arial"/>
          <w:szCs w:val="20"/>
        </w:rPr>
        <w:t>Indikátor:</w:t>
      </w:r>
      <w:r w:rsidR="0059766E">
        <w:rPr>
          <w:rFonts w:cs="Arial"/>
          <w:szCs w:val="20"/>
        </w:rPr>
        <w:t xml:space="preserve"> </w:t>
      </w:r>
      <w:r>
        <w:rPr>
          <w:rFonts w:cs="Arial"/>
          <w:szCs w:val="20"/>
        </w:rPr>
        <w:t xml:space="preserve">V knihovnách jsou </w:t>
      </w:r>
      <w:r w:rsidR="0059766E">
        <w:rPr>
          <w:rFonts w:cs="Arial"/>
          <w:szCs w:val="20"/>
        </w:rPr>
        <w:t>podporovány</w:t>
      </w:r>
      <w:r>
        <w:rPr>
          <w:rFonts w:cs="Arial"/>
          <w:szCs w:val="20"/>
        </w:rPr>
        <w:t xml:space="preserve"> uvedené aktivity.</w:t>
      </w:r>
    </w:p>
    <w:p w14:paraId="33E5E2F8"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.1.9 </w:t>
      </w:r>
      <w:r w:rsidRPr="0057756D">
        <w:rPr>
          <w:rFonts w:cs="Arial"/>
          <w:szCs w:val="20"/>
        </w:rPr>
        <w:t>V rámci činnosti Knihovny a tiskárny pro nevidomé K. E. Macana provozovat novou službu digitální knihovny pro osoby se zrakovým postižením CAMELOT zajišťující zpřístupňování periodik a zachovat roční produkci cca 150 zvukových knih a cca 50 knih v</w:t>
      </w:r>
      <w:r w:rsidR="001A1374">
        <w:rPr>
          <w:rFonts w:cs="Arial"/>
          <w:szCs w:val="20"/>
        </w:rPr>
        <w:t> </w:t>
      </w:r>
      <w:r w:rsidR="002B3E7C">
        <w:rPr>
          <w:rFonts w:cs="Arial"/>
          <w:szCs w:val="20"/>
        </w:rPr>
        <w:t>Braillově</w:t>
      </w:r>
      <w:r w:rsidRPr="0057756D">
        <w:rPr>
          <w:rFonts w:cs="Arial"/>
          <w:szCs w:val="20"/>
        </w:rPr>
        <w:t xml:space="preserve"> písmu.</w:t>
      </w:r>
    </w:p>
    <w:p w14:paraId="15411565" w14:textId="77777777" w:rsidR="00F17E74" w:rsidRPr="0057756D" w:rsidRDefault="00F17E74" w:rsidP="00F17E74">
      <w:pPr>
        <w:rPr>
          <w:rFonts w:cs="Arial"/>
          <w:szCs w:val="20"/>
        </w:rPr>
      </w:pPr>
      <w:r w:rsidRPr="0057756D">
        <w:rPr>
          <w:rFonts w:cs="Arial"/>
          <w:szCs w:val="20"/>
        </w:rPr>
        <w:t>Termín: průběžně</w:t>
      </w:r>
    </w:p>
    <w:p w14:paraId="7CDE7A3C" w14:textId="77777777" w:rsidR="00F17E74" w:rsidRPr="0057756D" w:rsidRDefault="00F17E74" w:rsidP="00F17E74">
      <w:pPr>
        <w:rPr>
          <w:rFonts w:cs="Arial"/>
          <w:szCs w:val="20"/>
        </w:rPr>
      </w:pPr>
      <w:r w:rsidRPr="0057756D">
        <w:rPr>
          <w:rFonts w:cs="Arial"/>
          <w:szCs w:val="20"/>
        </w:rPr>
        <w:t>Gestor: MK</w:t>
      </w:r>
    </w:p>
    <w:p w14:paraId="7E0458FD"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V Knihovně a tiskárně</w:t>
      </w:r>
      <w:r w:rsidRPr="003F4CB7">
        <w:rPr>
          <w:rFonts w:cs="Arial"/>
          <w:szCs w:val="20"/>
        </w:rPr>
        <w:t xml:space="preserve"> pro nevidomé K.</w:t>
      </w:r>
      <w:r>
        <w:rPr>
          <w:rFonts w:cs="Arial"/>
          <w:szCs w:val="20"/>
        </w:rPr>
        <w:t xml:space="preserve"> </w:t>
      </w:r>
      <w:r w:rsidRPr="003F4CB7">
        <w:rPr>
          <w:rFonts w:cs="Arial"/>
          <w:szCs w:val="20"/>
        </w:rPr>
        <w:t xml:space="preserve">E. Macana </w:t>
      </w:r>
      <w:r>
        <w:rPr>
          <w:rFonts w:cs="Arial"/>
          <w:szCs w:val="20"/>
        </w:rPr>
        <w:t>je provozována</w:t>
      </w:r>
      <w:r w:rsidRPr="003F4CB7">
        <w:rPr>
          <w:rFonts w:cs="Arial"/>
          <w:szCs w:val="20"/>
        </w:rPr>
        <w:t xml:space="preserve"> služb</w:t>
      </w:r>
      <w:r>
        <w:rPr>
          <w:rFonts w:cs="Arial"/>
          <w:szCs w:val="20"/>
        </w:rPr>
        <w:t>a</w:t>
      </w:r>
      <w:r w:rsidRPr="003F4CB7">
        <w:rPr>
          <w:rFonts w:cs="Arial"/>
          <w:szCs w:val="20"/>
        </w:rPr>
        <w:t xml:space="preserve"> </w:t>
      </w:r>
      <w:r>
        <w:rPr>
          <w:rFonts w:cs="Arial"/>
          <w:szCs w:val="20"/>
        </w:rPr>
        <w:t>CAMELOT. Roční produkce této knihovny je cca</w:t>
      </w:r>
      <w:r w:rsidRPr="00C65B79">
        <w:rPr>
          <w:rFonts w:cs="Arial"/>
          <w:szCs w:val="20"/>
        </w:rPr>
        <w:t xml:space="preserve"> 150 zvukových knih a cca 50 knih v</w:t>
      </w:r>
      <w:r w:rsidR="001A1374">
        <w:rPr>
          <w:rFonts w:cs="Arial"/>
          <w:szCs w:val="20"/>
        </w:rPr>
        <w:t> </w:t>
      </w:r>
      <w:r w:rsidR="007339F7">
        <w:rPr>
          <w:rFonts w:cs="Arial"/>
          <w:szCs w:val="20"/>
        </w:rPr>
        <w:t>B</w:t>
      </w:r>
      <w:r>
        <w:rPr>
          <w:rFonts w:cs="Arial"/>
          <w:szCs w:val="20"/>
        </w:rPr>
        <w:t>raillově</w:t>
      </w:r>
      <w:r w:rsidRPr="00C65B79">
        <w:rPr>
          <w:rFonts w:cs="Arial"/>
          <w:szCs w:val="20"/>
        </w:rPr>
        <w:t xml:space="preserve"> písmu</w:t>
      </w:r>
      <w:r>
        <w:rPr>
          <w:rFonts w:cs="Arial"/>
          <w:szCs w:val="20"/>
        </w:rPr>
        <w:t>.</w:t>
      </w:r>
    </w:p>
    <w:p w14:paraId="07D6D23B" w14:textId="77777777" w:rsidR="00F17E74" w:rsidRPr="0057756D" w:rsidRDefault="00F17E74" w:rsidP="002D3B01">
      <w:pPr>
        <w:spacing w:before="600"/>
        <w:rPr>
          <w:rFonts w:cs="Arial"/>
          <w:b/>
          <w:szCs w:val="20"/>
        </w:rPr>
      </w:pPr>
      <w:r>
        <w:rPr>
          <w:rFonts w:cs="Arial"/>
          <w:b/>
          <w:szCs w:val="20"/>
        </w:rPr>
        <w:lastRenderedPageBreak/>
        <w:t>1</w:t>
      </w:r>
      <w:r w:rsidR="00766EEB">
        <w:rPr>
          <w:rFonts w:cs="Arial"/>
          <w:b/>
          <w:szCs w:val="20"/>
        </w:rPr>
        <w:t>5</w:t>
      </w:r>
      <w:r>
        <w:rPr>
          <w:rFonts w:cs="Arial"/>
          <w:b/>
          <w:szCs w:val="20"/>
        </w:rPr>
        <w:t xml:space="preserve">.2 </w:t>
      </w:r>
      <w:r w:rsidRPr="0057756D">
        <w:rPr>
          <w:rFonts w:cs="Arial"/>
          <w:b/>
          <w:szCs w:val="20"/>
        </w:rPr>
        <w:t>Cíl: Vyšší počet audiovizuálních děl</w:t>
      </w:r>
      <w:r>
        <w:rPr>
          <w:rFonts w:cs="Arial"/>
          <w:b/>
          <w:szCs w:val="20"/>
        </w:rPr>
        <w:t xml:space="preserve"> </w:t>
      </w:r>
      <w:r w:rsidRPr="0057756D">
        <w:rPr>
          <w:rFonts w:cs="Arial"/>
          <w:b/>
          <w:szCs w:val="20"/>
        </w:rPr>
        <w:t xml:space="preserve">přístupných pro </w:t>
      </w:r>
      <w:r>
        <w:rPr>
          <w:rFonts w:cs="Arial"/>
          <w:b/>
          <w:szCs w:val="20"/>
        </w:rPr>
        <w:t>osoby</w:t>
      </w:r>
      <w:r w:rsidRPr="0057756D">
        <w:rPr>
          <w:rFonts w:cs="Arial"/>
          <w:b/>
          <w:szCs w:val="20"/>
        </w:rPr>
        <w:t xml:space="preserve"> se zdravotním postižením.</w:t>
      </w:r>
    </w:p>
    <w:p w14:paraId="574BDFB3" w14:textId="77777777" w:rsidR="00F17E74" w:rsidRPr="0057756D" w:rsidRDefault="00F17E74" w:rsidP="00FC4C47">
      <w:pPr>
        <w:spacing w:after="360"/>
        <w:rPr>
          <w:rFonts w:cs="Arial"/>
          <w:szCs w:val="20"/>
        </w:rPr>
      </w:pPr>
      <w:r>
        <w:rPr>
          <w:rFonts w:cs="Arial"/>
          <w:szCs w:val="20"/>
        </w:rPr>
        <w:t>Pro zajištění rovného přístupu osob se zdravotním postižením ke všem formám kulturních děl je potřebné zpřístupňovat v co nejvyšší míře</w:t>
      </w:r>
      <w:r w:rsidR="007339F7">
        <w:rPr>
          <w:rFonts w:cs="Arial"/>
          <w:szCs w:val="20"/>
        </w:rPr>
        <w:t xml:space="preserve"> také díla audiovizuální</w:t>
      </w:r>
      <w:r>
        <w:rPr>
          <w:rFonts w:cs="Arial"/>
          <w:szCs w:val="20"/>
        </w:rPr>
        <w:t>, neboť slouží i jako důležitý prostředek pro získávání informací či vzdělávání.</w:t>
      </w:r>
    </w:p>
    <w:p w14:paraId="14D1ADB2" w14:textId="7AEE3303" w:rsidR="00F17E74" w:rsidRPr="000336D3" w:rsidRDefault="00F17E74" w:rsidP="00F17E74">
      <w:pPr>
        <w:keepNext/>
        <w:rPr>
          <w:rFonts w:cs="Arial"/>
          <w:szCs w:val="20"/>
        </w:rPr>
      </w:pPr>
      <w:r w:rsidRPr="000336D3">
        <w:rPr>
          <w:rFonts w:cs="Arial"/>
          <w:bCs/>
          <w:szCs w:val="20"/>
        </w:rPr>
        <w:t>Opatření 1</w:t>
      </w:r>
      <w:r w:rsidR="00766EEB" w:rsidRPr="000336D3">
        <w:rPr>
          <w:rFonts w:cs="Arial"/>
          <w:bCs/>
          <w:szCs w:val="20"/>
        </w:rPr>
        <w:t>5</w:t>
      </w:r>
      <w:r w:rsidRPr="000336D3">
        <w:rPr>
          <w:rFonts w:cs="Arial"/>
          <w:szCs w:val="20"/>
        </w:rPr>
        <w:t>.2.1 V rámci zákona č. 231/2001 Sb.,</w:t>
      </w:r>
      <w:r w:rsidRPr="000336D3">
        <w:rPr>
          <w:rFonts w:cs="Arial"/>
          <w:i/>
          <w:iCs/>
          <w:szCs w:val="20"/>
        </w:rPr>
        <w:t xml:space="preserve"> </w:t>
      </w:r>
      <w:r w:rsidRPr="000336D3">
        <w:rPr>
          <w:rFonts w:cs="Arial"/>
          <w:iCs/>
          <w:szCs w:val="20"/>
        </w:rPr>
        <w:t>o provozování rozhlasového a televizního vysílání a o změně dalších zákonů, ve znění pozdějších předpisů</w:t>
      </w:r>
      <w:r w:rsidR="00746F46" w:rsidRPr="000336D3">
        <w:rPr>
          <w:rFonts w:cs="Arial"/>
          <w:iCs/>
          <w:szCs w:val="20"/>
        </w:rPr>
        <w:t>,</w:t>
      </w:r>
      <w:r w:rsidRPr="000336D3">
        <w:rPr>
          <w:rFonts w:cs="Arial"/>
          <w:iCs/>
          <w:szCs w:val="20"/>
        </w:rPr>
        <w:t xml:space="preserve"> </w:t>
      </w:r>
      <w:r w:rsidR="00D2521D" w:rsidRPr="000336D3">
        <w:rPr>
          <w:rFonts w:cs="Arial"/>
          <w:iCs/>
          <w:szCs w:val="20"/>
        </w:rPr>
        <w:t xml:space="preserve">navrhnout </w:t>
      </w:r>
      <w:r w:rsidRPr="000336D3">
        <w:rPr>
          <w:rFonts w:cs="Arial"/>
          <w:iCs/>
          <w:szCs w:val="20"/>
        </w:rPr>
        <w:t>zpřesn</w:t>
      </w:r>
      <w:r w:rsidR="00D2521D" w:rsidRPr="000336D3">
        <w:rPr>
          <w:rFonts w:cs="Arial"/>
          <w:iCs/>
          <w:szCs w:val="20"/>
        </w:rPr>
        <w:t>ění</w:t>
      </w:r>
      <w:r w:rsidRPr="000336D3">
        <w:rPr>
          <w:rFonts w:cs="Arial"/>
          <w:iCs/>
          <w:szCs w:val="20"/>
        </w:rPr>
        <w:t xml:space="preserve"> a navýš</w:t>
      </w:r>
      <w:r w:rsidR="00D2521D" w:rsidRPr="000336D3">
        <w:rPr>
          <w:rFonts w:cs="Arial"/>
          <w:iCs/>
          <w:szCs w:val="20"/>
        </w:rPr>
        <w:t>ení</w:t>
      </w:r>
      <w:r w:rsidRPr="000336D3">
        <w:rPr>
          <w:rFonts w:cs="Arial"/>
          <w:iCs/>
          <w:szCs w:val="20"/>
        </w:rPr>
        <w:t xml:space="preserve"> povinnost</w:t>
      </w:r>
      <w:r w:rsidR="00D2521D" w:rsidRPr="000336D3">
        <w:rPr>
          <w:rFonts w:cs="Arial"/>
          <w:iCs/>
          <w:szCs w:val="20"/>
        </w:rPr>
        <w:t>i</w:t>
      </w:r>
      <w:r w:rsidRPr="000336D3">
        <w:rPr>
          <w:rFonts w:cs="Arial"/>
          <w:iCs/>
          <w:szCs w:val="20"/>
        </w:rPr>
        <w:t xml:space="preserve"> opatřování televizních pořadů titulky a audio popisem. </w:t>
      </w:r>
    </w:p>
    <w:p w14:paraId="4B014D12" w14:textId="77777777" w:rsidR="00F17E74" w:rsidRPr="000336D3" w:rsidRDefault="00F17E74" w:rsidP="00F17E74">
      <w:pPr>
        <w:rPr>
          <w:rFonts w:cs="Arial"/>
          <w:szCs w:val="20"/>
        </w:rPr>
      </w:pPr>
      <w:r w:rsidRPr="000336D3">
        <w:rPr>
          <w:rFonts w:cs="Arial"/>
          <w:szCs w:val="20"/>
        </w:rPr>
        <w:t xml:space="preserve">Termín: </w:t>
      </w:r>
      <w:proofErr w:type="gramStart"/>
      <w:r w:rsidRPr="000336D3">
        <w:rPr>
          <w:rFonts w:cs="Arial"/>
          <w:szCs w:val="20"/>
        </w:rPr>
        <w:t>31.12.2022</w:t>
      </w:r>
      <w:proofErr w:type="gramEnd"/>
    </w:p>
    <w:p w14:paraId="0BF6895A" w14:textId="77777777" w:rsidR="00F17E74" w:rsidRPr="000336D3" w:rsidRDefault="00F17E74" w:rsidP="00F17E74">
      <w:pPr>
        <w:rPr>
          <w:rFonts w:cs="Arial"/>
          <w:szCs w:val="20"/>
        </w:rPr>
      </w:pPr>
      <w:r w:rsidRPr="000336D3">
        <w:rPr>
          <w:rFonts w:cs="Arial"/>
          <w:szCs w:val="20"/>
        </w:rPr>
        <w:t>Gestor: MK</w:t>
      </w:r>
    </w:p>
    <w:p w14:paraId="0C00050F" w14:textId="5D582518" w:rsidR="00F17E74" w:rsidRPr="0057756D" w:rsidRDefault="00F17E74" w:rsidP="000336D3">
      <w:pPr>
        <w:keepNext/>
        <w:spacing w:after="480"/>
        <w:rPr>
          <w:rFonts w:cs="Arial"/>
          <w:szCs w:val="20"/>
        </w:rPr>
      </w:pPr>
      <w:r w:rsidRPr="000336D3">
        <w:rPr>
          <w:rFonts w:cs="Arial"/>
          <w:szCs w:val="20"/>
        </w:rPr>
        <w:t xml:space="preserve">Indikátor: </w:t>
      </w:r>
      <w:r w:rsidR="00D2521D" w:rsidRPr="000336D3">
        <w:rPr>
          <w:rFonts w:cs="Arial"/>
          <w:szCs w:val="20"/>
        </w:rPr>
        <w:t xml:space="preserve">Byl vypracován a do legislativního procesu předán návrh právní úpravy zahrnující zpřesnění a navýšení povinnosti opatřování televizních pořadů titulky a audio popisem. </w:t>
      </w:r>
    </w:p>
    <w:p w14:paraId="77CECF3C" w14:textId="77777777" w:rsidR="00F17E74" w:rsidRPr="0057756D" w:rsidRDefault="00F17E74" w:rsidP="00F17E74">
      <w:pPr>
        <w:rPr>
          <w:rFonts w:cs="Arial"/>
          <w:szCs w:val="20"/>
        </w:rPr>
      </w:pPr>
      <w:r w:rsidRPr="000336D3">
        <w:rPr>
          <w:rFonts w:cs="Arial"/>
          <w:szCs w:val="20"/>
        </w:rPr>
        <w:t>Opatření 1</w:t>
      </w:r>
      <w:r w:rsidR="00766EEB" w:rsidRPr="000336D3">
        <w:rPr>
          <w:rFonts w:cs="Arial"/>
          <w:szCs w:val="20"/>
        </w:rPr>
        <w:t>5</w:t>
      </w:r>
      <w:r>
        <w:rPr>
          <w:rFonts w:cs="Arial"/>
          <w:szCs w:val="20"/>
        </w:rPr>
        <w:t xml:space="preserve">.2.2 </w:t>
      </w:r>
      <w:r w:rsidRPr="0057756D">
        <w:rPr>
          <w:rFonts w:cs="Arial"/>
          <w:szCs w:val="20"/>
        </w:rPr>
        <w:t xml:space="preserve">V rámci dotační politiky podporovat aktivity spočívající v zajišťování titulků a tlumočení do českého znakového jazyka pro audiovizuální díla, zpřístupňování audiovizuálních děl prostřednictvím </w:t>
      </w:r>
      <w:r>
        <w:rPr>
          <w:rFonts w:cs="Arial"/>
          <w:szCs w:val="20"/>
        </w:rPr>
        <w:t>audiopopisu</w:t>
      </w:r>
      <w:r w:rsidRPr="0057756D">
        <w:rPr>
          <w:rFonts w:cs="Arial"/>
          <w:szCs w:val="20"/>
        </w:rPr>
        <w:t xml:space="preserve"> pro osoby se zrakovým postižením, vytváření sítě divadelních představení tlumočených do českého znakového </w:t>
      </w:r>
      <w:r w:rsidRPr="00F803AE">
        <w:rPr>
          <w:rFonts w:cs="Arial"/>
          <w:szCs w:val="20"/>
        </w:rPr>
        <w:t>jazyka, vznik publikací v českém znakovém jazyce a</w:t>
      </w:r>
      <w:r w:rsidRPr="00F803AE">
        <w:rPr>
          <w:rStyle w:val="Odkaznakoment"/>
        </w:rPr>
        <w:t xml:space="preserve"> </w:t>
      </w:r>
      <w:r w:rsidRPr="00F803AE">
        <w:rPr>
          <w:rFonts w:cs="Arial"/>
          <w:szCs w:val="20"/>
        </w:rPr>
        <w:t xml:space="preserve">tvorbu </w:t>
      </w:r>
      <w:r w:rsidRPr="0057756D">
        <w:rPr>
          <w:rFonts w:cs="Arial"/>
          <w:szCs w:val="20"/>
        </w:rPr>
        <w:t xml:space="preserve">zvukových knih. </w:t>
      </w:r>
    </w:p>
    <w:p w14:paraId="53F1393E" w14:textId="77777777" w:rsidR="00F17E74" w:rsidRPr="0057756D" w:rsidRDefault="00F17E74" w:rsidP="00F17E74">
      <w:pPr>
        <w:rPr>
          <w:rFonts w:cs="Arial"/>
          <w:szCs w:val="20"/>
        </w:rPr>
      </w:pPr>
      <w:r w:rsidRPr="0057756D">
        <w:rPr>
          <w:rFonts w:cs="Arial"/>
          <w:szCs w:val="20"/>
        </w:rPr>
        <w:t xml:space="preserve">Termín: průběžně </w:t>
      </w:r>
    </w:p>
    <w:p w14:paraId="682DD085" w14:textId="77777777" w:rsidR="00F17E74" w:rsidRPr="0057756D" w:rsidRDefault="00F17E74" w:rsidP="00F17E74">
      <w:pPr>
        <w:rPr>
          <w:rFonts w:cs="Arial"/>
          <w:szCs w:val="20"/>
        </w:rPr>
      </w:pPr>
      <w:r w:rsidRPr="0057756D">
        <w:rPr>
          <w:rFonts w:cs="Arial"/>
          <w:szCs w:val="20"/>
        </w:rPr>
        <w:t xml:space="preserve">Gestor: MK </w:t>
      </w:r>
    </w:p>
    <w:p w14:paraId="40A565B8"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s uvedeným zaměřením.</w:t>
      </w:r>
    </w:p>
    <w:p w14:paraId="243C10CC" w14:textId="77777777" w:rsidR="00F17E74" w:rsidRDefault="00F17E74" w:rsidP="002D3B01">
      <w:pPr>
        <w:spacing w:before="600"/>
        <w:rPr>
          <w:rFonts w:cs="Arial"/>
          <w:b/>
          <w:bCs/>
          <w:szCs w:val="20"/>
        </w:rPr>
      </w:pPr>
      <w:r>
        <w:rPr>
          <w:rFonts w:cs="Arial"/>
          <w:b/>
          <w:bCs/>
          <w:szCs w:val="20"/>
        </w:rPr>
        <w:t>1</w:t>
      </w:r>
      <w:r w:rsidR="00766EEB">
        <w:rPr>
          <w:rFonts w:cs="Arial"/>
          <w:b/>
          <w:bCs/>
          <w:szCs w:val="20"/>
        </w:rPr>
        <w:t>5</w:t>
      </w:r>
      <w:r>
        <w:rPr>
          <w:rFonts w:cs="Arial"/>
          <w:b/>
          <w:bCs/>
          <w:szCs w:val="20"/>
        </w:rPr>
        <w:t xml:space="preserve">.3 </w:t>
      </w:r>
      <w:r w:rsidRPr="0057756D">
        <w:rPr>
          <w:rFonts w:cs="Arial"/>
          <w:b/>
          <w:bCs/>
          <w:szCs w:val="20"/>
        </w:rPr>
        <w:t>Cíl: Podpora tvůrčí</w:t>
      </w:r>
      <w:r>
        <w:rPr>
          <w:rFonts w:cs="Arial"/>
          <w:b/>
          <w:bCs/>
          <w:szCs w:val="20"/>
        </w:rPr>
        <w:t>ho</w:t>
      </w:r>
      <w:r w:rsidRPr="0057756D">
        <w:rPr>
          <w:rFonts w:cs="Arial"/>
          <w:b/>
          <w:bCs/>
          <w:szCs w:val="20"/>
        </w:rPr>
        <w:t xml:space="preserve"> a uměleck</w:t>
      </w:r>
      <w:r>
        <w:rPr>
          <w:rFonts w:cs="Arial"/>
          <w:b/>
          <w:bCs/>
          <w:szCs w:val="20"/>
        </w:rPr>
        <w:t>ého</w:t>
      </w:r>
      <w:r w:rsidRPr="0057756D">
        <w:rPr>
          <w:rFonts w:cs="Arial"/>
          <w:b/>
          <w:bCs/>
          <w:szCs w:val="20"/>
        </w:rPr>
        <w:t xml:space="preserve"> potenciál</w:t>
      </w:r>
      <w:r>
        <w:rPr>
          <w:rFonts w:cs="Arial"/>
          <w:b/>
          <w:bCs/>
          <w:szCs w:val="20"/>
        </w:rPr>
        <w:t>u</w:t>
      </w:r>
      <w:r w:rsidRPr="0057756D">
        <w:rPr>
          <w:rFonts w:cs="Arial"/>
          <w:b/>
          <w:bCs/>
          <w:szCs w:val="20"/>
        </w:rPr>
        <w:t xml:space="preserve"> osob se zdravotním postižením.</w:t>
      </w:r>
    </w:p>
    <w:p w14:paraId="2F5D2A7E" w14:textId="77777777" w:rsidR="00F17E74" w:rsidRPr="000C055A" w:rsidRDefault="00F17E74" w:rsidP="00232A58">
      <w:pPr>
        <w:spacing w:after="240"/>
      </w:pPr>
      <w:r w:rsidRPr="000C055A">
        <w:rPr>
          <w:rFonts w:cs="Arial"/>
          <w:szCs w:val="20"/>
        </w:rPr>
        <w:t>Tvůrčí a umělecké činnosti napomáhají osobám se zdravotním postižením k vlastní seberealizaci a</w:t>
      </w:r>
      <w:r>
        <w:rPr>
          <w:rFonts w:cs="Arial"/>
          <w:szCs w:val="20"/>
        </w:rPr>
        <w:t> </w:t>
      </w:r>
      <w:r w:rsidRPr="000C055A">
        <w:rPr>
          <w:rFonts w:cs="Arial"/>
          <w:szCs w:val="20"/>
        </w:rPr>
        <w:t>sebeidentifikaci, přispívají i k</w:t>
      </w:r>
      <w:r>
        <w:rPr>
          <w:rFonts w:cs="Arial"/>
          <w:szCs w:val="20"/>
        </w:rPr>
        <w:t> </w:t>
      </w:r>
      <w:r w:rsidRPr="000C055A">
        <w:rPr>
          <w:rFonts w:cs="Arial"/>
          <w:szCs w:val="20"/>
        </w:rPr>
        <w:t>rozvoji</w:t>
      </w:r>
      <w:r>
        <w:rPr>
          <w:rFonts w:cs="Arial"/>
          <w:szCs w:val="20"/>
        </w:rPr>
        <w:t xml:space="preserve"> jejich</w:t>
      </w:r>
      <w:r w:rsidRPr="000C055A">
        <w:rPr>
          <w:rFonts w:cs="Arial"/>
          <w:szCs w:val="20"/>
        </w:rPr>
        <w:t xml:space="preserve"> intelektuální</w:t>
      </w:r>
      <w:r>
        <w:rPr>
          <w:rFonts w:cs="Arial"/>
          <w:szCs w:val="20"/>
        </w:rPr>
        <w:t xml:space="preserve"> a</w:t>
      </w:r>
      <w:r w:rsidRPr="000C055A">
        <w:rPr>
          <w:rFonts w:cs="Arial"/>
          <w:szCs w:val="20"/>
        </w:rPr>
        <w:t xml:space="preserve"> emocionální úrovně</w:t>
      </w:r>
      <w:r w:rsidRPr="00C777B2">
        <w:rPr>
          <w:rFonts w:cs="Arial"/>
          <w:szCs w:val="20"/>
        </w:rPr>
        <w:t>. Prostřednictvím dotačních programů je umožněno tyto aktivity učinit dostupnými a napomoci lépe a efektivněji využít tvůrčí</w:t>
      </w:r>
      <w:r>
        <w:rPr>
          <w:rFonts w:cs="Arial"/>
          <w:szCs w:val="20"/>
        </w:rPr>
        <w:t xml:space="preserve"> a </w:t>
      </w:r>
      <w:r w:rsidRPr="00C777B2">
        <w:rPr>
          <w:rFonts w:cs="Arial"/>
          <w:szCs w:val="20"/>
        </w:rPr>
        <w:t>umělecký potenciál osob se zdravotním postižením, a to nejen ve svůj vlastní prospěch, ale také pro</w:t>
      </w:r>
      <w:r>
        <w:rPr>
          <w:rFonts w:cs="Arial"/>
          <w:szCs w:val="20"/>
        </w:rPr>
        <w:t> </w:t>
      </w:r>
      <w:r w:rsidRPr="00C777B2">
        <w:rPr>
          <w:rFonts w:cs="Arial"/>
          <w:szCs w:val="20"/>
        </w:rPr>
        <w:t>obohacení celé společnosti.</w:t>
      </w:r>
    </w:p>
    <w:p w14:paraId="2433E916" w14:textId="77777777" w:rsidR="00F17E74" w:rsidRPr="0057756D" w:rsidRDefault="00F17E74" w:rsidP="00F17E74">
      <w:pPr>
        <w:spacing w:before="240"/>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.3.1 </w:t>
      </w:r>
      <w:r w:rsidRPr="0057756D">
        <w:rPr>
          <w:rFonts w:cs="Arial"/>
          <w:szCs w:val="20"/>
        </w:rPr>
        <w:t>Spoluvytvářet prostor, v němž se umožní osobám se zdravotním postižením uspokojovat své kulturní potřeby, realizovat vlastní tvorbu, a to podporou kulturních aktivit právnických a fyzických osob.</w:t>
      </w:r>
    </w:p>
    <w:p w14:paraId="7681A524" w14:textId="77777777" w:rsidR="00F17E74" w:rsidRPr="0057756D" w:rsidRDefault="00F17E74" w:rsidP="00F17E74">
      <w:pPr>
        <w:rPr>
          <w:rFonts w:cs="Arial"/>
          <w:szCs w:val="20"/>
        </w:rPr>
      </w:pPr>
      <w:r w:rsidRPr="0057756D">
        <w:rPr>
          <w:rFonts w:cs="Arial"/>
          <w:szCs w:val="20"/>
        </w:rPr>
        <w:t xml:space="preserve">Termín: průběžně </w:t>
      </w:r>
    </w:p>
    <w:p w14:paraId="66A9401A" w14:textId="77777777" w:rsidR="00F17E74" w:rsidRPr="0057756D" w:rsidRDefault="00F17E74" w:rsidP="00F17E74">
      <w:pPr>
        <w:rPr>
          <w:rFonts w:cs="Arial"/>
          <w:szCs w:val="20"/>
        </w:rPr>
      </w:pPr>
      <w:r w:rsidRPr="0057756D">
        <w:rPr>
          <w:rFonts w:cs="Arial"/>
          <w:szCs w:val="20"/>
        </w:rPr>
        <w:t xml:space="preserve">Gestor: MK </w:t>
      </w:r>
    </w:p>
    <w:p w14:paraId="060D0030"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Je vyhlašován dotační program s uvedeným zaměřením.</w:t>
      </w:r>
    </w:p>
    <w:p w14:paraId="3BCCE3A4" w14:textId="77777777" w:rsidR="00F17E74" w:rsidRDefault="00F17E74" w:rsidP="002D3B01">
      <w:pPr>
        <w:spacing w:before="600"/>
        <w:rPr>
          <w:rFonts w:cs="Arial"/>
          <w:b/>
          <w:szCs w:val="20"/>
        </w:rPr>
      </w:pPr>
      <w:r>
        <w:rPr>
          <w:rFonts w:cs="Arial"/>
          <w:b/>
          <w:szCs w:val="20"/>
        </w:rPr>
        <w:t>1</w:t>
      </w:r>
      <w:r w:rsidR="00766EEB">
        <w:rPr>
          <w:rFonts w:cs="Arial"/>
          <w:b/>
          <w:szCs w:val="20"/>
        </w:rPr>
        <w:t>5</w:t>
      </w:r>
      <w:r>
        <w:rPr>
          <w:rFonts w:cs="Arial"/>
          <w:b/>
          <w:szCs w:val="20"/>
        </w:rPr>
        <w:t xml:space="preserve">.4 </w:t>
      </w:r>
      <w:r w:rsidRPr="0057756D">
        <w:rPr>
          <w:rFonts w:cs="Arial"/>
          <w:b/>
          <w:szCs w:val="20"/>
        </w:rPr>
        <w:t xml:space="preserve">Cíl: </w:t>
      </w:r>
      <w:r w:rsidRPr="002D3B01">
        <w:rPr>
          <w:rFonts w:cs="Arial"/>
          <w:b/>
          <w:bCs/>
          <w:szCs w:val="20"/>
        </w:rPr>
        <w:t>Podpora</w:t>
      </w:r>
      <w:r w:rsidRPr="0057756D">
        <w:rPr>
          <w:rFonts w:cs="Arial"/>
          <w:b/>
          <w:szCs w:val="20"/>
        </w:rPr>
        <w:t xml:space="preserve"> zapojení osob se zdravotním postižením do sportovních aktivit.</w:t>
      </w:r>
    </w:p>
    <w:p w14:paraId="3E45D8E1" w14:textId="77777777" w:rsidR="00F17E74" w:rsidRPr="0057756D" w:rsidRDefault="00F17E74" w:rsidP="00F17E74">
      <w:pPr>
        <w:rPr>
          <w:rFonts w:cs="Arial"/>
          <w:szCs w:val="20"/>
        </w:rPr>
      </w:pPr>
      <w:r w:rsidRPr="00257089">
        <w:rPr>
          <w:rFonts w:cs="Arial"/>
          <w:szCs w:val="20"/>
        </w:rPr>
        <w:t xml:space="preserve">Pro rozvoj </w:t>
      </w:r>
      <w:r>
        <w:rPr>
          <w:rFonts w:cs="Arial"/>
          <w:szCs w:val="20"/>
        </w:rPr>
        <w:t xml:space="preserve">sportovních </w:t>
      </w:r>
      <w:r w:rsidRPr="00257089">
        <w:rPr>
          <w:rFonts w:cs="Arial"/>
          <w:szCs w:val="20"/>
        </w:rPr>
        <w:t>aktivit je nezbytné nastavit pravidelnou finanční podporu k zajištění dostupnosti sportu co nejširší</w:t>
      </w:r>
      <w:r>
        <w:rPr>
          <w:rFonts w:cs="Arial"/>
          <w:szCs w:val="20"/>
        </w:rPr>
        <w:t>mu</w:t>
      </w:r>
      <w:r w:rsidRPr="00257089">
        <w:rPr>
          <w:rFonts w:cs="Arial"/>
          <w:szCs w:val="20"/>
        </w:rPr>
        <w:t xml:space="preserve"> okruh</w:t>
      </w:r>
      <w:r>
        <w:rPr>
          <w:rFonts w:cs="Arial"/>
          <w:szCs w:val="20"/>
        </w:rPr>
        <w:t>u</w:t>
      </w:r>
      <w:r w:rsidRPr="00257089">
        <w:rPr>
          <w:rFonts w:cs="Arial"/>
          <w:szCs w:val="20"/>
        </w:rPr>
        <w:t xml:space="preserve"> osob se zdravotním postižením</w:t>
      </w:r>
      <w:r>
        <w:rPr>
          <w:rFonts w:cs="Arial"/>
          <w:szCs w:val="20"/>
        </w:rPr>
        <w:t>.</w:t>
      </w:r>
    </w:p>
    <w:p w14:paraId="189E0276"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w:t>
      </w:r>
      <w:r w:rsidR="00766EEB">
        <w:rPr>
          <w:rFonts w:cs="Arial"/>
          <w:bCs/>
          <w:szCs w:val="20"/>
        </w:rPr>
        <w:t>5</w:t>
      </w:r>
      <w:r>
        <w:rPr>
          <w:rFonts w:cs="Arial"/>
          <w:szCs w:val="20"/>
        </w:rPr>
        <w:t xml:space="preserve">.4.1 </w:t>
      </w:r>
      <w:r w:rsidRPr="0057756D">
        <w:rPr>
          <w:rFonts w:cs="Arial"/>
          <w:szCs w:val="20"/>
        </w:rPr>
        <w:t>Po</w:t>
      </w:r>
      <w:r>
        <w:rPr>
          <w:rFonts w:cs="Arial"/>
          <w:szCs w:val="20"/>
        </w:rPr>
        <w:t xml:space="preserve">skytovat </w:t>
      </w:r>
      <w:r w:rsidRPr="0057756D">
        <w:rPr>
          <w:rFonts w:cs="Arial"/>
          <w:szCs w:val="20"/>
        </w:rPr>
        <w:t>finanční podporu sportovců</w:t>
      </w:r>
      <w:r>
        <w:rPr>
          <w:rFonts w:cs="Arial"/>
          <w:szCs w:val="20"/>
        </w:rPr>
        <w:t>m</w:t>
      </w:r>
      <w:r w:rsidRPr="0057756D">
        <w:rPr>
          <w:rFonts w:cs="Arial"/>
          <w:szCs w:val="20"/>
        </w:rPr>
        <w:t xml:space="preserve"> se zdravotním postižením a jejich svazů</w:t>
      </w:r>
      <w:r>
        <w:rPr>
          <w:rFonts w:cs="Arial"/>
          <w:szCs w:val="20"/>
        </w:rPr>
        <w:t>m</w:t>
      </w:r>
      <w:r w:rsidRPr="0057756D">
        <w:rPr>
          <w:rFonts w:cs="Arial"/>
          <w:szCs w:val="20"/>
        </w:rPr>
        <w:t>.</w:t>
      </w:r>
    </w:p>
    <w:p w14:paraId="00D130BA" w14:textId="77777777" w:rsidR="00F17E74" w:rsidRPr="0057756D" w:rsidRDefault="00F17E74" w:rsidP="00F17E74">
      <w:pPr>
        <w:rPr>
          <w:rFonts w:cs="Arial"/>
          <w:szCs w:val="20"/>
        </w:rPr>
      </w:pPr>
      <w:r w:rsidRPr="0057756D">
        <w:rPr>
          <w:rFonts w:cs="Arial"/>
          <w:szCs w:val="20"/>
        </w:rPr>
        <w:t xml:space="preserve">Termín: průběžně </w:t>
      </w:r>
    </w:p>
    <w:p w14:paraId="74470A76" w14:textId="77777777" w:rsidR="00F17E74" w:rsidRPr="0057756D" w:rsidRDefault="00F17E74" w:rsidP="00F17E74">
      <w:pPr>
        <w:rPr>
          <w:rFonts w:cs="Arial"/>
          <w:szCs w:val="20"/>
        </w:rPr>
      </w:pPr>
      <w:r>
        <w:rPr>
          <w:rFonts w:cs="Arial"/>
          <w:szCs w:val="20"/>
        </w:rPr>
        <w:lastRenderedPageBreak/>
        <w:t>Gestor: NSA</w:t>
      </w:r>
    </w:p>
    <w:p w14:paraId="6469483A" w14:textId="77777777" w:rsidR="00F17E74" w:rsidRPr="0057756D" w:rsidRDefault="00F17E74" w:rsidP="00E16939">
      <w:pPr>
        <w:spacing w:after="480"/>
        <w:rPr>
          <w:rFonts w:cs="Arial"/>
          <w:szCs w:val="20"/>
        </w:rPr>
      </w:pPr>
      <w:r w:rsidRPr="00831152">
        <w:rPr>
          <w:rFonts w:cs="Arial"/>
          <w:szCs w:val="20"/>
        </w:rPr>
        <w:t>Indikátor:</w:t>
      </w:r>
      <w:r w:rsidRPr="00193A00">
        <w:rPr>
          <w:rFonts w:cs="Arial"/>
          <w:szCs w:val="20"/>
        </w:rPr>
        <w:t xml:space="preserve"> </w:t>
      </w:r>
      <w:r>
        <w:rPr>
          <w:rFonts w:cs="Arial"/>
          <w:szCs w:val="20"/>
        </w:rPr>
        <w:t>Je vyhlašován d</w:t>
      </w:r>
      <w:r w:rsidRPr="00514E6F">
        <w:rPr>
          <w:rFonts w:cs="Arial"/>
          <w:szCs w:val="20"/>
        </w:rPr>
        <w:t>otační progra</w:t>
      </w:r>
      <w:r>
        <w:rPr>
          <w:rFonts w:cs="Arial"/>
          <w:szCs w:val="20"/>
        </w:rPr>
        <w:t>m pro uvedenou podporu</w:t>
      </w:r>
      <w:r w:rsidRPr="00514E6F">
        <w:rPr>
          <w:rFonts w:cs="Arial"/>
          <w:szCs w:val="20"/>
        </w:rPr>
        <w:t>.</w:t>
      </w:r>
    </w:p>
    <w:p w14:paraId="3604CC16" w14:textId="77777777" w:rsidR="00F17E74" w:rsidRPr="00F219CD" w:rsidRDefault="00891A85" w:rsidP="00BE045A">
      <w:pPr>
        <w:pStyle w:val="Nadpis2"/>
        <w:numPr>
          <w:ilvl w:val="0"/>
          <w:numId w:val="0"/>
        </w:numPr>
      </w:pPr>
      <w:bookmarkStart w:id="224" w:name="_Toc38548801"/>
      <w:bookmarkStart w:id="225" w:name="_Toc38828898"/>
      <w:bookmarkStart w:id="226" w:name="_Toc43118778"/>
      <w:r>
        <w:t>Oblast č. 16</w:t>
      </w:r>
      <w:r w:rsidR="00FE68E2">
        <w:t>:</w:t>
      </w:r>
      <w:r>
        <w:t xml:space="preserve"> </w:t>
      </w:r>
      <w:r w:rsidR="00F17E74" w:rsidRPr="00891A85">
        <w:t>Statistické údaje</w:t>
      </w:r>
      <w:bookmarkEnd w:id="224"/>
      <w:bookmarkEnd w:id="225"/>
      <w:bookmarkEnd w:id="226"/>
    </w:p>
    <w:p w14:paraId="71163ADC" w14:textId="77777777" w:rsidR="00F17E74" w:rsidRDefault="00F17E74" w:rsidP="00F17E74">
      <w:pPr>
        <w:spacing w:after="360"/>
        <w:rPr>
          <w:rFonts w:cs="Arial"/>
          <w:szCs w:val="20"/>
        </w:rPr>
      </w:pPr>
      <w:r w:rsidRPr="0057756D">
        <w:rPr>
          <w:rFonts w:cs="Arial"/>
          <w:szCs w:val="20"/>
        </w:rPr>
        <w:t>Článek 31 Statistika a získávání dat</w:t>
      </w:r>
    </w:p>
    <w:p w14:paraId="7CDD0613" w14:textId="77777777" w:rsidR="00F17E74" w:rsidRPr="006C497C" w:rsidRDefault="00F17E74" w:rsidP="00F17E74">
      <w:pPr>
        <w:rPr>
          <w:rFonts w:cs="Arial"/>
          <w:szCs w:val="20"/>
        </w:rPr>
      </w:pPr>
      <w:r w:rsidRPr="006C497C">
        <w:rPr>
          <w:rFonts w:cs="Arial"/>
          <w:szCs w:val="20"/>
        </w:rPr>
        <w:t>Článek 31 Úmluvy se týká závazku shromažďovat informace, statistická data a výsledky výzkumů důležit</w:t>
      </w:r>
      <w:r w:rsidR="00E504B2">
        <w:rPr>
          <w:rFonts w:cs="Arial"/>
          <w:szCs w:val="20"/>
        </w:rPr>
        <w:t>é</w:t>
      </w:r>
      <w:r w:rsidRPr="006C497C">
        <w:rPr>
          <w:rFonts w:cs="Arial"/>
          <w:szCs w:val="20"/>
        </w:rPr>
        <w:t xml:space="preserve"> pro formulaci a realizaci politik k naplňování práv osob se zdravotním postižením. </w:t>
      </w:r>
      <w:r w:rsidRPr="003177C5">
        <w:rPr>
          <w:rFonts w:cs="Arial"/>
          <w:szCs w:val="20"/>
        </w:rPr>
        <w:t>Informace jsou využívány jako nástroj pro hodnocení plnění opatření i</w:t>
      </w:r>
      <w:r w:rsidR="00E504B2">
        <w:rPr>
          <w:rFonts w:cs="Arial"/>
          <w:szCs w:val="20"/>
        </w:rPr>
        <w:t> </w:t>
      </w:r>
      <w:r w:rsidRPr="003177C5">
        <w:rPr>
          <w:rFonts w:cs="Arial"/>
          <w:szCs w:val="20"/>
        </w:rPr>
        <w:t>k</w:t>
      </w:r>
      <w:r w:rsidR="00E504B2">
        <w:rPr>
          <w:rFonts w:cs="Arial"/>
          <w:szCs w:val="20"/>
        </w:rPr>
        <w:t> </w:t>
      </w:r>
      <w:r w:rsidRPr="003177C5">
        <w:rPr>
          <w:rFonts w:cs="Arial"/>
          <w:szCs w:val="20"/>
        </w:rPr>
        <w:t>identifikaci a</w:t>
      </w:r>
      <w:r>
        <w:rPr>
          <w:rFonts w:cs="Arial"/>
          <w:szCs w:val="20"/>
        </w:rPr>
        <w:t> </w:t>
      </w:r>
      <w:r w:rsidRPr="003177C5">
        <w:rPr>
          <w:rFonts w:cs="Arial"/>
          <w:szCs w:val="20"/>
        </w:rPr>
        <w:t>návrhům řešení jednotlivých oblastí dotýkající</w:t>
      </w:r>
      <w:r w:rsidR="00CC4A46">
        <w:rPr>
          <w:rFonts w:cs="Arial"/>
          <w:szCs w:val="20"/>
        </w:rPr>
        <w:t>ch</w:t>
      </w:r>
      <w:r w:rsidRPr="003177C5">
        <w:rPr>
          <w:rFonts w:cs="Arial"/>
          <w:szCs w:val="20"/>
        </w:rPr>
        <w:t xml:space="preserve"> se života osob se</w:t>
      </w:r>
      <w:r w:rsidR="00CC4A46">
        <w:rPr>
          <w:rFonts w:cs="Arial"/>
          <w:szCs w:val="20"/>
        </w:rPr>
        <w:t> </w:t>
      </w:r>
      <w:r w:rsidRPr="003177C5">
        <w:rPr>
          <w:rFonts w:cs="Arial"/>
          <w:szCs w:val="20"/>
        </w:rPr>
        <w:t>zdravotním postižením.</w:t>
      </w:r>
      <w:r>
        <w:rPr>
          <w:rFonts w:cs="Arial"/>
          <w:szCs w:val="20"/>
        </w:rPr>
        <w:t xml:space="preserve"> </w:t>
      </w:r>
    </w:p>
    <w:p w14:paraId="463F065B" w14:textId="77777777" w:rsidR="00F17E74" w:rsidRDefault="00F17E74" w:rsidP="00F17E74">
      <w:pPr>
        <w:rPr>
          <w:rFonts w:cs="Arial"/>
          <w:szCs w:val="20"/>
        </w:rPr>
      </w:pPr>
      <w:r w:rsidRPr="006C497C">
        <w:rPr>
          <w:rFonts w:cs="Arial"/>
          <w:szCs w:val="20"/>
        </w:rPr>
        <w:t xml:space="preserve">Pro </w:t>
      </w:r>
      <w:r>
        <w:rPr>
          <w:rFonts w:cs="Arial"/>
          <w:szCs w:val="20"/>
        </w:rPr>
        <w:t>nastavení</w:t>
      </w:r>
      <w:r w:rsidRPr="006C497C">
        <w:rPr>
          <w:rFonts w:cs="Arial"/>
          <w:szCs w:val="20"/>
        </w:rPr>
        <w:t xml:space="preserve"> </w:t>
      </w:r>
      <w:r>
        <w:rPr>
          <w:rFonts w:cs="Arial"/>
          <w:szCs w:val="20"/>
        </w:rPr>
        <w:t xml:space="preserve">efektivní </w:t>
      </w:r>
      <w:r w:rsidRPr="006C497C">
        <w:rPr>
          <w:rFonts w:cs="Arial"/>
          <w:szCs w:val="20"/>
        </w:rPr>
        <w:t>státní politiky ve vztahu k osobám se zdravotním postižením je nezbytné mít k dispozici co nejpřesnější statistické údaje o počtu a struktuře této skupiny osob. V</w:t>
      </w:r>
      <w:r>
        <w:rPr>
          <w:rFonts w:cs="Arial"/>
          <w:szCs w:val="20"/>
        </w:rPr>
        <w:t> </w:t>
      </w:r>
      <w:r w:rsidRPr="006C497C">
        <w:rPr>
          <w:rFonts w:cs="Arial"/>
          <w:szCs w:val="20"/>
        </w:rPr>
        <w:t>rámci plnění opatření Národních plánů byl</w:t>
      </w:r>
      <w:r>
        <w:rPr>
          <w:rFonts w:cs="Arial"/>
          <w:szCs w:val="20"/>
        </w:rPr>
        <w:t>a</w:t>
      </w:r>
      <w:r w:rsidRPr="006C497C">
        <w:rPr>
          <w:rFonts w:cs="Arial"/>
          <w:szCs w:val="20"/>
        </w:rPr>
        <w:t xml:space="preserve"> realizován</w:t>
      </w:r>
      <w:r>
        <w:rPr>
          <w:rFonts w:cs="Arial"/>
          <w:szCs w:val="20"/>
        </w:rPr>
        <w:t>a</w:t>
      </w:r>
      <w:r w:rsidRPr="006C497C">
        <w:rPr>
          <w:rFonts w:cs="Arial"/>
          <w:szCs w:val="20"/>
        </w:rPr>
        <w:t xml:space="preserve"> </w:t>
      </w:r>
      <w:r>
        <w:rPr>
          <w:rFonts w:cs="Arial"/>
          <w:szCs w:val="20"/>
        </w:rPr>
        <w:t>tři</w:t>
      </w:r>
      <w:r w:rsidRPr="006C497C">
        <w:rPr>
          <w:rFonts w:cs="Arial"/>
          <w:szCs w:val="20"/>
        </w:rPr>
        <w:t xml:space="preserve"> statistick</w:t>
      </w:r>
      <w:r>
        <w:rPr>
          <w:rFonts w:cs="Arial"/>
          <w:szCs w:val="20"/>
        </w:rPr>
        <w:t>á</w:t>
      </w:r>
      <w:r w:rsidRPr="006C497C">
        <w:rPr>
          <w:rFonts w:cs="Arial"/>
          <w:szCs w:val="20"/>
        </w:rPr>
        <w:t xml:space="preserve"> šetření, a to v</w:t>
      </w:r>
      <w:r w:rsidR="00E504B2">
        <w:rPr>
          <w:rFonts w:cs="Arial"/>
          <w:szCs w:val="20"/>
        </w:rPr>
        <w:t> </w:t>
      </w:r>
      <w:r w:rsidRPr="006C497C">
        <w:rPr>
          <w:rFonts w:cs="Arial"/>
          <w:szCs w:val="20"/>
        </w:rPr>
        <w:t>roce 2007</w:t>
      </w:r>
      <w:r>
        <w:rPr>
          <w:rFonts w:cs="Arial"/>
          <w:szCs w:val="20"/>
        </w:rPr>
        <w:t>,</w:t>
      </w:r>
      <w:r w:rsidRPr="006C497C">
        <w:rPr>
          <w:rFonts w:cs="Arial"/>
          <w:szCs w:val="20"/>
        </w:rPr>
        <w:t xml:space="preserve"> 2013</w:t>
      </w:r>
      <w:r>
        <w:rPr>
          <w:rFonts w:cs="Arial"/>
          <w:szCs w:val="20"/>
        </w:rPr>
        <w:t xml:space="preserve"> a 2018</w:t>
      </w:r>
      <w:r w:rsidRPr="006C497C">
        <w:rPr>
          <w:rFonts w:cs="Arial"/>
          <w:szCs w:val="20"/>
        </w:rPr>
        <w:t xml:space="preserve">. </w:t>
      </w:r>
      <w:r>
        <w:rPr>
          <w:rFonts w:cs="Arial"/>
          <w:szCs w:val="20"/>
        </w:rPr>
        <w:t xml:space="preserve">V rámci posledního šetření </w:t>
      </w:r>
      <w:r w:rsidRPr="00063135">
        <w:rPr>
          <w:rFonts w:cs="Arial"/>
          <w:szCs w:val="20"/>
        </w:rPr>
        <w:t>byly údaje o osobách se zdravotním postižením zjišťovány prostřednictvím přímého dotazování těch, které jejich zdravotní znevýhodnění omezuje v běžných denních aktivitách.</w:t>
      </w:r>
      <w:r>
        <w:rPr>
          <w:rFonts w:ascii="Tahoma" w:hAnsi="Tahoma" w:cs="Tahoma"/>
          <w:color w:val="333333"/>
          <w:szCs w:val="20"/>
          <w:shd w:val="clear" w:color="auto" w:fill="FFFFFF"/>
        </w:rPr>
        <w:t xml:space="preserve"> </w:t>
      </w:r>
    </w:p>
    <w:p w14:paraId="7AE3A9D8" w14:textId="77777777" w:rsidR="00F17E74" w:rsidRPr="0057756D" w:rsidRDefault="00F17E74" w:rsidP="00F17E74">
      <w:pPr>
        <w:rPr>
          <w:rFonts w:cs="Arial"/>
          <w:szCs w:val="20"/>
        </w:rPr>
      </w:pPr>
      <w:r>
        <w:rPr>
          <w:rFonts w:cs="Arial"/>
          <w:szCs w:val="20"/>
        </w:rPr>
        <w:t>Vzhledem k důležitosti statistických dat je nezbytné i</w:t>
      </w:r>
      <w:r w:rsidRPr="006C497C">
        <w:rPr>
          <w:rFonts w:cs="Arial"/>
          <w:szCs w:val="20"/>
        </w:rPr>
        <w:t xml:space="preserve"> v následujícím období v</w:t>
      </w:r>
      <w:r>
        <w:rPr>
          <w:rFonts w:cs="Arial"/>
          <w:szCs w:val="20"/>
        </w:rPr>
        <w:t xml:space="preserve"> jejich </w:t>
      </w:r>
      <w:r w:rsidRPr="006C497C">
        <w:rPr>
          <w:rFonts w:cs="Arial"/>
          <w:szCs w:val="20"/>
        </w:rPr>
        <w:t xml:space="preserve">sběru </w:t>
      </w:r>
      <w:r>
        <w:t>pokračovat.</w:t>
      </w:r>
    </w:p>
    <w:p w14:paraId="0AF7CD0A" w14:textId="77777777" w:rsidR="00F17E74" w:rsidRPr="0057756D" w:rsidRDefault="00F17E74" w:rsidP="00E16939">
      <w:pPr>
        <w:spacing w:before="360"/>
        <w:rPr>
          <w:rFonts w:cs="Arial"/>
          <w:b/>
          <w:szCs w:val="20"/>
        </w:rPr>
      </w:pPr>
      <w:r w:rsidRPr="0057756D">
        <w:rPr>
          <w:rFonts w:cs="Arial"/>
          <w:b/>
          <w:szCs w:val="20"/>
        </w:rPr>
        <w:t>Hlavní cíl:</w:t>
      </w:r>
    </w:p>
    <w:p w14:paraId="5F81BEFD" w14:textId="77777777" w:rsidR="00F17E74" w:rsidRPr="007972EA" w:rsidRDefault="00F17E74" w:rsidP="00E16939">
      <w:pPr>
        <w:pStyle w:val="Odstavecseseznamem"/>
        <w:numPr>
          <w:ilvl w:val="0"/>
          <w:numId w:val="15"/>
        </w:numPr>
        <w:spacing w:after="480"/>
        <w:ind w:left="714" w:hanging="357"/>
        <w:rPr>
          <w:rFonts w:cs="Arial"/>
          <w:szCs w:val="20"/>
        </w:rPr>
      </w:pPr>
      <w:r w:rsidRPr="0057756D">
        <w:rPr>
          <w:rFonts w:cs="Arial"/>
          <w:szCs w:val="20"/>
        </w:rPr>
        <w:t xml:space="preserve">Shromažďovat a zveřejňovat statistická data </w:t>
      </w:r>
      <w:r>
        <w:rPr>
          <w:rFonts w:cs="Arial"/>
          <w:szCs w:val="20"/>
        </w:rPr>
        <w:t xml:space="preserve">týkající </w:t>
      </w:r>
      <w:r w:rsidRPr="0057756D">
        <w:rPr>
          <w:rFonts w:cs="Arial"/>
          <w:szCs w:val="20"/>
        </w:rPr>
        <w:t>se osob se zdravotním postižením.</w:t>
      </w:r>
    </w:p>
    <w:p w14:paraId="0F88DF42" w14:textId="77777777" w:rsidR="00F17E74" w:rsidRDefault="00F17E74" w:rsidP="002D3B01">
      <w:pPr>
        <w:spacing w:before="600"/>
        <w:rPr>
          <w:rFonts w:cs="Arial"/>
          <w:b/>
          <w:szCs w:val="20"/>
        </w:rPr>
      </w:pPr>
      <w:r>
        <w:rPr>
          <w:rFonts w:cs="Arial"/>
          <w:b/>
          <w:szCs w:val="20"/>
        </w:rPr>
        <w:t xml:space="preserve">16.1 </w:t>
      </w:r>
      <w:r w:rsidRPr="0057756D">
        <w:rPr>
          <w:rFonts w:cs="Arial"/>
          <w:b/>
          <w:szCs w:val="20"/>
        </w:rPr>
        <w:t>Cíl: Získat kvalitní a skutečnosti odpovídající data týkající se osob se zdravotním postižením.</w:t>
      </w:r>
    </w:p>
    <w:p w14:paraId="10E9974F" w14:textId="77777777" w:rsidR="00F17E74" w:rsidRPr="00E504B2" w:rsidRDefault="00F17E74" w:rsidP="00232A58">
      <w:pPr>
        <w:spacing w:after="240"/>
        <w:rPr>
          <w:rFonts w:cs="Arial"/>
          <w:szCs w:val="20"/>
        </w:rPr>
      </w:pPr>
      <w:r w:rsidRPr="00E504B2">
        <w:rPr>
          <w:rFonts w:cs="Arial"/>
          <w:szCs w:val="20"/>
        </w:rPr>
        <w:t>Vzhledem k důležitosti sběru a vyhodnocování statistických dat týkajících se osob se</w:t>
      </w:r>
      <w:r w:rsidR="00C10B83">
        <w:rPr>
          <w:rFonts w:cs="Arial"/>
          <w:szCs w:val="20"/>
        </w:rPr>
        <w:t> </w:t>
      </w:r>
      <w:r w:rsidRPr="00E504B2">
        <w:rPr>
          <w:rFonts w:cs="Arial"/>
          <w:szCs w:val="20"/>
        </w:rPr>
        <w:t xml:space="preserve">zdravotním postižením pro efektivnější prosazování jejich práv je nezbytné provést i další výběrové šetření, aby byly informace o počtu a </w:t>
      </w:r>
      <w:r w:rsidRPr="00232A58">
        <w:rPr>
          <w:rFonts w:cs="Arial"/>
          <w:szCs w:val="20"/>
        </w:rPr>
        <w:t>struktuře</w:t>
      </w:r>
      <w:r w:rsidRPr="00E504B2">
        <w:rPr>
          <w:rFonts w:cs="Arial"/>
          <w:szCs w:val="20"/>
        </w:rPr>
        <w:t xml:space="preserve"> těchto osob aktualizovány a</w:t>
      </w:r>
      <w:r w:rsidR="00E504B2" w:rsidRPr="00E504B2">
        <w:rPr>
          <w:rFonts w:cs="Arial"/>
          <w:szCs w:val="20"/>
        </w:rPr>
        <w:t> </w:t>
      </w:r>
      <w:r w:rsidRPr="00E504B2">
        <w:rPr>
          <w:rFonts w:cs="Arial"/>
          <w:szCs w:val="20"/>
        </w:rPr>
        <w:t>zároveň aby mohly být sledovány trendy v jejich vývoji.</w:t>
      </w:r>
    </w:p>
    <w:p w14:paraId="6C5E6B3E"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16</w:t>
      </w:r>
      <w:r>
        <w:rPr>
          <w:rFonts w:cs="Arial"/>
          <w:szCs w:val="20"/>
        </w:rPr>
        <w:t xml:space="preserve">.1.1 </w:t>
      </w:r>
      <w:r w:rsidRPr="0057756D">
        <w:rPr>
          <w:rFonts w:cs="Arial"/>
          <w:szCs w:val="20"/>
        </w:rPr>
        <w:t xml:space="preserve">Provést další výběrové šetření o počtu a struktuře osob se zdravotním postižením v soukromých domácnostech. </w:t>
      </w:r>
    </w:p>
    <w:p w14:paraId="7D45168A" w14:textId="77777777" w:rsidR="00F17E74" w:rsidRPr="0057756D" w:rsidRDefault="00F17E74" w:rsidP="00F17E74">
      <w:pPr>
        <w:rPr>
          <w:rFonts w:cs="Arial"/>
          <w:szCs w:val="20"/>
        </w:rPr>
      </w:pPr>
      <w:r w:rsidRPr="0057756D">
        <w:rPr>
          <w:rFonts w:cs="Arial"/>
          <w:szCs w:val="20"/>
        </w:rPr>
        <w:t xml:space="preserve">Termín: </w:t>
      </w:r>
      <w:proofErr w:type="gramStart"/>
      <w:r w:rsidRPr="0057756D">
        <w:rPr>
          <w:rFonts w:cs="Arial"/>
          <w:szCs w:val="20"/>
        </w:rPr>
        <w:t>31.10.2024</w:t>
      </w:r>
      <w:proofErr w:type="gramEnd"/>
    </w:p>
    <w:p w14:paraId="5E7EB76C" w14:textId="77777777" w:rsidR="00F17E74" w:rsidRPr="0057756D" w:rsidRDefault="00F17E74" w:rsidP="00F17E74">
      <w:pPr>
        <w:rPr>
          <w:rFonts w:cs="Arial"/>
          <w:szCs w:val="20"/>
        </w:rPr>
      </w:pPr>
      <w:r w:rsidRPr="0057756D">
        <w:rPr>
          <w:rFonts w:cs="Arial"/>
          <w:szCs w:val="20"/>
        </w:rPr>
        <w:t>Gestor: ČSÚ</w:t>
      </w:r>
    </w:p>
    <w:p w14:paraId="3E4F9DD9" w14:textId="77777777" w:rsidR="00F17E74" w:rsidRDefault="00F17E74" w:rsidP="00F17E74">
      <w:pPr>
        <w:rPr>
          <w:rFonts w:cs="Arial"/>
          <w:szCs w:val="20"/>
        </w:rPr>
      </w:pPr>
      <w:proofErr w:type="spellStart"/>
      <w:r w:rsidRPr="0057756D">
        <w:rPr>
          <w:rFonts w:cs="Arial"/>
          <w:szCs w:val="20"/>
        </w:rPr>
        <w:t>Spolugestor</w:t>
      </w:r>
      <w:proofErr w:type="spellEnd"/>
      <w:r w:rsidRPr="0057756D">
        <w:rPr>
          <w:rFonts w:cs="Arial"/>
          <w:szCs w:val="20"/>
        </w:rPr>
        <w:t xml:space="preserve">: ÚZIS, MPSV </w:t>
      </w:r>
    </w:p>
    <w:p w14:paraId="0F677217" w14:textId="77777777" w:rsidR="0006404A" w:rsidRPr="00CF7740" w:rsidRDefault="00F17E74" w:rsidP="00CF7740">
      <w:pPr>
        <w:spacing w:after="480"/>
        <w:rPr>
          <w:rFonts w:cs="Arial"/>
          <w:szCs w:val="20"/>
        </w:rPr>
      </w:pPr>
      <w:r>
        <w:rPr>
          <w:rFonts w:cs="Arial"/>
          <w:szCs w:val="20"/>
        </w:rPr>
        <w:t>Indikátor: Bylo</w:t>
      </w:r>
      <w:r w:rsidR="00CF7740">
        <w:rPr>
          <w:rFonts w:cs="Arial"/>
          <w:szCs w:val="20"/>
        </w:rPr>
        <w:t xml:space="preserve"> provedeno uvedené šetření.</w:t>
      </w:r>
      <w:bookmarkStart w:id="227" w:name="_Toc38548802"/>
    </w:p>
    <w:p w14:paraId="560C1697" w14:textId="77777777" w:rsidR="00563707" w:rsidRDefault="00563707">
      <w:pPr>
        <w:spacing w:after="160" w:line="259" w:lineRule="auto"/>
        <w:jc w:val="left"/>
        <w:rPr>
          <w:rFonts w:ascii="Cambria" w:eastAsia="Calibri" w:hAnsi="Cambria" w:cstheme="majorBidi"/>
          <w:b/>
          <w:bCs/>
          <w:color w:val="2F5496" w:themeColor="accent5" w:themeShade="BF"/>
          <w:sz w:val="28"/>
          <w:szCs w:val="26"/>
        </w:rPr>
      </w:pPr>
      <w:bookmarkStart w:id="228" w:name="_Toc38828899"/>
      <w:bookmarkStart w:id="229" w:name="_Toc43118779"/>
      <w:r>
        <w:br w:type="page"/>
      </w:r>
    </w:p>
    <w:p w14:paraId="0E90912F" w14:textId="303400B6" w:rsidR="00F17E74" w:rsidRPr="00891A85" w:rsidRDefault="00891A85" w:rsidP="00BE045A">
      <w:pPr>
        <w:pStyle w:val="Nadpis2"/>
        <w:numPr>
          <w:ilvl w:val="0"/>
          <w:numId w:val="0"/>
        </w:numPr>
      </w:pPr>
      <w:r>
        <w:lastRenderedPageBreak/>
        <w:t>Oblast č. 17</w:t>
      </w:r>
      <w:r w:rsidR="00FE68E2">
        <w:t>:</w:t>
      </w:r>
      <w:r>
        <w:t xml:space="preserve"> </w:t>
      </w:r>
      <w:r w:rsidR="00F17E74" w:rsidRPr="00891A85">
        <w:t>Koordinace a monitorování plnění Národního plánu</w:t>
      </w:r>
      <w:bookmarkEnd w:id="227"/>
      <w:bookmarkEnd w:id="228"/>
      <w:bookmarkEnd w:id="229"/>
      <w:r w:rsidR="00F17E74" w:rsidRPr="00891A85">
        <w:t xml:space="preserve"> </w:t>
      </w:r>
    </w:p>
    <w:p w14:paraId="5B1E6DB9" w14:textId="77777777" w:rsidR="00F17E74" w:rsidRPr="0057756D" w:rsidRDefault="00F17E74" w:rsidP="00F17E74">
      <w:pPr>
        <w:rPr>
          <w:rFonts w:cs="Arial"/>
          <w:szCs w:val="20"/>
        </w:rPr>
      </w:pPr>
      <w:r w:rsidRPr="007147A2">
        <w:rPr>
          <w:rFonts w:cs="Arial"/>
          <w:szCs w:val="20"/>
        </w:rPr>
        <w:t>Realizace a průběžné monitorování Národního plánu je provázaný mezioborový proces, na kterém se podílí většina ústředních orgánů státní správy, ale i řada dalších institucí a</w:t>
      </w:r>
      <w:r w:rsidR="00251C70">
        <w:rPr>
          <w:rFonts w:cs="Arial"/>
          <w:szCs w:val="20"/>
        </w:rPr>
        <w:t> </w:t>
      </w:r>
      <w:r w:rsidRPr="007147A2">
        <w:rPr>
          <w:rFonts w:cs="Arial"/>
          <w:szCs w:val="20"/>
        </w:rPr>
        <w:t>organizací o</w:t>
      </w:r>
      <w:r>
        <w:rPr>
          <w:rFonts w:cs="Arial"/>
          <w:szCs w:val="20"/>
        </w:rPr>
        <w:t>sob</w:t>
      </w:r>
      <w:r w:rsidRPr="007147A2">
        <w:rPr>
          <w:rFonts w:cs="Arial"/>
          <w:szCs w:val="20"/>
        </w:rPr>
        <w:t xml:space="preserve"> se</w:t>
      </w:r>
      <w:r>
        <w:rPr>
          <w:rFonts w:cs="Arial"/>
          <w:szCs w:val="20"/>
        </w:rPr>
        <w:t> </w:t>
      </w:r>
      <w:r w:rsidRPr="007147A2">
        <w:rPr>
          <w:rFonts w:cs="Arial"/>
          <w:szCs w:val="20"/>
        </w:rPr>
        <w:t>zdravotním postižením. Na základě zkušeností s koordinací a</w:t>
      </w:r>
      <w:r w:rsidR="00251C70">
        <w:rPr>
          <w:rFonts w:cs="Arial"/>
          <w:szCs w:val="20"/>
        </w:rPr>
        <w:t> </w:t>
      </w:r>
      <w:r w:rsidRPr="007147A2">
        <w:rPr>
          <w:rFonts w:cs="Arial"/>
          <w:szCs w:val="20"/>
        </w:rPr>
        <w:t>monitorováním dosud realizovaných Národních plánů je účelné zachovat model, kdy všechny relevantní resorty každoročně předkládají Zprávu o plnění opatření Národního plánu spadající do jejich působnosti za uplynulý kalendářní rok. Zprávu p</w:t>
      </w:r>
      <w:r>
        <w:rPr>
          <w:rFonts w:cs="Arial"/>
          <w:szCs w:val="20"/>
        </w:rPr>
        <w:t>oté</w:t>
      </w:r>
      <w:r w:rsidRPr="007147A2">
        <w:rPr>
          <w:rFonts w:cs="Arial"/>
          <w:szCs w:val="20"/>
        </w:rPr>
        <w:t xml:space="preserve"> projedná</w:t>
      </w:r>
      <w:r>
        <w:rPr>
          <w:rFonts w:cs="Arial"/>
          <w:szCs w:val="20"/>
        </w:rPr>
        <w:t>vá</w:t>
      </w:r>
      <w:r w:rsidRPr="007147A2">
        <w:rPr>
          <w:rFonts w:cs="Arial"/>
          <w:szCs w:val="20"/>
        </w:rPr>
        <w:t xml:space="preserve"> vláda ČR a v případě potřeby navrh</w:t>
      </w:r>
      <w:r>
        <w:rPr>
          <w:rFonts w:cs="Arial"/>
          <w:szCs w:val="20"/>
        </w:rPr>
        <w:t>uje</w:t>
      </w:r>
      <w:r w:rsidRPr="007147A2">
        <w:rPr>
          <w:rFonts w:cs="Arial"/>
          <w:szCs w:val="20"/>
        </w:rPr>
        <w:t xml:space="preserve"> změny či doplnění jednotlivých opatření. Přestože opatření Národního plánu nemohou </w:t>
      </w:r>
      <w:r>
        <w:rPr>
          <w:rFonts w:cs="Arial"/>
          <w:szCs w:val="20"/>
        </w:rPr>
        <w:t>zavazovat</w:t>
      </w:r>
      <w:r w:rsidRPr="007147A2">
        <w:rPr>
          <w:rFonts w:cs="Arial"/>
          <w:szCs w:val="20"/>
        </w:rPr>
        <w:t xml:space="preserve"> jednotliv</w:t>
      </w:r>
      <w:r>
        <w:rPr>
          <w:rFonts w:cs="Arial"/>
          <w:szCs w:val="20"/>
        </w:rPr>
        <w:t>é</w:t>
      </w:r>
      <w:r w:rsidRPr="007147A2">
        <w:rPr>
          <w:rFonts w:cs="Arial"/>
          <w:szCs w:val="20"/>
        </w:rPr>
        <w:t xml:space="preserve"> kraj</w:t>
      </w:r>
      <w:r>
        <w:rPr>
          <w:rFonts w:cs="Arial"/>
          <w:szCs w:val="20"/>
        </w:rPr>
        <w:t>e</w:t>
      </w:r>
      <w:r w:rsidRPr="007147A2">
        <w:rPr>
          <w:rFonts w:cs="Arial"/>
          <w:szCs w:val="20"/>
        </w:rPr>
        <w:t xml:space="preserve">, je důležité poskytovat </w:t>
      </w:r>
      <w:r>
        <w:rPr>
          <w:rFonts w:cs="Arial"/>
          <w:szCs w:val="20"/>
        </w:rPr>
        <w:t>jim</w:t>
      </w:r>
      <w:r w:rsidRPr="007147A2">
        <w:rPr>
          <w:rFonts w:cs="Arial"/>
          <w:szCs w:val="20"/>
        </w:rPr>
        <w:t xml:space="preserve"> trvalou metodickou podporu a zprostředkovat mezi nimi dialog o aktuálních problémech</w:t>
      </w:r>
      <w:r>
        <w:rPr>
          <w:rFonts w:cs="Arial"/>
          <w:szCs w:val="20"/>
        </w:rPr>
        <w:t xml:space="preserve"> týkajících se osob se zdravotním postižením, které spadají do jejich samostatné působnosti, aby mohly i</w:t>
      </w:r>
      <w:r w:rsidR="00E054B8">
        <w:rPr>
          <w:rFonts w:cs="Arial"/>
          <w:szCs w:val="20"/>
        </w:rPr>
        <w:t> </w:t>
      </w:r>
      <w:r>
        <w:rPr>
          <w:rFonts w:cs="Arial"/>
          <w:szCs w:val="20"/>
        </w:rPr>
        <w:t xml:space="preserve">efektivněji naplňovat </w:t>
      </w:r>
      <w:r w:rsidRPr="007147A2">
        <w:rPr>
          <w:rFonts w:cs="Arial"/>
          <w:szCs w:val="20"/>
        </w:rPr>
        <w:t>státní politiku v</w:t>
      </w:r>
      <w:r>
        <w:rPr>
          <w:rFonts w:cs="Arial"/>
          <w:szCs w:val="20"/>
        </w:rPr>
        <w:t xml:space="preserve"> této </w:t>
      </w:r>
      <w:r w:rsidRPr="007147A2">
        <w:rPr>
          <w:rFonts w:cs="Arial"/>
          <w:szCs w:val="20"/>
        </w:rPr>
        <w:t>oblasti.</w:t>
      </w:r>
    </w:p>
    <w:p w14:paraId="39642E25" w14:textId="77777777" w:rsidR="00F17E74" w:rsidRPr="0057756D" w:rsidRDefault="00F17E74" w:rsidP="0006404A">
      <w:pPr>
        <w:spacing w:before="360"/>
        <w:rPr>
          <w:rFonts w:cs="Arial"/>
          <w:b/>
          <w:szCs w:val="20"/>
        </w:rPr>
      </w:pPr>
      <w:r w:rsidRPr="0057756D">
        <w:rPr>
          <w:rFonts w:cs="Arial"/>
          <w:b/>
          <w:szCs w:val="20"/>
        </w:rPr>
        <w:t>Hlavní cíl:</w:t>
      </w:r>
    </w:p>
    <w:p w14:paraId="534B1669" w14:textId="77777777" w:rsidR="00F17E74" w:rsidRPr="00F81A1A" w:rsidRDefault="00F17E74" w:rsidP="0006404A">
      <w:pPr>
        <w:pStyle w:val="Odstavecseseznamem"/>
        <w:numPr>
          <w:ilvl w:val="0"/>
          <w:numId w:val="15"/>
        </w:numPr>
        <w:spacing w:after="480"/>
        <w:ind w:left="714" w:hanging="357"/>
        <w:rPr>
          <w:rFonts w:cs="Arial"/>
          <w:szCs w:val="20"/>
        </w:rPr>
      </w:pPr>
      <w:r w:rsidRPr="0057756D">
        <w:rPr>
          <w:rFonts w:cs="Arial"/>
          <w:bCs/>
          <w:szCs w:val="20"/>
        </w:rPr>
        <w:t>Pravidelně provádět monitorování a vyhodnoc</w:t>
      </w:r>
      <w:r>
        <w:rPr>
          <w:rFonts w:cs="Arial"/>
          <w:bCs/>
          <w:szCs w:val="20"/>
        </w:rPr>
        <w:t>ová</w:t>
      </w:r>
      <w:r w:rsidRPr="0057756D">
        <w:rPr>
          <w:rFonts w:cs="Arial"/>
          <w:bCs/>
          <w:szCs w:val="20"/>
        </w:rPr>
        <w:t>ní plnění opatření Národního plánu, do tohoto monitorování zapojit i organizace osob se zdravotním postižením</w:t>
      </w:r>
      <w:r w:rsidRPr="0057756D">
        <w:rPr>
          <w:rFonts w:cs="Arial"/>
          <w:szCs w:val="20"/>
        </w:rPr>
        <w:t>.</w:t>
      </w:r>
    </w:p>
    <w:p w14:paraId="02A7933D" w14:textId="77777777" w:rsidR="00F17E74" w:rsidRDefault="00F17E74" w:rsidP="002D3B01">
      <w:pPr>
        <w:spacing w:before="600"/>
        <w:rPr>
          <w:rFonts w:cs="Arial"/>
          <w:b/>
          <w:bCs/>
          <w:szCs w:val="20"/>
        </w:rPr>
      </w:pPr>
      <w:r>
        <w:rPr>
          <w:rFonts w:cs="Arial"/>
          <w:b/>
          <w:bCs/>
          <w:szCs w:val="20"/>
        </w:rPr>
        <w:t xml:space="preserve">17.1 </w:t>
      </w:r>
      <w:r w:rsidRPr="0057756D">
        <w:rPr>
          <w:rFonts w:cs="Arial"/>
          <w:b/>
          <w:bCs/>
          <w:szCs w:val="20"/>
        </w:rPr>
        <w:t xml:space="preserve">Cíl: </w:t>
      </w:r>
      <w:r w:rsidRPr="002D3B01">
        <w:rPr>
          <w:rFonts w:cs="Arial"/>
          <w:b/>
          <w:szCs w:val="20"/>
        </w:rPr>
        <w:t>Každoroční</w:t>
      </w:r>
      <w:r w:rsidRPr="0057756D">
        <w:rPr>
          <w:rFonts w:cs="Arial"/>
          <w:b/>
          <w:bCs/>
          <w:szCs w:val="20"/>
        </w:rPr>
        <w:t xml:space="preserve"> kontrola plnění opatření Národního plánu.</w:t>
      </w:r>
    </w:p>
    <w:p w14:paraId="71C83D82" w14:textId="77777777" w:rsidR="00F17E74" w:rsidRPr="00D01352" w:rsidRDefault="00F17E74" w:rsidP="00232A58">
      <w:pPr>
        <w:spacing w:after="240"/>
        <w:rPr>
          <w:rFonts w:cs="Arial"/>
          <w:szCs w:val="20"/>
        </w:rPr>
      </w:pPr>
      <w:r w:rsidRPr="00D01352">
        <w:rPr>
          <w:rFonts w:cs="Arial"/>
          <w:szCs w:val="20"/>
        </w:rPr>
        <w:t xml:space="preserve">Podávání </w:t>
      </w:r>
      <w:r w:rsidRPr="0006404A">
        <w:rPr>
          <w:rFonts w:cs="Arial"/>
          <w:color w:val="333333"/>
          <w:szCs w:val="20"/>
          <w:bdr w:val="none" w:sz="0" w:space="0" w:color="auto" w:frame="1"/>
          <w:shd w:val="clear" w:color="auto" w:fill="FFFFFF"/>
        </w:rPr>
        <w:t>zpráv</w:t>
      </w:r>
      <w:r w:rsidRPr="00D01352">
        <w:rPr>
          <w:rFonts w:cs="Arial"/>
          <w:szCs w:val="20"/>
        </w:rPr>
        <w:t xml:space="preserve"> je nezbytné pro zajištění monitorování a získávání informací o plnění a</w:t>
      </w:r>
      <w:r w:rsidR="00251C70">
        <w:rPr>
          <w:rFonts w:cs="Arial"/>
          <w:szCs w:val="20"/>
        </w:rPr>
        <w:t> </w:t>
      </w:r>
      <w:r w:rsidRPr="00D01352">
        <w:rPr>
          <w:rFonts w:cs="Arial"/>
          <w:szCs w:val="20"/>
        </w:rPr>
        <w:t xml:space="preserve">efektivitě </w:t>
      </w:r>
      <w:r>
        <w:rPr>
          <w:rFonts w:cs="Arial"/>
          <w:szCs w:val="20"/>
        </w:rPr>
        <w:t>jednotlivých</w:t>
      </w:r>
      <w:r w:rsidRPr="00D01352">
        <w:rPr>
          <w:rFonts w:cs="Arial"/>
          <w:szCs w:val="20"/>
        </w:rPr>
        <w:t xml:space="preserve"> opatření, je proto potřebné tyto zprávy pravidelně předkládat, vyhodnocovat a v případě potřeby navrhnout </w:t>
      </w:r>
      <w:r>
        <w:rPr>
          <w:rFonts w:cs="Arial"/>
          <w:szCs w:val="20"/>
        </w:rPr>
        <w:t xml:space="preserve">jejich </w:t>
      </w:r>
      <w:r w:rsidRPr="00D01352">
        <w:rPr>
          <w:rFonts w:cs="Arial"/>
          <w:szCs w:val="20"/>
        </w:rPr>
        <w:t xml:space="preserve">změny či doplnění. </w:t>
      </w:r>
    </w:p>
    <w:p w14:paraId="29ECA6D5" w14:textId="77777777" w:rsidR="00F17E74" w:rsidRDefault="00F17E74" w:rsidP="00F17E74">
      <w:pPr>
        <w:rPr>
          <w:rFonts w:cs="Arial"/>
          <w:szCs w:val="20"/>
        </w:rPr>
      </w:pPr>
      <w:r w:rsidRPr="0035060D">
        <w:rPr>
          <w:rFonts w:cs="Arial"/>
          <w:bCs/>
          <w:szCs w:val="20"/>
        </w:rPr>
        <w:t xml:space="preserve">Opatření </w:t>
      </w:r>
      <w:r>
        <w:rPr>
          <w:rFonts w:cs="Arial"/>
          <w:bCs/>
          <w:szCs w:val="20"/>
        </w:rPr>
        <w:t>17</w:t>
      </w:r>
      <w:r>
        <w:rPr>
          <w:rFonts w:cs="Arial"/>
          <w:szCs w:val="20"/>
        </w:rPr>
        <w:t xml:space="preserve">.1.1 </w:t>
      </w:r>
      <w:r w:rsidRPr="0057756D">
        <w:rPr>
          <w:rFonts w:cs="Arial"/>
          <w:szCs w:val="20"/>
        </w:rPr>
        <w:t>Jedenkrát ročně do 28. února všechny resorty</w:t>
      </w:r>
      <w:r>
        <w:rPr>
          <w:rFonts w:cs="Arial"/>
          <w:szCs w:val="20"/>
        </w:rPr>
        <w:t xml:space="preserve"> a instituce</w:t>
      </w:r>
      <w:r w:rsidRPr="0057756D">
        <w:rPr>
          <w:rFonts w:cs="Arial"/>
          <w:szCs w:val="20"/>
        </w:rPr>
        <w:t>, kterým byla uložena opatření, předloží zprávu o plnění opatření Národního plánu spadajících do jejich působno</w:t>
      </w:r>
      <w:r>
        <w:rPr>
          <w:rFonts w:cs="Arial"/>
          <w:szCs w:val="20"/>
        </w:rPr>
        <w:t>sti za uplynulý kalendářní rok.</w:t>
      </w:r>
    </w:p>
    <w:p w14:paraId="76C8F47F" w14:textId="77777777" w:rsidR="00F17E74" w:rsidRPr="0057756D" w:rsidRDefault="00F17E74" w:rsidP="00F17E74">
      <w:pPr>
        <w:rPr>
          <w:rFonts w:cs="Arial"/>
          <w:szCs w:val="20"/>
        </w:rPr>
      </w:pPr>
      <w:r w:rsidRPr="0057756D">
        <w:rPr>
          <w:rFonts w:cs="Arial"/>
          <w:szCs w:val="20"/>
        </w:rPr>
        <w:t>Termín: průběžně</w:t>
      </w:r>
    </w:p>
    <w:p w14:paraId="1658920B" w14:textId="77777777" w:rsidR="00F17E74" w:rsidRPr="0057756D" w:rsidRDefault="00F17E74" w:rsidP="00F17E74">
      <w:pPr>
        <w:rPr>
          <w:rFonts w:cs="Arial"/>
          <w:szCs w:val="20"/>
        </w:rPr>
      </w:pPr>
      <w:r w:rsidRPr="0057756D">
        <w:rPr>
          <w:rFonts w:cs="Arial"/>
          <w:szCs w:val="20"/>
        </w:rPr>
        <w:t>Gestor: všechny resorty</w:t>
      </w:r>
      <w:r>
        <w:rPr>
          <w:rFonts w:cs="Arial"/>
          <w:szCs w:val="20"/>
        </w:rPr>
        <w:t>, ÚV</w:t>
      </w:r>
    </w:p>
    <w:p w14:paraId="5EE764AB" w14:textId="77777777" w:rsidR="00F17E74" w:rsidRPr="0057756D" w:rsidRDefault="00F17E74" w:rsidP="0006404A">
      <w:pPr>
        <w:spacing w:after="480"/>
        <w:rPr>
          <w:rFonts w:cs="Arial"/>
          <w:szCs w:val="20"/>
        </w:rPr>
      </w:pPr>
      <w:r w:rsidRPr="00193A00">
        <w:rPr>
          <w:rFonts w:cs="Arial"/>
          <w:szCs w:val="20"/>
        </w:rPr>
        <w:t xml:space="preserve">Indikátor: V uvedeném termínu byla </w:t>
      </w:r>
      <w:r>
        <w:rPr>
          <w:rFonts w:cs="Arial"/>
          <w:szCs w:val="20"/>
        </w:rPr>
        <w:t>předložena</w:t>
      </w:r>
      <w:r w:rsidRPr="00193A00">
        <w:rPr>
          <w:rFonts w:cs="Arial"/>
          <w:szCs w:val="20"/>
        </w:rPr>
        <w:t xml:space="preserve"> zpráva. </w:t>
      </w:r>
    </w:p>
    <w:p w14:paraId="6E0DE88F" w14:textId="77777777" w:rsidR="00F17E74" w:rsidRPr="0057756D" w:rsidRDefault="00F17E74" w:rsidP="00F17E74">
      <w:pPr>
        <w:rPr>
          <w:rFonts w:cs="Arial"/>
          <w:szCs w:val="20"/>
        </w:rPr>
      </w:pPr>
      <w:r w:rsidRPr="0035060D">
        <w:rPr>
          <w:rFonts w:cs="Arial"/>
          <w:bCs/>
          <w:szCs w:val="20"/>
        </w:rPr>
        <w:t xml:space="preserve">Opatření </w:t>
      </w:r>
      <w:r>
        <w:rPr>
          <w:rFonts w:cs="Arial"/>
          <w:bCs/>
          <w:szCs w:val="20"/>
        </w:rPr>
        <w:t>17</w:t>
      </w:r>
      <w:r>
        <w:rPr>
          <w:rFonts w:cs="Arial"/>
          <w:szCs w:val="20"/>
        </w:rPr>
        <w:t xml:space="preserve">.1.2 </w:t>
      </w:r>
      <w:r w:rsidRPr="0057756D">
        <w:rPr>
          <w:rFonts w:cs="Arial"/>
          <w:szCs w:val="20"/>
        </w:rPr>
        <w:t xml:space="preserve">Jedenkrát ročně, nejpozději do 30. června, </w:t>
      </w:r>
      <w:r w:rsidR="008F4543">
        <w:rPr>
          <w:rFonts w:cs="Arial"/>
          <w:szCs w:val="20"/>
        </w:rPr>
        <w:t xml:space="preserve">zmocněnkyně vlády pro lidská práva, </w:t>
      </w:r>
      <w:r w:rsidRPr="0057756D">
        <w:rPr>
          <w:rFonts w:cs="Arial"/>
          <w:szCs w:val="20"/>
        </w:rPr>
        <w:t>VVOZP a následně vláda ČR provedou zhodnocení a případnou aktualizaci Národního plánu.</w:t>
      </w:r>
      <w:r w:rsidRPr="0057756D">
        <w:rPr>
          <w:rFonts w:cs="Arial"/>
          <w:szCs w:val="20"/>
        </w:rPr>
        <w:tab/>
      </w:r>
    </w:p>
    <w:p w14:paraId="269F9A21" w14:textId="77777777" w:rsidR="00F17E74" w:rsidRPr="0057756D" w:rsidRDefault="00F17E74" w:rsidP="00F17E74">
      <w:pPr>
        <w:rPr>
          <w:rFonts w:cs="Arial"/>
          <w:szCs w:val="20"/>
        </w:rPr>
      </w:pPr>
      <w:r w:rsidRPr="0057756D">
        <w:rPr>
          <w:rFonts w:cs="Arial"/>
          <w:szCs w:val="20"/>
        </w:rPr>
        <w:t>Termín: průběžně</w:t>
      </w:r>
      <w:r>
        <w:rPr>
          <w:rFonts w:cs="Arial"/>
          <w:szCs w:val="20"/>
        </w:rPr>
        <w:t xml:space="preserve"> (VVOZP předkládá zprávu vládě ČR do 30.6.)</w:t>
      </w:r>
    </w:p>
    <w:p w14:paraId="53E8B848" w14:textId="77777777" w:rsidR="00F17E74" w:rsidRDefault="00F17E74" w:rsidP="00F17E74">
      <w:pPr>
        <w:rPr>
          <w:rFonts w:cs="Arial"/>
          <w:szCs w:val="20"/>
        </w:rPr>
      </w:pPr>
      <w:r w:rsidRPr="0057756D">
        <w:rPr>
          <w:rFonts w:cs="Arial"/>
          <w:szCs w:val="20"/>
        </w:rPr>
        <w:t xml:space="preserve">Gestor: </w:t>
      </w:r>
      <w:r w:rsidR="008F4543">
        <w:rPr>
          <w:rFonts w:cs="Arial"/>
          <w:szCs w:val="20"/>
        </w:rPr>
        <w:t xml:space="preserve">zmocněnkyně vlády pro lidská práva, </w:t>
      </w:r>
      <w:r w:rsidRPr="0057756D">
        <w:rPr>
          <w:rFonts w:cs="Arial"/>
          <w:szCs w:val="20"/>
        </w:rPr>
        <w:t>VVOZP</w:t>
      </w:r>
    </w:p>
    <w:p w14:paraId="21F28942" w14:textId="2267F0B8" w:rsidR="005F11C5" w:rsidRDefault="00F17E74" w:rsidP="0006404A">
      <w:pPr>
        <w:spacing w:after="480"/>
        <w:rPr>
          <w:rFonts w:cs="Arial"/>
          <w:szCs w:val="20"/>
        </w:rPr>
      </w:pPr>
      <w:r w:rsidRPr="00193A00">
        <w:rPr>
          <w:rFonts w:cs="Arial"/>
          <w:szCs w:val="20"/>
        </w:rPr>
        <w:t xml:space="preserve">Indikátor: </w:t>
      </w:r>
      <w:r>
        <w:rPr>
          <w:rFonts w:cs="Arial"/>
          <w:szCs w:val="20"/>
        </w:rPr>
        <w:t>Zpráva o plnění Národního pl</w:t>
      </w:r>
      <w:r w:rsidR="00CE2FA5">
        <w:rPr>
          <w:rFonts w:cs="Arial"/>
          <w:szCs w:val="20"/>
        </w:rPr>
        <w:t>á</w:t>
      </w:r>
      <w:r>
        <w:rPr>
          <w:rFonts w:cs="Arial"/>
          <w:szCs w:val="20"/>
        </w:rPr>
        <w:t>nu byla zpracována a předložena vládě ČR. Vláda ČR zprávu projednala a schválila případnou aktualizaci Národního plánu.</w:t>
      </w:r>
    </w:p>
    <w:p w14:paraId="7088806A" w14:textId="77777777" w:rsidR="00F17E74" w:rsidRPr="005F11C5" w:rsidRDefault="005F11C5" w:rsidP="00F17E74">
      <w:r>
        <w:br w:type="page"/>
      </w:r>
    </w:p>
    <w:p w14:paraId="3FB361BD" w14:textId="77777777" w:rsidR="00F17E74" w:rsidRPr="00B664C5" w:rsidRDefault="00F17E74" w:rsidP="00E91771">
      <w:pPr>
        <w:pStyle w:val="Nadpis1"/>
      </w:pPr>
      <w:bookmarkStart w:id="230" w:name="_Toc38828900"/>
      <w:bookmarkStart w:id="231" w:name="_Toc43118780"/>
      <w:r w:rsidRPr="00237A21">
        <w:lastRenderedPageBreak/>
        <w:t>Implementace Národního plánu</w:t>
      </w:r>
      <w:bookmarkEnd w:id="230"/>
      <w:bookmarkEnd w:id="231"/>
    </w:p>
    <w:p w14:paraId="5FB9539E" w14:textId="77777777" w:rsidR="00F17E74" w:rsidRDefault="00F17E74" w:rsidP="00F17E74">
      <w:pPr>
        <w:keepNext/>
        <w:rPr>
          <w:rFonts w:cs="Arial"/>
          <w:szCs w:val="20"/>
        </w:rPr>
      </w:pPr>
      <w:r w:rsidRPr="00F94CFB">
        <w:rPr>
          <w:rFonts w:cs="Arial"/>
          <w:szCs w:val="20"/>
        </w:rPr>
        <w:t xml:space="preserve">Pro úspěšné </w:t>
      </w:r>
      <w:r>
        <w:rPr>
          <w:rFonts w:cs="Arial"/>
          <w:szCs w:val="20"/>
        </w:rPr>
        <w:t>plnění Národního plánu</w:t>
      </w:r>
      <w:r w:rsidRPr="00F94CFB">
        <w:rPr>
          <w:rFonts w:cs="Arial"/>
          <w:szCs w:val="20"/>
        </w:rPr>
        <w:t xml:space="preserve"> je nezbytné stanovit pravidla a mechanismy, jejichž prostřednictvím bude </w:t>
      </w:r>
      <w:r>
        <w:rPr>
          <w:rFonts w:cs="Arial"/>
          <w:szCs w:val="20"/>
        </w:rPr>
        <w:t>jeho</w:t>
      </w:r>
      <w:r w:rsidRPr="00F94CFB">
        <w:rPr>
          <w:rFonts w:cs="Arial"/>
          <w:szCs w:val="20"/>
        </w:rPr>
        <w:t xml:space="preserve"> naplňování prováděno a také monitorováno. </w:t>
      </w:r>
      <w:r>
        <w:rPr>
          <w:rFonts w:cs="Arial"/>
          <w:szCs w:val="20"/>
        </w:rPr>
        <w:t xml:space="preserve">Monitorování Národního plánu upravují </w:t>
      </w:r>
      <w:r w:rsidRPr="003905AB">
        <w:rPr>
          <w:rFonts w:cs="Arial"/>
          <w:i/>
          <w:szCs w:val="20"/>
        </w:rPr>
        <w:t>Pravidla monitorování a vyhodnocování plnění opatření Národního plánu podpory rovných příležitostí pro osoby se zdravotním postižením na období 2021–202</w:t>
      </w:r>
      <w:r>
        <w:rPr>
          <w:rFonts w:cs="Arial"/>
          <w:i/>
          <w:szCs w:val="20"/>
        </w:rPr>
        <w:t>5</w:t>
      </w:r>
      <w:r w:rsidRPr="00E05F02">
        <w:rPr>
          <w:rFonts w:cs="Arial"/>
          <w:iCs/>
          <w:szCs w:val="20"/>
        </w:rPr>
        <w:t>, která tvoří přílohu k tomuto dokumentu.</w:t>
      </w:r>
      <w:r>
        <w:rPr>
          <w:rFonts w:cs="Arial"/>
          <w:i/>
          <w:szCs w:val="20"/>
        </w:rPr>
        <w:t xml:space="preserve"> </w:t>
      </w:r>
    </w:p>
    <w:p w14:paraId="63C9CAEF" w14:textId="77777777" w:rsidR="00F17E74" w:rsidRDefault="00F17E74" w:rsidP="00F17E74">
      <w:pPr>
        <w:rPr>
          <w:rFonts w:cs="Arial"/>
          <w:szCs w:val="20"/>
        </w:rPr>
      </w:pPr>
      <w:r>
        <w:rPr>
          <w:rFonts w:cs="Arial"/>
          <w:szCs w:val="20"/>
        </w:rPr>
        <w:t>Aby mohl být Národní plán plněn a jeho plnění monitorováno, je nezbytným předpokladem zajištění odpovídajícího institucionálního zabezpečení. Hlavní aktér</w:t>
      </w:r>
      <w:r w:rsidR="00CC19C9">
        <w:rPr>
          <w:rFonts w:cs="Arial"/>
          <w:szCs w:val="20"/>
        </w:rPr>
        <w:t>,</w:t>
      </w:r>
      <w:r>
        <w:rPr>
          <w:rFonts w:cs="Arial"/>
          <w:szCs w:val="20"/>
        </w:rPr>
        <w:t xml:space="preserve"> Vládní výbor pro osoby se zdravotním postižením</w:t>
      </w:r>
      <w:r w:rsidR="00CC19C9">
        <w:rPr>
          <w:rFonts w:cs="Arial"/>
          <w:szCs w:val="20"/>
        </w:rPr>
        <w:t>,</w:t>
      </w:r>
      <w:r>
        <w:rPr>
          <w:rFonts w:cs="Arial"/>
          <w:szCs w:val="20"/>
        </w:rPr>
        <w:t xml:space="preserve"> </w:t>
      </w:r>
      <w:r w:rsidRPr="006C2765">
        <w:rPr>
          <w:rFonts w:cs="Arial"/>
          <w:szCs w:val="20"/>
        </w:rPr>
        <w:t xml:space="preserve">však nedisponuje výkonnými pravomocemi. </w:t>
      </w:r>
      <w:r>
        <w:rPr>
          <w:rFonts w:cs="Arial"/>
          <w:szCs w:val="20"/>
        </w:rPr>
        <w:t xml:space="preserve">Svá stanoviska jako poradní orgán předává vládě ČR, která zprávy o plnění Národního plánu pravidelně projednává a schvaluje, stejně jako případné úpravy Národního plánu. </w:t>
      </w:r>
    </w:p>
    <w:p w14:paraId="4F7B1A4D" w14:textId="77777777" w:rsidR="00F17E74" w:rsidRDefault="00F17E74" w:rsidP="00F17E74">
      <w:pPr>
        <w:spacing w:after="360"/>
        <w:rPr>
          <w:rFonts w:cs="Arial"/>
          <w:szCs w:val="20"/>
        </w:rPr>
      </w:pPr>
      <w:r>
        <w:rPr>
          <w:rFonts w:cs="Arial"/>
          <w:szCs w:val="20"/>
        </w:rPr>
        <w:t xml:space="preserve">Koordinátorem zajištění plnění i monitorování plnění Národního plánu je Oddělení sekretariátu VVOZP, které je součástí Úřadu vlády ČR. Vzhledem k tomu, že toto oddělení nedisponuje </w:t>
      </w:r>
      <w:r w:rsidRPr="003C7AC2">
        <w:rPr>
          <w:rFonts w:cs="Arial"/>
          <w:szCs w:val="20"/>
        </w:rPr>
        <w:t>dostatečnými pravomocemi ani</w:t>
      </w:r>
      <w:r>
        <w:rPr>
          <w:rFonts w:cs="Arial"/>
          <w:szCs w:val="20"/>
        </w:rPr>
        <w:t xml:space="preserve"> personálními zdroji ke komplexnímu </w:t>
      </w:r>
      <w:r w:rsidRPr="003C7AC2">
        <w:rPr>
          <w:rFonts w:cs="Arial"/>
          <w:szCs w:val="20"/>
        </w:rPr>
        <w:t>prosazování</w:t>
      </w:r>
      <w:r>
        <w:rPr>
          <w:rFonts w:cs="Arial"/>
          <w:szCs w:val="20"/>
        </w:rPr>
        <w:t xml:space="preserve"> rovných práv </w:t>
      </w:r>
      <w:r w:rsidR="00D5325C">
        <w:rPr>
          <w:rFonts w:cs="Arial"/>
          <w:szCs w:val="20"/>
        </w:rPr>
        <w:t>osob</w:t>
      </w:r>
      <w:r>
        <w:rPr>
          <w:rFonts w:cs="Arial"/>
          <w:szCs w:val="20"/>
        </w:rPr>
        <w:t xml:space="preserve"> se zdravotním postižením, působí proto především jako konzultační místo ke způsobům implementace opatření Národního plánu pro ministerstva i další instituce, která jsou gestory opatření. </w:t>
      </w:r>
    </w:p>
    <w:p w14:paraId="40ACCFE5" w14:textId="77777777" w:rsidR="007D52CE" w:rsidRPr="007D52CE" w:rsidRDefault="007D52CE" w:rsidP="00D230CD">
      <w:pPr>
        <w:pStyle w:val="Odstavecseseznamem"/>
        <w:keepNext/>
        <w:keepLines/>
        <w:numPr>
          <w:ilvl w:val="0"/>
          <w:numId w:val="17"/>
        </w:numPr>
        <w:spacing w:before="360"/>
        <w:contextualSpacing w:val="0"/>
        <w:outlineLvl w:val="1"/>
        <w:rPr>
          <w:rFonts w:ascii="Cambria" w:eastAsia="Calibri" w:hAnsi="Cambria" w:cstheme="majorBidi"/>
          <w:b/>
          <w:bCs/>
          <w:vanish/>
          <w:color w:val="002060"/>
          <w:sz w:val="28"/>
          <w:szCs w:val="26"/>
        </w:rPr>
      </w:pPr>
      <w:bookmarkStart w:id="232" w:name="_Toc38792442"/>
      <w:bookmarkStart w:id="233" w:name="_Toc38792708"/>
      <w:bookmarkStart w:id="234" w:name="_Toc38792761"/>
      <w:bookmarkStart w:id="235" w:name="_Toc38792973"/>
      <w:bookmarkStart w:id="236" w:name="_Toc38794319"/>
      <w:bookmarkStart w:id="237" w:name="_Toc38794372"/>
      <w:bookmarkStart w:id="238" w:name="_Toc38794630"/>
      <w:bookmarkStart w:id="239" w:name="_Toc38794679"/>
      <w:bookmarkStart w:id="240" w:name="_Toc38795073"/>
      <w:bookmarkStart w:id="241" w:name="_Toc38798846"/>
      <w:bookmarkStart w:id="242" w:name="_Toc38799863"/>
      <w:bookmarkStart w:id="243" w:name="_Toc38802879"/>
      <w:bookmarkStart w:id="244" w:name="_Toc38805526"/>
      <w:bookmarkStart w:id="245" w:name="_Toc38808047"/>
      <w:bookmarkStart w:id="246" w:name="_Toc38817626"/>
      <w:bookmarkStart w:id="247" w:name="_Toc38828901"/>
      <w:bookmarkStart w:id="248" w:name="_Toc38830444"/>
      <w:bookmarkStart w:id="249" w:name="_Toc38830598"/>
      <w:bookmarkStart w:id="250" w:name="_Toc38830675"/>
      <w:bookmarkStart w:id="251" w:name="_Toc38830851"/>
      <w:bookmarkStart w:id="252" w:name="_Toc38830908"/>
      <w:bookmarkStart w:id="253" w:name="_Toc38830962"/>
      <w:bookmarkStart w:id="254" w:name="_Toc38831016"/>
      <w:bookmarkStart w:id="255" w:name="_Toc38831070"/>
      <w:bookmarkStart w:id="256" w:name="_Toc38831232"/>
      <w:bookmarkStart w:id="257" w:name="_Toc38831286"/>
      <w:bookmarkStart w:id="258" w:name="_Toc38831340"/>
      <w:bookmarkStart w:id="259" w:name="_Toc38831394"/>
      <w:bookmarkStart w:id="260" w:name="_Toc38831448"/>
      <w:bookmarkStart w:id="261" w:name="_Toc38831502"/>
      <w:bookmarkStart w:id="262" w:name="_Toc38831556"/>
      <w:bookmarkStart w:id="263" w:name="_Toc38831772"/>
      <w:bookmarkStart w:id="264" w:name="_Toc38831826"/>
      <w:bookmarkStart w:id="265" w:name="_Toc38831880"/>
      <w:bookmarkStart w:id="266" w:name="_Toc38832014"/>
      <w:bookmarkStart w:id="267" w:name="_Toc38832062"/>
      <w:bookmarkStart w:id="268" w:name="_Toc38886796"/>
      <w:bookmarkStart w:id="269" w:name="_Toc38888455"/>
      <w:bookmarkStart w:id="270" w:name="_Toc38888619"/>
      <w:bookmarkStart w:id="271" w:name="_Toc38888720"/>
      <w:bookmarkStart w:id="272" w:name="_Toc38888884"/>
      <w:bookmarkStart w:id="273" w:name="_Toc38894628"/>
      <w:bookmarkStart w:id="274" w:name="_Toc38896973"/>
      <w:bookmarkStart w:id="275" w:name="_Toc38916178"/>
      <w:bookmarkStart w:id="276" w:name="_Toc39134893"/>
      <w:bookmarkStart w:id="277" w:name="_Toc40088544"/>
      <w:bookmarkStart w:id="278" w:name="_Toc40091629"/>
      <w:bookmarkStart w:id="279" w:name="_Toc43106271"/>
      <w:bookmarkStart w:id="280" w:name="_Toc4311878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40B04874" w14:textId="77777777" w:rsidR="007D52CE" w:rsidRPr="007D52CE" w:rsidRDefault="007D52CE" w:rsidP="00D230CD">
      <w:pPr>
        <w:pStyle w:val="Odstavecseseznamem"/>
        <w:keepNext/>
        <w:keepLines/>
        <w:numPr>
          <w:ilvl w:val="0"/>
          <w:numId w:val="17"/>
        </w:numPr>
        <w:spacing w:before="360"/>
        <w:contextualSpacing w:val="0"/>
        <w:outlineLvl w:val="1"/>
        <w:rPr>
          <w:rFonts w:ascii="Cambria" w:eastAsia="Calibri" w:hAnsi="Cambria" w:cstheme="majorBidi"/>
          <w:b/>
          <w:bCs/>
          <w:vanish/>
          <w:color w:val="002060"/>
          <w:sz w:val="28"/>
          <w:szCs w:val="26"/>
        </w:rPr>
      </w:pPr>
      <w:bookmarkStart w:id="281" w:name="_Toc38792443"/>
      <w:bookmarkStart w:id="282" w:name="_Toc38792709"/>
      <w:bookmarkStart w:id="283" w:name="_Toc38792762"/>
      <w:bookmarkStart w:id="284" w:name="_Toc38792974"/>
      <w:bookmarkStart w:id="285" w:name="_Toc38794320"/>
      <w:bookmarkStart w:id="286" w:name="_Toc38794373"/>
      <w:bookmarkStart w:id="287" w:name="_Toc38794631"/>
      <w:bookmarkStart w:id="288" w:name="_Toc38794680"/>
      <w:bookmarkStart w:id="289" w:name="_Toc38795074"/>
      <w:bookmarkStart w:id="290" w:name="_Toc38798847"/>
      <w:bookmarkStart w:id="291" w:name="_Toc38799864"/>
      <w:bookmarkStart w:id="292" w:name="_Toc38802880"/>
      <w:bookmarkStart w:id="293" w:name="_Toc38805527"/>
      <w:bookmarkStart w:id="294" w:name="_Toc38808048"/>
      <w:bookmarkStart w:id="295" w:name="_Toc38817627"/>
      <w:bookmarkStart w:id="296" w:name="_Toc38828902"/>
      <w:bookmarkStart w:id="297" w:name="_Toc38830445"/>
      <w:bookmarkStart w:id="298" w:name="_Toc38830599"/>
      <w:bookmarkStart w:id="299" w:name="_Toc38830676"/>
      <w:bookmarkStart w:id="300" w:name="_Toc38830852"/>
      <w:bookmarkStart w:id="301" w:name="_Toc38830909"/>
      <w:bookmarkStart w:id="302" w:name="_Toc38830963"/>
      <w:bookmarkStart w:id="303" w:name="_Toc38831017"/>
      <w:bookmarkStart w:id="304" w:name="_Toc38831071"/>
      <w:bookmarkStart w:id="305" w:name="_Toc38831233"/>
      <w:bookmarkStart w:id="306" w:name="_Toc38831287"/>
      <w:bookmarkStart w:id="307" w:name="_Toc38831341"/>
      <w:bookmarkStart w:id="308" w:name="_Toc38831395"/>
      <w:bookmarkStart w:id="309" w:name="_Toc38831449"/>
      <w:bookmarkStart w:id="310" w:name="_Toc38831503"/>
      <w:bookmarkStart w:id="311" w:name="_Toc38831557"/>
      <w:bookmarkStart w:id="312" w:name="_Toc38831773"/>
      <w:bookmarkStart w:id="313" w:name="_Toc38831827"/>
      <w:bookmarkStart w:id="314" w:name="_Toc38831881"/>
      <w:bookmarkStart w:id="315" w:name="_Toc38832015"/>
      <w:bookmarkStart w:id="316" w:name="_Toc38832063"/>
      <w:bookmarkStart w:id="317" w:name="_Toc38886797"/>
      <w:bookmarkStart w:id="318" w:name="_Toc38888456"/>
      <w:bookmarkStart w:id="319" w:name="_Toc38888620"/>
      <w:bookmarkStart w:id="320" w:name="_Toc38888721"/>
      <w:bookmarkStart w:id="321" w:name="_Toc38888885"/>
      <w:bookmarkStart w:id="322" w:name="_Toc38894629"/>
      <w:bookmarkStart w:id="323" w:name="_Toc38896974"/>
      <w:bookmarkStart w:id="324" w:name="_Toc38916179"/>
      <w:bookmarkStart w:id="325" w:name="_Toc39134894"/>
      <w:bookmarkStart w:id="326" w:name="_Toc40088545"/>
      <w:bookmarkStart w:id="327" w:name="_Toc40091630"/>
      <w:bookmarkStart w:id="328" w:name="_Toc43106272"/>
      <w:bookmarkStart w:id="329" w:name="_Toc43118782"/>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45D84FD3" w14:textId="77777777" w:rsidR="00BE045A" w:rsidRPr="00BE045A" w:rsidRDefault="00BE045A" w:rsidP="00BE045A">
      <w:pPr>
        <w:pStyle w:val="Odstavecseseznamem"/>
        <w:keepNext/>
        <w:keepLines/>
        <w:numPr>
          <w:ilvl w:val="0"/>
          <w:numId w:val="35"/>
        </w:numPr>
        <w:spacing w:before="600" w:after="360"/>
        <w:contextualSpacing w:val="0"/>
        <w:outlineLvl w:val="1"/>
        <w:rPr>
          <w:rFonts w:ascii="Cambria" w:eastAsia="Calibri" w:hAnsi="Cambria" w:cstheme="majorBidi"/>
          <w:b/>
          <w:bCs/>
          <w:vanish/>
          <w:color w:val="2F5496" w:themeColor="accent5" w:themeShade="BF"/>
          <w:sz w:val="28"/>
          <w:szCs w:val="26"/>
        </w:rPr>
      </w:pPr>
      <w:bookmarkStart w:id="330" w:name="_Toc38916180"/>
      <w:bookmarkStart w:id="331" w:name="_Toc39134895"/>
      <w:bookmarkStart w:id="332" w:name="_Toc40088546"/>
      <w:bookmarkStart w:id="333" w:name="_Toc40091631"/>
      <w:bookmarkStart w:id="334" w:name="_Toc43106273"/>
      <w:bookmarkStart w:id="335" w:name="_Toc43118783"/>
      <w:bookmarkStart w:id="336" w:name="_Toc38828903"/>
      <w:bookmarkEnd w:id="330"/>
      <w:bookmarkEnd w:id="331"/>
      <w:bookmarkEnd w:id="332"/>
      <w:bookmarkEnd w:id="333"/>
      <w:bookmarkEnd w:id="334"/>
      <w:bookmarkEnd w:id="335"/>
    </w:p>
    <w:p w14:paraId="167B28A6" w14:textId="77777777" w:rsidR="00BE045A" w:rsidRPr="00BE045A" w:rsidRDefault="00BE045A" w:rsidP="00BE045A">
      <w:pPr>
        <w:pStyle w:val="Odstavecseseznamem"/>
        <w:keepNext/>
        <w:keepLines/>
        <w:numPr>
          <w:ilvl w:val="0"/>
          <w:numId w:val="35"/>
        </w:numPr>
        <w:spacing w:before="600" w:after="360"/>
        <w:contextualSpacing w:val="0"/>
        <w:outlineLvl w:val="1"/>
        <w:rPr>
          <w:rFonts w:ascii="Cambria" w:eastAsia="Calibri" w:hAnsi="Cambria" w:cstheme="majorBidi"/>
          <w:b/>
          <w:bCs/>
          <w:vanish/>
          <w:color w:val="2F5496" w:themeColor="accent5" w:themeShade="BF"/>
          <w:sz w:val="28"/>
          <w:szCs w:val="26"/>
        </w:rPr>
      </w:pPr>
      <w:bookmarkStart w:id="337" w:name="_Toc38916181"/>
      <w:bookmarkStart w:id="338" w:name="_Toc39134896"/>
      <w:bookmarkStart w:id="339" w:name="_Toc40088547"/>
      <w:bookmarkStart w:id="340" w:name="_Toc40091632"/>
      <w:bookmarkStart w:id="341" w:name="_Toc43106274"/>
      <w:bookmarkStart w:id="342" w:name="_Toc43118784"/>
      <w:bookmarkEnd w:id="337"/>
      <w:bookmarkEnd w:id="338"/>
      <w:bookmarkEnd w:id="339"/>
      <w:bookmarkEnd w:id="340"/>
      <w:bookmarkEnd w:id="341"/>
      <w:bookmarkEnd w:id="342"/>
    </w:p>
    <w:p w14:paraId="0DD3175D" w14:textId="77777777" w:rsidR="00F17E74" w:rsidRPr="00BE045A" w:rsidRDefault="00F17E74" w:rsidP="00BE045A">
      <w:pPr>
        <w:pStyle w:val="Nadpis2"/>
      </w:pPr>
      <w:bookmarkStart w:id="343" w:name="_Toc43118785"/>
      <w:r w:rsidRPr="00BE045A">
        <w:t>Implementační struktura a koordinace</w:t>
      </w:r>
      <w:bookmarkEnd w:id="336"/>
      <w:bookmarkEnd w:id="343"/>
    </w:p>
    <w:p w14:paraId="763400F5" w14:textId="77777777" w:rsidR="00F17E74" w:rsidRPr="007766A3" w:rsidRDefault="00F17E74" w:rsidP="00F17E74">
      <w:pPr>
        <w:spacing w:after="0"/>
        <w:rPr>
          <w:rFonts w:cs="Arial"/>
          <w:b/>
          <w:szCs w:val="20"/>
        </w:rPr>
      </w:pPr>
      <w:r w:rsidRPr="007766A3">
        <w:rPr>
          <w:rFonts w:cs="Arial"/>
          <w:b/>
          <w:szCs w:val="20"/>
        </w:rPr>
        <w:t>Klíčovými aktéry v procesu implementace jsou:</w:t>
      </w:r>
    </w:p>
    <w:p w14:paraId="44159D5B" w14:textId="77777777" w:rsidR="00F17E74" w:rsidRPr="000579EB" w:rsidRDefault="00F17E74" w:rsidP="00F17E74">
      <w:pPr>
        <w:spacing w:after="0"/>
        <w:rPr>
          <w:rFonts w:cs="Arial"/>
          <w:szCs w:val="20"/>
        </w:rPr>
      </w:pPr>
    </w:p>
    <w:p w14:paraId="0C428AB2" w14:textId="77777777" w:rsidR="00F17E74" w:rsidRPr="000B46D0" w:rsidRDefault="00F17E74" w:rsidP="00F17E74">
      <w:pPr>
        <w:spacing w:after="0"/>
        <w:rPr>
          <w:rFonts w:cs="Arial"/>
          <w:szCs w:val="20"/>
        </w:rPr>
      </w:pPr>
      <w:r w:rsidRPr="000B46D0">
        <w:rPr>
          <w:rFonts w:cs="Arial"/>
          <w:szCs w:val="20"/>
        </w:rPr>
        <w:t>Na centrální úrovni:</w:t>
      </w:r>
    </w:p>
    <w:p w14:paraId="6FCF91F2" w14:textId="77777777" w:rsidR="00F17E74" w:rsidRPr="000B46D0" w:rsidRDefault="00F17E74" w:rsidP="00D230CD">
      <w:pPr>
        <w:numPr>
          <w:ilvl w:val="0"/>
          <w:numId w:val="3"/>
        </w:numPr>
        <w:spacing w:after="0"/>
        <w:rPr>
          <w:rFonts w:cs="Arial"/>
          <w:szCs w:val="20"/>
        </w:rPr>
      </w:pPr>
      <w:r>
        <w:rPr>
          <w:rFonts w:cs="Arial"/>
          <w:szCs w:val="20"/>
        </w:rPr>
        <w:t>v</w:t>
      </w:r>
      <w:r w:rsidRPr="000B46D0">
        <w:rPr>
          <w:rFonts w:cs="Arial"/>
          <w:szCs w:val="20"/>
        </w:rPr>
        <w:t>láda ČR,</w:t>
      </w:r>
    </w:p>
    <w:p w14:paraId="091EF577" w14:textId="77777777" w:rsidR="00F17E74" w:rsidRPr="000B46D0" w:rsidRDefault="00F17E74" w:rsidP="00D230CD">
      <w:pPr>
        <w:numPr>
          <w:ilvl w:val="0"/>
          <w:numId w:val="3"/>
        </w:numPr>
        <w:spacing w:after="0"/>
        <w:rPr>
          <w:rFonts w:cs="Arial"/>
          <w:szCs w:val="20"/>
        </w:rPr>
      </w:pPr>
      <w:r w:rsidRPr="000B46D0">
        <w:rPr>
          <w:rFonts w:cs="Arial"/>
          <w:szCs w:val="20"/>
        </w:rPr>
        <w:t>ministerstva: MD, MMR, MPSV, MSp, MŠMT, MV, MZ,</w:t>
      </w:r>
    </w:p>
    <w:p w14:paraId="03BB9626" w14:textId="77777777" w:rsidR="00F17E74" w:rsidRPr="000B46D0" w:rsidRDefault="00F17E74" w:rsidP="00D230CD">
      <w:pPr>
        <w:numPr>
          <w:ilvl w:val="0"/>
          <w:numId w:val="3"/>
        </w:numPr>
        <w:spacing w:after="0"/>
        <w:rPr>
          <w:rFonts w:cs="Arial"/>
          <w:szCs w:val="20"/>
        </w:rPr>
      </w:pPr>
      <w:r>
        <w:rPr>
          <w:rFonts w:cs="Arial"/>
          <w:szCs w:val="20"/>
        </w:rPr>
        <w:t>z</w:t>
      </w:r>
      <w:r w:rsidRPr="000B46D0">
        <w:rPr>
          <w:rFonts w:cs="Arial"/>
          <w:szCs w:val="20"/>
        </w:rPr>
        <w:t>mocněnkyně vlády pro lidská práva,</w:t>
      </w:r>
    </w:p>
    <w:p w14:paraId="4E7BE0F5" w14:textId="77777777" w:rsidR="00F17E74" w:rsidRPr="000B46D0" w:rsidRDefault="00D5325C" w:rsidP="00D230CD">
      <w:pPr>
        <w:numPr>
          <w:ilvl w:val="0"/>
          <w:numId w:val="3"/>
        </w:numPr>
        <w:spacing w:after="0"/>
        <w:rPr>
          <w:rFonts w:cs="Arial"/>
          <w:szCs w:val="20"/>
        </w:rPr>
      </w:pPr>
      <w:r>
        <w:rPr>
          <w:rFonts w:cs="Arial"/>
          <w:szCs w:val="20"/>
        </w:rPr>
        <w:t>V</w:t>
      </w:r>
      <w:r w:rsidR="00F17E74" w:rsidRPr="000B46D0">
        <w:rPr>
          <w:rFonts w:cs="Arial"/>
          <w:szCs w:val="20"/>
        </w:rPr>
        <w:t>ládní výbor pro osoby se zdravotním postižením,</w:t>
      </w:r>
    </w:p>
    <w:p w14:paraId="0171F6D7" w14:textId="77777777" w:rsidR="00F17E74" w:rsidRPr="000B46D0" w:rsidRDefault="00F17E74" w:rsidP="00D230CD">
      <w:pPr>
        <w:numPr>
          <w:ilvl w:val="0"/>
          <w:numId w:val="3"/>
        </w:numPr>
        <w:spacing w:after="0"/>
        <w:rPr>
          <w:rFonts w:cs="Arial"/>
          <w:szCs w:val="20"/>
        </w:rPr>
      </w:pPr>
      <w:r>
        <w:rPr>
          <w:rFonts w:cs="Arial"/>
          <w:szCs w:val="20"/>
        </w:rPr>
        <w:t>o</w:t>
      </w:r>
      <w:r w:rsidRPr="000B46D0">
        <w:rPr>
          <w:rFonts w:cs="Arial"/>
          <w:szCs w:val="20"/>
        </w:rPr>
        <w:t>dborné skupiny VVOZP,</w:t>
      </w:r>
    </w:p>
    <w:p w14:paraId="0C1755CC" w14:textId="77777777" w:rsidR="00F17E74" w:rsidRPr="000B46D0" w:rsidRDefault="00F17E74" w:rsidP="00D230CD">
      <w:pPr>
        <w:numPr>
          <w:ilvl w:val="0"/>
          <w:numId w:val="3"/>
        </w:numPr>
        <w:spacing w:after="0"/>
        <w:rPr>
          <w:rFonts w:cs="Arial"/>
          <w:szCs w:val="20"/>
        </w:rPr>
      </w:pPr>
      <w:r>
        <w:rPr>
          <w:rFonts w:cs="Arial"/>
          <w:szCs w:val="20"/>
        </w:rPr>
        <w:t>n</w:t>
      </w:r>
      <w:r w:rsidRPr="000B46D0">
        <w:rPr>
          <w:rFonts w:cs="Arial"/>
          <w:szCs w:val="20"/>
        </w:rPr>
        <w:t>estátní neziskové organiza</w:t>
      </w:r>
      <w:r>
        <w:rPr>
          <w:rFonts w:cs="Arial"/>
          <w:szCs w:val="20"/>
        </w:rPr>
        <w:t>ce sdružující a zastupující osoby</w:t>
      </w:r>
      <w:r w:rsidRPr="000B46D0">
        <w:rPr>
          <w:rFonts w:cs="Arial"/>
          <w:szCs w:val="20"/>
        </w:rPr>
        <w:t xml:space="preserve"> se zdravotním postižením.</w:t>
      </w:r>
    </w:p>
    <w:p w14:paraId="764335B8" w14:textId="77777777" w:rsidR="00F17E74" w:rsidRPr="000B46D0" w:rsidRDefault="00F17E74" w:rsidP="00F17E74">
      <w:pPr>
        <w:spacing w:after="0"/>
        <w:rPr>
          <w:rFonts w:cs="Arial"/>
          <w:szCs w:val="20"/>
        </w:rPr>
      </w:pPr>
    </w:p>
    <w:p w14:paraId="0B70CB8C" w14:textId="77777777" w:rsidR="00F17E74" w:rsidRPr="000B46D0" w:rsidRDefault="00F17E74" w:rsidP="00F17E74">
      <w:pPr>
        <w:spacing w:after="0"/>
        <w:rPr>
          <w:rFonts w:cs="Arial"/>
          <w:szCs w:val="20"/>
        </w:rPr>
      </w:pPr>
      <w:r w:rsidRPr="000B46D0">
        <w:rPr>
          <w:rFonts w:cs="Arial"/>
          <w:szCs w:val="20"/>
        </w:rPr>
        <w:t>Na krajské a místní úrovni:</w:t>
      </w:r>
    </w:p>
    <w:p w14:paraId="013D60C0" w14:textId="77777777" w:rsidR="00F17E74" w:rsidRPr="000579EB" w:rsidRDefault="00F17E74" w:rsidP="00D230CD">
      <w:pPr>
        <w:numPr>
          <w:ilvl w:val="0"/>
          <w:numId w:val="4"/>
        </w:numPr>
        <w:spacing w:after="0"/>
        <w:rPr>
          <w:rFonts w:cs="Arial"/>
          <w:szCs w:val="20"/>
        </w:rPr>
      </w:pPr>
      <w:r>
        <w:rPr>
          <w:rFonts w:cs="Arial"/>
          <w:szCs w:val="20"/>
        </w:rPr>
        <w:t>k</w:t>
      </w:r>
      <w:r w:rsidRPr="000579EB">
        <w:rPr>
          <w:rFonts w:cs="Arial"/>
          <w:szCs w:val="20"/>
        </w:rPr>
        <w:t>raje, obce,</w:t>
      </w:r>
    </w:p>
    <w:p w14:paraId="2AB563A4" w14:textId="77777777" w:rsidR="00F17E74" w:rsidRPr="000579EB" w:rsidRDefault="00F17E74" w:rsidP="00D230CD">
      <w:pPr>
        <w:numPr>
          <w:ilvl w:val="0"/>
          <w:numId w:val="4"/>
        </w:numPr>
        <w:spacing w:after="0"/>
        <w:rPr>
          <w:rFonts w:cs="Arial"/>
          <w:szCs w:val="20"/>
        </w:rPr>
      </w:pPr>
      <w:r>
        <w:rPr>
          <w:rFonts w:cs="Arial"/>
          <w:szCs w:val="20"/>
        </w:rPr>
        <w:t>n</w:t>
      </w:r>
      <w:r w:rsidRPr="000579EB">
        <w:rPr>
          <w:rFonts w:cs="Arial"/>
          <w:szCs w:val="20"/>
        </w:rPr>
        <w:t xml:space="preserve">estátní neziskové organizace </w:t>
      </w:r>
      <w:r>
        <w:rPr>
          <w:rFonts w:cs="Arial"/>
          <w:szCs w:val="20"/>
        </w:rPr>
        <w:t xml:space="preserve">sdružující a zastupující </w:t>
      </w:r>
      <w:r w:rsidR="00D5325C">
        <w:rPr>
          <w:rFonts w:cs="Arial"/>
          <w:szCs w:val="20"/>
        </w:rPr>
        <w:t>osoby</w:t>
      </w:r>
      <w:r>
        <w:rPr>
          <w:rFonts w:cs="Arial"/>
          <w:szCs w:val="20"/>
        </w:rPr>
        <w:t xml:space="preserve"> se zdravotním postižením.</w:t>
      </w:r>
    </w:p>
    <w:p w14:paraId="0BBC65C5" w14:textId="77777777" w:rsidR="00F17E74" w:rsidRDefault="00F17E74" w:rsidP="00F17E74">
      <w:pPr>
        <w:spacing w:after="0"/>
        <w:rPr>
          <w:rFonts w:cs="Arial"/>
          <w:szCs w:val="20"/>
        </w:rPr>
      </w:pPr>
    </w:p>
    <w:p w14:paraId="5598F7B7" w14:textId="77777777" w:rsidR="00F17E74" w:rsidRPr="00B90B5A" w:rsidRDefault="00F17E74" w:rsidP="00F17E74">
      <w:pPr>
        <w:spacing w:after="0"/>
        <w:rPr>
          <w:rFonts w:cs="Arial"/>
          <w:szCs w:val="20"/>
        </w:rPr>
      </w:pPr>
      <w:r w:rsidRPr="00B90B5A">
        <w:rPr>
          <w:rFonts w:cs="Arial"/>
          <w:szCs w:val="20"/>
        </w:rPr>
        <w:t>Za plnění jednotlivých opatření zodpovídají gestoři, případně spolugestoři, kterými jsou jednotlivé resorty, do jejichž ko</w:t>
      </w:r>
      <w:r>
        <w:rPr>
          <w:rFonts w:cs="Arial"/>
          <w:szCs w:val="20"/>
        </w:rPr>
        <w:t>mpetence daná problematika náleží</w:t>
      </w:r>
      <w:r w:rsidRPr="00B90B5A">
        <w:rPr>
          <w:rFonts w:cs="Arial"/>
          <w:szCs w:val="20"/>
        </w:rPr>
        <w:t xml:space="preserve">. Na některých opatřeních se podílí i </w:t>
      </w:r>
      <w:r>
        <w:rPr>
          <w:rFonts w:cs="Arial"/>
          <w:szCs w:val="20"/>
        </w:rPr>
        <w:t>VVOZP</w:t>
      </w:r>
      <w:r w:rsidRPr="00B90B5A">
        <w:rPr>
          <w:rFonts w:cs="Arial"/>
          <w:szCs w:val="20"/>
        </w:rPr>
        <w:t>, organizace osob se zdravotním pos</w:t>
      </w:r>
      <w:r>
        <w:rPr>
          <w:rFonts w:cs="Arial"/>
          <w:szCs w:val="20"/>
        </w:rPr>
        <w:t xml:space="preserve">tižením a případně i další </w:t>
      </w:r>
      <w:r w:rsidRPr="00B90B5A">
        <w:rPr>
          <w:rFonts w:cs="Arial"/>
          <w:szCs w:val="20"/>
        </w:rPr>
        <w:t xml:space="preserve">zainteresované instituce. </w:t>
      </w:r>
    </w:p>
    <w:p w14:paraId="68641210" w14:textId="77777777" w:rsidR="00F17E74" w:rsidRDefault="00F17E74" w:rsidP="00F17E74">
      <w:pPr>
        <w:spacing w:after="0"/>
        <w:rPr>
          <w:rFonts w:cs="Arial"/>
          <w:szCs w:val="20"/>
        </w:rPr>
      </w:pPr>
    </w:p>
    <w:p w14:paraId="6215EB98" w14:textId="77777777" w:rsidR="00F17E74" w:rsidRPr="000579EB" w:rsidRDefault="00F17E74" w:rsidP="00F17E74">
      <w:pPr>
        <w:spacing w:after="0"/>
        <w:rPr>
          <w:rFonts w:cs="Arial"/>
          <w:szCs w:val="20"/>
        </w:rPr>
      </w:pPr>
      <w:r>
        <w:rPr>
          <w:rFonts w:cs="Arial"/>
          <w:szCs w:val="20"/>
        </w:rPr>
        <w:t>Opatření</w:t>
      </w:r>
      <w:r w:rsidRPr="000579EB">
        <w:rPr>
          <w:rFonts w:cs="Arial"/>
          <w:szCs w:val="20"/>
        </w:rPr>
        <w:t xml:space="preserve"> směřující k naplňování </w:t>
      </w:r>
      <w:r>
        <w:rPr>
          <w:rFonts w:cs="Arial"/>
          <w:szCs w:val="20"/>
        </w:rPr>
        <w:t>Národního plánu</w:t>
      </w:r>
      <w:r w:rsidRPr="000579EB">
        <w:rPr>
          <w:rFonts w:cs="Arial"/>
          <w:szCs w:val="20"/>
        </w:rPr>
        <w:t xml:space="preserve"> </w:t>
      </w:r>
      <w:r>
        <w:rPr>
          <w:rFonts w:cs="Arial"/>
          <w:szCs w:val="20"/>
        </w:rPr>
        <w:t>jsou</w:t>
      </w:r>
      <w:r w:rsidRPr="000579EB">
        <w:rPr>
          <w:rFonts w:cs="Arial"/>
          <w:szCs w:val="20"/>
        </w:rPr>
        <w:t xml:space="preserve"> </w:t>
      </w:r>
      <w:r>
        <w:rPr>
          <w:rFonts w:cs="Arial"/>
          <w:szCs w:val="20"/>
        </w:rPr>
        <w:t>uložena</w:t>
      </w:r>
      <w:r w:rsidRPr="000B46D0">
        <w:rPr>
          <w:rFonts w:cs="Arial"/>
          <w:szCs w:val="20"/>
        </w:rPr>
        <w:t xml:space="preserve"> </w:t>
      </w:r>
      <w:r>
        <w:rPr>
          <w:rFonts w:cs="Arial"/>
          <w:szCs w:val="20"/>
        </w:rPr>
        <w:t>usnesením</w:t>
      </w:r>
      <w:r w:rsidRPr="000B46D0">
        <w:rPr>
          <w:rFonts w:cs="Arial"/>
          <w:szCs w:val="20"/>
        </w:rPr>
        <w:t xml:space="preserve"> vlády</w:t>
      </w:r>
      <w:r>
        <w:rPr>
          <w:rFonts w:cs="Arial"/>
          <w:szCs w:val="20"/>
        </w:rPr>
        <w:t xml:space="preserve"> ČR</w:t>
      </w:r>
      <w:r w:rsidRPr="000B46D0">
        <w:rPr>
          <w:rFonts w:cs="Arial"/>
          <w:szCs w:val="20"/>
        </w:rPr>
        <w:t xml:space="preserve"> a </w:t>
      </w:r>
      <w:r>
        <w:rPr>
          <w:rFonts w:cs="Arial"/>
          <w:szCs w:val="20"/>
        </w:rPr>
        <w:t>jsou tak závazná</w:t>
      </w:r>
      <w:r w:rsidRPr="000B46D0">
        <w:rPr>
          <w:rFonts w:cs="Arial"/>
          <w:szCs w:val="20"/>
        </w:rPr>
        <w:t xml:space="preserve"> pro ministerstva a jim podřízené organizace. V</w:t>
      </w:r>
      <w:r w:rsidRPr="000579EB">
        <w:rPr>
          <w:rFonts w:cs="Arial"/>
          <w:szCs w:val="20"/>
        </w:rPr>
        <w:t>e vztahu ke krajům, obcím</w:t>
      </w:r>
      <w:r w:rsidR="00F7309D">
        <w:rPr>
          <w:rFonts w:cs="Arial"/>
          <w:szCs w:val="20"/>
        </w:rPr>
        <w:t xml:space="preserve"> a </w:t>
      </w:r>
      <w:r w:rsidRPr="000579EB">
        <w:rPr>
          <w:rFonts w:cs="Arial"/>
          <w:szCs w:val="20"/>
        </w:rPr>
        <w:t>ne</w:t>
      </w:r>
      <w:r>
        <w:rPr>
          <w:rFonts w:cs="Arial"/>
          <w:szCs w:val="20"/>
        </w:rPr>
        <w:t>státním neziskovým organizacím je</w:t>
      </w:r>
      <w:r w:rsidRPr="000579EB">
        <w:rPr>
          <w:rFonts w:cs="Arial"/>
          <w:szCs w:val="20"/>
        </w:rPr>
        <w:t xml:space="preserve"> naplňování </w:t>
      </w:r>
      <w:r>
        <w:rPr>
          <w:rFonts w:cs="Arial"/>
          <w:szCs w:val="20"/>
        </w:rPr>
        <w:t>Národního plánu</w:t>
      </w:r>
      <w:r w:rsidRPr="000579EB">
        <w:rPr>
          <w:rFonts w:cs="Arial"/>
          <w:szCs w:val="20"/>
        </w:rPr>
        <w:t xml:space="preserve"> realizován</w:t>
      </w:r>
      <w:r>
        <w:rPr>
          <w:rFonts w:cs="Arial"/>
          <w:szCs w:val="20"/>
        </w:rPr>
        <w:t xml:space="preserve">o prostřednictvím spolupráce a také možností </w:t>
      </w:r>
      <w:r w:rsidRPr="000579EB">
        <w:rPr>
          <w:rFonts w:cs="Arial"/>
          <w:szCs w:val="20"/>
        </w:rPr>
        <w:t xml:space="preserve">využití nabídek (např. </w:t>
      </w:r>
      <w:r>
        <w:rPr>
          <w:rFonts w:cs="Arial"/>
          <w:szCs w:val="20"/>
        </w:rPr>
        <w:t xml:space="preserve">formou </w:t>
      </w:r>
      <w:r w:rsidRPr="000579EB">
        <w:rPr>
          <w:rFonts w:cs="Arial"/>
          <w:szCs w:val="20"/>
        </w:rPr>
        <w:t>dotací).</w:t>
      </w:r>
    </w:p>
    <w:p w14:paraId="7DFC02C0" w14:textId="77777777" w:rsidR="00F17E74" w:rsidRPr="000579EB" w:rsidRDefault="00F17E74" w:rsidP="00F17E74">
      <w:pPr>
        <w:spacing w:after="0"/>
        <w:rPr>
          <w:rFonts w:cs="Arial"/>
          <w:szCs w:val="20"/>
        </w:rPr>
      </w:pPr>
    </w:p>
    <w:p w14:paraId="48028C77" w14:textId="77777777" w:rsidR="00F17E74" w:rsidRPr="005D6794" w:rsidRDefault="00F17E74" w:rsidP="00F17E74">
      <w:pPr>
        <w:spacing w:after="360"/>
        <w:rPr>
          <w:rFonts w:cs="Arial"/>
          <w:szCs w:val="20"/>
        </w:rPr>
      </w:pPr>
      <w:r w:rsidRPr="000B46D0">
        <w:rPr>
          <w:rFonts w:cs="Arial"/>
          <w:szCs w:val="20"/>
        </w:rPr>
        <w:t>Ústředním koordinátorem naplňování strategie je zmocněnkyně vlády pro lidská práva, která je</w:t>
      </w:r>
      <w:r w:rsidRPr="000579EB">
        <w:rPr>
          <w:rFonts w:cs="Arial"/>
          <w:szCs w:val="20"/>
        </w:rPr>
        <w:t xml:space="preserve"> </w:t>
      </w:r>
      <w:r>
        <w:rPr>
          <w:rFonts w:cs="Arial"/>
          <w:szCs w:val="20"/>
        </w:rPr>
        <w:t>výkonnou místopředsedkyní VVOZP.</w:t>
      </w:r>
      <w:r w:rsidRPr="000579EB">
        <w:rPr>
          <w:rFonts w:cs="Arial"/>
          <w:szCs w:val="20"/>
        </w:rPr>
        <w:t xml:space="preserve"> </w:t>
      </w:r>
      <w:r>
        <w:rPr>
          <w:rFonts w:cs="Arial"/>
          <w:szCs w:val="20"/>
        </w:rPr>
        <w:t xml:space="preserve">Funkci koordinátora zastává Oddělení sekretariátu VVOZP. </w:t>
      </w:r>
    </w:p>
    <w:p w14:paraId="24D38FDE" w14:textId="77777777" w:rsidR="00F17E74" w:rsidRPr="00261732" w:rsidRDefault="00F17E74" w:rsidP="00BE045A">
      <w:pPr>
        <w:pStyle w:val="Nadpis2"/>
      </w:pPr>
      <w:bookmarkStart w:id="344" w:name="_Toc38828904"/>
      <w:bookmarkStart w:id="345" w:name="_Toc43118786"/>
      <w:r w:rsidRPr="005D6794">
        <w:lastRenderedPageBreak/>
        <w:t>Časový harmonogram</w:t>
      </w:r>
      <w:bookmarkEnd w:id="344"/>
      <w:bookmarkEnd w:id="345"/>
    </w:p>
    <w:p w14:paraId="6342FAEF" w14:textId="77777777" w:rsidR="00F17E74" w:rsidRDefault="00F17E74" w:rsidP="00F17E74">
      <w:pPr>
        <w:keepNext/>
        <w:spacing w:after="0"/>
        <w:rPr>
          <w:rFonts w:cs="Arial"/>
          <w:bCs/>
          <w:szCs w:val="20"/>
        </w:rPr>
      </w:pPr>
      <w:r>
        <w:rPr>
          <w:rFonts w:cs="Arial"/>
          <w:szCs w:val="20"/>
        </w:rPr>
        <w:t>Každé opatření Národního plánu má jasně daný termín plnění nebo je plněno průběžně, tj. po celou dobu platnosti Národního plánu. Termíny byly zvoleny s ohledem na zkušenosti s délkou trvání legislativních procesů, systémových změn, zpracováváním analýz a dalších úkolů, které Národní plán obsahuje. Ke všem opatřením i termínům plnění měli odpovědní gestoři možnost vyjádřit</w:t>
      </w:r>
      <w:r w:rsidR="00F7309D">
        <w:rPr>
          <w:rFonts w:cs="Arial"/>
          <w:szCs w:val="20"/>
        </w:rPr>
        <w:t xml:space="preserve"> se</w:t>
      </w:r>
      <w:r>
        <w:rPr>
          <w:rFonts w:cs="Arial"/>
          <w:szCs w:val="20"/>
        </w:rPr>
        <w:t xml:space="preserve"> v rámci jednání Pracovní </w:t>
      </w:r>
      <w:r w:rsidRPr="00BF6C09">
        <w:rPr>
          <w:rFonts w:cs="Arial"/>
          <w:szCs w:val="20"/>
        </w:rPr>
        <w:t>skupiny k</w:t>
      </w:r>
      <w:r w:rsidRPr="00BF6C09">
        <w:rPr>
          <w:rFonts w:cs="Arial"/>
          <w:bCs/>
          <w:szCs w:val="20"/>
        </w:rPr>
        <w:t xml:space="preserve"> tvorbě nového Národního plánu pro osoby se zdravotním postižením</w:t>
      </w:r>
      <w:r>
        <w:rPr>
          <w:rFonts w:cs="Arial"/>
          <w:bCs/>
          <w:szCs w:val="20"/>
        </w:rPr>
        <w:t xml:space="preserve"> a v rámci meziresortního připomínkového řízení. </w:t>
      </w:r>
    </w:p>
    <w:p w14:paraId="1BA18103" w14:textId="77777777" w:rsidR="00F17E74" w:rsidRDefault="00F17E74" w:rsidP="00F17E74">
      <w:pPr>
        <w:spacing w:after="0"/>
        <w:rPr>
          <w:rFonts w:cs="Arial"/>
          <w:bCs/>
          <w:szCs w:val="20"/>
        </w:rPr>
      </w:pPr>
    </w:p>
    <w:p w14:paraId="1DDF0FEE" w14:textId="77777777" w:rsidR="00F17E74" w:rsidRDefault="00F17E74" w:rsidP="00F17E74">
      <w:pPr>
        <w:spacing w:after="0"/>
        <w:rPr>
          <w:rFonts w:cs="Arial"/>
          <w:bCs/>
          <w:szCs w:val="20"/>
        </w:rPr>
      </w:pPr>
      <w:r>
        <w:rPr>
          <w:rFonts w:cs="Arial"/>
          <w:bCs/>
          <w:szCs w:val="20"/>
        </w:rPr>
        <w:t xml:space="preserve">Plnění Národního plánu bude každý rok kontrolováno prostřednictvím zpráv o jeho plnění, které budou předkládány vládě ČR ke schválení. Na základě těchto zpráv budou navrženy případné úpravy jak textu opatření, tak jejich termínů. </w:t>
      </w:r>
    </w:p>
    <w:p w14:paraId="1172EE03" w14:textId="77777777" w:rsidR="00F17E74" w:rsidRDefault="00F17E74" w:rsidP="00F17E74">
      <w:pPr>
        <w:spacing w:after="0"/>
        <w:rPr>
          <w:rFonts w:cs="Arial"/>
          <w:bCs/>
          <w:szCs w:val="20"/>
        </w:rPr>
      </w:pPr>
    </w:p>
    <w:p w14:paraId="0121A6AF" w14:textId="77777777" w:rsidR="00F17E74" w:rsidRPr="00261732" w:rsidRDefault="00F17E74" w:rsidP="00F17E74">
      <w:pPr>
        <w:spacing w:after="0"/>
        <w:rPr>
          <w:rFonts w:cs="Arial"/>
          <w:bCs/>
          <w:szCs w:val="20"/>
        </w:rPr>
      </w:pPr>
      <w:r>
        <w:rPr>
          <w:rFonts w:cs="Arial"/>
          <w:bCs/>
          <w:szCs w:val="20"/>
        </w:rPr>
        <w:t xml:space="preserve">Souhrnné vyhodnocení plnění Národního plánu proběhne současně s poslední průběžnou zprávou o jeho plnění, tj. za rok 2025. </w:t>
      </w:r>
    </w:p>
    <w:p w14:paraId="030446E5" w14:textId="77777777" w:rsidR="00F17E74" w:rsidRPr="00261732" w:rsidRDefault="00F17E74" w:rsidP="00BE045A">
      <w:pPr>
        <w:pStyle w:val="Nadpis2"/>
      </w:pPr>
      <w:bookmarkStart w:id="346" w:name="_Toc38828905"/>
      <w:bookmarkStart w:id="347" w:name="_Toc43118787"/>
      <w:r w:rsidRPr="005D6794">
        <w:t>Rozpočet a zdroje financování</w:t>
      </w:r>
      <w:bookmarkEnd w:id="346"/>
      <w:bookmarkEnd w:id="347"/>
    </w:p>
    <w:p w14:paraId="56205EF6" w14:textId="77777777" w:rsidR="00F17E74" w:rsidRPr="005D6794" w:rsidRDefault="00F17E74" w:rsidP="00F17E74">
      <w:pPr>
        <w:rPr>
          <w:rFonts w:cs="Arial"/>
          <w:szCs w:val="20"/>
        </w:rPr>
      </w:pPr>
      <w:r w:rsidRPr="005D6794">
        <w:rPr>
          <w:rFonts w:cs="Arial"/>
          <w:szCs w:val="20"/>
        </w:rPr>
        <w:t xml:space="preserve">Realizace navržených opatření bude finančně zabezpečena </w:t>
      </w:r>
      <w:r w:rsidRPr="008E2EC4">
        <w:rPr>
          <w:rFonts w:cs="Arial"/>
          <w:b/>
          <w:szCs w:val="20"/>
        </w:rPr>
        <w:t xml:space="preserve">v rámci schválených výdajových limitů příslušných kapitol </w:t>
      </w:r>
      <w:r w:rsidRPr="005D6794">
        <w:rPr>
          <w:rFonts w:cs="Arial"/>
          <w:szCs w:val="20"/>
        </w:rPr>
        <w:t xml:space="preserve">a střednědobých výdajových rámců stanovených pro jednotlivé kapitoly. Všechny rozpočtové kapitoly, které se budou podílet na plnění opatření Národního plánu, budou výdaje spojené se zabezpečením daných úkolů zajišťovat v těchto výdajových limitech a rámcích. Toto finanční zabezpečení se týká jak dosahů vyplývajících z legislativních návrhů, tak dosahů opatření nelegislativní povahy. </w:t>
      </w:r>
    </w:p>
    <w:p w14:paraId="32E7E94E" w14:textId="77777777" w:rsidR="005F11C5" w:rsidRDefault="00F17E74" w:rsidP="00F17E74">
      <w:pPr>
        <w:spacing w:after="0"/>
        <w:rPr>
          <w:rFonts w:cs="Arial"/>
          <w:szCs w:val="20"/>
        </w:rPr>
      </w:pPr>
      <w:r w:rsidRPr="005D6794">
        <w:rPr>
          <w:rFonts w:cs="Arial"/>
          <w:szCs w:val="20"/>
        </w:rPr>
        <w:t>Vyplynou-li však z úkolů obsažených v Národním plánu finanční nároky, musí příslušný resort, resp. rozpočtová kapitola, do jejíž kompetence požadované opatření patří, najít konkrétní zdroj, ze kterého budou tyto nároky kryty, např. přesunem finančních prostředků v rámci své kapitoly.</w:t>
      </w:r>
    </w:p>
    <w:p w14:paraId="05EE3014" w14:textId="77777777" w:rsidR="00F17E74" w:rsidRPr="005F11C5" w:rsidRDefault="005F11C5" w:rsidP="005F11C5">
      <w:r>
        <w:br w:type="page"/>
      </w:r>
    </w:p>
    <w:p w14:paraId="1DB72178" w14:textId="77777777" w:rsidR="00F17E74" w:rsidRPr="005D6794" w:rsidRDefault="00F17E74" w:rsidP="00E91771">
      <w:pPr>
        <w:pStyle w:val="Nadpis1"/>
      </w:pPr>
      <w:bookmarkStart w:id="348" w:name="_Toc38828906"/>
      <w:bookmarkStart w:id="349" w:name="_Toc43118788"/>
      <w:r>
        <w:lastRenderedPageBreak/>
        <w:t>T</w:t>
      </w:r>
      <w:r w:rsidRPr="005D6794">
        <w:t>vorb</w:t>
      </w:r>
      <w:r>
        <w:t>a</w:t>
      </w:r>
      <w:r w:rsidRPr="005D6794">
        <w:t xml:space="preserve"> </w:t>
      </w:r>
      <w:r>
        <w:t>Národního plánu</w:t>
      </w:r>
      <w:bookmarkEnd w:id="348"/>
      <w:bookmarkEnd w:id="349"/>
    </w:p>
    <w:p w14:paraId="158BC6E6" w14:textId="77777777" w:rsidR="007D52CE" w:rsidRPr="007D52CE" w:rsidRDefault="007D52CE" w:rsidP="00D230CD">
      <w:pPr>
        <w:pStyle w:val="Odstavecseseznamem"/>
        <w:keepNext/>
        <w:keepLines/>
        <w:numPr>
          <w:ilvl w:val="0"/>
          <w:numId w:val="17"/>
        </w:numPr>
        <w:spacing w:before="360"/>
        <w:contextualSpacing w:val="0"/>
        <w:outlineLvl w:val="1"/>
        <w:rPr>
          <w:rFonts w:ascii="Cambria" w:eastAsia="Calibri" w:hAnsi="Cambria" w:cstheme="majorBidi"/>
          <w:b/>
          <w:bCs/>
          <w:vanish/>
          <w:color w:val="002060"/>
          <w:sz w:val="28"/>
          <w:szCs w:val="26"/>
        </w:rPr>
      </w:pPr>
      <w:bookmarkStart w:id="350" w:name="_Toc38792448"/>
      <w:bookmarkStart w:id="351" w:name="_Toc38792714"/>
      <w:bookmarkStart w:id="352" w:name="_Toc38792767"/>
      <w:bookmarkStart w:id="353" w:name="_Toc38792979"/>
      <w:bookmarkStart w:id="354" w:name="_Toc38794325"/>
      <w:bookmarkStart w:id="355" w:name="_Toc38794378"/>
      <w:bookmarkStart w:id="356" w:name="_Toc38794636"/>
      <w:bookmarkStart w:id="357" w:name="_Toc38794685"/>
      <w:bookmarkStart w:id="358" w:name="_Toc38795079"/>
      <w:bookmarkStart w:id="359" w:name="_Toc38798852"/>
      <w:bookmarkStart w:id="360" w:name="_Toc38799869"/>
      <w:bookmarkStart w:id="361" w:name="_Toc38802885"/>
      <w:bookmarkStart w:id="362" w:name="_Toc38805532"/>
      <w:bookmarkStart w:id="363" w:name="_Toc38808053"/>
      <w:bookmarkStart w:id="364" w:name="_Toc38817632"/>
      <w:bookmarkStart w:id="365" w:name="_Toc38828907"/>
      <w:bookmarkStart w:id="366" w:name="_Toc38830450"/>
      <w:bookmarkStart w:id="367" w:name="_Toc38830604"/>
      <w:bookmarkStart w:id="368" w:name="_Toc38830681"/>
      <w:bookmarkStart w:id="369" w:name="_Toc38830857"/>
      <w:bookmarkStart w:id="370" w:name="_Toc38830914"/>
      <w:bookmarkStart w:id="371" w:name="_Toc38830968"/>
      <w:bookmarkStart w:id="372" w:name="_Toc38831022"/>
      <w:bookmarkStart w:id="373" w:name="_Toc38831076"/>
      <w:bookmarkStart w:id="374" w:name="_Toc38831238"/>
      <w:bookmarkStart w:id="375" w:name="_Toc38831292"/>
      <w:bookmarkStart w:id="376" w:name="_Toc38831346"/>
      <w:bookmarkStart w:id="377" w:name="_Toc38831400"/>
      <w:bookmarkStart w:id="378" w:name="_Toc38831454"/>
      <w:bookmarkStart w:id="379" w:name="_Toc38831508"/>
      <w:bookmarkStart w:id="380" w:name="_Toc38831562"/>
      <w:bookmarkStart w:id="381" w:name="_Toc38831778"/>
      <w:bookmarkStart w:id="382" w:name="_Toc38831832"/>
      <w:bookmarkStart w:id="383" w:name="_Toc38831886"/>
      <w:bookmarkStart w:id="384" w:name="_Toc38832020"/>
      <w:bookmarkStart w:id="385" w:name="_Toc38832068"/>
      <w:bookmarkStart w:id="386" w:name="_Toc38886802"/>
      <w:bookmarkStart w:id="387" w:name="_Toc38888461"/>
      <w:bookmarkStart w:id="388" w:name="_Toc38888625"/>
      <w:bookmarkStart w:id="389" w:name="_Toc38888726"/>
      <w:bookmarkStart w:id="390" w:name="_Toc38888890"/>
      <w:bookmarkStart w:id="391" w:name="_Toc38894634"/>
      <w:bookmarkStart w:id="392" w:name="_Toc38896979"/>
      <w:bookmarkStart w:id="393" w:name="_Toc38916186"/>
      <w:bookmarkStart w:id="394" w:name="_Toc39134901"/>
      <w:bookmarkStart w:id="395" w:name="_Toc40088552"/>
      <w:bookmarkStart w:id="396" w:name="_Toc40091637"/>
      <w:bookmarkStart w:id="397" w:name="_Toc43106279"/>
      <w:bookmarkStart w:id="398" w:name="_Toc4311878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2E5A11EA" w14:textId="77777777" w:rsidR="00BE045A" w:rsidRPr="00BE045A" w:rsidRDefault="00BE045A" w:rsidP="00BE045A">
      <w:pPr>
        <w:pStyle w:val="Odstavecseseznamem"/>
        <w:keepNext/>
        <w:keepLines/>
        <w:numPr>
          <w:ilvl w:val="0"/>
          <w:numId w:val="35"/>
        </w:numPr>
        <w:spacing w:before="600" w:after="360"/>
        <w:contextualSpacing w:val="0"/>
        <w:outlineLvl w:val="1"/>
        <w:rPr>
          <w:rFonts w:ascii="Cambria" w:eastAsia="Calibri" w:hAnsi="Cambria" w:cstheme="majorBidi"/>
          <w:b/>
          <w:bCs/>
          <w:vanish/>
          <w:color w:val="2F5496" w:themeColor="accent5" w:themeShade="BF"/>
          <w:sz w:val="28"/>
          <w:szCs w:val="26"/>
        </w:rPr>
      </w:pPr>
      <w:bookmarkStart w:id="399" w:name="_Toc38916187"/>
      <w:bookmarkStart w:id="400" w:name="_Toc39134902"/>
      <w:bookmarkStart w:id="401" w:name="_Toc40088553"/>
      <w:bookmarkStart w:id="402" w:name="_Toc40091638"/>
      <w:bookmarkStart w:id="403" w:name="_Toc43106280"/>
      <w:bookmarkStart w:id="404" w:name="_Toc43118790"/>
      <w:bookmarkStart w:id="405" w:name="_Toc38828908"/>
      <w:bookmarkEnd w:id="399"/>
      <w:bookmarkEnd w:id="400"/>
      <w:bookmarkEnd w:id="401"/>
      <w:bookmarkEnd w:id="402"/>
      <w:bookmarkEnd w:id="403"/>
      <w:bookmarkEnd w:id="404"/>
    </w:p>
    <w:p w14:paraId="506E05DD" w14:textId="77777777" w:rsidR="00F17E74" w:rsidRPr="008A2558" w:rsidRDefault="00F17E74" w:rsidP="00BE045A">
      <w:pPr>
        <w:pStyle w:val="Nadpis2"/>
      </w:pPr>
      <w:bookmarkStart w:id="406" w:name="_Toc43118791"/>
      <w:r w:rsidRPr="005D6794">
        <w:t xml:space="preserve">Autoři </w:t>
      </w:r>
      <w:r>
        <w:t>Národního plánu</w:t>
      </w:r>
      <w:r w:rsidRPr="005D6794">
        <w:t xml:space="preserve"> a zúčastněné s</w:t>
      </w:r>
      <w:r>
        <w:t>ubjekty</w:t>
      </w:r>
      <w:bookmarkEnd w:id="405"/>
      <w:bookmarkEnd w:id="406"/>
    </w:p>
    <w:p w14:paraId="27E3D08B" w14:textId="77777777" w:rsidR="00F17E74" w:rsidRPr="008A2558" w:rsidRDefault="00F17E74" w:rsidP="00AD38A9">
      <w:r w:rsidRPr="008A2558">
        <w:t xml:space="preserve">Zadavatelem tvorby Národního plánu je vláda ČR. Pozici gestora tvorby Národního plánu zastává zmocněnkyně vlády pro lidská práva a VVOZP. Jako koordinátor tvorby Národního plánu působilo Oddělení sekretariátu VVOZP. </w:t>
      </w:r>
    </w:p>
    <w:p w14:paraId="69C4357E" w14:textId="77777777" w:rsidR="00F17E74" w:rsidRPr="008A2558" w:rsidRDefault="00F17E74" w:rsidP="00AD38A9">
      <w:r w:rsidRPr="008A2558">
        <w:t xml:space="preserve">Na přípravě dokumentu se podílela především </w:t>
      </w:r>
      <w:r w:rsidRPr="00D45B18">
        <w:rPr>
          <w:b/>
          <w:bCs/>
        </w:rPr>
        <w:t>Pracovní skupina k přípravě nového národního plánu pro osoby se zdravotním postižením</w:t>
      </w:r>
      <w:r w:rsidRPr="008A2558">
        <w:t xml:space="preserve"> (dále jen "Pracovní skupina"), kterou VVOZP zřídil svým usnesením ze dne 10. ledna 2019. Tuto pracovní skupinu tvořili zástupci všech zainteresovaných resortů, institucí a NRZP ČR jakožto reprezentace osob se zdravotním postižením. Konkrétně se jednalo o tyto resorty a instituce: ÚV, MD, MF, MK, MMR, MPO, MPSV, MSP, MŠMT, MV, MZ, MZe a Asociace zaměstnavatelů zdravotně postižených ČR. Dále byla zastoupena i krajská samospráva prostřednictvím Asociace krajů ČR, a to i</w:t>
      </w:r>
      <w:r w:rsidR="00AD38A9">
        <w:t> </w:t>
      </w:r>
      <w:r w:rsidRPr="008A2558">
        <w:t>přesto, že krajům a obcím na základě práva na jejich samosprávu nemohou být v</w:t>
      </w:r>
      <w:r w:rsidR="00F7309D">
        <w:t> </w:t>
      </w:r>
      <w:r w:rsidRPr="008A2558">
        <w:t>Národním plánu ukládány úkoly. V pozici hosta se jednání Pracovní skupiny pravidelně účastnil také zástupce ČSÚ.</w:t>
      </w:r>
    </w:p>
    <w:p w14:paraId="27450A2D" w14:textId="77777777" w:rsidR="00F17E74" w:rsidRPr="005D6794" w:rsidRDefault="00F17E74" w:rsidP="00AD38A9">
      <w:r w:rsidRPr="008A2558">
        <w:t>Na tvorbě Národního plánu se podílely také některé další organizace osob se zdravotním postižením (Asociace organizací neslyšících, nedoslýchavých a jejich přátel, Společnost pro</w:t>
      </w:r>
      <w:r w:rsidR="00AD38A9">
        <w:t> </w:t>
      </w:r>
      <w:r w:rsidRPr="008A2558">
        <w:t>podporu lidí s mentálním postižením ČR, Sjednocená organizace nevidomých a</w:t>
      </w:r>
      <w:r w:rsidR="00AD38A9">
        <w:t> </w:t>
      </w:r>
      <w:r w:rsidRPr="008A2558">
        <w:t>slabozrakých ČR aj.), které zaslaly návrhy opatření nebo se také účastnily některých jednání.</w:t>
      </w:r>
    </w:p>
    <w:p w14:paraId="1EA42D4D" w14:textId="77777777" w:rsidR="00F17E74" w:rsidRPr="00D45B18" w:rsidRDefault="00F17E74" w:rsidP="00BE045A">
      <w:pPr>
        <w:pStyle w:val="Nadpis2"/>
      </w:pPr>
      <w:bookmarkStart w:id="407" w:name="_Toc38828909"/>
      <w:bookmarkStart w:id="408" w:name="_Toc43118792"/>
      <w:r w:rsidRPr="005D6794">
        <w:t xml:space="preserve">Popis postupu tvorby </w:t>
      </w:r>
      <w:r w:rsidR="00A8505F">
        <w:t>Národního plánu</w:t>
      </w:r>
      <w:bookmarkEnd w:id="407"/>
      <w:bookmarkEnd w:id="408"/>
    </w:p>
    <w:p w14:paraId="1B6AAB5B" w14:textId="77777777" w:rsidR="00F17E74" w:rsidRPr="004E5917" w:rsidRDefault="00F17E74" w:rsidP="00B75562">
      <w:r w:rsidRPr="004E5917">
        <w:t>Pro zpracování Národního plánu byla využita Metodika přípravy veřejných strategií</w:t>
      </w:r>
      <w:r w:rsidR="008D57F2">
        <w:rPr>
          <w:rStyle w:val="Znakapoznpodarou"/>
        </w:rPr>
        <w:footnoteReference w:id="17"/>
      </w:r>
      <w:r w:rsidRPr="004E5917">
        <w:t xml:space="preserve">, bylo však také přihlédnuto ke struktuře a zachování obdobné formy doposud realizovaných Národních plánů. </w:t>
      </w:r>
    </w:p>
    <w:p w14:paraId="663C875E" w14:textId="77777777" w:rsidR="00F17E74" w:rsidRPr="004E5917" w:rsidRDefault="00F17E74" w:rsidP="00B75562">
      <w:r w:rsidRPr="004E5917">
        <w:t>Přípravou Národního plánu se zabývala především Pracovní skupina. Na jednání Pracovní skupiny byla nejprve řešena struktura a forma Národního plánu. Členové Pracovní skupiny se dohodli na</w:t>
      </w:r>
      <w:r w:rsidR="00A110C3">
        <w:t> </w:t>
      </w:r>
      <w:r w:rsidRPr="004E5917">
        <w:t>tom, že struktura předchozího plánu, která vycházela z Úmluvy o právech osob se zdravotním postižením, se osvědčila, a proto je vhodné ji zachovat i v nově připravovaném dokumentu. V návaznosti na jednotlivé články Úmluvy byly stanoveny důležité oblasti, kterým se má Národní plán věnovat. V rámci jednotlivých oblastí byly následně definovány cíle, na</w:t>
      </w:r>
      <w:r w:rsidR="00A110C3">
        <w:t> </w:t>
      </w:r>
      <w:r w:rsidRPr="004E5917">
        <w:t xml:space="preserve">které je vhodné se zaměřit. K cílům byla následně přiřazována konkrétní opatření k jejich dosažení. </w:t>
      </w:r>
    </w:p>
    <w:p w14:paraId="3B21FBAA" w14:textId="77777777" w:rsidR="00F17E74" w:rsidRPr="004E5917" w:rsidRDefault="00F17E74" w:rsidP="00B75562">
      <w:r w:rsidRPr="004E5917">
        <w:t>Na pravidelných jednáních Pracovní skupiny byla projednávána navržená opatření k</w:t>
      </w:r>
      <w:r w:rsidR="00AD38A9">
        <w:t> </w:t>
      </w:r>
      <w:r w:rsidRPr="004E5917">
        <w:t>jednotlivým cílům, jak ze strany resortů, tak organizací osob se zdravotním postižením. Některé oblasti byly diskutovány i na separátních schůzkách se zainteresovanými resorty a</w:t>
      </w:r>
      <w:r w:rsidR="00AD38A9">
        <w:t> </w:t>
      </w:r>
      <w:r w:rsidRPr="004E5917">
        <w:t xml:space="preserve">organizacemi osob se zdravotním postižením. Konečné znění jednotlivých opatření tak bylo kompromisem mezi reprezentacemi osob se zdravotním postižením a příslušnými </w:t>
      </w:r>
      <w:r w:rsidRPr="004E5917">
        <w:lastRenderedPageBreak/>
        <w:t>resorty. Výstupy z jednání pracovních skupin byly zpracovány a sloužily jako podklad pro</w:t>
      </w:r>
      <w:r w:rsidR="00F7309D">
        <w:t> </w:t>
      </w:r>
      <w:r w:rsidRPr="004E5917">
        <w:t xml:space="preserve">vypracování Národního plánu Oddělením sekretariátu VVOZP. </w:t>
      </w:r>
    </w:p>
    <w:p w14:paraId="21C06C6C" w14:textId="77777777" w:rsidR="00F17E74" w:rsidRPr="004E5917" w:rsidRDefault="00F17E74" w:rsidP="00B75562">
      <w:pPr>
        <w:spacing w:before="240"/>
      </w:pPr>
      <w:r w:rsidRPr="004E5917">
        <w:t>Pracovní skupina zasedala v následujících termínech:</w:t>
      </w:r>
    </w:p>
    <w:p w14:paraId="6E0C1F88" w14:textId="77777777" w:rsidR="00F17E74" w:rsidRDefault="00F17E74" w:rsidP="00B75562">
      <w:pPr>
        <w:pStyle w:val="Odstavecseseznamem"/>
        <w:numPr>
          <w:ilvl w:val="0"/>
          <w:numId w:val="18"/>
        </w:numPr>
      </w:pPr>
      <w:r w:rsidRPr="004E5917">
        <w:t xml:space="preserve">14. března 2019, téma: forma a struktura Národního plánu; </w:t>
      </w:r>
    </w:p>
    <w:p w14:paraId="62229C5D" w14:textId="77777777" w:rsidR="00F17E74" w:rsidRDefault="00F17E74" w:rsidP="00B75562">
      <w:pPr>
        <w:pStyle w:val="Odstavecseseznamem"/>
        <w:numPr>
          <w:ilvl w:val="0"/>
          <w:numId w:val="18"/>
        </w:numPr>
      </w:pPr>
      <w:r w:rsidRPr="004E5917">
        <w:t>16. května 2019, téma: seznam oblastí Národního plánu, návrhy cílů a opatření;</w:t>
      </w:r>
    </w:p>
    <w:p w14:paraId="64D594A4" w14:textId="77777777" w:rsidR="00F17E74" w:rsidRDefault="00F17E74" w:rsidP="00B75562">
      <w:pPr>
        <w:pStyle w:val="Odstavecseseznamem"/>
        <w:numPr>
          <w:ilvl w:val="0"/>
          <w:numId w:val="18"/>
        </w:numPr>
      </w:pPr>
      <w:r w:rsidRPr="004E5917">
        <w:t>17. září 2019, téma: nezávislý život, život v rodině, rehabilitace, zaměstnávání a</w:t>
      </w:r>
      <w:r w:rsidR="00AD38A9">
        <w:t> </w:t>
      </w:r>
      <w:r w:rsidRPr="004E5917">
        <w:t>podpora podnikání osob se zdravotním postižením, sociální zabezpečení a sociální ochrana, vzdělávání a školství, zdraví a zdravotní péče;</w:t>
      </w:r>
    </w:p>
    <w:p w14:paraId="70B45741" w14:textId="77777777" w:rsidR="00F17E74" w:rsidRDefault="00F17E74" w:rsidP="00B75562">
      <w:pPr>
        <w:pStyle w:val="Odstavecseseznamem"/>
        <w:numPr>
          <w:ilvl w:val="0"/>
          <w:numId w:val="18"/>
        </w:numPr>
      </w:pPr>
      <w:r w:rsidRPr="004E5917">
        <w:t>26. září 2019, téma: obecné závazky, povinnosti a zásady, přístupnost staveb, dopravy a komunikací, přístupnost informací, rovnost před zákonem a přístup ke spravedlnosti, přístupnost veřejné správy, participace osob se zdravotním postižením a jejich organizací na správě věcí veřejných, přístup ke kulturnímu dědictví a účast na kulturním životě, statistické údaje, koordinace a monitorování plnění Národního plánu;</w:t>
      </w:r>
    </w:p>
    <w:p w14:paraId="5184463C" w14:textId="77777777" w:rsidR="00F17E74" w:rsidRDefault="00F17E74" w:rsidP="00B75562">
      <w:pPr>
        <w:pStyle w:val="Odstavecseseznamem"/>
        <w:numPr>
          <w:ilvl w:val="0"/>
          <w:numId w:val="18"/>
        </w:numPr>
      </w:pPr>
      <w:r w:rsidRPr="004E5917">
        <w:t>13. listopadu 2019, téma: informace o separátních jednáních k vybraným oblastem Národního plánu, diskuse o oblastech, cílech a opatřeních (projednávány přetrvávající rozpory);</w:t>
      </w:r>
    </w:p>
    <w:p w14:paraId="5A873BBE" w14:textId="77777777" w:rsidR="00F17E74" w:rsidRPr="004E5917" w:rsidRDefault="00F17E74" w:rsidP="00B75562">
      <w:pPr>
        <w:pStyle w:val="Odstavecseseznamem"/>
        <w:numPr>
          <w:ilvl w:val="0"/>
          <w:numId w:val="18"/>
        </w:numPr>
        <w:spacing w:after="240"/>
        <w:ind w:left="714" w:hanging="357"/>
      </w:pPr>
      <w:r w:rsidRPr="004E5917">
        <w:t>30. ledna 2020, téma: informace o separátních jednáních k vybraným oblastem Národního plánu, diskuse o oblastech, cílech a opatřeních (</w:t>
      </w:r>
      <w:r w:rsidR="00A110C3">
        <w:t xml:space="preserve">dokončení </w:t>
      </w:r>
      <w:r w:rsidRPr="004E5917">
        <w:t>projednáván</w:t>
      </w:r>
      <w:r w:rsidR="00A110C3">
        <w:t>í</w:t>
      </w:r>
      <w:r w:rsidRPr="004E5917">
        <w:t xml:space="preserve"> přetrvávající</w:t>
      </w:r>
      <w:r w:rsidR="00A110C3">
        <w:t>ch</w:t>
      </w:r>
      <w:r w:rsidRPr="004E5917">
        <w:t xml:space="preserve"> rozpor</w:t>
      </w:r>
      <w:r w:rsidR="00A110C3">
        <w:t>ů</w:t>
      </w:r>
      <w:r w:rsidRPr="004E5917">
        <w:t>)</w:t>
      </w:r>
      <w:r>
        <w:t>.</w:t>
      </w:r>
    </w:p>
    <w:p w14:paraId="110BE0F6" w14:textId="1DCB62C0" w:rsidR="005F11C5" w:rsidRPr="008F3AA7" w:rsidRDefault="003908D4" w:rsidP="00B75562">
      <w:r w:rsidRPr="004E5917">
        <w:t xml:space="preserve">Následně byl materiál předán </w:t>
      </w:r>
      <w:r>
        <w:t xml:space="preserve">dne </w:t>
      </w:r>
      <w:proofErr w:type="gramStart"/>
      <w:r>
        <w:t>19.05.2020</w:t>
      </w:r>
      <w:proofErr w:type="gramEnd"/>
      <w:r>
        <w:t xml:space="preserve"> </w:t>
      </w:r>
      <w:r w:rsidRPr="004E5917">
        <w:t>do meziresortního připom</w:t>
      </w:r>
      <w:r>
        <w:t>ínkového řízení. Po jeho skončení byl Národní</w:t>
      </w:r>
      <w:r w:rsidRPr="004E5917">
        <w:t xml:space="preserve"> </w:t>
      </w:r>
      <w:r>
        <w:t xml:space="preserve">plán dne </w:t>
      </w:r>
      <w:proofErr w:type="gramStart"/>
      <w:r>
        <w:t>25.06.2020</w:t>
      </w:r>
      <w:proofErr w:type="gramEnd"/>
      <w:r>
        <w:t xml:space="preserve"> schválen VVOZP</w:t>
      </w:r>
      <w:r w:rsidRPr="004E5917">
        <w:t>. Národní plán byl poté předán k projednání a schválení vládě ČR, která ho schvá</w:t>
      </w:r>
      <w:r>
        <w:t>lila svým usnesením č. 761 dne </w:t>
      </w:r>
      <w:proofErr w:type="gramStart"/>
      <w:r>
        <w:t>20.07.2020</w:t>
      </w:r>
      <w:proofErr w:type="gramEnd"/>
      <w:r w:rsidR="005F11C5">
        <w:br w:type="page"/>
      </w:r>
    </w:p>
    <w:p w14:paraId="427D9EEC" w14:textId="6E147BB0" w:rsidR="006B6F88" w:rsidRDefault="00F17E74" w:rsidP="006B6F88">
      <w:pPr>
        <w:pStyle w:val="Nadpis1"/>
        <w:numPr>
          <w:ilvl w:val="0"/>
          <w:numId w:val="0"/>
        </w:numPr>
      </w:pPr>
      <w:bookmarkStart w:id="409" w:name="_Toc38828910"/>
      <w:bookmarkStart w:id="410" w:name="_Toc43118793"/>
      <w:r w:rsidRPr="005D6794">
        <w:lastRenderedPageBreak/>
        <w:t>Příloh</w:t>
      </w:r>
      <w:bookmarkEnd w:id="409"/>
      <w:r w:rsidR="006B6F88">
        <w:t>a</w:t>
      </w:r>
      <w:bookmarkEnd w:id="410"/>
    </w:p>
    <w:p w14:paraId="20CEB776" w14:textId="5A29420B" w:rsidR="00435E49" w:rsidRPr="00FA0417" w:rsidRDefault="00435E49" w:rsidP="00FA0417">
      <w:pPr>
        <w:jc w:val="center"/>
        <w:rPr>
          <w:b/>
          <w:sz w:val="28"/>
          <w:lang w:eastAsia="cs-CZ"/>
        </w:rPr>
      </w:pPr>
      <w:r w:rsidRPr="00FA0417">
        <w:rPr>
          <w:b/>
          <w:sz w:val="28"/>
          <w:lang w:eastAsia="cs-CZ"/>
        </w:rPr>
        <w:t>Pravidla monitorování a vyhodnocování plnění opatření</w:t>
      </w:r>
      <w:r w:rsidR="006B6F88" w:rsidRPr="00FA0417">
        <w:rPr>
          <w:b/>
          <w:sz w:val="28"/>
          <w:lang w:eastAsia="cs-CZ"/>
        </w:rPr>
        <w:t xml:space="preserve"> </w:t>
      </w:r>
      <w:r w:rsidRPr="00FA0417">
        <w:rPr>
          <w:b/>
          <w:sz w:val="28"/>
        </w:rPr>
        <w:t>Národního plánu podpory rovných příležitostí pro osoby se zdravotním postižením na období 2021–2025</w:t>
      </w:r>
    </w:p>
    <w:p w14:paraId="3560E177" w14:textId="77777777" w:rsidR="00435E49" w:rsidRDefault="00435E49" w:rsidP="00435E49">
      <w:pPr>
        <w:pStyle w:val="Prosttext"/>
        <w:rPr>
          <w:rFonts w:ascii="Arial" w:hAnsi="Arial" w:cs="Arial"/>
          <w:sz w:val="22"/>
          <w:szCs w:val="22"/>
        </w:rPr>
      </w:pPr>
    </w:p>
    <w:p w14:paraId="60B66387" w14:textId="77777777" w:rsidR="00435E49" w:rsidRPr="000A2BF6" w:rsidRDefault="00435E49" w:rsidP="00435E49">
      <w:pPr>
        <w:pStyle w:val="Prosttext"/>
        <w:rPr>
          <w:rFonts w:ascii="Arial" w:hAnsi="Arial" w:cs="Arial"/>
          <w:sz w:val="22"/>
        </w:rPr>
      </w:pPr>
      <w:r w:rsidRPr="000A2BF6">
        <w:rPr>
          <w:rFonts w:ascii="Arial" w:hAnsi="Arial" w:cs="Arial"/>
          <w:sz w:val="22"/>
        </w:rPr>
        <w:t xml:space="preserve">Realizace a průběžné monitorování Národního plánu podpory rovných příležitostí pro osoby se zdravotním postižením na období 2021–2025 (dále jen „Národní plán“) je provázaným mezirezortním a multioborovým procesem, z tohoto důvodu je nezbytné, aby se na jeho naplňování podílely nejen všechny dotčené ústřední orgány státní správy, ale také další instituce, kterým to Národní plán ukládá. </w:t>
      </w:r>
    </w:p>
    <w:p w14:paraId="50150EF4" w14:textId="77777777" w:rsidR="00435E49" w:rsidRPr="000A2BF6" w:rsidRDefault="00435E49" w:rsidP="00435E49">
      <w:pPr>
        <w:pStyle w:val="Prosttext"/>
        <w:rPr>
          <w:rFonts w:ascii="Arial" w:hAnsi="Arial" w:cs="Arial"/>
          <w:sz w:val="22"/>
        </w:rPr>
      </w:pPr>
    </w:p>
    <w:p w14:paraId="52EB8978" w14:textId="77777777" w:rsidR="00435E49" w:rsidRPr="000A2BF6" w:rsidRDefault="00435E49" w:rsidP="00435E49">
      <w:pPr>
        <w:pStyle w:val="WW-Zkladntext2"/>
        <w:tabs>
          <w:tab w:val="left" w:pos="794"/>
        </w:tabs>
        <w:spacing w:after="0"/>
        <w:rPr>
          <w:rFonts w:ascii="Arial" w:hAnsi="Arial" w:cs="Arial"/>
          <w:iCs/>
          <w:sz w:val="22"/>
          <w:szCs w:val="20"/>
        </w:rPr>
      </w:pPr>
      <w:r w:rsidRPr="000A2BF6">
        <w:rPr>
          <w:rFonts w:ascii="Arial" w:hAnsi="Arial" w:cs="Arial"/>
          <w:sz w:val="22"/>
          <w:szCs w:val="20"/>
        </w:rPr>
        <w:t xml:space="preserve">Národní plán v opatření 17.1.1 ukládá všem resortům jedenkrát ročně předložit zprávu o plnění opatření Národního plánu spadajících do jejich působnosti za uplynulý kalendářní rok (dále jen „Zpráva o plnění“). V navazujícím opatření </w:t>
      </w:r>
      <w:r w:rsidRPr="000A2BF6">
        <w:rPr>
          <w:rFonts w:ascii="Arial" w:hAnsi="Arial" w:cs="Arial"/>
          <w:iCs/>
          <w:sz w:val="22"/>
          <w:szCs w:val="20"/>
        </w:rPr>
        <w:t>17.1.2 je uložena povinnost, aby jedenkrát ročně, nejpozději do 30. června, zmocněnkyně vlády pro lidská práva, Vládní výbor pro osoby se zdravotním postižením (dále jen „VVOZP“) a následně vláda ČR provedly zhodnocení a případnou aktualizaci Národního plánu.</w:t>
      </w:r>
    </w:p>
    <w:p w14:paraId="3105B0D6" w14:textId="77777777" w:rsidR="00435E49" w:rsidRPr="000A2BF6" w:rsidRDefault="00435E49" w:rsidP="00435E49">
      <w:pPr>
        <w:pStyle w:val="Prosttext"/>
        <w:rPr>
          <w:rFonts w:ascii="Arial" w:hAnsi="Arial" w:cs="Arial"/>
          <w:sz w:val="24"/>
          <w:szCs w:val="22"/>
        </w:rPr>
      </w:pPr>
    </w:p>
    <w:p w14:paraId="425DDF54" w14:textId="77777777" w:rsidR="00435E49" w:rsidRPr="000A2BF6" w:rsidRDefault="00435E49" w:rsidP="00435E49">
      <w:pPr>
        <w:pStyle w:val="Prosttext"/>
        <w:rPr>
          <w:rFonts w:ascii="Arial" w:hAnsi="Arial" w:cs="Arial"/>
          <w:sz w:val="22"/>
        </w:rPr>
      </w:pPr>
      <w:r w:rsidRPr="000A2BF6">
        <w:rPr>
          <w:rFonts w:ascii="Arial" w:hAnsi="Arial" w:cs="Arial"/>
          <w:sz w:val="22"/>
        </w:rPr>
        <w:t xml:space="preserve">Monitorování vychází z již ustavených a ověřených postupů. Při monitorování a vyhodnocování jednotlivých opatření obsažených v Národním plánu se postupuje podle následujících pravidel a zásad: </w:t>
      </w:r>
    </w:p>
    <w:p w14:paraId="264D6E56" w14:textId="77777777" w:rsidR="00435E49" w:rsidRPr="000A2BF6" w:rsidRDefault="00435E49" w:rsidP="00435E49">
      <w:pPr>
        <w:pStyle w:val="Prosttext"/>
        <w:rPr>
          <w:rFonts w:ascii="Arial" w:hAnsi="Arial" w:cs="Arial"/>
          <w:sz w:val="22"/>
        </w:rPr>
      </w:pPr>
    </w:p>
    <w:p w14:paraId="038EA466"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Výkonný místopředseda/místopředsedkyně VVOZP svým dopisem požádá v termínu do 20. ledna roku následujícího po hodnoceném období jednotlivá ministerstva a další relevantní instituce o předložení zpráv o plnění opatření Národního plánu, která měla být plněna průběžně a jejichž termín plnění byl stanoven do 31. prosince hodnoceného roku.</w:t>
      </w:r>
    </w:p>
    <w:p w14:paraId="124597A7"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20. ledna</w:t>
      </w:r>
    </w:p>
    <w:p w14:paraId="12D796CC" w14:textId="77777777" w:rsidR="00435E49" w:rsidRPr="000A2BF6" w:rsidRDefault="00435E49" w:rsidP="00435E49">
      <w:pPr>
        <w:pStyle w:val="Prosttext"/>
        <w:rPr>
          <w:rFonts w:ascii="Arial" w:hAnsi="Arial" w:cs="Arial"/>
          <w:sz w:val="22"/>
        </w:rPr>
      </w:pPr>
    </w:p>
    <w:p w14:paraId="73C0BB44"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Jednotlivá ministerstva zašlou sekretariátu VVOZP zprávu o plnění opatření, a to v přístupné elektronické formě tak, aby ji bylo možné dále elektronicky zpracovávat. </w:t>
      </w:r>
    </w:p>
    <w:p w14:paraId="43DD1185"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28. února</w:t>
      </w:r>
    </w:p>
    <w:p w14:paraId="12F5F1DD" w14:textId="77777777" w:rsidR="00435E49" w:rsidRPr="000A2BF6" w:rsidRDefault="00435E49" w:rsidP="00435E49">
      <w:pPr>
        <w:pStyle w:val="Prosttext"/>
        <w:rPr>
          <w:rFonts w:ascii="Arial" w:hAnsi="Arial" w:cs="Arial"/>
          <w:sz w:val="22"/>
        </w:rPr>
      </w:pPr>
    </w:p>
    <w:p w14:paraId="004C56E6" w14:textId="77777777" w:rsidR="00435E49" w:rsidRPr="000A2BF6" w:rsidRDefault="00435E49" w:rsidP="00435E49">
      <w:pPr>
        <w:pStyle w:val="Odstavecseseznamem"/>
        <w:numPr>
          <w:ilvl w:val="0"/>
          <w:numId w:val="40"/>
        </w:numPr>
        <w:spacing w:after="0"/>
        <w:contextualSpacing w:val="0"/>
        <w:rPr>
          <w:rFonts w:cs="Arial"/>
          <w:vanish/>
          <w:szCs w:val="20"/>
        </w:rPr>
      </w:pPr>
    </w:p>
    <w:p w14:paraId="0BAE5E18" w14:textId="77777777" w:rsidR="00435E49" w:rsidRPr="000A2BF6" w:rsidRDefault="00435E49" w:rsidP="00435E49">
      <w:pPr>
        <w:pStyle w:val="Odstavecseseznamem"/>
        <w:numPr>
          <w:ilvl w:val="0"/>
          <w:numId w:val="40"/>
        </w:numPr>
        <w:spacing w:after="0"/>
        <w:contextualSpacing w:val="0"/>
        <w:rPr>
          <w:rFonts w:cs="Arial"/>
          <w:vanish/>
          <w:szCs w:val="20"/>
        </w:rPr>
      </w:pPr>
    </w:p>
    <w:p w14:paraId="3B5C7C76"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Předkládaná Zpráva o plnění vždy obsahuje:</w:t>
      </w:r>
    </w:p>
    <w:p w14:paraId="661F967E" w14:textId="77777777" w:rsidR="00435E49" w:rsidRPr="000A2BF6" w:rsidRDefault="00435E49" w:rsidP="00435E49">
      <w:pPr>
        <w:pStyle w:val="Prosttext"/>
        <w:ind w:left="1418"/>
        <w:rPr>
          <w:rFonts w:ascii="Arial" w:hAnsi="Arial" w:cs="Arial"/>
          <w:sz w:val="22"/>
        </w:rPr>
      </w:pPr>
    </w:p>
    <w:p w14:paraId="64DD564F" w14:textId="77777777" w:rsidR="00435E49" w:rsidRPr="000A2BF6" w:rsidRDefault="00435E49" w:rsidP="00435E49">
      <w:pPr>
        <w:pStyle w:val="Prosttext"/>
        <w:numPr>
          <w:ilvl w:val="0"/>
          <w:numId w:val="41"/>
        </w:numPr>
        <w:ind w:left="1418"/>
        <w:rPr>
          <w:rFonts w:ascii="Arial" w:hAnsi="Arial" w:cs="Arial"/>
          <w:sz w:val="22"/>
        </w:rPr>
      </w:pPr>
      <w:r w:rsidRPr="000A2BF6">
        <w:rPr>
          <w:rFonts w:ascii="Arial" w:hAnsi="Arial" w:cs="Arial"/>
          <w:sz w:val="22"/>
        </w:rPr>
        <w:t>v případě opatření se stanoveným termínem plnění konkrétní způsob jeho realizace,</w:t>
      </w:r>
    </w:p>
    <w:p w14:paraId="1A44FC2E" w14:textId="77777777" w:rsidR="00435E49" w:rsidRPr="000A2BF6" w:rsidRDefault="00435E49" w:rsidP="00435E49">
      <w:pPr>
        <w:pStyle w:val="Prosttext"/>
        <w:ind w:left="1418"/>
        <w:rPr>
          <w:rFonts w:ascii="Arial" w:hAnsi="Arial" w:cs="Arial"/>
          <w:sz w:val="22"/>
        </w:rPr>
      </w:pPr>
    </w:p>
    <w:p w14:paraId="638B1E44" w14:textId="77777777" w:rsidR="00435E49" w:rsidRPr="000A2BF6" w:rsidRDefault="00435E49" w:rsidP="00435E49">
      <w:pPr>
        <w:pStyle w:val="Prosttext"/>
        <w:numPr>
          <w:ilvl w:val="0"/>
          <w:numId w:val="41"/>
        </w:numPr>
        <w:ind w:left="1418"/>
        <w:rPr>
          <w:rFonts w:ascii="Arial" w:hAnsi="Arial" w:cs="Arial"/>
          <w:sz w:val="22"/>
        </w:rPr>
      </w:pPr>
      <w:r w:rsidRPr="000A2BF6">
        <w:rPr>
          <w:rFonts w:ascii="Arial" w:hAnsi="Arial" w:cs="Arial"/>
          <w:sz w:val="22"/>
        </w:rPr>
        <w:t>v případě opatření plněných průběžně konkrétní výstupy, které byly pro realizaci daného opatření provedeny odpovědným resortem v hodnoceném roce,</w:t>
      </w:r>
    </w:p>
    <w:p w14:paraId="6B150153" w14:textId="77777777" w:rsidR="00435E49" w:rsidRPr="000A2BF6" w:rsidRDefault="00435E49" w:rsidP="00435E49">
      <w:pPr>
        <w:pStyle w:val="Prosttext"/>
        <w:ind w:left="1418"/>
        <w:rPr>
          <w:rFonts w:ascii="Arial" w:hAnsi="Arial" w:cs="Arial"/>
          <w:sz w:val="22"/>
        </w:rPr>
      </w:pPr>
    </w:p>
    <w:p w14:paraId="1FE0B934" w14:textId="77777777" w:rsidR="00435E49" w:rsidRPr="000A2BF6" w:rsidRDefault="00435E49" w:rsidP="00435E49">
      <w:pPr>
        <w:pStyle w:val="Prosttext"/>
        <w:numPr>
          <w:ilvl w:val="0"/>
          <w:numId w:val="41"/>
        </w:numPr>
        <w:ind w:left="1418"/>
        <w:rPr>
          <w:rFonts w:ascii="Arial" w:hAnsi="Arial" w:cs="Arial"/>
          <w:sz w:val="22"/>
        </w:rPr>
      </w:pPr>
      <w:r w:rsidRPr="000A2BF6">
        <w:rPr>
          <w:rFonts w:ascii="Arial" w:hAnsi="Arial" w:cs="Arial"/>
          <w:sz w:val="22"/>
        </w:rPr>
        <w:t>v případě, že je termínované nebo průběžné opatření realizováno v součinnosti s jiným resortem, formy spolupráce,</w:t>
      </w:r>
    </w:p>
    <w:p w14:paraId="0B2DB086" w14:textId="77777777" w:rsidR="00435E49" w:rsidRPr="000A2BF6" w:rsidRDefault="00435E49" w:rsidP="00435E49">
      <w:pPr>
        <w:pStyle w:val="Odstavecseseznamem"/>
        <w:ind w:left="1418"/>
        <w:rPr>
          <w:rFonts w:cs="Arial"/>
          <w:sz w:val="28"/>
        </w:rPr>
      </w:pPr>
    </w:p>
    <w:p w14:paraId="72D9B3BB" w14:textId="77777777" w:rsidR="00435E49" w:rsidRPr="000A2BF6" w:rsidRDefault="00435E49" w:rsidP="00435E49">
      <w:pPr>
        <w:pStyle w:val="Prosttext"/>
        <w:numPr>
          <w:ilvl w:val="0"/>
          <w:numId w:val="41"/>
        </w:numPr>
        <w:ind w:left="1418"/>
        <w:rPr>
          <w:rFonts w:ascii="Arial" w:hAnsi="Arial" w:cs="Arial"/>
          <w:sz w:val="22"/>
        </w:rPr>
      </w:pPr>
      <w:r w:rsidRPr="000A2BF6">
        <w:rPr>
          <w:rFonts w:ascii="Arial" w:hAnsi="Arial" w:cs="Arial"/>
          <w:sz w:val="22"/>
        </w:rPr>
        <w:t>indikátory plnění opatření a údaje vztahující se k jeho plnění.</w:t>
      </w:r>
    </w:p>
    <w:p w14:paraId="24D10FD6" w14:textId="77777777" w:rsidR="00435E49" w:rsidRPr="000A2BF6" w:rsidRDefault="00435E49" w:rsidP="00435E49">
      <w:pPr>
        <w:pStyle w:val="Prosttext"/>
        <w:rPr>
          <w:rFonts w:ascii="Arial" w:hAnsi="Arial" w:cs="Arial"/>
          <w:sz w:val="22"/>
        </w:rPr>
      </w:pPr>
    </w:p>
    <w:p w14:paraId="035944CF"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V případě, že opatření Národního plánu, které je předmětem Zprávy o plnění, bylo splněno jen částečně nebo nebylo realizováno vůbec, je třeba ve zprávě o plnění </w:t>
      </w:r>
      <w:r w:rsidRPr="000A2BF6">
        <w:rPr>
          <w:rFonts w:ascii="Arial" w:hAnsi="Arial" w:cs="Arial"/>
          <w:sz w:val="22"/>
        </w:rPr>
        <w:lastRenderedPageBreak/>
        <w:t>uvést zdůvodnění neplnění a stanovit návrh dalšího postupu včetně náhradního řešení.</w:t>
      </w:r>
    </w:p>
    <w:p w14:paraId="12B1784B" w14:textId="77777777" w:rsidR="00435E49" w:rsidRPr="000A2BF6" w:rsidRDefault="00435E49" w:rsidP="00435E49">
      <w:pPr>
        <w:pStyle w:val="Prosttext"/>
        <w:rPr>
          <w:rFonts w:ascii="Arial" w:hAnsi="Arial" w:cs="Arial"/>
          <w:sz w:val="22"/>
        </w:rPr>
      </w:pPr>
    </w:p>
    <w:p w14:paraId="3D608679"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Po analýze podkladů zpracuje sekretariát VVOZP souhrnnou Zprávu o plnění Národního plánu za příslušný rok, a to včetně stanoviska k plnění jednotlivých opatření. Posuzování plnění opatření Národního plánu se řídí zejména nastavenými indikátory. </w:t>
      </w:r>
    </w:p>
    <w:p w14:paraId="3B13B6C2" w14:textId="77777777" w:rsidR="00435E49" w:rsidRPr="000A2BF6" w:rsidRDefault="00435E49" w:rsidP="00435E49">
      <w:pPr>
        <w:pStyle w:val="Prosttext"/>
        <w:rPr>
          <w:rFonts w:ascii="Arial" w:hAnsi="Arial" w:cs="Arial"/>
          <w:sz w:val="22"/>
        </w:rPr>
      </w:pPr>
    </w:p>
    <w:p w14:paraId="7E571268" w14:textId="6AD67D5E"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Sekretariát VVOZP postoupí zprávy o plnění opatření jednotlivých resortů Národní radě osob se zdravotním postižením Č</w:t>
      </w:r>
      <w:r w:rsidR="00B707AA">
        <w:rPr>
          <w:rFonts w:ascii="Arial" w:hAnsi="Arial" w:cs="Arial"/>
          <w:sz w:val="22"/>
        </w:rPr>
        <w:t xml:space="preserve">eské </w:t>
      </w:r>
      <w:proofErr w:type="gramStart"/>
      <w:r w:rsidR="00B707AA">
        <w:rPr>
          <w:rFonts w:ascii="Arial" w:hAnsi="Arial" w:cs="Arial"/>
          <w:sz w:val="22"/>
        </w:rPr>
        <w:t xml:space="preserve">republiky, </w:t>
      </w:r>
      <w:proofErr w:type="spellStart"/>
      <w:r w:rsidR="00B707AA">
        <w:rPr>
          <w:rFonts w:ascii="Arial" w:hAnsi="Arial" w:cs="Arial"/>
          <w:sz w:val="22"/>
        </w:rPr>
        <w:t>z.s</w:t>
      </w:r>
      <w:proofErr w:type="spellEnd"/>
      <w:r w:rsidR="00B707AA">
        <w:rPr>
          <w:rFonts w:ascii="Arial" w:hAnsi="Arial" w:cs="Arial"/>
          <w:sz w:val="22"/>
        </w:rPr>
        <w:t>.</w:t>
      </w:r>
      <w:proofErr w:type="gramEnd"/>
      <w:r w:rsidRPr="000A2BF6">
        <w:rPr>
          <w:rFonts w:ascii="Arial" w:hAnsi="Arial" w:cs="Arial"/>
          <w:sz w:val="22"/>
        </w:rPr>
        <w:t xml:space="preserve"> (dále jen „NRZP ČR“) k vyjádření. </w:t>
      </w:r>
    </w:p>
    <w:p w14:paraId="6D6A0921"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10. března</w:t>
      </w:r>
    </w:p>
    <w:p w14:paraId="17ED1FAA" w14:textId="77777777" w:rsidR="00435E49" w:rsidRPr="000A2BF6" w:rsidRDefault="00435E49" w:rsidP="00435E49">
      <w:pPr>
        <w:pStyle w:val="Prosttext"/>
        <w:rPr>
          <w:rFonts w:ascii="Arial" w:hAnsi="Arial" w:cs="Arial"/>
          <w:sz w:val="22"/>
        </w:rPr>
      </w:pPr>
    </w:p>
    <w:p w14:paraId="7EE48D27"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NRZP ČR předá v elektronické formě sekretariátu VVOZP odůvodněné stanovisko ke zprávám o plnění opatření jednotlivých resortů. </w:t>
      </w:r>
    </w:p>
    <w:p w14:paraId="21080D8D"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31. března</w:t>
      </w:r>
    </w:p>
    <w:p w14:paraId="4CFCA1C7" w14:textId="77777777" w:rsidR="00435E49" w:rsidRPr="000A2BF6" w:rsidRDefault="00435E49" w:rsidP="00435E49">
      <w:pPr>
        <w:pStyle w:val="Prosttext"/>
        <w:rPr>
          <w:rFonts w:ascii="Arial" w:hAnsi="Arial" w:cs="Arial"/>
          <w:sz w:val="22"/>
        </w:rPr>
      </w:pPr>
    </w:p>
    <w:p w14:paraId="12D73B0B"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V případě odlišných stanovisek ze strany sekretariátu VVOZP, NRZP ČR a některého z resortů na hodnocení plnění jednotlivých opatření sekretariát VVOZP iniciuje separátní jednání za účelem stanovení dalšího postupu.</w:t>
      </w:r>
    </w:p>
    <w:p w14:paraId="6600D01D" w14:textId="77777777" w:rsidR="00435E49" w:rsidRPr="000A2BF6" w:rsidRDefault="00435E49" w:rsidP="00435E49">
      <w:pPr>
        <w:pStyle w:val="Prosttext"/>
        <w:rPr>
          <w:rFonts w:ascii="Arial" w:hAnsi="Arial" w:cs="Arial"/>
          <w:sz w:val="22"/>
        </w:rPr>
      </w:pPr>
    </w:p>
    <w:p w14:paraId="483CCE70"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Dopisem výkonného místopředsedy VVOZP rozešle sekretariát VVOZP prostřednictvím elektronické knihovny Úřadu vlády ČR (</w:t>
      </w:r>
      <w:proofErr w:type="spellStart"/>
      <w:r w:rsidRPr="000A2BF6">
        <w:rPr>
          <w:rFonts w:ascii="Arial" w:hAnsi="Arial" w:cs="Arial"/>
          <w:sz w:val="22"/>
        </w:rPr>
        <w:t>eKLEP</w:t>
      </w:r>
      <w:proofErr w:type="spellEnd"/>
      <w:r w:rsidRPr="000A2BF6">
        <w:rPr>
          <w:rFonts w:ascii="Arial" w:hAnsi="Arial" w:cs="Arial"/>
          <w:sz w:val="22"/>
        </w:rPr>
        <w:t xml:space="preserve">) zprávu o plnění opatření Národního plánu za hodnocený rok do meziresortního připomínkového řízení. </w:t>
      </w:r>
    </w:p>
    <w:p w14:paraId="5FC879B9"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30. dubna</w:t>
      </w:r>
    </w:p>
    <w:p w14:paraId="28F2A2A6" w14:textId="77777777" w:rsidR="00435E49" w:rsidRPr="000A2BF6" w:rsidRDefault="00435E49" w:rsidP="00435E49">
      <w:pPr>
        <w:pStyle w:val="Prosttext"/>
        <w:rPr>
          <w:rFonts w:ascii="Arial" w:hAnsi="Arial" w:cs="Arial"/>
          <w:sz w:val="22"/>
        </w:rPr>
      </w:pPr>
    </w:p>
    <w:p w14:paraId="7F56781E" w14:textId="77777777"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Sekretariát VVOZP zpracuje připomínky zaslané jednotlivými resorty, v případě odlišných stanovisek na hodnocení plnění jednotlivých opatření se sekretariát VVOZP pokusí nalézt v rámci separátních jednání s dotčenými resorty konsensuální řešení a následně připraví materiál pro jednání VVOZP. </w:t>
      </w:r>
    </w:p>
    <w:p w14:paraId="334B117B"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31. května</w:t>
      </w:r>
    </w:p>
    <w:p w14:paraId="61EA7BD1" w14:textId="77777777" w:rsidR="00435E49" w:rsidRPr="000A2BF6" w:rsidRDefault="00435E49" w:rsidP="00435E49">
      <w:pPr>
        <w:pStyle w:val="Prosttext"/>
        <w:rPr>
          <w:rFonts w:ascii="Arial" w:hAnsi="Arial" w:cs="Arial"/>
          <w:sz w:val="22"/>
        </w:rPr>
      </w:pPr>
    </w:p>
    <w:p w14:paraId="7B9CDC7C" w14:textId="618F4758"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VVOZP na svém zasedání projedná zprávu o plnění opatření Národního plánu</w:t>
      </w:r>
      <w:r w:rsidR="00A56D44">
        <w:rPr>
          <w:rFonts w:ascii="Arial" w:hAnsi="Arial" w:cs="Arial"/>
          <w:sz w:val="22"/>
        </w:rPr>
        <w:t xml:space="preserve"> za </w:t>
      </w:r>
      <w:r w:rsidRPr="000A2BF6">
        <w:rPr>
          <w:rFonts w:ascii="Arial" w:hAnsi="Arial" w:cs="Arial"/>
          <w:sz w:val="22"/>
        </w:rPr>
        <w:t xml:space="preserve">hodnocený rok. </w:t>
      </w:r>
    </w:p>
    <w:p w14:paraId="4BC37FE6"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15. června</w:t>
      </w:r>
    </w:p>
    <w:p w14:paraId="260E8854" w14:textId="77777777" w:rsidR="00435E49" w:rsidRPr="000A2BF6" w:rsidRDefault="00435E49" w:rsidP="00435E49">
      <w:pPr>
        <w:pStyle w:val="Prosttext"/>
        <w:rPr>
          <w:rFonts w:ascii="Arial" w:hAnsi="Arial" w:cs="Arial"/>
          <w:sz w:val="22"/>
        </w:rPr>
      </w:pPr>
    </w:p>
    <w:p w14:paraId="1690B5F7" w14:textId="3D03F9C0" w:rsidR="00435E49" w:rsidRPr="000A2BF6" w:rsidRDefault="00435E49" w:rsidP="00435E49">
      <w:pPr>
        <w:pStyle w:val="Prosttext"/>
        <w:numPr>
          <w:ilvl w:val="0"/>
          <w:numId w:val="39"/>
        </w:numPr>
        <w:rPr>
          <w:rFonts w:ascii="Arial" w:hAnsi="Arial" w:cs="Arial"/>
          <w:sz w:val="22"/>
        </w:rPr>
      </w:pPr>
      <w:r w:rsidRPr="000A2BF6">
        <w:rPr>
          <w:rFonts w:ascii="Arial" w:hAnsi="Arial" w:cs="Arial"/>
          <w:sz w:val="22"/>
        </w:rPr>
        <w:t xml:space="preserve">Sekretariát VVOZP zapracuje do materiálu případné připomínky vzešlé ze zasedání VVOZP, připraví materiál pro předložení k projednání vládě ČR a předá </w:t>
      </w:r>
      <w:r w:rsidR="00A56D44">
        <w:rPr>
          <w:rFonts w:ascii="Arial" w:hAnsi="Arial" w:cs="Arial"/>
          <w:sz w:val="22"/>
        </w:rPr>
        <w:t>materiál na </w:t>
      </w:r>
      <w:r w:rsidRPr="000A2BF6">
        <w:rPr>
          <w:rFonts w:ascii="Arial" w:hAnsi="Arial" w:cs="Arial"/>
          <w:sz w:val="22"/>
        </w:rPr>
        <w:t xml:space="preserve">vládní agendu. </w:t>
      </w:r>
    </w:p>
    <w:p w14:paraId="48A18817" w14:textId="77777777" w:rsidR="00435E49" w:rsidRPr="000A2BF6" w:rsidRDefault="00435E49" w:rsidP="00435E49">
      <w:pPr>
        <w:pStyle w:val="Prosttext"/>
        <w:ind w:left="720"/>
        <w:rPr>
          <w:rFonts w:ascii="Arial" w:hAnsi="Arial" w:cs="Arial"/>
          <w:sz w:val="22"/>
        </w:rPr>
      </w:pPr>
      <w:r w:rsidRPr="000A2BF6">
        <w:rPr>
          <w:rFonts w:ascii="Arial" w:hAnsi="Arial" w:cs="Arial"/>
          <w:sz w:val="22"/>
        </w:rPr>
        <w:t>Termín: 30. června</w:t>
      </w:r>
    </w:p>
    <w:p w14:paraId="77EEBF81" w14:textId="77777777" w:rsidR="00435E49" w:rsidRPr="000A2BF6" w:rsidRDefault="00435E49" w:rsidP="00435E49">
      <w:pPr>
        <w:pStyle w:val="Prosttext"/>
        <w:rPr>
          <w:rFonts w:ascii="Arial" w:hAnsi="Arial" w:cs="Arial"/>
          <w:sz w:val="22"/>
        </w:rPr>
      </w:pPr>
    </w:p>
    <w:p w14:paraId="374B876B" w14:textId="77777777" w:rsidR="00D424FB" w:rsidRDefault="00D424FB"/>
    <w:sectPr w:rsidR="00D424FB" w:rsidSect="0070756F">
      <w:footerReference w:type="default" r:id="rId16"/>
      <w:headerReference w:type="first" r:id="rId17"/>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E78BC" w14:textId="77777777" w:rsidR="008C2BE7" w:rsidRDefault="008C2BE7" w:rsidP="00F17E74">
      <w:pPr>
        <w:spacing w:after="0"/>
      </w:pPr>
      <w:r>
        <w:separator/>
      </w:r>
    </w:p>
    <w:p w14:paraId="168AB18C" w14:textId="77777777" w:rsidR="008C2BE7" w:rsidRDefault="008C2BE7"/>
  </w:endnote>
  <w:endnote w:type="continuationSeparator" w:id="0">
    <w:p w14:paraId="1BCA6EC8" w14:textId="77777777" w:rsidR="008C2BE7" w:rsidRDefault="008C2BE7" w:rsidP="00F17E74">
      <w:pPr>
        <w:spacing w:after="0"/>
      </w:pPr>
      <w:r>
        <w:continuationSeparator/>
      </w:r>
    </w:p>
    <w:p w14:paraId="4008A295" w14:textId="77777777" w:rsidR="008C2BE7" w:rsidRDefault="008C2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80231"/>
      <w:docPartObj>
        <w:docPartGallery w:val="Page Numbers (Bottom of Page)"/>
        <w:docPartUnique/>
      </w:docPartObj>
    </w:sdtPr>
    <w:sdtEndPr/>
    <w:sdtContent>
      <w:p w14:paraId="7C7185FF" w14:textId="3D7CB81D" w:rsidR="008C2BE7" w:rsidRDefault="008C2BE7">
        <w:pPr>
          <w:pStyle w:val="Zpat"/>
          <w:jc w:val="center"/>
        </w:pPr>
        <w:r w:rsidRPr="001171EE">
          <w:rPr>
            <w:rFonts w:cs="Arial"/>
            <w:sz w:val="18"/>
            <w:szCs w:val="18"/>
          </w:rPr>
          <w:fldChar w:fldCharType="begin"/>
        </w:r>
        <w:r w:rsidRPr="001171EE">
          <w:rPr>
            <w:rFonts w:cs="Arial"/>
            <w:sz w:val="18"/>
            <w:szCs w:val="18"/>
          </w:rPr>
          <w:instrText>PAGE   \* MERGEFORMAT</w:instrText>
        </w:r>
        <w:r w:rsidRPr="001171EE">
          <w:rPr>
            <w:rFonts w:cs="Arial"/>
            <w:sz w:val="18"/>
            <w:szCs w:val="18"/>
          </w:rPr>
          <w:fldChar w:fldCharType="separate"/>
        </w:r>
        <w:r w:rsidR="00341A6B">
          <w:rPr>
            <w:rFonts w:cs="Arial"/>
            <w:noProof/>
            <w:sz w:val="18"/>
            <w:szCs w:val="18"/>
          </w:rPr>
          <w:t>5</w:t>
        </w:r>
        <w:r w:rsidRPr="001171EE">
          <w:rPr>
            <w:rFonts w:cs="Arial"/>
            <w:sz w:val="18"/>
            <w:szCs w:val="18"/>
          </w:rPr>
          <w:fldChar w:fldCharType="end"/>
        </w:r>
      </w:p>
    </w:sdtContent>
  </w:sdt>
  <w:p w14:paraId="2A2E7A34" w14:textId="77777777" w:rsidR="008C2BE7" w:rsidRDefault="008C2BE7">
    <w:pPr>
      <w:pStyle w:val="Zpat"/>
    </w:pPr>
  </w:p>
  <w:p w14:paraId="5412EC63" w14:textId="77777777" w:rsidR="008C2BE7" w:rsidRDefault="008C2B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33C3D" w14:textId="77777777" w:rsidR="008C2BE7" w:rsidRDefault="008C2BE7" w:rsidP="002F6A8A">
      <w:pPr>
        <w:spacing w:after="0"/>
      </w:pPr>
      <w:r>
        <w:separator/>
      </w:r>
    </w:p>
  </w:footnote>
  <w:footnote w:type="continuationSeparator" w:id="0">
    <w:p w14:paraId="4BE9678B" w14:textId="77777777" w:rsidR="008C2BE7" w:rsidRDefault="008C2BE7" w:rsidP="00F17E74">
      <w:pPr>
        <w:spacing w:after="0"/>
      </w:pPr>
      <w:r>
        <w:continuationSeparator/>
      </w:r>
    </w:p>
    <w:p w14:paraId="54361031" w14:textId="77777777" w:rsidR="008C2BE7" w:rsidRDefault="008C2BE7"/>
  </w:footnote>
  <w:footnote w:id="1">
    <w:p w14:paraId="549C1153" w14:textId="77777777" w:rsidR="008C2BE7" w:rsidRPr="00503075" w:rsidRDefault="008C2BE7" w:rsidP="002F6A8A">
      <w:pPr>
        <w:spacing w:after="0"/>
        <w:rPr>
          <w:rFonts w:cs="Arial"/>
          <w:bCs/>
          <w:color w:val="0563C1" w:themeColor="hyperlink"/>
          <w:sz w:val="18"/>
          <w:szCs w:val="18"/>
          <w:u w:val="single"/>
        </w:rPr>
      </w:pPr>
      <w:r w:rsidRPr="002F6A8A">
        <w:rPr>
          <w:rStyle w:val="Znakapoznpodarou"/>
          <w:sz w:val="18"/>
          <w:szCs w:val="18"/>
        </w:rPr>
        <w:footnoteRef/>
      </w:r>
      <w:r w:rsidRPr="002F6A8A">
        <w:rPr>
          <w:sz w:val="18"/>
          <w:szCs w:val="18"/>
        </w:rPr>
        <w:t xml:space="preserve"> </w:t>
      </w:r>
      <w:r w:rsidRPr="00503075">
        <w:rPr>
          <w:rFonts w:cs="Arial"/>
          <w:bCs/>
          <w:sz w:val="18"/>
          <w:szCs w:val="18"/>
          <w:lang w:bidi="cs-CZ"/>
        </w:rPr>
        <w:t xml:space="preserve">Valné shromáždění OSN. 2006. </w:t>
      </w:r>
      <w:r w:rsidRPr="00503075">
        <w:rPr>
          <w:rFonts w:cs="Arial"/>
          <w:bCs/>
          <w:i/>
          <w:sz w:val="18"/>
          <w:szCs w:val="18"/>
        </w:rPr>
        <w:t>Úmluva o právech osob se zdravotním postižením</w:t>
      </w:r>
      <w:r w:rsidRPr="00503075">
        <w:rPr>
          <w:rFonts w:cs="Arial"/>
          <w:bCs/>
          <w:sz w:val="18"/>
          <w:szCs w:val="18"/>
        </w:rPr>
        <w:t xml:space="preserve">. Dostupné z: </w:t>
      </w:r>
      <w:hyperlink r:id="rId1" w:history="1">
        <w:r w:rsidRPr="00503075">
          <w:rPr>
            <w:rStyle w:val="Hypertextovodkaz"/>
            <w:rFonts w:cs="Arial"/>
            <w:bCs/>
            <w:sz w:val="18"/>
            <w:szCs w:val="18"/>
          </w:rPr>
          <w:t>http://www.vlada.cz/cz/ppov/vvzpo/dokumenty/umluva-o-pravech-osob-se-zdravotnim-postizenim--70247/</w:t>
        </w:r>
      </w:hyperlink>
    </w:p>
  </w:footnote>
  <w:footnote w:id="2">
    <w:p w14:paraId="025174D3" w14:textId="2F32A394" w:rsidR="008C2BE7" w:rsidRPr="00503075" w:rsidRDefault="008C2BE7" w:rsidP="000A7626">
      <w:pPr>
        <w:pStyle w:val="DAVA"/>
        <w:spacing w:before="0"/>
        <w:ind w:right="-1"/>
        <w:jc w:val="both"/>
        <w:rPr>
          <w:rFonts w:cs="Arial"/>
          <w:sz w:val="18"/>
          <w:szCs w:val="18"/>
          <w:lang w:val="cs-CZ" w:eastAsia="en-US"/>
        </w:rPr>
      </w:pPr>
      <w:r w:rsidRPr="00503075">
        <w:rPr>
          <w:rFonts w:cs="Arial"/>
          <w:sz w:val="18"/>
          <w:szCs w:val="18"/>
          <w:vertAlign w:val="superscript"/>
          <w:lang w:val="cs-CZ" w:eastAsia="en-US"/>
        </w:rPr>
        <w:footnoteRef/>
      </w:r>
      <w:r w:rsidRPr="00503075">
        <w:rPr>
          <w:rFonts w:cs="Arial"/>
          <w:sz w:val="18"/>
          <w:szCs w:val="18"/>
          <w:lang w:val="cs-CZ" w:eastAsia="en-US"/>
        </w:rPr>
        <w:t xml:space="preserve"> Tzv. „</w:t>
      </w:r>
      <w:proofErr w:type="spellStart"/>
      <w:r w:rsidRPr="00503075">
        <w:rPr>
          <w:rFonts w:cs="Arial"/>
          <w:sz w:val="18"/>
          <w:szCs w:val="18"/>
          <w:lang w:val="cs-CZ" w:eastAsia="en-US"/>
        </w:rPr>
        <w:t>enabling</w:t>
      </w:r>
      <w:proofErr w:type="spellEnd"/>
      <w:r w:rsidRPr="00503075">
        <w:rPr>
          <w:rFonts w:cs="Arial"/>
          <w:sz w:val="18"/>
          <w:szCs w:val="18"/>
          <w:lang w:val="cs-CZ" w:eastAsia="en-US"/>
        </w:rPr>
        <w:t xml:space="preserve"> </w:t>
      </w:r>
      <w:proofErr w:type="spellStart"/>
      <w:r w:rsidRPr="00503075">
        <w:rPr>
          <w:rFonts w:cs="Arial"/>
          <w:sz w:val="18"/>
          <w:szCs w:val="18"/>
          <w:lang w:val="cs-CZ" w:eastAsia="en-US"/>
        </w:rPr>
        <w:t>conditions</w:t>
      </w:r>
      <w:proofErr w:type="spellEnd"/>
      <w:r w:rsidRPr="00503075">
        <w:rPr>
          <w:rFonts w:cs="Arial"/>
          <w:sz w:val="18"/>
          <w:szCs w:val="18"/>
          <w:lang w:val="cs-CZ" w:eastAsia="en-US"/>
        </w:rPr>
        <w:t>“ (ENC) jsou blíže specifikovány v návrhu</w:t>
      </w:r>
      <w:r>
        <w:rPr>
          <w:rFonts w:cs="Arial"/>
          <w:sz w:val="18"/>
          <w:szCs w:val="18"/>
          <w:lang w:val="cs-CZ" w:eastAsia="en-US"/>
        </w:rPr>
        <w:t xml:space="preserve"> nařízení </w:t>
      </w:r>
      <w:proofErr w:type="gramStart"/>
      <w:r>
        <w:rPr>
          <w:rFonts w:cs="Arial"/>
          <w:sz w:val="18"/>
          <w:szCs w:val="18"/>
          <w:lang w:val="cs-CZ" w:eastAsia="en-US"/>
        </w:rPr>
        <w:t>COM(2018</w:t>
      </w:r>
      <w:proofErr w:type="gramEnd"/>
      <w:r>
        <w:rPr>
          <w:rFonts w:cs="Arial"/>
          <w:sz w:val="18"/>
          <w:szCs w:val="18"/>
          <w:lang w:val="cs-CZ" w:eastAsia="en-US"/>
        </w:rPr>
        <w:t>)375, čl. 11.</w:t>
      </w:r>
    </w:p>
  </w:footnote>
  <w:footnote w:id="3">
    <w:p w14:paraId="09FB63B3" w14:textId="7A8800C8" w:rsidR="008C2BE7" w:rsidRPr="00503075" w:rsidRDefault="008C2BE7" w:rsidP="000A7626">
      <w:pPr>
        <w:pStyle w:val="Textpoznpodarou"/>
        <w:rPr>
          <w:rFonts w:cs="Arial"/>
          <w:sz w:val="18"/>
          <w:szCs w:val="18"/>
        </w:rPr>
      </w:pPr>
      <w:r w:rsidRPr="00503075">
        <w:rPr>
          <w:rStyle w:val="DAVAChar"/>
          <w:rFonts w:cs="Arial"/>
          <w:sz w:val="18"/>
          <w:szCs w:val="18"/>
          <w:vertAlign w:val="superscript"/>
        </w:rPr>
        <w:footnoteRef/>
      </w:r>
      <w:r w:rsidRPr="00503075">
        <w:rPr>
          <w:rFonts w:cs="Arial"/>
          <w:sz w:val="18"/>
          <w:szCs w:val="18"/>
        </w:rPr>
        <w:t xml:space="preserve"> Znění dle kompromisní verze projednané Výborem stálých zástupc</w:t>
      </w:r>
      <w:r>
        <w:rPr>
          <w:rFonts w:cs="Arial"/>
          <w:sz w:val="18"/>
          <w:szCs w:val="18"/>
        </w:rPr>
        <w:t xml:space="preserve">ů II. část (COREPER II) dne </w:t>
      </w:r>
      <w:proofErr w:type="gramStart"/>
      <w:r>
        <w:rPr>
          <w:rFonts w:cs="Arial"/>
          <w:sz w:val="18"/>
          <w:szCs w:val="18"/>
        </w:rPr>
        <w:t>18.12.</w:t>
      </w:r>
      <w:r w:rsidRPr="00503075">
        <w:rPr>
          <w:rFonts w:cs="Arial"/>
          <w:sz w:val="18"/>
          <w:szCs w:val="18"/>
        </w:rPr>
        <w:t>2019</w:t>
      </w:r>
      <w:proofErr w:type="gramEnd"/>
      <w:r w:rsidRPr="00503075">
        <w:rPr>
          <w:rFonts w:cs="Arial"/>
          <w:sz w:val="18"/>
          <w:szCs w:val="18"/>
        </w:rPr>
        <w:t xml:space="preserve">. Pracovní překlad z AJ do ČJ. Členský stát je pro splnění této podmínky povinen </w:t>
      </w:r>
      <w:r>
        <w:rPr>
          <w:rFonts w:cs="Arial"/>
          <w:sz w:val="18"/>
          <w:szCs w:val="18"/>
        </w:rPr>
        <w:t>přijmout vnitrostátní rámec pro </w:t>
      </w:r>
      <w:r w:rsidRPr="00503075">
        <w:rPr>
          <w:rFonts w:cs="Arial"/>
          <w:sz w:val="18"/>
          <w:szCs w:val="18"/>
        </w:rPr>
        <w:t>provádění Úmluvy o právech osob se zdravotním postižením, který zahrnuje měřitelné cíle, mechanismy sběru údajů a monitorování a opatření zajišťující zohledňování právních předpisů a norem týkajících se přístupnosti ve všech politikách a programech.</w:t>
      </w:r>
    </w:p>
  </w:footnote>
  <w:footnote w:id="4">
    <w:p w14:paraId="0C2C817B" w14:textId="30D7FFA1" w:rsidR="008C2BE7" w:rsidRPr="00503075" w:rsidRDefault="008C2BE7" w:rsidP="002F6A8A">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Zákon č. 89/2012 Sb., občanský zákoník, ve znění pozdějších předpisů</w:t>
      </w:r>
      <w:r>
        <w:rPr>
          <w:rFonts w:cs="Arial"/>
          <w:sz w:val="18"/>
          <w:szCs w:val="18"/>
        </w:rPr>
        <w:t>.</w:t>
      </w:r>
    </w:p>
  </w:footnote>
  <w:footnote w:id="5">
    <w:p w14:paraId="226FFFAD" w14:textId="77777777" w:rsidR="008C2BE7" w:rsidRPr="00503075" w:rsidRDefault="008C2BE7" w:rsidP="00185400">
      <w:pPr>
        <w:spacing w:after="0"/>
        <w:rPr>
          <w:rFonts w:cs="Arial"/>
          <w:bCs/>
          <w:sz w:val="18"/>
          <w:szCs w:val="18"/>
        </w:rPr>
      </w:pPr>
      <w:r w:rsidRPr="00503075">
        <w:rPr>
          <w:rStyle w:val="Znakapoznpodarou"/>
          <w:rFonts w:cs="Arial"/>
          <w:sz w:val="18"/>
          <w:szCs w:val="18"/>
        </w:rPr>
        <w:footnoteRef/>
      </w:r>
      <w:r w:rsidRPr="00503075">
        <w:rPr>
          <w:rFonts w:cs="Arial"/>
          <w:sz w:val="18"/>
          <w:szCs w:val="18"/>
        </w:rPr>
        <w:t xml:space="preserve"> </w:t>
      </w:r>
      <w:r w:rsidRPr="00503075">
        <w:rPr>
          <w:rFonts w:cs="Arial"/>
          <w:bCs/>
          <w:sz w:val="18"/>
          <w:szCs w:val="18"/>
        </w:rPr>
        <w:t xml:space="preserve">Veřejná ochránkyně práv. 2019. </w:t>
      </w:r>
      <w:r w:rsidRPr="00503075">
        <w:rPr>
          <w:rFonts w:cs="Arial"/>
          <w:bCs/>
          <w:i/>
          <w:iCs/>
          <w:sz w:val="18"/>
          <w:szCs w:val="18"/>
        </w:rPr>
        <w:t>Monitorování práv lidí s postižením 2018</w:t>
      </w:r>
      <w:r w:rsidRPr="00503075">
        <w:rPr>
          <w:rFonts w:cs="Arial"/>
          <w:bCs/>
          <w:sz w:val="18"/>
          <w:szCs w:val="18"/>
        </w:rPr>
        <w:t xml:space="preserve">. Dostupné z: </w:t>
      </w:r>
      <w:hyperlink r:id="rId2" w:history="1">
        <w:r w:rsidRPr="00503075">
          <w:rPr>
            <w:rStyle w:val="Hypertextovodkaz"/>
            <w:rFonts w:cs="Arial"/>
            <w:bCs/>
            <w:sz w:val="18"/>
            <w:szCs w:val="18"/>
          </w:rPr>
          <w:t>https://www.ochrance.cz/fileadmin/user_upload/CRPD/Vyrocni_zpravy/CRPD_2018_CZ_web.pdf</w:t>
        </w:r>
      </w:hyperlink>
      <w:r w:rsidRPr="00503075">
        <w:rPr>
          <w:rFonts w:cs="Arial"/>
          <w:bCs/>
          <w:sz w:val="18"/>
          <w:szCs w:val="18"/>
        </w:rPr>
        <w:t xml:space="preserve"> </w:t>
      </w:r>
    </w:p>
  </w:footnote>
  <w:footnote w:id="6">
    <w:p w14:paraId="3DB05CAD" w14:textId="77777777" w:rsidR="008C2BE7" w:rsidRPr="00503075" w:rsidRDefault="008C2BE7" w:rsidP="002F6A8A">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Doporučení výboru ministrů R (92)6 k ucelené politice vůči osobám se zdravotním postižením.</w:t>
      </w:r>
    </w:p>
  </w:footnote>
  <w:footnote w:id="7">
    <w:p w14:paraId="31E04113" w14:textId="77777777" w:rsidR="008C2BE7" w:rsidRPr="00503075" w:rsidRDefault="008C2BE7" w:rsidP="002F6A8A">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Rada Evropy. 2016. </w:t>
      </w:r>
      <w:r w:rsidRPr="00503075">
        <w:rPr>
          <w:rFonts w:cs="Arial"/>
          <w:i/>
          <w:iCs/>
          <w:sz w:val="18"/>
          <w:szCs w:val="18"/>
        </w:rPr>
        <w:t>Strategie na podporu práv a plného zapojení osob se zdravotním postižením do společnosti na období 2017–2023.</w:t>
      </w:r>
      <w:r w:rsidRPr="00503075">
        <w:rPr>
          <w:rFonts w:cs="Arial"/>
          <w:sz w:val="18"/>
          <w:szCs w:val="18"/>
        </w:rPr>
        <w:t xml:space="preserve"> Dostupné z: </w:t>
      </w:r>
      <w:hyperlink r:id="rId3" w:history="1">
        <w:r w:rsidRPr="00503075">
          <w:rPr>
            <w:rStyle w:val="Hypertextovodkaz"/>
            <w:rFonts w:cs="Arial"/>
            <w:sz w:val="18"/>
            <w:szCs w:val="18"/>
          </w:rPr>
          <w:t>https://rm.coe.int/16806fe7d4</w:t>
        </w:r>
      </w:hyperlink>
      <w:r w:rsidRPr="00503075">
        <w:rPr>
          <w:rFonts w:cs="Arial"/>
          <w:sz w:val="18"/>
          <w:szCs w:val="18"/>
        </w:rPr>
        <w:t xml:space="preserve"> </w:t>
      </w:r>
    </w:p>
  </w:footnote>
  <w:footnote w:id="8">
    <w:p w14:paraId="032D42C8" w14:textId="77777777" w:rsidR="008C2BE7" w:rsidRPr="00503075" w:rsidRDefault="008C2BE7" w:rsidP="002F6A8A">
      <w:pPr>
        <w:pStyle w:val="Textpoznpodarou"/>
        <w:jc w:val="left"/>
        <w:rPr>
          <w:rFonts w:cs="Arial"/>
          <w:sz w:val="18"/>
          <w:szCs w:val="18"/>
        </w:rPr>
      </w:pPr>
      <w:r w:rsidRPr="00503075">
        <w:rPr>
          <w:rStyle w:val="Znakapoznpodarou"/>
          <w:rFonts w:cs="Arial"/>
          <w:sz w:val="18"/>
          <w:szCs w:val="18"/>
        </w:rPr>
        <w:footnoteRef/>
      </w:r>
      <w:r w:rsidRPr="00503075">
        <w:rPr>
          <w:rFonts w:cs="Arial"/>
          <w:sz w:val="18"/>
          <w:szCs w:val="18"/>
        </w:rPr>
        <w:t xml:space="preserve">Stanovisko Evropského hospodářského a sociálního výboru ke sdělení Komise Evropskému parlamentu, Radě, Evropskému hospodářskému a sociálnímu výboru a Výboru regionů. </w:t>
      </w:r>
      <w:r w:rsidRPr="00503075">
        <w:rPr>
          <w:rFonts w:cs="Arial"/>
          <w:i/>
          <w:iCs/>
          <w:sz w:val="18"/>
          <w:szCs w:val="18"/>
        </w:rPr>
        <w:t>Evropská strategie pro pomoc osobám se zdravotním postižením 2010–2020: Obnovený závazek pro bezbariérovou Evropu</w:t>
      </w:r>
      <w:r w:rsidRPr="00503075">
        <w:rPr>
          <w:rFonts w:cs="Arial"/>
          <w:sz w:val="18"/>
          <w:szCs w:val="18"/>
        </w:rPr>
        <w:t xml:space="preserve">. 2010. Dostupné z: </w:t>
      </w:r>
      <w:hyperlink r:id="rId4" w:history="1">
        <w:r w:rsidRPr="00503075">
          <w:rPr>
            <w:rStyle w:val="Hypertextovodkaz"/>
            <w:rFonts w:cs="Arial"/>
            <w:sz w:val="18"/>
            <w:szCs w:val="18"/>
          </w:rPr>
          <w:t>https://eur-lex.europa.eu/LexUriServ/LexUriServ.do?uri=COM:2010:0636:FIN:cs:PDF</w:t>
        </w:r>
      </w:hyperlink>
    </w:p>
  </w:footnote>
  <w:footnote w:id="9">
    <w:p w14:paraId="7A67B411" w14:textId="77777777" w:rsidR="008C2BE7" w:rsidRPr="00503075" w:rsidRDefault="008C2BE7" w:rsidP="002F6A8A">
      <w:pPr>
        <w:spacing w:after="0"/>
        <w:rPr>
          <w:rFonts w:cs="Arial"/>
          <w:sz w:val="18"/>
          <w:szCs w:val="18"/>
        </w:rPr>
      </w:pPr>
      <w:r w:rsidRPr="00503075">
        <w:rPr>
          <w:rStyle w:val="Znakapoznpodarou"/>
          <w:rFonts w:cs="Arial"/>
          <w:sz w:val="18"/>
          <w:szCs w:val="18"/>
        </w:rPr>
        <w:footnoteRef/>
      </w:r>
      <w:r w:rsidRPr="00503075">
        <w:rPr>
          <w:rFonts w:cs="Arial"/>
          <w:sz w:val="18"/>
          <w:szCs w:val="18"/>
        </w:rPr>
        <w:t xml:space="preserve"> Český statistický úřad. 2019. Výběrové šetření osob se zdravotním postižením – 2018. Dostupné z: </w:t>
      </w:r>
      <w:r w:rsidRPr="00503075">
        <w:rPr>
          <w:rStyle w:val="Hypertextovodkaz"/>
          <w:rFonts w:cs="Arial"/>
          <w:sz w:val="18"/>
          <w:szCs w:val="18"/>
        </w:rPr>
        <w:t>https://www.czso.cz/csu/czso/vyberove-setreni-osob-se-zdravotnim-postizenim-2018</w:t>
      </w:r>
    </w:p>
  </w:footnote>
  <w:footnote w:id="10">
    <w:p w14:paraId="7773DFF8" w14:textId="77777777" w:rsidR="008C2BE7" w:rsidRPr="00503075" w:rsidRDefault="008C2BE7" w:rsidP="002F6A8A">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Český statistický úřad. 2019. Děti se zdravotním postižením a osoby se zdravotním postižením žijící mimo soukromé domácnosti – 2017, 2018. Dostupné z: </w:t>
      </w:r>
      <w:hyperlink r:id="rId5" w:history="1">
        <w:r w:rsidRPr="00503075">
          <w:rPr>
            <w:rStyle w:val="Hypertextovodkaz"/>
            <w:rFonts w:cs="Arial"/>
            <w:sz w:val="18"/>
            <w:szCs w:val="18"/>
          </w:rPr>
          <w:t>https://www.czso.cz/csu/czso/deti-se-zdravotnim-postizenim-a-osoby-se-zdravotnim-postizenim-zijici-mimo-soukrome-domacnosti-2017-2018</w:t>
        </w:r>
      </w:hyperlink>
    </w:p>
  </w:footnote>
  <w:footnote w:id="11">
    <w:p w14:paraId="33641E50" w14:textId="77777777" w:rsidR="008C2BE7" w:rsidRPr="00503075" w:rsidRDefault="008C2BE7" w:rsidP="00B17B39">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Dostupný např. z: </w:t>
      </w:r>
      <w:hyperlink r:id="rId6" w:history="1">
        <w:r w:rsidRPr="00503075">
          <w:rPr>
            <w:rStyle w:val="Hypertextovodkaz"/>
            <w:rFonts w:cs="Arial"/>
            <w:sz w:val="18"/>
            <w:szCs w:val="18"/>
          </w:rPr>
          <w:t>http://www.vlada.cz/cz/ppov/vvozp/dokumenty/metodika-easy-to-read-174932/</w:t>
        </w:r>
      </w:hyperlink>
      <w:r w:rsidRPr="00503075">
        <w:rPr>
          <w:rFonts w:cs="Arial"/>
          <w:sz w:val="18"/>
          <w:szCs w:val="18"/>
        </w:rPr>
        <w:t>.</w:t>
      </w:r>
    </w:p>
  </w:footnote>
  <w:footnote w:id="12">
    <w:p w14:paraId="22EBA839" w14:textId="77777777" w:rsidR="008C2BE7" w:rsidRPr="00503075" w:rsidRDefault="008C2BE7">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Doporučení WCAG - Web </w:t>
      </w:r>
      <w:proofErr w:type="spellStart"/>
      <w:r w:rsidRPr="00503075">
        <w:rPr>
          <w:rFonts w:cs="Arial"/>
          <w:sz w:val="18"/>
          <w:szCs w:val="18"/>
        </w:rPr>
        <w:t>Content</w:t>
      </w:r>
      <w:proofErr w:type="spellEnd"/>
      <w:r w:rsidRPr="00503075">
        <w:rPr>
          <w:rFonts w:cs="Arial"/>
          <w:sz w:val="18"/>
          <w:szCs w:val="18"/>
        </w:rPr>
        <w:t xml:space="preserve"> Accessibility </w:t>
      </w:r>
      <w:proofErr w:type="spellStart"/>
      <w:r w:rsidRPr="00503075">
        <w:rPr>
          <w:rFonts w:cs="Arial"/>
          <w:sz w:val="18"/>
          <w:szCs w:val="18"/>
        </w:rPr>
        <w:t>Guidelines</w:t>
      </w:r>
      <w:proofErr w:type="spellEnd"/>
      <w:r w:rsidRPr="00503075">
        <w:rPr>
          <w:rFonts w:cs="Arial"/>
          <w:sz w:val="18"/>
          <w:szCs w:val="18"/>
        </w:rPr>
        <w:t xml:space="preserve"> (pravidla pro tvorbu internetových stránek).</w:t>
      </w:r>
    </w:p>
  </w:footnote>
  <w:footnote w:id="13">
    <w:p w14:paraId="45A15F49" w14:textId="74770121" w:rsidR="008C2BE7" w:rsidRPr="00503075" w:rsidRDefault="008C2BE7" w:rsidP="002F6A8A">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w:t>
      </w:r>
      <w:r>
        <w:rPr>
          <w:rFonts w:cs="Arial"/>
          <w:sz w:val="18"/>
          <w:szCs w:val="18"/>
        </w:rPr>
        <w:t xml:space="preserve">Viz </w:t>
      </w:r>
      <w:r w:rsidRPr="00503075">
        <w:rPr>
          <w:rFonts w:cs="Arial"/>
          <w:sz w:val="18"/>
          <w:szCs w:val="18"/>
        </w:rPr>
        <w:t xml:space="preserve">Český statistický úřad. 2019. Výběrové šetření osob se zdravotním postižením – 2018. Dostupné z: </w:t>
      </w:r>
      <w:r w:rsidRPr="00503075">
        <w:rPr>
          <w:rStyle w:val="Hypertextovodkaz"/>
          <w:rFonts w:cs="Arial"/>
          <w:sz w:val="18"/>
          <w:szCs w:val="18"/>
        </w:rPr>
        <w:t>https://www.czso.cz/csu/czso/vyberove-setreni-osob-se-zdravotnim-postizenim-2018</w:t>
      </w:r>
      <w:r w:rsidRPr="00503075">
        <w:rPr>
          <w:rFonts w:cs="Arial"/>
          <w:sz w:val="18"/>
          <w:szCs w:val="18"/>
        </w:rPr>
        <w:t xml:space="preserve">. </w:t>
      </w:r>
    </w:p>
  </w:footnote>
  <w:footnote w:id="14">
    <w:p w14:paraId="287AEC26" w14:textId="77777777" w:rsidR="008C2BE7" w:rsidRPr="00503075" w:rsidRDefault="008C2BE7" w:rsidP="00881580">
      <w:pPr>
        <w:pStyle w:val="FormtovanvHTML"/>
        <w:shd w:val="clear" w:color="auto" w:fill="FFFFFF" w:themeFill="background1"/>
        <w:rPr>
          <w:rFonts w:ascii="Arial" w:hAnsi="Arial" w:cs="Arial"/>
          <w:color w:val="222222"/>
          <w:sz w:val="18"/>
          <w:szCs w:val="18"/>
        </w:rPr>
      </w:pPr>
      <w:r w:rsidRPr="00881580">
        <w:rPr>
          <w:rStyle w:val="Znakapoznpodarou"/>
          <w:rFonts w:ascii="Arial" w:hAnsi="Arial" w:cs="Arial"/>
          <w:sz w:val="18"/>
          <w:szCs w:val="18"/>
        </w:rPr>
        <w:footnoteRef/>
      </w:r>
      <w:r w:rsidRPr="00881580">
        <w:rPr>
          <w:rFonts w:ascii="Arial" w:hAnsi="Arial" w:cs="Arial"/>
          <w:sz w:val="18"/>
          <w:szCs w:val="18"/>
        </w:rPr>
        <w:t xml:space="preserve"> Projekt zaměřený na</w:t>
      </w:r>
      <w:r w:rsidRPr="00881580">
        <w:rPr>
          <w:rFonts w:ascii="Arial" w:hAnsi="Arial" w:cs="Arial"/>
          <w:color w:val="222222"/>
          <w:sz w:val="18"/>
          <w:szCs w:val="18"/>
        </w:rPr>
        <w:t xml:space="preserve"> integraci osob s duševním onemocněním a posílení sociální soudržnosti spolufinancovaný Evropskou unií.</w:t>
      </w:r>
    </w:p>
  </w:footnote>
  <w:footnote w:id="15">
    <w:p w14:paraId="0EC24673" w14:textId="77777777" w:rsidR="008C2BE7" w:rsidRPr="00503075" w:rsidRDefault="008C2BE7">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Zaměstnavatelé s více než 50 % zaměstnaných osob se zdravotním postižením.</w:t>
      </w:r>
    </w:p>
  </w:footnote>
  <w:footnote w:id="16">
    <w:p w14:paraId="4E1558AF" w14:textId="77777777" w:rsidR="008C2BE7" w:rsidRPr="00503075" w:rsidRDefault="008C2BE7">
      <w:pPr>
        <w:pStyle w:val="Textpoznpodarou"/>
        <w:rPr>
          <w:rFonts w:cs="Arial"/>
          <w:sz w:val="18"/>
          <w:szCs w:val="18"/>
        </w:rPr>
      </w:pPr>
      <w:r w:rsidRPr="00503075">
        <w:rPr>
          <w:rStyle w:val="Znakapoznpodarou"/>
          <w:rFonts w:cs="Arial"/>
          <w:sz w:val="18"/>
          <w:szCs w:val="18"/>
        </w:rPr>
        <w:footnoteRef/>
      </w:r>
      <w:r w:rsidRPr="00503075">
        <w:rPr>
          <w:rFonts w:cs="Arial"/>
          <w:sz w:val="18"/>
          <w:szCs w:val="18"/>
        </w:rPr>
        <w:t xml:space="preserve"> Standard Handicap Friendly navrhuje vhodná opatření a stanoví kritéria, která by měla knihovna splňovat, aby byla k osobám se specifickými potřebami uživatelsky vstřícná a zajistila jim rovné podmínky. Národní knihovna České republiky. 2019. Dostupné z: </w:t>
      </w:r>
      <w:hyperlink r:id="rId7" w:history="1">
        <w:r w:rsidRPr="00503075">
          <w:rPr>
            <w:rStyle w:val="Hypertextovodkaz"/>
            <w:rFonts w:cs="Arial"/>
            <w:sz w:val="18"/>
            <w:szCs w:val="18"/>
          </w:rPr>
          <w:t>https://ipk.nkp.cz/docs/aktualizovana-verze-publikace-rovny-pristup.-standard-handicap-friendly-2019</w:t>
        </w:r>
      </w:hyperlink>
    </w:p>
  </w:footnote>
  <w:footnote w:id="17">
    <w:p w14:paraId="23F8002D" w14:textId="77777777" w:rsidR="008C2BE7" w:rsidRPr="00503075" w:rsidRDefault="008C2BE7" w:rsidP="008D57F2">
      <w:pPr>
        <w:spacing w:after="240"/>
        <w:rPr>
          <w:rFonts w:cs="Arial"/>
          <w:bCs/>
          <w:sz w:val="18"/>
          <w:szCs w:val="18"/>
          <w:lang w:bidi="cs-CZ"/>
        </w:rPr>
      </w:pPr>
      <w:r w:rsidRPr="00503075">
        <w:rPr>
          <w:rStyle w:val="Znakapoznpodarou"/>
          <w:rFonts w:cs="Arial"/>
          <w:sz w:val="18"/>
          <w:szCs w:val="18"/>
        </w:rPr>
        <w:footnoteRef/>
      </w:r>
      <w:r w:rsidRPr="00503075">
        <w:rPr>
          <w:rFonts w:cs="Arial"/>
          <w:sz w:val="18"/>
          <w:szCs w:val="18"/>
        </w:rPr>
        <w:t xml:space="preserve"> </w:t>
      </w:r>
      <w:r w:rsidRPr="00503075">
        <w:rPr>
          <w:rFonts w:cs="Arial"/>
          <w:bCs/>
          <w:sz w:val="18"/>
          <w:szCs w:val="18"/>
          <w:lang w:bidi="cs-CZ"/>
        </w:rPr>
        <w:t xml:space="preserve">Ministerstvo pro místní rozvoj. 2018. </w:t>
      </w:r>
      <w:r w:rsidRPr="00503075">
        <w:rPr>
          <w:rFonts w:cs="Arial"/>
          <w:bCs/>
          <w:i/>
          <w:sz w:val="18"/>
          <w:szCs w:val="18"/>
          <w:lang w:bidi="cs-CZ"/>
        </w:rPr>
        <w:t>Metodika přípravy veřejných strategií</w:t>
      </w:r>
      <w:r w:rsidRPr="00503075">
        <w:rPr>
          <w:rFonts w:cs="Arial"/>
          <w:bCs/>
          <w:sz w:val="18"/>
          <w:szCs w:val="18"/>
          <w:lang w:bidi="cs-CZ"/>
        </w:rPr>
        <w:t xml:space="preserve">. Dostupné z: </w:t>
      </w:r>
      <w:hyperlink r:id="rId8" w:history="1">
        <w:r w:rsidRPr="00503075">
          <w:rPr>
            <w:rStyle w:val="Hypertextovodkaz"/>
            <w:rFonts w:cs="Arial"/>
            <w:bCs/>
            <w:sz w:val="18"/>
            <w:szCs w:val="18"/>
            <w:lang w:bidi="cs-CZ"/>
          </w:rPr>
          <w:t>https://www.mmr.cz/cs/Microsites/PORTAL-STRATEGICKE-PRACE-V-CESKE-REPUBLICE/Nastroje-a-metodicka-podpora/Vystupy-projektu</w:t>
        </w:r>
      </w:hyperlink>
    </w:p>
    <w:p w14:paraId="7C2B8693" w14:textId="77777777" w:rsidR="008C2BE7" w:rsidRPr="00503075" w:rsidRDefault="008C2BE7">
      <w:pPr>
        <w:pStyle w:val="Textpoznpodarou"/>
        <w:rPr>
          <w:rFonts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ook w:val="04A0" w:firstRow="1" w:lastRow="0" w:firstColumn="1" w:lastColumn="0" w:noHBand="0" w:noVBand="1"/>
    </w:tblPr>
    <w:tblGrid>
      <w:gridCol w:w="6345"/>
      <w:gridCol w:w="3544"/>
    </w:tblGrid>
    <w:tr w:rsidR="008C2BE7" w14:paraId="0F43C151" w14:textId="77777777" w:rsidTr="00221D99">
      <w:tc>
        <w:tcPr>
          <w:tcW w:w="6345" w:type="dxa"/>
        </w:tcPr>
        <w:p w14:paraId="23703FCA" w14:textId="4D6B974F" w:rsidR="008C2BE7" w:rsidRDefault="008C2BE7" w:rsidP="003E2469">
          <w:pPr>
            <w:tabs>
              <w:tab w:val="left" w:pos="1206"/>
            </w:tabs>
            <w:rPr>
              <w:rFonts w:ascii="Cambria" w:hAnsi="Cambria" w:cs="Arial"/>
              <w:sz w:val="44"/>
              <w:szCs w:val="40"/>
            </w:rPr>
          </w:pPr>
        </w:p>
      </w:tc>
      <w:tc>
        <w:tcPr>
          <w:tcW w:w="3544" w:type="dxa"/>
        </w:tcPr>
        <w:p w14:paraId="244BE959" w14:textId="77777777" w:rsidR="008C2BE7" w:rsidRDefault="008C2BE7" w:rsidP="003E2469">
          <w:pPr>
            <w:pStyle w:val="Zhlav"/>
            <w:jc w:val="right"/>
            <w:rPr>
              <w:rFonts w:ascii="Times New Roman" w:hAnsi="Times New Roman" w:cs="Times New Roman"/>
              <w:sz w:val="24"/>
              <w:szCs w:val="24"/>
            </w:rPr>
          </w:pPr>
        </w:p>
      </w:tc>
    </w:tr>
  </w:tbl>
  <w:p w14:paraId="355C0CEE" w14:textId="77777777" w:rsidR="008C2BE7" w:rsidRDefault="008C2B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87B"/>
    <w:multiLevelType w:val="hybridMultilevel"/>
    <w:tmpl w:val="F886E806"/>
    <w:lvl w:ilvl="0" w:tplc="B59CB9F6">
      <w:start w:val="150"/>
      <w:numFmt w:val="bullet"/>
      <w:lvlText w:val="-"/>
      <w:lvlJc w:val="left"/>
      <w:pPr>
        <w:tabs>
          <w:tab w:val="num" w:pos="1110"/>
        </w:tabs>
        <w:ind w:left="1110" w:hanging="360"/>
      </w:pPr>
      <w:rPr>
        <w:rFonts w:ascii="Times New Roman" w:eastAsia="Times New Roman" w:hAnsi="Times New Roman" w:cs="Times New Roman" w:hint="default"/>
      </w:rPr>
    </w:lvl>
    <w:lvl w:ilvl="1" w:tplc="04050003" w:tentative="1">
      <w:start w:val="1"/>
      <w:numFmt w:val="bullet"/>
      <w:lvlText w:val="o"/>
      <w:lvlJc w:val="left"/>
      <w:pPr>
        <w:ind w:left="1830" w:hanging="360"/>
      </w:pPr>
      <w:rPr>
        <w:rFonts w:ascii="Courier New" w:hAnsi="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
    <w:nsid w:val="05C20327"/>
    <w:multiLevelType w:val="multilevel"/>
    <w:tmpl w:val="41A0291E"/>
    <w:lvl w:ilvl="0">
      <w:start w:val="1"/>
      <w:numFmt w:val="decimal"/>
      <w:lvlText w:val="%1."/>
      <w:lvlJc w:val="left"/>
      <w:pPr>
        <w:ind w:left="360" w:hanging="360"/>
      </w:pPr>
    </w:lvl>
    <w:lvl w:ilvl="1">
      <w:start w:val="1"/>
      <w:numFmt w:val="decimal"/>
      <w:pStyle w:val="Nadpis2"/>
      <w:lvlText w:val="%1.%2."/>
      <w:lvlJc w:val="left"/>
      <w:pPr>
        <w:ind w:left="79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8B52D2"/>
    <w:multiLevelType w:val="multilevel"/>
    <w:tmpl w:val="64188AEC"/>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6F537D"/>
    <w:multiLevelType w:val="multilevel"/>
    <w:tmpl w:val="20B87A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210688"/>
    <w:multiLevelType w:val="hybridMultilevel"/>
    <w:tmpl w:val="9650E3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1AC5AD6"/>
    <w:multiLevelType w:val="hybridMultilevel"/>
    <w:tmpl w:val="43269F9A"/>
    <w:lvl w:ilvl="0" w:tplc="6068E04E">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52103E9"/>
    <w:multiLevelType w:val="hybridMultilevel"/>
    <w:tmpl w:val="48149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87B18AD"/>
    <w:multiLevelType w:val="hybridMultilevel"/>
    <w:tmpl w:val="BAD88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88610B"/>
    <w:multiLevelType w:val="hybridMultilevel"/>
    <w:tmpl w:val="7A4AF382"/>
    <w:lvl w:ilvl="0" w:tplc="B59CB9F6">
      <w:start w:val="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EC3B23"/>
    <w:multiLevelType w:val="hybridMultilevel"/>
    <w:tmpl w:val="F296E4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111E29"/>
    <w:multiLevelType w:val="hybridMultilevel"/>
    <w:tmpl w:val="92BA9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1">
    <w:nsid w:val="482567E5"/>
    <w:multiLevelType w:val="hybridMultilevel"/>
    <w:tmpl w:val="13F4D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9F74113"/>
    <w:multiLevelType w:val="hybridMultilevel"/>
    <w:tmpl w:val="9202C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D3310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C6E4DBD"/>
    <w:multiLevelType w:val="hybridMultilevel"/>
    <w:tmpl w:val="480EB7F2"/>
    <w:lvl w:ilvl="0" w:tplc="B59CB9F6">
      <w:start w:val="150"/>
      <w:numFmt w:val="bullet"/>
      <w:lvlText w:val="-"/>
      <w:lvlJc w:val="left"/>
      <w:pPr>
        <w:tabs>
          <w:tab w:val="num" w:pos="1110"/>
        </w:tabs>
        <w:ind w:left="1110" w:hanging="360"/>
      </w:pPr>
      <w:rPr>
        <w:rFonts w:ascii="Times New Roman" w:eastAsia="Times New Roman" w:hAnsi="Times New Roman" w:cs="Times New Roman" w:hint="default"/>
      </w:rPr>
    </w:lvl>
    <w:lvl w:ilvl="1" w:tplc="04050003" w:tentative="1">
      <w:start w:val="1"/>
      <w:numFmt w:val="bullet"/>
      <w:lvlText w:val="o"/>
      <w:lvlJc w:val="left"/>
      <w:pPr>
        <w:ind w:left="1830" w:hanging="360"/>
      </w:pPr>
      <w:rPr>
        <w:rFonts w:ascii="Courier New" w:hAnsi="Courier New" w:hint="default"/>
      </w:rPr>
    </w:lvl>
    <w:lvl w:ilvl="2" w:tplc="04050005" w:tentative="1">
      <w:start w:val="1"/>
      <w:numFmt w:val="bullet"/>
      <w:lvlText w:val=""/>
      <w:lvlJc w:val="left"/>
      <w:pPr>
        <w:ind w:left="2550" w:hanging="360"/>
      </w:pPr>
      <w:rPr>
        <w:rFonts w:ascii="Wingdings" w:hAnsi="Wingdings" w:hint="default"/>
      </w:rPr>
    </w:lvl>
    <w:lvl w:ilvl="3" w:tplc="04050001" w:tentative="1">
      <w:start w:val="1"/>
      <w:numFmt w:val="bullet"/>
      <w:lvlText w:val=""/>
      <w:lvlJc w:val="left"/>
      <w:pPr>
        <w:ind w:left="3270" w:hanging="360"/>
      </w:pPr>
      <w:rPr>
        <w:rFonts w:ascii="Symbol" w:hAnsi="Symbol" w:hint="default"/>
      </w:rPr>
    </w:lvl>
    <w:lvl w:ilvl="4" w:tplc="04050003" w:tentative="1">
      <w:start w:val="1"/>
      <w:numFmt w:val="bullet"/>
      <w:lvlText w:val="o"/>
      <w:lvlJc w:val="left"/>
      <w:pPr>
        <w:ind w:left="3990" w:hanging="360"/>
      </w:pPr>
      <w:rPr>
        <w:rFonts w:ascii="Courier New" w:hAnsi="Courier New" w:hint="default"/>
      </w:rPr>
    </w:lvl>
    <w:lvl w:ilvl="5" w:tplc="04050005" w:tentative="1">
      <w:start w:val="1"/>
      <w:numFmt w:val="bullet"/>
      <w:lvlText w:val=""/>
      <w:lvlJc w:val="left"/>
      <w:pPr>
        <w:ind w:left="4710" w:hanging="360"/>
      </w:pPr>
      <w:rPr>
        <w:rFonts w:ascii="Wingdings" w:hAnsi="Wingdings" w:hint="default"/>
      </w:rPr>
    </w:lvl>
    <w:lvl w:ilvl="6" w:tplc="04050001" w:tentative="1">
      <w:start w:val="1"/>
      <w:numFmt w:val="bullet"/>
      <w:lvlText w:val=""/>
      <w:lvlJc w:val="left"/>
      <w:pPr>
        <w:ind w:left="5430" w:hanging="360"/>
      </w:pPr>
      <w:rPr>
        <w:rFonts w:ascii="Symbol" w:hAnsi="Symbol" w:hint="default"/>
      </w:rPr>
    </w:lvl>
    <w:lvl w:ilvl="7" w:tplc="04050003" w:tentative="1">
      <w:start w:val="1"/>
      <w:numFmt w:val="bullet"/>
      <w:lvlText w:val="o"/>
      <w:lvlJc w:val="left"/>
      <w:pPr>
        <w:ind w:left="6150" w:hanging="360"/>
      </w:pPr>
      <w:rPr>
        <w:rFonts w:ascii="Courier New" w:hAnsi="Courier New" w:hint="default"/>
      </w:rPr>
    </w:lvl>
    <w:lvl w:ilvl="8" w:tplc="04050005" w:tentative="1">
      <w:start w:val="1"/>
      <w:numFmt w:val="bullet"/>
      <w:lvlText w:val=""/>
      <w:lvlJc w:val="left"/>
      <w:pPr>
        <w:ind w:left="6870" w:hanging="360"/>
      </w:pPr>
      <w:rPr>
        <w:rFonts w:ascii="Wingdings" w:hAnsi="Wingdings" w:hint="default"/>
      </w:rPr>
    </w:lvl>
  </w:abstractNum>
  <w:abstractNum w:abstractNumId="15">
    <w:nsid w:val="4DB72A9F"/>
    <w:multiLevelType w:val="multilevel"/>
    <w:tmpl w:val="2A1832E0"/>
    <w:lvl w:ilvl="0">
      <w:start w:val="1"/>
      <w:numFmt w:val="decimal"/>
      <w:lvlText w:val="%1"/>
      <w:lvlJc w:val="left"/>
      <w:pPr>
        <w:ind w:left="432" w:hanging="432"/>
      </w:pPr>
      <w:rPr>
        <w:rFonts w:hint="default"/>
        <w:color w:val="2E74B5" w:themeColor="accent1" w:themeShade="BF"/>
        <w:sz w:val="28"/>
        <w:szCs w:val="28"/>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nsid w:val="5527782E"/>
    <w:multiLevelType w:val="hybridMultilevel"/>
    <w:tmpl w:val="FC5E247C"/>
    <w:lvl w:ilvl="0" w:tplc="18943D22">
      <w:start w:val="1"/>
      <w:numFmt w:val="lowerLetter"/>
      <w:lvlText w:val="%1)"/>
      <w:lvlJc w:val="left"/>
      <w:pPr>
        <w:ind w:left="1080" w:hanging="360"/>
      </w:pPr>
      <w:rPr>
        <w:rFonts w:cstheme="minorHAnsi" w:hint="default"/>
        <w:sz w:val="2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5C4802F8"/>
    <w:multiLevelType w:val="hybridMultilevel"/>
    <w:tmpl w:val="23B89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40720E6"/>
    <w:multiLevelType w:val="hybridMultilevel"/>
    <w:tmpl w:val="31C6F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5652641"/>
    <w:multiLevelType w:val="hybridMultilevel"/>
    <w:tmpl w:val="AE96246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0">
    <w:nsid w:val="66F879B0"/>
    <w:multiLevelType w:val="hybridMultilevel"/>
    <w:tmpl w:val="6E1470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77C444A"/>
    <w:multiLevelType w:val="hybridMultilevel"/>
    <w:tmpl w:val="1EBA3F0C"/>
    <w:lvl w:ilvl="0" w:tplc="B59CB9F6">
      <w:start w:val="1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DB519A8"/>
    <w:multiLevelType w:val="hybridMultilevel"/>
    <w:tmpl w:val="0EF08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A335192"/>
    <w:multiLevelType w:val="hybridMultilevel"/>
    <w:tmpl w:val="18549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14"/>
  </w:num>
  <w:num w:numId="5">
    <w:abstractNumId w:val="19"/>
  </w:num>
  <w:num w:numId="6">
    <w:abstractNumId w:val="16"/>
  </w:num>
  <w:num w:numId="7">
    <w:abstractNumId w:val="7"/>
  </w:num>
  <w:num w:numId="8">
    <w:abstractNumId w:val="23"/>
  </w:num>
  <w:num w:numId="9">
    <w:abstractNumId w:val="11"/>
  </w:num>
  <w:num w:numId="10">
    <w:abstractNumId w:val="4"/>
  </w:num>
  <w:num w:numId="11">
    <w:abstractNumId w:val="6"/>
  </w:num>
  <w:num w:numId="12">
    <w:abstractNumId w:val="17"/>
  </w:num>
  <w:num w:numId="13">
    <w:abstractNumId w:val="20"/>
  </w:num>
  <w:num w:numId="14">
    <w:abstractNumId w:val="12"/>
  </w:num>
  <w:num w:numId="15">
    <w:abstractNumId w:val="22"/>
  </w:num>
  <w:num w:numId="16">
    <w:abstractNumId w:val="2"/>
  </w:num>
  <w:num w:numId="17">
    <w:abstractNumId w:val="15"/>
  </w:num>
  <w:num w:numId="18">
    <w:abstractNumId w:val="10"/>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5"/>
  </w:num>
  <w:num w:numId="35">
    <w:abstractNumId w:val="1"/>
  </w:num>
  <w:num w:numId="36">
    <w:abstractNumId w:val="3"/>
  </w:num>
  <w:num w:numId="37">
    <w:abstractNumId w:val="1"/>
  </w:num>
  <w:num w:numId="38">
    <w:abstractNumId w:val="1"/>
  </w:num>
  <w:num w:numId="39">
    <w:abstractNumId w:val="18"/>
  </w:num>
  <w:num w:numId="40">
    <w:abstractNumId w:val="13"/>
  </w:num>
  <w:num w:numId="41">
    <w:abstractNumId w:val="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lanka">
    <w15:presenceInfo w15:providerId="None" w15:userId="Blan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E74"/>
    <w:rsid w:val="00002F7E"/>
    <w:rsid w:val="00010185"/>
    <w:rsid w:val="00015B4E"/>
    <w:rsid w:val="000203EE"/>
    <w:rsid w:val="0002667F"/>
    <w:rsid w:val="000334E7"/>
    <w:rsid w:val="000336D3"/>
    <w:rsid w:val="000341CE"/>
    <w:rsid w:val="000358BD"/>
    <w:rsid w:val="00035D34"/>
    <w:rsid w:val="00040AF6"/>
    <w:rsid w:val="0004241A"/>
    <w:rsid w:val="0004254C"/>
    <w:rsid w:val="00042D73"/>
    <w:rsid w:val="000434E3"/>
    <w:rsid w:val="000444E9"/>
    <w:rsid w:val="00046552"/>
    <w:rsid w:val="000507A1"/>
    <w:rsid w:val="0005303C"/>
    <w:rsid w:val="000560EA"/>
    <w:rsid w:val="00062705"/>
    <w:rsid w:val="0006404A"/>
    <w:rsid w:val="00065B28"/>
    <w:rsid w:val="000665F1"/>
    <w:rsid w:val="0007623E"/>
    <w:rsid w:val="00080DB9"/>
    <w:rsid w:val="00086277"/>
    <w:rsid w:val="00094AA9"/>
    <w:rsid w:val="00094B6C"/>
    <w:rsid w:val="00095283"/>
    <w:rsid w:val="000A0445"/>
    <w:rsid w:val="000A1EDB"/>
    <w:rsid w:val="000A2994"/>
    <w:rsid w:val="000A32AC"/>
    <w:rsid w:val="000A5A80"/>
    <w:rsid w:val="000A7626"/>
    <w:rsid w:val="000B4FA9"/>
    <w:rsid w:val="000B79CA"/>
    <w:rsid w:val="000C2D0F"/>
    <w:rsid w:val="000C45AD"/>
    <w:rsid w:val="000C75AB"/>
    <w:rsid w:val="000D13D4"/>
    <w:rsid w:val="000D1B2F"/>
    <w:rsid w:val="000D238B"/>
    <w:rsid w:val="000D4797"/>
    <w:rsid w:val="000D6F8C"/>
    <w:rsid w:val="000D706F"/>
    <w:rsid w:val="000E3E8E"/>
    <w:rsid w:val="000E4910"/>
    <w:rsid w:val="000E7B17"/>
    <w:rsid w:val="000F04D0"/>
    <w:rsid w:val="000F2CB9"/>
    <w:rsid w:val="000F31FE"/>
    <w:rsid w:val="000F3435"/>
    <w:rsid w:val="00107691"/>
    <w:rsid w:val="00110169"/>
    <w:rsid w:val="00110D83"/>
    <w:rsid w:val="0011707A"/>
    <w:rsid w:val="001172D4"/>
    <w:rsid w:val="0012252C"/>
    <w:rsid w:val="00122D46"/>
    <w:rsid w:val="0012322B"/>
    <w:rsid w:val="00124538"/>
    <w:rsid w:val="00125B0F"/>
    <w:rsid w:val="0013052A"/>
    <w:rsid w:val="0013450F"/>
    <w:rsid w:val="00135441"/>
    <w:rsid w:val="00137177"/>
    <w:rsid w:val="00141AB9"/>
    <w:rsid w:val="00142B05"/>
    <w:rsid w:val="00142BFC"/>
    <w:rsid w:val="00154C9D"/>
    <w:rsid w:val="00156DC4"/>
    <w:rsid w:val="0015769B"/>
    <w:rsid w:val="00157F11"/>
    <w:rsid w:val="0016108E"/>
    <w:rsid w:val="00164457"/>
    <w:rsid w:val="001709CE"/>
    <w:rsid w:val="001748EC"/>
    <w:rsid w:val="00175650"/>
    <w:rsid w:val="00177432"/>
    <w:rsid w:val="0018270E"/>
    <w:rsid w:val="00185400"/>
    <w:rsid w:val="00190DFF"/>
    <w:rsid w:val="001910EE"/>
    <w:rsid w:val="001919A0"/>
    <w:rsid w:val="00191D8E"/>
    <w:rsid w:val="00192164"/>
    <w:rsid w:val="001938AA"/>
    <w:rsid w:val="00196681"/>
    <w:rsid w:val="00197DF5"/>
    <w:rsid w:val="001A1374"/>
    <w:rsid w:val="001A17B4"/>
    <w:rsid w:val="001A3E63"/>
    <w:rsid w:val="001B0B86"/>
    <w:rsid w:val="001B11B0"/>
    <w:rsid w:val="001B541A"/>
    <w:rsid w:val="001C160D"/>
    <w:rsid w:val="001C1932"/>
    <w:rsid w:val="001C2425"/>
    <w:rsid w:val="001D1591"/>
    <w:rsid w:val="001D22D7"/>
    <w:rsid w:val="001D6E80"/>
    <w:rsid w:val="001E0FEC"/>
    <w:rsid w:val="001E54F2"/>
    <w:rsid w:val="001E7104"/>
    <w:rsid w:val="001F1385"/>
    <w:rsid w:val="001F17E0"/>
    <w:rsid w:val="001F2D7E"/>
    <w:rsid w:val="001F4FB3"/>
    <w:rsid w:val="0020120D"/>
    <w:rsid w:val="0020469E"/>
    <w:rsid w:val="00206AF8"/>
    <w:rsid w:val="00206C5F"/>
    <w:rsid w:val="002122B5"/>
    <w:rsid w:val="00213E5D"/>
    <w:rsid w:val="002146E9"/>
    <w:rsid w:val="00221D99"/>
    <w:rsid w:val="00227B44"/>
    <w:rsid w:val="00232A58"/>
    <w:rsid w:val="00232BE3"/>
    <w:rsid w:val="00233480"/>
    <w:rsid w:val="00233BB2"/>
    <w:rsid w:val="0023689A"/>
    <w:rsid w:val="00243C97"/>
    <w:rsid w:val="00244E15"/>
    <w:rsid w:val="00245A51"/>
    <w:rsid w:val="00246DF8"/>
    <w:rsid w:val="00251C70"/>
    <w:rsid w:val="00253040"/>
    <w:rsid w:val="00254465"/>
    <w:rsid w:val="0025489C"/>
    <w:rsid w:val="00260ABC"/>
    <w:rsid w:val="00262574"/>
    <w:rsid w:val="00265B7F"/>
    <w:rsid w:val="00266EB1"/>
    <w:rsid w:val="002713FF"/>
    <w:rsid w:val="002720ED"/>
    <w:rsid w:val="00281CB9"/>
    <w:rsid w:val="00282D52"/>
    <w:rsid w:val="00283333"/>
    <w:rsid w:val="00286898"/>
    <w:rsid w:val="00287AB0"/>
    <w:rsid w:val="00293DB9"/>
    <w:rsid w:val="00294E87"/>
    <w:rsid w:val="00294F17"/>
    <w:rsid w:val="00295E78"/>
    <w:rsid w:val="002969EF"/>
    <w:rsid w:val="002A678D"/>
    <w:rsid w:val="002A6C5C"/>
    <w:rsid w:val="002A7887"/>
    <w:rsid w:val="002B05F2"/>
    <w:rsid w:val="002B3E7C"/>
    <w:rsid w:val="002B4610"/>
    <w:rsid w:val="002C1377"/>
    <w:rsid w:val="002C26C5"/>
    <w:rsid w:val="002C5582"/>
    <w:rsid w:val="002C62E2"/>
    <w:rsid w:val="002D3324"/>
    <w:rsid w:val="002D34CC"/>
    <w:rsid w:val="002D3B01"/>
    <w:rsid w:val="002D5CBA"/>
    <w:rsid w:val="002D6161"/>
    <w:rsid w:val="002D7C02"/>
    <w:rsid w:val="002E49D8"/>
    <w:rsid w:val="002E49E0"/>
    <w:rsid w:val="002F459B"/>
    <w:rsid w:val="002F5146"/>
    <w:rsid w:val="002F6A8A"/>
    <w:rsid w:val="00301C22"/>
    <w:rsid w:val="00301CA7"/>
    <w:rsid w:val="0030452D"/>
    <w:rsid w:val="00310AD2"/>
    <w:rsid w:val="00313B56"/>
    <w:rsid w:val="0032080D"/>
    <w:rsid w:val="003229E0"/>
    <w:rsid w:val="003234DA"/>
    <w:rsid w:val="00325C78"/>
    <w:rsid w:val="00326F34"/>
    <w:rsid w:val="00330249"/>
    <w:rsid w:val="00332043"/>
    <w:rsid w:val="0033411B"/>
    <w:rsid w:val="00336674"/>
    <w:rsid w:val="00337975"/>
    <w:rsid w:val="003415E1"/>
    <w:rsid w:val="00341A6B"/>
    <w:rsid w:val="00346278"/>
    <w:rsid w:val="0035357F"/>
    <w:rsid w:val="003579BA"/>
    <w:rsid w:val="00363F76"/>
    <w:rsid w:val="0036711E"/>
    <w:rsid w:val="003736C6"/>
    <w:rsid w:val="00375EFE"/>
    <w:rsid w:val="00377BB9"/>
    <w:rsid w:val="003908D4"/>
    <w:rsid w:val="003911A4"/>
    <w:rsid w:val="0039347A"/>
    <w:rsid w:val="00396DDA"/>
    <w:rsid w:val="003973C3"/>
    <w:rsid w:val="003A11E6"/>
    <w:rsid w:val="003A15B6"/>
    <w:rsid w:val="003A31EC"/>
    <w:rsid w:val="003A45FD"/>
    <w:rsid w:val="003A5F08"/>
    <w:rsid w:val="003A6CD3"/>
    <w:rsid w:val="003A7206"/>
    <w:rsid w:val="003B46F5"/>
    <w:rsid w:val="003B58EA"/>
    <w:rsid w:val="003B5E9A"/>
    <w:rsid w:val="003B67E0"/>
    <w:rsid w:val="003B73CE"/>
    <w:rsid w:val="003C3895"/>
    <w:rsid w:val="003C3E13"/>
    <w:rsid w:val="003C7FDC"/>
    <w:rsid w:val="003D002C"/>
    <w:rsid w:val="003D0F44"/>
    <w:rsid w:val="003D280F"/>
    <w:rsid w:val="003D2EF2"/>
    <w:rsid w:val="003D3E20"/>
    <w:rsid w:val="003D4074"/>
    <w:rsid w:val="003D4EC4"/>
    <w:rsid w:val="003D72D6"/>
    <w:rsid w:val="003E1B1E"/>
    <w:rsid w:val="003E2469"/>
    <w:rsid w:val="003E5C1E"/>
    <w:rsid w:val="003E670C"/>
    <w:rsid w:val="003E7C28"/>
    <w:rsid w:val="003F4374"/>
    <w:rsid w:val="00401F7F"/>
    <w:rsid w:val="0040634B"/>
    <w:rsid w:val="004107AB"/>
    <w:rsid w:val="0041176E"/>
    <w:rsid w:val="00413CAD"/>
    <w:rsid w:val="00414A1A"/>
    <w:rsid w:val="00415338"/>
    <w:rsid w:val="00421659"/>
    <w:rsid w:val="004216D9"/>
    <w:rsid w:val="00422996"/>
    <w:rsid w:val="00424ED9"/>
    <w:rsid w:val="004263B4"/>
    <w:rsid w:val="00432156"/>
    <w:rsid w:val="004325C0"/>
    <w:rsid w:val="0043545A"/>
    <w:rsid w:val="00435E49"/>
    <w:rsid w:val="004370EC"/>
    <w:rsid w:val="00445066"/>
    <w:rsid w:val="00450672"/>
    <w:rsid w:val="004525A3"/>
    <w:rsid w:val="00452EB2"/>
    <w:rsid w:val="00454AFD"/>
    <w:rsid w:val="00463FB9"/>
    <w:rsid w:val="004665E3"/>
    <w:rsid w:val="00473FA1"/>
    <w:rsid w:val="004808AB"/>
    <w:rsid w:val="00481499"/>
    <w:rsid w:val="0048376C"/>
    <w:rsid w:val="00483DE4"/>
    <w:rsid w:val="004942B7"/>
    <w:rsid w:val="00494EA8"/>
    <w:rsid w:val="004A03BA"/>
    <w:rsid w:val="004A14C8"/>
    <w:rsid w:val="004A2ABF"/>
    <w:rsid w:val="004A5146"/>
    <w:rsid w:val="004B4596"/>
    <w:rsid w:val="004B6C9F"/>
    <w:rsid w:val="004C0482"/>
    <w:rsid w:val="004C1F45"/>
    <w:rsid w:val="004C47C4"/>
    <w:rsid w:val="004D3204"/>
    <w:rsid w:val="004D36F9"/>
    <w:rsid w:val="004D3B92"/>
    <w:rsid w:val="004D5266"/>
    <w:rsid w:val="004D6E26"/>
    <w:rsid w:val="004D7835"/>
    <w:rsid w:val="004D79A8"/>
    <w:rsid w:val="004E2A4D"/>
    <w:rsid w:val="004E3514"/>
    <w:rsid w:val="004E3E03"/>
    <w:rsid w:val="004E5F3C"/>
    <w:rsid w:val="004E74B8"/>
    <w:rsid w:val="004F0A6E"/>
    <w:rsid w:val="004F140B"/>
    <w:rsid w:val="004F2179"/>
    <w:rsid w:val="004F33FE"/>
    <w:rsid w:val="005014D0"/>
    <w:rsid w:val="00503052"/>
    <w:rsid w:val="00503075"/>
    <w:rsid w:val="00505397"/>
    <w:rsid w:val="0050665E"/>
    <w:rsid w:val="0051226D"/>
    <w:rsid w:val="00513208"/>
    <w:rsid w:val="005151D9"/>
    <w:rsid w:val="0052312D"/>
    <w:rsid w:val="00526BB6"/>
    <w:rsid w:val="00527E3C"/>
    <w:rsid w:val="00542CB3"/>
    <w:rsid w:val="00543142"/>
    <w:rsid w:val="00544214"/>
    <w:rsid w:val="00546E81"/>
    <w:rsid w:val="00551199"/>
    <w:rsid w:val="005521AB"/>
    <w:rsid w:val="00554197"/>
    <w:rsid w:val="0055589F"/>
    <w:rsid w:val="00555AC9"/>
    <w:rsid w:val="005635CD"/>
    <w:rsid w:val="00563707"/>
    <w:rsid w:val="005718C4"/>
    <w:rsid w:val="00573BC9"/>
    <w:rsid w:val="00580FB6"/>
    <w:rsid w:val="00586543"/>
    <w:rsid w:val="00591373"/>
    <w:rsid w:val="00592272"/>
    <w:rsid w:val="005927F9"/>
    <w:rsid w:val="00593041"/>
    <w:rsid w:val="0059766E"/>
    <w:rsid w:val="00597ADF"/>
    <w:rsid w:val="005A4E4E"/>
    <w:rsid w:val="005A5A91"/>
    <w:rsid w:val="005A6084"/>
    <w:rsid w:val="005A70A6"/>
    <w:rsid w:val="005B02D9"/>
    <w:rsid w:val="005C0B2D"/>
    <w:rsid w:val="005C1743"/>
    <w:rsid w:val="005D2584"/>
    <w:rsid w:val="005F0260"/>
    <w:rsid w:val="005F0C7A"/>
    <w:rsid w:val="005F11C5"/>
    <w:rsid w:val="005F13CB"/>
    <w:rsid w:val="005F43FC"/>
    <w:rsid w:val="005F73D9"/>
    <w:rsid w:val="00600FEE"/>
    <w:rsid w:val="0060167F"/>
    <w:rsid w:val="006025E2"/>
    <w:rsid w:val="00622597"/>
    <w:rsid w:val="00626257"/>
    <w:rsid w:val="006301F5"/>
    <w:rsid w:val="00630396"/>
    <w:rsid w:val="006303B0"/>
    <w:rsid w:val="00636C2A"/>
    <w:rsid w:val="00642909"/>
    <w:rsid w:val="006447B2"/>
    <w:rsid w:val="006451DF"/>
    <w:rsid w:val="006523D6"/>
    <w:rsid w:val="006540BA"/>
    <w:rsid w:val="00654ED2"/>
    <w:rsid w:val="006572D6"/>
    <w:rsid w:val="00661AB0"/>
    <w:rsid w:val="00662F99"/>
    <w:rsid w:val="00666D3C"/>
    <w:rsid w:val="0067082B"/>
    <w:rsid w:val="00671DAB"/>
    <w:rsid w:val="006815CE"/>
    <w:rsid w:val="00681981"/>
    <w:rsid w:val="00686B95"/>
    <w:rsid w:val="00686E0A"/>
    <w:rsid w:val="006910F6"/>
    <w:rsid w:val="00696A18"/>
    <w:rsid w:val="0069789F"/>
    <w:rsid w:val="006A3471"/>
    <w:rsid w:val="006A368E"/>
    <w:rsid w:val="006A36E2"/>
    <w:rsid w:val="006A7C07"/>
    <w:rsid w:val="006B02EC"/>
    <w:rsid w:val="006B10F5"/>
    <w:rsid w:val="006B1231"/>
    <w:rsid w:val="006B1927"/>
    <w:rsid w:val="006B3285"/>
    <w:rsid w:val="006B4114"/>
    <w:rsid w:val="006B5117"/>
    <w:rsid w:val="006B6F88"/>
    <w:rsid w:val="006C58C3"/>
    <w:rsid w:val="006D094B"/>
    <w:rsid w:val="006D1DAF"/>
    <w:rsid w:val="006D3A12"/>
    <w:rsid w:val="006D41FF"/>
    <w:rsid w:val="006D5616"/>
    <w:rsid w:val="006D5F99"/>
    <w:rsid w:val="006D6658"/>
    <w:rsid w:val="006E4B8A"/>
    <w:rsid w:val="006E6594"/>
    <w:rsid w:val="006E7400"/>
    <w:rsid w:val="006F0A84"/>
    <w:rsid w:val="006F3623"/>
    <w:rsid w:val="007018F4"/>
    <w:rsid w:val="00701E78"/>
    <w:rsid w:val="0070756F"/>
    <w:rsid w:val="00711409"/>
    <w:rsid w:val="007202AB"/>
    <w:rsid w:val="00723120"/>
    <w:rsid w:val="00723B08"/>
    <w:rsid w:val="00724108"/>
    <w:rsid w:val="0072430E"/>
    <w:rsid w:val="0072558B"/>
    <w:rsid w:val="0072623A"/>
    <w:rsid w:val="00727E72"/>
    <w:rsid w:val="00732D22"/>
    <w:rsid w:val="007339F7"/>
    <w:rsid w:val="00734DBC"/>
    <w:rsid w:val="00743F26"/>
    <w:rsid w:val="00744C13"/>
    <w:rsid w:val="00744ED0"/>
    <w:rsid w:val="00746F46"/>
    <w:rsid w:val="007477D0"/>
    <w:rsid w:val="00752D49"/>
    <w:rsid w:val="007600EE"/>
    <w:rsid w:val="00762783"/>
    <w:rsid w:val="007643BE"/>
    <w:rsid w:val="00766EEB"/>
    <w:rsid w:val="007671C6"/>
    <w:rsid w:val="00774E6C"/>
    <w:rsid w:val="00775FC2"/>
    <w:rsid w:val="00776884"/>
    <w:rsid w:val="007813C8"/>
    <w:rsid w:val="00784932"/>
    <w:rsid w:val="00784BB3"/>
    <w:rsid w:val="00785E38"/>
    <w:rsid w:val="0079208B"/>
    <w:rsid w:val="0079275C"/>
    <w:rsid w:val="007A2E90"/>
    <w:rsid w:val="007A2EB7"/>
    <w:rsid w:val="007A6080"/>
    <w:rsid w:val="007A666D"/>
    <w:rsid w:val="007C18E5"/>
    <w:rsid w:val="007C2BD9"/>
    <w:rsid w:val="007D00DA"/>
    <w:rsid w:val="007D3742"/>
    <w:rsid w:val="007D52CE"/>
    <w:rsid w:val="007E0278"/>
    <w:rsid w:val="007E57CC"/>
    <w:rsid w:val="007F43B1"/>
    <w:rsid w:val="00802639"/>
    <w:rsid w:val="00803A43"/>
    <w:rsid w:val="0080458E"/>
    <w:rsid w:val="00805FBF"/>
    <w:rsid w:val="00807976"/>
    <w:rsid w:val="00810654"/>
    <w:rsid w:val="00812552"/>
    <w:rsid w:val="008149CF"/>
    <w:rsid w:val="00830A5D"/>
    <w:rsid w:val="008326AD"/>
    <w:rsid w:val="00834B19"/>
    <w:rsid w:val="00842B18"/>
    <w:rsid w:val="00842B62"/>
    <w:rsid w:val="00844B2D"/>
    <w:rsid w:val="00845826"/>
    <w:rsid w:val="00847E7A"/>
    <w:rsid w:val="00852D9B"/>
    <w:rsid w:val="00853695"/>
    <w:rsid w:val="008538FD"/>
    <w:rsid w:val="0085557B"/>
    <w:rsid w:val="008620F7"/>
    <w:rsid w:val="00862D55"/>
    <w:rsid w:val="00864796"/>
    <w:rsid w:val="00865BC1"/>
    <w:rsid w:val="00866D05"/>
    <w:rsid w:val="008672B4"/>
    <w:rsid w:val="00872F9B"/>
    <w:rsid w:val="0087679A"/>
    <w:rsid w:val="00881580"/>
    <w:rsid w:val="008854B8"/>
    <w:rsid w:val="00886246"/>
    <w:rsid w:val="008866D1"/>
    <w:rsid w:val="00890654"/>
    <w:rsid w:val="00891A85"/>
    <w:rsid w:val="0089293C"/>
    <w:rsid w:val="008962A4"/>
    <w:rsid w:val="008A1E23"/>
    <w:rsid w:val="008A317C"/>
    <w:rsid w:val="008A693F"/>
    <w:rsid w:val="008B0DFE"/>
    <w:rsid w:val="008B2AF0"/>
    <w:rsid w:val="008B2CAE"/>
    <w:rsid w:val="008C0EBF"/>
    <w:rsid w:val="008C2143"/>
    <w:rsid w:val="008C2BE7"/>
    <w:rsid w:val="008C45B5"/>
    <w:rsid w:val="008C63AD"/>
    <w:rsid w:val="008D03A4"/>
    <w:rsid w:val="008D04F0"/>
    <w:rsid w:val="008D40A0"/>
    <w:rsid w:val="008D4BD4"/>
    <w:rsid w:val="008D57F2"/>
    <w:rsid w:val="008E1FD5"/>
    <w:rsid w:val="008E3B44"/>
    <w:rsid w:val="008E5CB5"/>
    <w:rsid w:val="008E66C5"/>
    <w:rsid w:val="008E762E"/>
    <w:rsid w:val="008F1DAF"/>
    <w:rsid w:val="008F2B20"/>
    <w:rsid w:val="008F3AA7"/>
    <w:rsid w:val="008F4543"/>
    <w:rsid w:val="00901197"/>
    <w:rsid w:val="00901CDC"/>
    <w:rsid w:val="009032F2"/>
    <w:rsid w:val="00904A0A"/>
    <w:rsid w:val="00910503"/>
    <w:rsid w:val="00910912"/>
    <w:rsid w:val="00913056"/>
    <w:rsid w:val="0091363C"/>
    <w:rsid w:val="0091674C"/>
    <w:rsid w:val="00921523"/>
    <w:rsid w:val="00927D1B"/>
    <w:rsid w:val="009319D4"/>
    <w:rsid w:val="00932C46"/>
    <w:rsid w:val="00937C88"/>
    <w:rsid w:val="0094050F"/>
    <w:rsid w:val="0094235B"/>
    <w:rsid w:val="00945A09"/>
    <w:rsid w:val="00947FB5"/>
    <w:rsid w:val="00950C30"/>
    <w:rsid w:val="009560BD"/>
    <w:rsid w:val="009566C8"/>
    <w:rsid w:val="00961122"/>
    <w:rsid w:val="009615DE"/>
    <w:rsid w:val="0096224E"/>
    <w:rsid w:val="00963F36"/>
    <w:rsid w:val="00967353"/>
    <w:rsid w:val="009728A4"/>
    <w:rsid w:val="009736EA"/>
    <w:rsid w:val="00975966"/>
    <w:rsid w:val="00975AAF"/>
    <w:rsid w:val="00980456"/>
    <w:rsid w:val="00982B2F"/>
    <w:rsid w:val="00983EDE"/>
    <w:rsid w:val="00985651"/>
    <w:rsid w:val="009867F9"/>
    <w:rsid w:val="0098696E"/>
    <w:rsid w:val="00992585"/>
    <w:rsid w:val="00993250"/>
    <w:rsid w:val="00995A0E"/>
    <w:rsid w:val="00996418"/>
    <w:rsid w:val="009A0191"/>
    <w:rsid w:val="009A4206"/>
    <w:rsid w:val="009B35F4"/>
    <w:rsid w:val="009B3699"/>
    <w:rsid w:val="009B3F3D"/>
    <w:rsid w:val="009C3CBD"/>
    <w:rsid w:val="009C5129"/>
    <w:rsid w:val="009D13D3"/>
    <w:rsid w:val="009D1A30"/>
    <w:rsid w:val="009D1C9A"/>
    <w:rsid w:val="009D267A"/>
    <w:rsid w:val="009D4BA5"/>
    <w:rsid w:val="009D53C4"/>
    <w:rsid w:val="009D5EFA"/>
    <w:rsid w:val="009E0BB3"/>
    <w:rsid w:val="009E13C1"/>
    <w:rsid w:val="009E7E4B"/>
    <w:rsid w:val="009F2B5D"/>
    <w:rsid w:val="009F2CB2"/>
    <w:rsid w:val="009F3415"/>
    <w:rsid w:val="009F35B0"/>
    <w:rsid w:val="00A07186"/>
    <w:rsid w:val="00A110C3"/>
    <w:rsid w:val="00A16367"/>
    <w:rsid w:val="00A1732F"/>
    <w:rsid w:val="00A178B6"/>
    <w:rsid w:val="00A2035E"/>
    <w:rsid w:val="00A24EBA"/>
    <w:rsid w:val="00A327BD"/>
    <w:rsid w:val="00A3549F"/>
    <w:rsid w:val="00A3654B"/>
    <w:rsid w:val="00A40494"/>
    <w:rsid w:val="00A429D5"/>
    <w:rsid w:val="00A42A20"/>
    <w:rsid w:val="00A42B00"/>
    <w:rsid w:val="00A53C27"/>
    <w:rsid w:val="00A55959"/>
    <w:rsid w:val="00A56D44"/>
    <w:rsid w:val="00A57944"/>
    <w:rsid w:val="00A61C24"/>
    <w:rsid w:val="00A61EA8"/>
    <w:rsid w:val="00A700F7"/>
    <w:rsid w:val="00A71845"/>
    <w:rsid w:val="00A72274"/>
    <w:rsid w:val="00A72B16"/>
    <w:rsid w:val="00A75104"/>
    <w:rsid w:val="00A76B00"/>
    <w:rsid w:val="00A76DE3"/>
    <w:rsid w:val="00A77850"/>
    <w:rsid w:val="00A803DD"/>
    <w:rsid w:val="00A8505F"/>
    <w:rsid w:val="00A861CF"/>
    <w:rsid w:val="00A96D4A"/>
    <w:rsid w:val="00AA018A"/>
    <w:rsid w:val="00AA024E"/>
    <w:rsid w:val="00AA0858"/>
    <w:rsid w:val="00AA0C8C"/>
    <w:rsid w:val="00AA1B52"/>
    <w:rsid w:val="00AA2529"/>
    <w:rsid w:val="00AA556E"/>
    <w:rsid w:val="00AA579F"/>
    <w:rsid w:val="00AB005D"/>
    <w:rsid w:val="00AB1603"/>
    <w:rsid w:val="00AB1619"/>
    <w:rsid w:val="00AB219D"/>
    <w:rsid w:val="00AB6009"/>
    <w:rsid w:val="00AB72D4"/>
    <w:rsid w:val="00AD38A9"/>
    <w:rsid w:val="00AE4FD0"/>
    <w:rsid w:val="00AE6606"/>
    <w:rsid w:val="00AE72A9"/>
    <w:rsid w:val="00AF1FCE"/>
    <w:rsid w:val="00AF4A0C"/>
    <w:rsid w:val="00B0513B"/>
    <w:rsid w:val="00B16200"/>
    <w:rsid w:val="00B17548"/>
    <w:rsid w:val="00B17B39"/>
    <w:rsid w:val="00B2032D"/>
    <w:rsid w:val="00B21749"/>
    <w:rsid w:val="00B26AB2"/>
    <w:rsid w:val="00B31485"/>
    <w:rsid w:val="00B333C6"/>
    <w:rsid w:val="00B345A2"/>
    <w:rsid w:val="00B41DA4"/>
    <w:rsid w:val="00B4472F"/>
    <w:rsid w:val="00B474EE"/>
    <w:rsid w:val="00B50F9C"/>
    <w:rsid w:val="00B53C80"/>
    <w:rsid w:val="00B53CFD"/>
    <w:rsid w:val="00B5423D"/>
    <w:rsid w:val="00B56734"/>
    <w:rsid w:val="00B610B6"/>
    <w:rsid w:val="00B664C5"/>
    <w:rsid w:val="00B66AE4"/>
    <w:rsid w:val="00B70377"/>
    <w:rsid w:val="00B707AA"/>
    <w:rsid w:val="00B7206B"/>
    <w:rsid w:val="00B748D5"/>
    <w:rsid w:val="00B75562"/>
    <w:rsid w:val="00B75B04"/>
    <w:rsid w:val="00B77CE7"/>
    <w:rsid w:val="00B81EA9"/>
    <w:rsid w:val="00B84FEB"/>
    <w:rsid w:val="00B86540"/>
    <w:rsid w:val="00B8680C"/>
    <w:rsid w:val="00B86B5F"/>
    <w:rsid w:val="00B9180D"/>
    <w:rsid w:val="00B91A0F"/>
    <w:rsid w:val="00B930EC"/>
    <w:rsid w:val="00B9438C"/>
    <w:rsid w:val="00B943F9"/>
    <w:rsid w:val="00B96825"/>
    <w:rsid w:val="00BB2933"/>
    <w:rsid w:val="00BB32A1"/>
    <w:rsid w:val="00BB6CE9"/>
    <w:rsid w:val="00BC04FA"/>
    <w:rsid w:val="00BC0E11"/>
    <w:rsid w:val="00BC1CB7"/>
    <w:rsid w:val="00BC72A6"/>
    <w:rsid w:val="00BC765C"/>
    <w:rsid w:val="00BD1EF3"/>
    <w:rsid w:val="00BD3716"/>
    <w:rsid w:val="00BD69D2"/>
    <w:rsid w:val="00BD73E2"/>
    <w:rsid w:val="00BE045A"/>
    <w:rsid w:val="00C059AF"/>
    <w:rsid w:val="00C071A8"/>
    <w:rsid w:val="00C10B83"/>
    <w:rsid w:val="00C13094"/>
    <w:rsid w:val="00C131D1"/>
    <w:rsid w:val="00C14F7A"/>
    <w:rsid w:val="00C172F6"/>
    <w:rsid w:val="00C2128F"/>
    <w:rsid w:val="00C212E1"/>
    <w:rsid w:val="00C23A4B"/>
    <w:rsid w:val="00C25ABD"/>
    <w:rsid w:val="00C27729"/>
    <w:rsid w:val="00C30EF0"/>
    <w:rsid w:val="00C34617"/>
    <w:rsid w:val="00C35E44"/>
    <w:rsid w:val="00C41AEE"/>
    <w:rsid w:val="00C42897"/>
    <w:rsid w:val="00C463F4"/>
    <w:rsid w:val="00C53A18"/>
    <w:rsid w:val="00C602A5"/>
    <w:rsid w:val="00C64147"/>
    <w:rsid w:val="00C65428"/>
    <w:rsid w:val="00C67678"/>
    <w:rsid w:val="00C7177A"/>
    <w:rsid w:val="00C770CD"/>
    <w:rsid w:val="00C77409"/>
    <w:rsid w:val="00C80F09"/>
    <w:rsid w:val="00C81FE6"/>
    <w:rsid w:val="00C8517E"/>
    <w:rsid w:val="00C85F44"/>
    <w:rsid w:val="00C93C76"/>
    <w:rsid w:val="00C93DAC"/>
    <w:rsid w:val="00C95723"/>
    <w:rsid w:val="00C9723A"/>
    <w:rsid w:val="00CA4864"/>
    <w:rsid w:val="00CA4AF6"/>
    <w:rsid w:val="00CA4CF5"/>
    <w:rsid w:val="00CA5493"/>
    <w:rsid w:val="00CB2141"/>
    <w:rsid w:val="00CB2858"/>
    <w:rsid w:val="00CB2A6A"/>
    <w:rsid w:val="00CB2B7A"/>
    <w:rsid w:val="00CB2BF5"/>
    <w:rsid w:val="00CB4C21"/>
    <w:rsid w:val="00CB7867"/>
    <w:rsid w:val="00CC0B06"/>
    <w:rsid w:val="00CC105E"/>
    <w:rsid w:val="00CC1085"/>
    <w:rsid w:val="00CC19C9"/>
    <w:rsid w:val="00CC3FEC"/>
    <w:rsid w:val="00CC4A46"/>
    <w:rsid w:val="00CC7F6B"/>
    <w:rsid w:val="00CD468D"/>
    <w:rsid w:val="00CD5695"/>
    <w:rsid w:val="00CE1B85"/>
    <w:rsid w:val="00CE24C8"/>
    <w:rsid w:val="00CE2FA5"/>
    <w:rsid w:val="00CE7DBA"/>
    <w:rsid w:val="00CF210A"/>
    <w:rsid w:val="00CF2496"/>
    <w:rsid w:val="00CF62A9"/>
    <w:rsid w:val="00CF6AAB"/>
    <w:rsid w:val="00CF7740"/>
    <w:rsid w:val="00CF7A4C"/>
    <w:rsid w:val="00D02DE8"/>
    <w:rsid w:val="00D04119"/>
    <w:rsid w:val="00D04AD4"/>
    <w:rsid w:val="00D059C6"/>
    <w:rsid w:val="00D17940"/>
    <w:rsid w:val="00D17ED9"/>
    <w:rsid w:val="00D2274F"/>
    <w:rsid w:val="00D230CD"/>
    <w:rsid w:val="00D232C7"/>
    <w:rsid w:val="00D23AF2"/>
    <w:rsid w:val="00D2521D"/>
    <w:rsid w:val="00D26288"/>
    <w:rsid w:val="00D2755E"/>
    <w:rsid w:val="00D32AB7"/>
    <w:rsid w:val="00D36248"/>
    <w:rsid w:val="00D41391"/>
    <w:rsid w:val="00D41989"/>
    <w:rsid w:val="00D424FB"/>
    <w:rsid w:val="00D42E33"/>
    <w:rsid w:val="00D442DD"/>
    <w:rsid w:val="00D45A60"/>
    <w:rsid w:val="00D47DBB"/>
    <w:rsid w:val="00D5325C"/>
    <w:rsid w:val="00D53998"/>
    <w:rsid w:val="00D5436B"/>
    <w:rsid w:val="00D57AA0"/>
    <w:rsid w:val="00D57DD0"/>
    <w:rsid w:val="00D60C42"/>
    <w:rsid w:val="00D7427B"/>
    <w:rsid w:val="00D764A9"/>
    <w:rsid w:val="00D76826"/>
    <w:rsid w:val="00D77596"/>
    <w:rsid w:val="00D80E2F"/>
    <w:rsid w:val="00D83653"/>
    <w:rsid w:val="00D9545E"/>
    <w:rsid w:val="00D95BD5"/>
    <w:rsid w:val="00D96142"/>
    <w:rsid w:val="00DA02D7"/>
    <w:rsid w:val="00DB2B8F"/>
    <w:rsid w:val="00DB3006"/>
    <w:rsid w:val="00DB3338"/>
    <w:rsid w:val="00DB5E1F"/>
    <w:rsid w:val="00DB7C35"/>
    <w:rsid w:val="00DC100A"/>
    <w:rsid w:val="00DC5540"/>
    <w:rsid w:val="00DC6AD7"/>
    <w:rsid w:val="00DD6A20"/>
    <w:rsid w:val="00DD76AD"/>
    <w:rsid w:val="00DE7D77"/>
    <w:rsid w:val="00DF21B3"/>
    <w:rsid w:val="00DF3032"/>
    <w:rsid w:val="00E01451"/>
    <w:rsid w:val="00E037AF"/>
    <w:rsid w:val="00E052E1"/>
    <w:rsid w:val="00E054B8"/>
    <w:rsid w:val="00E05F02"/>
    <w:rsid w:val="00E102D9"/>
    <w:rsid w:val="00E1107D"/>
    <w:rsid w:val="00E11552"/>
    <w:rsid w:val="00E11835"/>
    <w:rsid w:val="00E11BD5"/>
    <w:rsid w:val="00E15F57"/>
    <w:rsid w:val="00E16939"/>
    <w:rsid w:val="00E17356"/>
    <w:rsid w:val="00E23256"/>
    <w:rsid w:val="00E2535A"/>
    <w:rsid w:val="00E2568F"/>
    <w:rsid w:val="00E25F52"/>
    <w:rsid w:val="00E30654"/>
    <w:rsid w:val="00E33F8A"/>
    <w:rsid w:val="00E3506A"/>
    <w:rsid w:val="00E35D77"/>
    <w:rsid w:val="00E37C26"/>
    <w:rsid w:val="00E46CED"/>
    <w:rsid w:val="00E504B2"/>
    <w:rsid w:val="00E504FA"/>
    <w:rsid w:val="00E50F13"/>
    <w:rsid w:val="00E54831"/>
    <w:rsid w:val="00E56588"/>
    <w:rsid w:val="00E574BA"/>
    <w:rsid w:val="00E57D1A"/>
    <w:rsid w:val="00E60293"/>
    <w:rsid w:val="00E61E51"/>
    <w:rsid w:val="00E637D6"/>
    <w:rsid w:val="00E65A96"/>
    <w:rsid w:val="00E65E8A"/>
    <w:rsid w:val="00E663C6"/>
    <w:rsid w:val="00E66626"/>
    <w:rsid w:val="00E67342"/>
    <w:rsid w:val="00E725F9"/>
    <w:rsid w:val="00E83290"/>
    <w:rsid w:val="00E83B5C"/>
    <w:rsid w:val="00E8443D"/>
    <w:rsid w:val="00E863EE"/>
    <w:rsid w:val="00E91771"/>
    <w:rsid w:val="00E9444A"/>
    <w:rsid w:val="00E95250"/>
    <w:rsid w:val="00E95EB5"/>
    <w:rsid w:val="00EA0D6A"/>
    <w:rsid w:val="00EA1C1C"/>
    <w:rsid w:val="00EA287E"/>
    <w:rsid w:val="00EA2A84"/>
    <w:rsid w:val="00EA6ED2"/>
    <w:rsid w:val="00EB71C5"/>
    <w:rsid w:val="00EB726F"/>
    <w:rsid w:val="00EB7571"/>
    <w:rsid w:val="00EB7A3F"/>
    <w:rsid w:val="00EC03D2"/>
    <w:rsid w:val="00EC428E"/>
    <w:rsid w:val="00EC56EA"/>
    <w:rsid w:val="00EC68FA"/>
    <w:rsid w:val="00ED025A"/>
    <w:rsid w:val="00ED2C9D"/>
    <w:rsid w:val="00ED3C86"/>
    <w:rsid w:val="00ED4B75"/>
    <w:rsid w:val="00ED52A3"/>
    <w:rsid w:val="00ED60EC"/>
    <w:rsid w:val="00ED7903"/>
    <w:rsid w:val="00EE4E3B"/>
    <w:rsid w:val="00EF0DDE"/>
    <w:rsid w:val="00EF61BF"/>
    <w:rsid w:val="00EF7D8F"/>
    <w:rsid w:val="00F01D54"/>
    <w:rsid w:val="00F03945"/>
    <w:rsid w:val="00F070A6"/>
    <w:rsid w:val="00F07341"/>
    <w:rsid w:val="00F15190"/>
    <w:rsid w:val="00F17E74"/>
    <w:rsid w:val="00F2269B"/>
    <w:rsid w:val="00F27AFE"/>
    <w:rsid w:val="00F27BDD"/>
    <w:rsid w:val="00F32AEB"/>
    <w:rsid w:val="00F32C30"/>
    <w:rsid w:val="00F3461C"/>
    <w:rsid w:val="00F35FD7"/>
    <w:rsid w:val="00F41A79"/>
    <w:rsid w:val="00F41E72"/>
    <w:rsid w:val="00F43894"/>
    <w:rsid w:val="00F43910"/>
    <w:rsid w:val="00F43EBE"/>
    <w:rsid w:val="00F45739"/>
    <w:rsid w:val="00F515CE"/>
    <w:rsid w:val="00F54D99"/>
    <w:rsid w:val="00F54E26"/>
    <w:rsid w:val="00F54EE0"/>
    <w:rsid w:val="00F56A96"/>
    <w:rsid w:val="00F56B27"/>
    <w:rsid w:val="00F57D82"/>
    <w:rsid w:val="00F61BE0"/>
    <w:rsid w:val="00F62737"/>
    <w:rsid w:val="00F64092"/>
    <w:rsid w:val="00F65932"/>
    <w:rsid w:val="00F67515"/>
    <w:rsid w:val="00F700B2"/>
    <w:rsid w:val="00F73065"/>
    <w:rsid w:val="00F7309D"/>
    <w:rsid w:val="00F75D0D"/>
    <w:rsid w:val="00F77ACF"/>
    <w:rsid w:val="00F80BD0"/>
    <w:rsid w:val="00F80F9E"/>
    <w:rsid w:val="00F849F6"/>
    <w:rsid w:val="00F85BF8"/>
    <w:rsid w:val="00F9257D"/>
    <w:rsid w:val="00F97DBD"/>
    <w:rsid w:val="00FA0417"/>
    <w:rsid w:val="00FA1B46"/>
    <w:rsid w:val="00FB4B6A"/>
    <w:rsid w:val="00FC0545"/>
    <w:rsid w:val="00FC39CA"/>
    <w:rsid w:val="00FC4035"/>
    <w:rsid w:val="00FC4831"/>
    <w:rsid w:val="00FC4C47"/>
    <w:rsid w:val="00FD10A3"/>
    <w:rsid w:val="00FD7614"/>
    <w:rsid w:val="00FE3D21"/>
    <w:rsid w:val="00FE64AC"/>
    <w:rsid w:val="00FE68E2"/>
    <w:rsid w:val="00FE6ED7"/>
    <w:rsid w:val="00FF1CA8"/>
    <w:rsid w:val="00FF7C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94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4864"/>
    <w:pPr>
      <w:spacing w:after="120" w:line="240" w:lineRule="auto"/>
      <w:jc w:val="both"/>
    </w:pPr>
    <w:rPr>
      <w:rFonts w:ascii="Arial" w:hAnsi="Arial"/>
    </w:rPr>
  </w:style>
  <w:style w:type="paragraph" w:styleId="Nadpis1">
    <w:name w:val="heading 1"/>
    <w:basedOn w:val="Normln"/>
    <w:next w:val="Normln"/>
    <w:link w:val="Nadpis1Char"/>
    <w:uiPriority w:val="9"/>
    <w:qFormat/>
    <w:rsid w:val="00E91771"/>
    <w:pPr>
      <w:keepNext/>
      <w:keepLines/>
      <w:numPr>
        <w:numId w:val="34"/>
      </w:numPr>
      <w:spacing w:before="480" w:after="360"/>
      <w:ind w:left="426" w:hanging="426"/>
      <w:outlineLvl w:val="0"/>
    </w:pPr>
    <w:rPr>
      <w:rFonts w:ascii="Cambria" w:eastAsiaTheme="majorEastAsia" w:hAnsi="Cambria" w:cstheme="majorBidi"/>
      <w:b/>
      <w:bCs/>
      <w:color w:val="1F3864" w:themeColor="accent5" w:themeShade="80"/>
      <w:sz w:val="36"/>
      <w:szCs w:val="28"/>
    </w:rPr>
  </w:style>
  <w:style w:type="paragraph" w:styleId="Nadpis2">
    <w:name w:val="heading 2"/>
    <w:basedOn w:val="Normln"/>
    <w:next w:val="Normln"/>
    <w:link w:val="Nadpis2Char"/>
    <w:uiPriority w:val="99"/>
    <w:unhideWhenUsed/>
    <w:qFormat/>
    <w:rsid w:val="00BE045A"/>
    <w:pPr>
      <w:keepNext/>
      <w:keepLines/>
      <w:numPr>
        <w:ilvl w:val="1"/>
        <w:numId w:val="35"/>
      </w:numPr>
      <w:spacing w:before="600" w:after="360"/>
      <w:ind w:left="425" w:hanging="431"/>
      <w:outlineLvl w:val="1"/>
    </w:pPr>
    <w:rPr>
      <w:rFonts w:ascii="Cambria" w:eastAsia="Calibri" w:hAnsi="Cambria" w:cstheme="majorBidi"/>
      <w:b/>
      <w:bCs/>
      <w:color w:val="2F5496" w:themeColor="accent5" w:themeShade="BF"/>
      <w:sz w:val="28"/>
      <w:szCs w:val="26"/>
    </w:rPr>
  </w:style>
  <w:style w:type="paragraph" w:styleId="Nadpis3">
    <w:name w:val="heading 3"/>
    <w:basedOn w:val="Normln"/>
    <w:next w:val="Normln"/>
    <w:link w:val="Nadpis3Char"/>
    <w:autoRedefine/>
    <w:uiPriority w:val="9"/>
    <w:unhideWhenUsed/>
    <w:qFormat/>
    <w:rsid w:val="001B541A"/>
    <w:pPr>
      <w:keepNext/>
      <w:keepLines/>
      <w:numPr>
        <w:ilvl w:val="2"/>
        <w:numId w:val="36"/>
      </w:numPr>
      <w:spacing w:before="360" w:after="240"/>
      <w:ind w:left="709" w:hanging="709"/>
      <w:outlineLvl w:val="2"/>
    </w:pPr>
    <w:rPr>
      <w:rFonts w:ascii="Cambria" w:eastAsiaTheme="majorEastAsia" w:hAnsi="Cambria" w:cstheme="majorBidi"/>
      <w:b/>
      <w:bCs/>
      <w:color w:val="4472C4" w:themeColor="accent5"/>
    </w:rPr>
  </w:style>
  <w:style w:type="paragraph" w:styleId="Nadpis4">
    <w:name w:val="heading 4"/>
    <w:basedOn w:val="Normln"/>
    <w:next w:val="Normln"/>
    <w:link w:val="Nadpis4Char"/>
    <w:uiPriority w:val="9"/>
    <w:unhideWhenUsed/>
    <w:qFormat/>
    <w:rsid w:val="00F17E74"/>
    <w:pPr>
      <w:keepNext/>
      <w:keepLines/>
      <w:numPr>
        <w:ilvl w:val="3"/>
        <w:numId w:val="17"/>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F17E74"/>
    <w:pPr>
      <w:keepNext/>
      <w:keepLines/>
      <w:numPr>
        <w:ilvl w:val="4"/>
        <w:numId w:val="17"/>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F17E74"/>
    <w:pPr>
      <w:keepNext/>
      <w:keepLines/>
      <w:numPr>
        <w:ilvl w:val="5"/>
        <w:numId w:val="17"/>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F17E7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17E7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17E7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771"/>
    <w:rPr>
      <w:rFonts w:ascii="Cambria" w:eastAsiaTheme="majorEastAsia" w:hAnsi="Cambria" w:cstheme="majorBidi"/>
      <w:b/>
      <w:bCs/>
      <w:color w:val="1F3864" w:themeColor="accent5" w:themeShade="80"/>
      <w:sz w:val="36"/>
      <w:szCs w:val="28"/>
    </w:rPr>
  </w:style>
  <w:style w:type="character" w:customStyle="1" w:styleId="Nadpis2Char">
    <w:name w:val="Nadpis 2 Char"/>
    <w:basedOn w:val="Standardnpsmoodstavce"/>
    <w:link w:val="Nadpis2"/>
    <w:uiPriority w:val="99"/>
    <w:rsid w:val="00BE045A"/>
    <w:rPr>
      <w:rFonts w:ascii="Cambria" w:eastAsia="Calibri" w:hAnsi="Cambria" w:cstheme="majorBidi"/>
      <w:b/>
      <w:bCs/>
      <w:color w:val="2F5496" w:themeColor="accent5" w:themeShade="BF"/>
      <w:sz w:val="28"/>
      <w:szCs w:val="26"/>
    </w:rPr>
  </w:style>
  <w:style w:type="character" w:customStyle="1" w:styleId="Nadpis3Char">
    <w:name w:val="Nadpis 3 Char"/>
    <w:basedOn w:val="Standardnpsmoodstavce"/>
    <w:link w:val="Nadpis3"/>
    <w:uiPriority w:val="9"/>
    <w:rsid w:val="001B541A"/>
    <w:rPr>
      <w:rFonts w:ascii="Cambria" w:eastAsiaTheme="majorEastAsia" w:hAnsi="Cambria" w:cstheme="majorBidi"/>
      <w:b/>
      <w:bCs/>
      <w:color w:val="4472C4" w:themeColor="accent5"/>
    </w:rPr>
  </w:style>
  <w:style w:type="character" w:customStyle="1" w:styleId="Nadpis4Char">
    <w:name w:val="Nadpis 4 Char"/>
    <w:basedOn w:val="Standardnpsmoodstavce"/>
    <w:link w:val="Nadpis4"/>
    <w:uiPriority w:val="9"/>
    <w:rsid w:val="00F17E7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F17E7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F17E7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F17E7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17E7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17E74"/>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unhideWhenUsed/>
    <w:rsid w:val="00F17E74"/>
    <w:pPr>
      <w:spacing w:after="0"/>
    </w:pPr>
    <w:rPr>
      <w:sz w:val="20"/>
      <w:szCs w:val="20"/>
    </w:rPr>
  </w:style>
  <w:style w:type="character" w:customStyle="1" w:styleId="TextpoznpodarouChar">
    <w:name w:val="Text pozn. pod čarou Char"/>
    <w:basedOn w:val="Standardnpsmoodstavce"/>
    <w:link w:val="Textpoznpodarou"/>
    <w:uiPriority w:val="99"/>
    <w:semiHidden/>
    <w:rsid w:val="00F17E74"/>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rsid w:val="00F17E74"/>
    <w:rPr>
      <w:vertAlign w:val="superscript"/>
    </w:rPr>
  </w:style>
  <w:style w:type="paragraph" w:styleId="Odstavecseseznamem">
    <w:name w:val="List Paragraph"/>
    <w:aliases w:val="a"/>
    <w:basedOn w:val="Normln"/>
    <w:link w:val="OdstavecseseznamemChar"/>
    <w:uiPriority w:val="34"/>
    <w:qFormat/>
    <w:rsid w:val="00F17E74"/>
    <w:pPr>
      <w:ind w:left="720"/>
      <w:contextualSpacing/>
    </w:pPr>
  </w:style>
  <w:style w:type="paragraph" w:styleId="Nadpisobsahu">
    <w:name w:val="TOC Heading"/>
    <w:basedOn w:val="Nadpis1"/>
    <w:next w:val="Normln"/>
    <w:uiPriority w:val="39"/>
    <w:unhideWhenUsed/>
    <w:qFormat/>
    <w:rsid w:val="00F17E74"/>
    <w:pPr>
      <w:outlineLvl w:val="9"/>
    </w:pPr>
    <w:rPr>
      <w:lang w:eastAsia="cs-CZ"/>
    </w:rPr>
  </w:style>
  <w:style w:type="paragraph" w:styleId="Obsah1">
    <w:name w:val="toc 1"/>
    <w:basedOn w:val="Normln"/>
    <w:next w:val="Normln"/>
    <w:autoRedefine/>
    <w:uiPriority w:val="39"/>
    <w:unhideWhenUsed/>
    <w:rsid w:val="000341CE"/>
    <w:pPr>
      <w:tabs>
        <w:tab w:val="left" w:pos="440"/>
        <w:tab w:val="right" w:leader="dot" w:pos="9061"/>
      </w:tabs>
      <w:spacing w:before="120" w:after="40"/>
      <w:jc w:val="center"/>
    </w:pPr>
    <w:rPr>
      <w:rFonts w:cstheme="majorHAnsi"/>
      <w:b/>
      <w:bCs/>
      <w:szCs w:val="24"/>
    </w:rPr>
  </w:style>
  <w:style w:type="paragraph" w:styleId="Obsah2">
    <w:name w:val="toc 2"/>
    <w:basedOn w:val="Normln"/>
    <w:next w:val="Normln"/>
    <w:autoRedefine/>
    <w:uiPriority w:val="39"/>
    <w:unhideWhenUsed/>
    <w:rsid w:val="008C2143"/>
    <w:pPr>
      <w:tabs>
        <w:tab w:val="left" w:pos="660"/>
        <w:tab w:val="right" w:leader="dot" w:pos="9061"/>
      </w:tabs>
      <w:spacing w:before="40" w:after="0"/>
      <w:jc w:val="left"/>
    </w:pPr>
    <w:rPr>
      <w:rFonts w:asciiTheme="minorHAnsi" w:hAnsiTheme="minorHAnsi" w:cstheme="minorHAnsi"/>
      <w:bCs/>
      <w:sz w:val="20"/>
      <w:szCs w:val="20"/>
    </w:rPr>
  </w:style>
  <w:style w:type="character" w:styleId="Hypertextovodkaz">
    <w:name w:val="Hyperlink"/>
    <w:basedOn w:val="Standardnpsmoodstavce"/>
    <w:uiPriority w:val="99"/>
    <w:unhideWhenUsed/>
    <w:rsid w:val="00F17E74"/>
    <w:rPr>
      <w:color w:val="0563C1" w:themeColor="hyperlink"/>
      <w:u w:val="single"/>
    </w:rPr>
  </w:style>
  <w:style w:type="paragraph" w:styleId="Textbubliny">
    <w:name w:val="Balloon Text"/>
    <w:basedOn w:val="Normln"/>
    <w:link w:val="TextbublinyChar"/>
    <w:uiPriority w:val="99"/>
    <w:semiHidden/>
    <w:unhideWhenUsed/>
    <w:rsid w:val="00F17E7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74"/>
    <w:rPr>
      <w:rFonts w:ascii="Tahoma" w:hAnsi="Tahoma" w:cs="Tahoma"/>
      <w:sz w:val="16"/>
      <w:szCs w:val="16"/>
    </w:rPr>
  </w:style>
  <w:style w:type="character" w:styleId="Sledovanodkaz">
    <w:name w:val="FollowedHyperlink"/>
    <w:basedOn w:val="Standardnpsmoodstavce"/>
    <w:uiPriority w:val="99"/>
    <w:semiHidden/>
    <w:unhideWhenUsed/>
    <w:rsid w:val="00F17E74"/>
    <w:rPr>
      <w:color w:val="954F72" w:themeColor="followedHyperlink"/>
      <w:u w:val="single"/>
    </w:rPr>
  </w:style>
  <w:style w:type="paragraph" w:styleId="Zhlav">
    <w:name w:val="header"/>
    <w:basedOn w:val="Normln"/>
    <w:link w:val="ZhlavChar"/>
    <w:uiPriority w:val="99"/>
    <w:unhideWhenUsed/>
    <w:rsid w:val="00F17E74"/>
    <w:pPr>
      <w:tabs>
        <w:tab w:val="center" w:pos="4536"/>
        <w:tab w:val="right" w:pos="9072"/>
      </w:tabs>
      <w:spacing w:after="0"/>
    </w:pPr>
  </w:style>
  <w:style w:type="character" w:customStyle="1" w:styleId="ZhlavChar">
    <w:name w:val="Záhlaví Char"/>
    <w:basedOn w:val="Standardnpsmoodstavce"/>
    <w:link w:val="Zhlav"/>
    <w:uiPriority w:val="99"/>
    <w:rsid w:val="00F17E74"/>
  </w:style>
  <w:style w:type="paragraph" w:styleId="Zpat">
    <w:name w:val="footer"/>
    <w:basedOn w:val="Normln"/>
    <w:link w:val="ZpatChar"/>
    <w:uiPriority w:val="99"/>
    <w:unhideWhenUsed/>
    <w:rsid w:val="00F17E74"/>
    <w:pPr>
      <w:tabs>
        <w:tab w:val="center" w:pos="4536"/>
        <w:tab w:val="right" w:pos="9072"/>
      </w:tabs>
      <w:spacing w:after="0"/>
    </w:pPr>
  </w:style>
  <w:style w:type="character" w:customStyle="1" w:styleId="ZpatChar">
    <w:name w:val="Zápatí Char"/>
    <w:basedOn w:val="Standardnpsmoodstavce"/>
    <w:link w:val="Zpat"/>
    <w:uiPriority w:val="99"/>
    <w:rsid w:val="00F17E74"/>
  </w:style>
  <w:style w:type="paragraph" w:styleId="Obsah3">
    <w:name w:val="toc 3"/>
    <w:basedOn w:val="Normln"/>
    <w:next w:val="Normln"/>
    <w:autoRedefine/>
    <w:uiPriority w:val="39"/>
    <w:unhideWhenUsed/>
    <w:rsid w:val="00FF1CA8"/>
    <w:pPr>
      <w:spacing w:after="0"/>
      <w:jc w:val="left"/>
    </w:pPr>
    <w:rPr>
      <w:rFonts w:asciiTheme="minorHAnsi" w:hAnsiTheme="minorHAnsi" w:cstheme="minorHAnsi"/>
      <w:sz w:val="20"/>
      <w:szCs w:val="20"/>
    </w:rPr>
  </w:style>
  <w:style w:type="paragraph" w:styleId="Nzev">
    <w:name w:val="Title"/>
    <w:basedOn w:val="Normln"/>
    <w:next w:val="Normln"/>
    <w:link w:val="NzevChar"/>
    <w:uiPriority w:val="10"/>
    <w:qFormat/>
    <w:rsid w:val="00F17E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17E74"/>
    <w:rPr>
      <w:rFonts w:asciiTheme="majorHAnsi" w:eastAsiaTheme="majorEastAsia" w:hAnsiTheme="majorHAnsi" w:cstheme="majorBidi"/>
      <w:color w:val="323E4F" w:themeColor="text2" w:themeShade="BF"/>
      <w:spacing w:val="5"/>
      <w:kern w:val="28"/>
      <w:sz w:val="52"/>
      <w:szCs w:val="52"/>
    </w:rPr>
  </w:style>
  <w:style w:type="paragraph" w:styleId="Zkladntextodsazen2">
    <w:name w:val="Body Text Indent 2"/>
    <w:basedOn w:val="Normln"/>
    <w:link w:val="Zkladntextodsazen2Char"/>
    <w:semiHidden/>
    <w:unhideWhenUsed/>
    <w:rsid w:val="00F17E74"/>
    <w:pPr>
      <w:spacing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F17E74"/>
    <w:rPr>
      <w:rFonts w:ascii="Times New Roman" w:eastAsia="Times New Roman" w:hAnsi="Times New Roman" w:cs="Times New Roman"/>
      <w:sz w:val="24"/>
      <w:szCs w:val="24"/>
      <w:lang w:eastAsia="cs-CZ"/>
    </w:rPr>
  </w:style>
  <w:style w:type="paragraph" w:customStyle="1" w:styleId="Odstavec">
    <w:name w:val="Odstavec"/>
    <w:basedOn w:val="Normln"/>
    <w:rsid w:val="00F17E74"/>
    <w:pPr>
      <w:spacing w:before="120" w:after="0"/>
      <w:ind w:firstLine="567"/>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F17E74"/>
    <w:rPr>
      <w:sz w:val="16"/>
      <w:szCs w:val="16"/>
    </w:rPr>
  </w:style>
  <w:style w:type="paragraph" w:styleId="Textkomente">
    <w:name w:val="annotation text"/>
    <w:basedOn w:val="Normln"/>
    <w:link w:val="TextkomenteChar"/>
    <w:uiPriority w:val="99"/>
    <w:unhideWhenUsed/>
    <w:rsid w:val="00F17E74"/>
    <w:rPr>
      <w:sz w:val="20"/>
      <w:szCs w:val="20"/>
    </w:rPr>
  </w:style>
  <w:style w:type="character" w:customStyle="1" w:styleId="TextkomenteChar">
    <w:name w:val="Text komentáře Char"/>
    <w:basedOn w:val="Standardnpsmoodstavce"/>
    <w:link w:val="Textkomente"/>
    <w:uiPriority w:val="99"/>
    <w:rsid w:val="00F17E74"/>
    <w:rPr>
      <w:sz w:val="20"/>
      <w:szCs w:val="20"/>
    </w:rPr>
  </w:style>
  <w:style w:type="paragraph" w:styleId="Normlnweb">
    <w:name w:val="Normal (Web)"/>
    <w:basedOn w:val="Normln"/>
    <w:uiPriority w:val="99"/>
    <w:unhideWhenUsed/>
    <w:rsid w:val="00F17E74"/>
    <w:pPr>
      <w:spacing w:after="150"/>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F1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17E74"/>
    <w:rPr>
      <w:rFonts w:ascii="Courier New" w:eastAsia="Times New Roman" w:hAnsi="Courier New" w:cs="Courier New"/>
      <w:sz w:val="20"/>
      <w:szCs w:val="20"/>
      <w:lang w:eastAsia="cs-CZ"/>
    </w:rPr>
  </w:style>
  <w:style w:type="character" w:styleId="Siln">
    <w:name w:val="Strong"/>
    <w:aliases w:val="Tučné"/>
    <w:basedOn w:val="Standardnpsmoodstavce"/>
    <w:uiPriority w:val="22"/>
    <w:qFormat/>
    <w:rsid w:val="00F17E74"/>
    <w:rPr>
      <w:b/>
      <w:bCs/>
    </w:rPr>
  </w:style>
  <w:style w:type="character" w:customStyle="1" w:styleId="dwitem">
    <w:name w:val="dw_item"/>
    <w:basedOn w:val="Standardnpsmoodstavce"/>
    <w:rsid w:val="00F17E74"/>
  </w:style>
  <w:style w:type="character" w:styleId="Zvraznn">
    <w:name w:val="Emphasis"/>
    <w:basedOn w:val="Standardnpsmoodstavce"/>
    <w:uiPriority w:val="20"/>
    <w:qFormat/>
    <w:rsid w:val="00F17E74"/>
    <w:rPr>
      <w:i/>
      <w:iCs/>
    </w:rPr>
  </w:style>
  <w:style w:type="paragraph" w:styleId="Prosttext">
    <w:name w:val="Plain Text"/>
    <w:basedOn w:val="Normln"/>
    <w:link w:val="ProsttextChar"/>
    <w:unhideWhenUsed/>
    <w:rsid w:val="00F17E74"/>
    <w:pPr>
      <w:spacing w:after="0"/>
    </w:pPr>
    <w:rPr>
      <w:rFonts w:ascii="Consolas" w:hAnsi="Consolas"/>
      <w:sz w:val="21"/>
      <w:szCs w:val="21"/>
    </w:rPr>
  </w:style>
  <w:style w:type="character" w:customStyle="1" w:styleId="ProsttextChar">
    <w:name w:val="Prostý text Char"/>
    <w:basedOn w:val="Standardnpsmoodstavce"/>
    <w:link w:val="Prosttext"/>
    <w:rsid w:val="00F17E74"/>
    <w:rPr>
      <w:rFonts w:ascii="Consolas" w:hAnsi="Consolas"/>
      <w:sz w:val="21"/>
      <w:szCs w:val="21"/>
    </w:rPr>
  </w:style>
  <w:style w:type="table" w:styleId="Mkatabulky">
    <w:name w:val="Table Grid"/>
    <w:basedOn w:val="Normlntabulka"/>
    <w:uiPriority w:val="59"/>
    <w:rsid w:val="00F17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17E74"/>
    <w:rPr>
      <w:b/>
      <w:bCs/>
    </w:rPr>
  </w:style>
  <w:style w:type="character" w:customStyle="1" w:styleId="PedmtkomenteChar">
    <w:name w:val="Předmět komentáře Char"/>
    <w:basedOn w:val="TextkomenteChar"/>
    <w:link w:val="Pedmtkomente"/>
    <w:uiPriority w:val="99"/>
    <w:semiHidden/>
    <w:rsid w:val="00F17E74"/>
    <w:rPr>
      <w:rFonts w:ascii="Arial" w:hAnsi="Arial"/>
      <w:b/>
      <w:bCs/>
      <w:sz w:val="20"/>
      <w:szCs w:val="20"/>
    </w:rPr>
  </w:style>
  <w:style w:type="paragraph" w:styleId="Revize">
    <w:name w:val="Revision"/>
    <w:hidden/>
    <w:uiPriority w:val="99"/>
    <w:semiHidden/>
    <w:rsid w:val="00F17E74"/>
    <w:pPr>
      <w:spacing w:after="0" w:line="240" w:lineRule="auto"/>
    </w:pPr>
  </w:style>
  <w:style w:type="paragraph" w:styleId="Bezmezer">
    <w:name w:val="No Spacing"/>
    <w:basedOn w:val="Normln"/>
    <w:uiPriority w:val="1"/>
    <w:qFormat/>
    <w:rsid w:val="00F17E74"/>
    <w:pPr>
      <w:spacing w:after="0"/>
    </w:pPr>
    <w:rPr>
      <w:rFonts w:ascii="Calibri" w:hAnsi="Calibri" w:cs="Times New Roman"/>
    </w:rPr>
  </w:style>
  <w:style w:type="paragraph" w:styleId="Zkladntext">
    <w:name w:val="Body Text"/>
    <w:basedOn w:val="Normln"/>
    <w:link w:val="ZkladntextChar"/>
    <w:qFormat/>
    <w:rsid w:val="00F17E74"/>
    <w:pPr>
      <w:spacing w:before="200" w:line="252" w:lineRule="auto"/>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rsid w:val="00F17E74"/>
    <w:rPr>
      <w:rFonts w:ascii="Calibri" w:eastAsia="Times New Roman" w:hAnsi="Calibri" w:cs="Times New Roman"/>
      <w:sz w:val="23"/>
      <w:szCs w:val="24"/>
      <w:lang w:eastAsia="cs-CZ"/>
    </w:rPr>
  </w:style>
  <w:style w:type="character" w:customStyle="1" w:styleId="Nevyeenzmnka1">
    <w:name w:val="Nevyřešená zmínka1"/>
    <w:basedOn w:val="Standardnpsmoodstavce"/>
    <w:uiPriority w:val="99"/>
    <w:semiHidden/>
    <w:unhideWhenUsed/>
    <w:rsid w:val="00F17E74"/>
    <w:rPr>
      <w:color w:val="605E5C"/>
      <w:shd w:val="clear" w:color="auto" w:fill="E1DFDD"/>
    </w:rPr>
  </w:style>
  <w:style w:type="character" w:customStyle="1" w:styleId="OdstavecseseznamemChar">
    <w:name w:val="Odstavec se seznamem Char"/>
    <w:aliases w:val="a Char"/>
    <w:link w:val="Odstavecseseznamem"/>
    <w:locked/>
    <w:rsid w:val="00F17E74"/>
  </w:style>
  <w:style w:type="paragraph" w:customStyle="1" w:styleId="Default">
    <w:name w:val="Default"/>
    <w:rsid w:val="00F17E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a">
    <w:name w:val="h1a"/>
    <w:basedOn w:val="Standardnpsmoodstavce"/>
    <w:rsid w:val="00F17E74"/>
  </w:style>
  <w:style w:type="character" w:customStyle="1" w:styleId="Nevyeenzmnka2">
    <w:name w:val="Nevyřešená zmínka2"/>
    <w:basedOn w:val="Standardnpsmoodstavce"/>
    <w:uiPriority w:val="99"/>
    <w:semiHidden/>
    <w:unhideWhenUsed/>
    <w:rsid w:val="00473FA1"/>
    <w:rPr>
      <w:color w:val="605E5C"/>
      <w:shd w:val="clear" w:color="auto" w:fill="E1DFDD"/>
    </w:rPr>
  </w:style>
  <w:style w:type="paragraph" w:styleId="Obsah4">
    <w:name w:val="toc 4"/>
    <w:basedOn w:val="Normln"/>
    <w:next w:val="Normln"/>
    <w:autoRedefine/>
    <w:uiPriority w:val="39"/>
    <w:unhideWhenUsed/>
    <w:rsid w:val="00FF1CA8"/>
    <w:pPr>
      <w:spacing w:after="0"/>
      <w:ind w:left="44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FF1CA8"/>
    <w:pPr>
      <w:spacing w:after="0"/>
      <w:ind w:left="6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FF1CA8"/>
    <w:pPr>
      <w:spacing w:after="0"/>
      <w:ind w:left="88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FF1CA8"/>
    <w:pPr>
      <w:spacing w:after="0"/>
      <w:ind w:left="11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FF1CA8"/>
    <w:pPr>
      <w:spacing w:after="0"/>
      <w:ind w:left="132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FF1CA8"/>
    <w:pPr>
      <w:spacing w:after="0"/>
      <w:ind w:left="1540"/>
      <w:jc w:val="left"/>
    </w:pPr>
    <w:rPr>
      <w:rFonts w:asciiTheme="minorHAnsi" w:hAnsiTheme="minorHAnsi" w:cstheme="minorHAnsi"/>
      <w:sz w:val="20"/>
      <w:szCs w:val="20"/>
    </w:rPr>
  </w:style>
  <w:style w:type="character" w:customStyle="1" w:styleId="DAVAChar">
    <w:name w:val="DAVA Char"/>
    <w:link w:val="DAVA"/>
    <w:locked/>
    <w:rsid w:val="00662F99"/>
    <w:rPr>
      <w:rFonts w:ascii="Arial" w:hAnsi="Arial" w:cs="Times New Roman"/>
      <w:sz w:val="28"/>
      <w:lang w:val="x-none" w:eastAsia="x-none"/>
    </w:rPr>
  </w:style>
  <w:style w:type="paragraph" w:customStyle="1" w:styleId="DAVA">
    <w:name w:val="DAVA"/>
    <w:basedOn w:val="Normln"/>
    <w:link w:val="DAVAChar"/>
    <w:qFormat/>
    <w:rsid w:val="00662F99"/>
    <w:pPr>
      <w:spacing w:before="120" w:after="0"/>
      <w:jc w:val="left"/>
    </w:pPr>
    <w:rPr>
      <w:rFonts w:cs="Times New Roman"/>
      <w:sz w:val="28"/>
      <w:lang w:val="x-none" w:eastAsia="x-none"/>
    </w:rPr>
  </w:style>
  <w:style w:type="paragraph" w:customStyle="1" w:styleId="WW-Zkladntext2">
    <w:name w:val="WW-Základní text 2"/>
    <w:basedOn w:val="Normln"/>
    <w:rsid w:val="00435E49"/>
    <w:pPr>
      <w:suppressAutoHyphens/>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435E49"/>
    <w:pPr>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35E49"/>
    <w:rPr>
      <w:rFonts w:ascii="Times New Roman" w:eastAsia="Times New Roman" w:hAnsi="Times New Roman" w:cs="Times New Roman"/>
      <w:sz w:val="24"/>
      <w:szCs w:val="24"/>
      <w:lang w:eastAsia="cs-CZ"/>
    </w:rPr>
  </w:style>
  <w:style w:type="paragraph" w:customStyle="1" w:styleId="Char3CharChar">
    <w:name w:val="Char3 Char Char"/>
    <w:basedOn w:val="Normln"/>
    <w:rsid w:val="00233480"/>
    <w:pPr>
      <w:spacing w:after="160" w:line="240" w:lineRule="exact"/>
      <w:jc w:val="left"/>
    </w:pPr>
    <w:rPr>
      <w:rFonts w:ascii="Verdana" w:eastAsia="Times New Roman" w:hAnsi="Verdana" w:cs="Times New Roman"/>
      <w:sz w:val="20"/>
      <w:szCs w:val="20"/>
      <w:lang w:val="en-US"/>
    </w:rPr>
  </w:style>
  <w:style w:type="paragraph" w:customStyle="1" w:styleId="Char3CharChar0">
    <w:name w:val="Char3 Char Char"/>
    <w:basedOn w:val="Normln"/>
    <w:rsid w:val="00B707AA"/>
    <w:pPr>
      <w:spacing w:after="160" w:line="240" w:lineRule="exact"/>
      <w:jc w:val="lef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4864"/>
    <w:pPr>
      <w:spacing w:after="120" w:line="240" w:lineRule="auto"/>
      <w:jc w:val="both"/>
    </w:pPr>
    <w:rPr>
      <w:rFonts w:ascii="Arial" w:hAnsi="Arial"/>
    </w:rPr>
  </w:style>
  <w:style w:type="paragraph" w:styleId="Nadpis1">
    <w:name w:val="heading 1"/>
    <w:basedOn w:val="Normln"/>
    <w:next w:val="Normln"/>
    <w:link w:val="Nadpis1Char"/>
    <w:uiPriority w:val="9"/>
    <w:qFormat/>
    <w:rsid w:val="00E91771"/>
    <w:pPr>
      <w:keepNext/>
      <w:keepLines/>
      <w:numPr>
        <w:numId w:val="34"/>
      </w:numPr>
      <w:spacing w:before="480" w:after="360"/>
      <w:ind w:left="426" w:hanging="426"/>
      <w:outlineLvl w:val="0"/>
    </w:pPr>
    <w:rPr>
      <w:rFonts w:ascii="Cambria" w:eastAsiaTheme="majorEastAsia" w:hAnsi="Cambria" w:cstheme="majorBidi"/>
      <w:b/>
      <w:bCs/>
      <w:color w:val="1F3864" w:themeColor="accent5" w:themeShade="80"/>
      <w:sz w:val="36"/>
      <w:szCs w:val="28"/>
    </w:rPr>
  </w:style>
  <w:style w:type="paragraph" w:styleId="Nadpis2">
    <w:name w:val="heading 2"/>
    <w:basedOn w:val="Normln"/>
    <w:next w:val="Normln"/>
    <w:link w:val="Nadpis2Char"/>
    <w:uiPriority w:val="99"/>
    <w:unhideWhenUsed/>
    <w:qFormat/>
    <w:rsid w:val="00BE045A"/>
    <w:pPr>
      <w:keepNext/>
      <w:keepLines/>
      <w:numPr>
        <w:ilvl w:val="1"/>
        <w:numId w:val="35"/>
      </w:numPr>
      <w:spacing w:before="600" w:after="360"/>
      <w:ind w:left="425" w:hanging="431"/>
      <w:outlineLvl w:val="1"/>
    </w:pPr>
    <w:rPr>
      <w:rFonts w:ascii="Cambria" w:eastAsia="Calibri" w:hAnsi="Cambria" w:cstheme="majorBidi"/>
      <w:b/>
      <w:bCs/>
      <w:color w:val="2F5496" w:themeColor="accent5" w:themeShade="BF"/>
      <w:sz w:val="28"/>
      <w:szCs w:val="26"/>
    </w:rPr>
  </w:style>
  <w:style w:type="paragraph" w:styleId="Nadpis3">
    <w:name w:val="heading 3"/>
    <w:basedOn w:val="Normln"/>
    <w:next w:val="Normln"/>
    <w:link w:val="Nadpis3Char"/>
    <w:autoRedefine/>
    <w:uiPriority w:val="9"/>
    <w:unhideWhenUsed/>
    <w:qFormat/>
    <w:rsid w:val="001B541A"/>
    <w:pPr>
      <w:keepNext/>
      <w:keepLines/>
      <w:numPr>
        <w:ilvl w:val="2"/>
        <w:numId w:val="36"/>
      </w:numPr>
      <w:spacing w:before="360" w:after="240"/>
      <w:ind w:left="709" w:hanging="709"/>
      <w:outlineLvl w:val="2"/>
    </w:pPr>
    <w:rPr>
      <w:rFonts w:ascii="Cambria" w:eastAsiaTheme="majorEastAsia" w:hAnsi="Cambria" w:cstheme="majorBidi"/>
      <w:b/>
      <w:bCs/>
      <w:color w:val="4472C4" w:themeColor="accent5"/>
    </w:rPr>
  </w:style>
  <w:style w:type="paragraph" w:styleId="Nadpis4">
    <w:name w:val="heading 4"/>
    <w:basedOn w:val="Normln"/>
    <w:next w:val="Normln"/>
    <w:link w:val="Nadpis4Char"/>
    <w:uiPriority w:val="9"/>
    <w:unhideWhenUsed/>
    <w:qFormat/>
    <w:rsid w:val="00F17E74"/>
    <w:pPr>
      <w:keepNext/>
      <w:keepLines/>
      <w:numPr>
        <w:ilvl w:val="3"/>
        <w:numId w:val="17"/>
      </w:numPr>
      <w:spacing w:before="200"/>
      <w:outlineLvl w:val="3"/>
    </w:pPr>
    <w:rPr>
      <w:rFonts w:asciiTheme="majorHAnsi" w:eastAsiaTheme="majorEastAsia" w:hAnsiTheme="majorHAnsi" w:cstheme="majorBidi"/>
      <w:b/>
      <w:bCs/>
      <w:i/>
      <w:iCs/>
      <w:color w:val="5B9BD5" w:themeColor="accent1"/>
    </w:rPr>
  </w:style>
  <w:style w:type="paragraph" w:styleId="Nadpis5">
    <w:name w:val="heading 5"/>
    <w:basedOn w:val="Normln"/>
    <w:next w:val="Normln"/>
    <w:link w:val="Nadpis5Char"/>
    <w:uiPriority w:val="9"/>
    <w:semiHidden/>
    <w:unhideWhenUsed/>
    <w:qFormat/>
    <w:rsid w:val="00F17E74"/>
    <w:pPr>
      <w:keepNext/>
      <w:keepLines/>
      <w:numPr>
        <w:ilvl w:val="4"/>
        <w:numId w:val="17"/>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
    <w:semiHidden/>
    <w:unhideWhenUsed/>
    <w:qFormat/>
    <w:rsid w:val="00F17E74"/>
    <w:pPr>
      <w:keepNext/>
      <w:keepLines/>
      <w:numPr>
        <w:ilvl w:val="5"/>
        <w:numId w:val="17"/>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9"/>
    <w:semiHidden/>
    <w:unhideWhenUsed/>
    <w:qFormat/>
    <w:rsid w:val="00F17E7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F17E7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F17E7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771"/>
    <w:rPr>
      <w:rFonts w:ascii="Cambria" w:eastAsiaTheme="majorEastAsia" w:hAnsi="Cambria" w:cstheme="majorBidi"/>
      <w:b/>
      <w:bCs/>
      <w:color w:val="1F3864" w:themeColor="accent5" w:themeShade="80"/>
      <w:sz w:val="36"/>
      <w:szCs w:val="28"/>
    </w:rPr>
  </w:style>
  <w:style w:type="character" w:customStyle="1" w:styleId="Nadpis2Char">
    <w:name w:val="Nadpis 2 Char"/>
    <w:basedOn w:val="Standardnpsmoodstavce"/>
    <w:link w:val="Nadpis2"/>
    <w:uiPriority w:val="99"/>
    <w:rsid w:val="00BE045A"/>
    <w:rPr>
      <w:rFonts w:ascii="Cambria" w:eastAsia="Calibri" w:hAnsi="Cambria" w:cstheme="majorBidi"/>
      <w:b/>
      <w:bCs/>
      <w:color w:val="2F5496" w:themeColor="accent5" w:themeShade="BF"/>
      <w:sz w:val="28"/>
      <w:szCs w:val="26"/>
    </w:rPr>
  </w:style>
  <w:style w:type="character" w:customStyle="1" w:styleId="Nadpis3Char">
    <w:name w:val="Nadpis 3 Char"/>
    <w:basedOn w:val="Standardnpsmoodstavce"/>
    <w:link w:val="Nadpis3"/>
    <w:uiPriority w:val="9"/>
    <w:rsid w:val="001B541A"/>
    <w:rPr>
      <w:rFonts w:ascii="Cambria" w:eastAsiaTheme="majorEastAsia" w:hAnsi="Cambria" w:cstheme="majorBidi"/>
      <w:b/>
      <w:bCs/>
      <w:color w:val="4472C4" w:themeColor="accent5"/>
    </w:rPr>
  </w:style>
  <w:style w:type="character" w:customStyle="1" w:styleId="Nadpis4Char">
    <w:name w:val="Nadpis 4 Char"/>
    <w:basedOn w:val="Standardnpsmoodstavce"/>
    <w:link w:val="Nadpis4"/>
    <w:uiPriority w:val="9"/>
    <w:rsid w:val="00F17E74"/>
    <w:rPr>
      <w:rFonts w:asciiTheme="majorHAnsi" w:eastAsiaTheme="majorEastAsia" w:hAnsiTheme="majorHAnsi" w:cstheme="majorBidi"/>
      <w:b/>
      <w:bCs/>
      <w:i/>
      <w:iCs/>
      <w:color w:val="5B9BD5" w:themeColor="accent1"/>
    </w:rPr>
  </w:style>
  <w:style w:type="character" w:customStyle="1" w:styleId="Nadpis5Char">
    <w:name w:val="Nadpis 5 Char"/>
    <w:basedOn w:val="Standardnpsmoodstavce"/>
    <w:link w:val="Nadpis5"/>
    <w:uiPriority w:val="9"/>
    <w:semiHidden/>
    <w:rsid w:val="00F17E74"/>
    <w:rPr>
      <w:rFonts w:asciiTheme="majorHAnsi" w:eastAsiaTheme="majorEastAsia" w:hAnsiTheme="majorHAnsi" w:cstheme="majorBidi"/>
      <w:color w:val="1F4D78" w:themeColor="accent1" w:themeShade="7F"/>
    </w:rPr>
  </w:style>
  <w:style w:type="character" w:customStyle="1" w:styleId="Nadpis6Char">
    <w:name w:val="Nadpis 6 Char"/>
    <w:basedOn w:val="Standardnpsmoodstavce"/>
    <w:link w:val="Nadpis6"/>
    <w:uiPriority w:val="9"/>
    <w:semiHidden/>
    <w:rsid w:val="00F17E74"/>
    <w:rPr>
      <w:rFonts w:asciiTheme="majorHAnsi" w:eastAsiaTheme="majorEastAsia" w:hAnsiTheme="majorHAnsi" w:cstheme="majorBidi"/>
      <w:i/>
      <w:iCs/>
      <w:color w:val="1F4D78" w:themeColor="accent1" w:themeShade="7F"/>
    </w:rPr>
  </w:style>
  <w:style w:type="character" w:customStyle="1" w:styleId="Nadpis7Char">
    <w:name w:val="Nadpis 7 Char"/>
    <w:basedOn w:val="Standardnpsmoodstavce"/>
    <w:link w:val="Nadpis7"/>
    <w:uiPriority w:val="9"/>
    <w:semiHidden/>
    <w:rsid w:val="00F17E74"/>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F17E74"/>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F17E74"/>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semiHidden/>
    <w:unhideWhenUsed/>
    <w:rsid w:val="00F17E74"/>
    <w:pPr>
      <w:spacing w:after="0"/>
    </w:pPr>
    <w:rPr>
      <w:sz w:val="20"/>
      <w:szCs w:val="20"/>
    </w:rPr>
  </w:style>
  <w:style w:type="character" w:customStyle="1" w:styleId="TextpoznpodarouChar">
    <w:name w:val="Text pozn. pod čarou Char"/>
    <w:basedOn w:val="Standardnpsmoodstavce"/>
    <w:link w:val="Textpoznpodarou"/>
    <w:uiPriority w:val="99"/>
    <w:semiHidden/>
    <w:rsid w:val="00F17E74"/>
    <w:rPr>
      <w:sz w:val="20"/>
      <w:szCs w:val="20"/>
    </w:rPr>
  </w:style>
  <w:style w:type="character" w:styleId="Znakapoznpodarou">
    <w:name w:val="footnote reference"/>
    <w:aliases w:val="BVI fnr,Footnote symbol,Footnote Refernece,callout,Footnotes refss,Footnote Reference Superscript,Footnote Reference Number,Footnote Refernece + (Latein) Arial,10 pt,Blau,Fußnotenzeichen_Raxen,Footnote Refe,FR,...,Légende,note TES"/>
    <w:rsid w:val="00F17E74"/>
    <w:rPr>
      <w:vertAlign w:val="superscript"/>
    </w:rPr>
  </w:style>
  <w:style w:type="paragraph" w:styleId="Odstavecseseznamem">
    <w:name w:val="List Paragraph"/>
    <w:aliases w:val="a"/>
    <w:basedOn w:val="Normln"/>
    <w:link w:val="OdstavecseseznamemChar"/>
    <w:uiPriority w:val="34"/>
    <w:qFormat/>
    <w:rsid w:val="00F17E74"/>
    <w:pPr>
      <w:ind w:left="720"/>
      <w:contextualSpacing/>
    </w:pPr>
  </w:style>
  <w:style w:type="paragraph" w:styleId="Nadpisobsahu">
    <w:name w:val="TOC Heading"/>
    <w:basedOn w:val="Nadpis1"/>
    <w:next w:val="Normln"/>
    <w:uiPriority w:val="39"/>
    <w:unhideWhenUsed/>
    <w:qFormat/>
    <w:rsid w:val="00F17E74"/>
    <w:pPr>
      <w:outlineLvl w:val="9"/>
    </w:pPr>
    <w:rPr>
      <w:lang w:eastAsia="cs-CZ"/>
    </w:rPr>
  </w:style>
  <w:style w:type="paragraph" w:styleId="Obsah1">
    <w:name w:val="toc 1"/>
    <w:basedOn w:val="Normln"/>
    <w:next w:val="Normln"/>
    <w:autoRedefine/>
    <w:uiPriority w:val="39"/>
    <w:unhideWhenUsed/>
    <w:rsid w:val="000341CE"/>
    <w:pPr>
      <w:tabs>
        <w:tab w:val="left" w:pos="440"/>
        <w:tab w:val="right" w:leader="dot" w:pos="9061"/>
      </w:tabs>
      <w:spacing w:before="120" w:after="40"/>
      <w:jc w:val="center"/>
    </w:pPr>
    <w:rPr>
      <w:rFonts w:cstheme="majorHAnsi"/>
      <w:b/>
      <w:bCs/>
      <w:szCs w:val="24"/>
    </w:rPr>
  </w:style>
  <w:style w:type="paragraph" w:styleId="Obsah2">
    <w:name w:val="toc 2"/>
    <w:basedOn w:val="Normln"/>
    <w:next w:val="Normln"/>
    <w:autoRedefine/>
    <w:uiPriority w:val="39"/>
    <w:unhideWhenUsed/>
    <w:rsid w:val="008C2143"/>
    <w:pPr>
      <w:tabs>
        <w:tab w:val="left" w:pos="660"/>
        <w:tab w:val="right" w:leader="dot" w:pos="9061"/>
      </w:tabs>
      <w:spacing w:before="40" w:after="0"/>
      <w:jc w:val="left"/>
    </w:pPr>
    <w:rPr>
      <w:rFonts w:asciiTheme="minorHAnsi" w:hAnsiTheme="minorHAnsi" w:cstheme="minorHAnsi"/>
      <w:bCs/>
      <w:sz w:val="20"/>
      <w:szCs w:val="20"/>
    </w:rPr>
  </w:style>
  <w:style w:type="character" w:styleId="Hypertextovodkaz">
    <w:name w:val="Hyperlink"/>
    <w:basedOn w:val="Standardnpsmoodstavce"/>
    <w:uiPriority w:val="99"/>
    <w:unhideWhenUsed/>
    <w:rsid w:val="00F17E74"/>
    <w:rPr>
      <w:color w:val="0563C1" w:themeColor="hyperlink"/>
      <w:u w:val="single"/>
    </w:rPr>
  </w:style>
  <w:style w:type="paragraph" w:styleId="Textbubliny">
    <w:name w:val="Balloon Text"/>
    <w:basedOn w:val="Normln"/>
    <w:link w:val="TextbublinyChar"/>
    <w:uiPriority w:val="99"/>
    <w:semiHidden/>
    <w:unhideWhenUsed/>
    <w:rsid w:val="00F17E74"/>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7E74"/>
    <w:rPr>
      <w:rFonts w:ascii="Tahoma" w:hAnsi="Tahoma" w:cs="Tahoma"/>
      <w:sz w:val="16"/>
      <w:szCs w:val="16"/>
    </w:rPr>
  </w:style>
  <w:style w:type="character" w:styleId="Sledovanodkaz">
    <w:name w:val="FollowedHyperlink"/>
    <w:basedOn w:val="Standardnpsmoodstavce"/>
    <w:uiPriority w:val="99"/>
    <w:semiHidden/>
    <w:unhideWhenUsed/>
    <w:rsid w:val="00F17E74"/>
    <w:rPr>
      <w:color w:val="954F72" w:themeColor="followedHyperlink"/>
      <w:u w:val="single"/>
    </w:rPr>
  </w:style>
  <w:style w:type="paragraph" w:styleId="Zhlav">
    <w:name w:val="header"/>
    <w:basedOn w:val="Normln"/>
    <w:link w:val="ZhlavChar"/>
    <w:uiPriority w:val="99"/>
    <w:unhideWhenUsed/>
    <w:rsid w:val="00F17E74"/>
    <w:pPr>
      <w:tabs>
        <w:tab w:val="center" w:pos="4536"/>
        <w:tab w:val="right" w:pos="9072"/>
      </w:tabs>
      <w:spacing w:after="0"/>
    </w:pPr>
  </w:style>
  <w:style w:type="character" w:customStyle="1" w:styleId="ZhlavChar">
    <w:name w:val="Záhlaví Char"/>
    <w:basedOn w:val="Standardnpsmoodstavce"/>
    <w:link w:val="Zhlav"/>
    <w:uiPriority w:val="99"/>
    <w:rsid w:val="00F17E74"/>
  </w:style>
  <w:style w:type="paragraph" w:styleId="Zpat">
    <w:name w:val="footer"/>
    <w:basedOn w:val="Normln"/>
    <w:link w:val="ZpatChar"/>
    <w:uiPriority w:val="99"/>
    <w:unhideWhenUsed/>
    <w:rsid w:val="00F17E74"/>
    <w:pPr>
      <w:tabs>
        <w:tab w:val="center" w:pos="4536"/>
        <w:tab w:val="right" w:pos="9072"/>
      </w:tabs>
      <w:spacing w:after="0"/>
    </w:pPr>
  </w:style>
  <w:style w:type="character" w:customStyle="1" w:styleId="ZpatChar">
    <w:name w:val="Zápatí Char"/>
    <w:basedOn w:val="Standardnpsmoodstavce"/>
    <w:link w:val="Zpat"/>
    <w:uiPriority w:val="99"/>
    <w:rsid w:val="00F17E74"/>
  </w:style>
  <w:style w:type="paragraph" w:styleId="Obsah3">
    <w:name w:val="toc 3"/>
    <w:basedOn w:val="Normln"/>
    <w:next w:val="Normln"/>
    <w:autoRedefine/>
    <w:uiPriority w:val="39"/>
    <w:unhideWhenUsed/>
    <w:rsid w:val="00FF1CA8"/>
    <w:pPr>
      <w:spacing w:after="0"/>
      <w:jc w:val="left"/>
    </w:pPr>
    <w:rPr>
      <w:rFonts w:asciiTheme="minorHAnsi" w:hAnsiTheme="minorHAnsi" w:cstheme="minorHAnsi"/>
      <w:sz w:val="20"/>
      <w:szCs w:val="20"/>
    </w:rPr>
  </w:style>
  <w:style w:type="paragraph" w:styleId="Nzev">
    <w:name w:val="Title"/>
    <w:basedOn w:val="Normln"/>
    <w:next w:val="Normln"/>
    <w:link w:val="NzevChar"/>
    <w:uiPriority w:val="10"/>
    <w:qFormat/>
    <w:rsid w:val="00F17E7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17E74"/>
    <w:rPr>
      <w:rFonts w:asciiTheme="majorHAnsi" w:eastAsiaTheme="majorEastAsia" w:hAnsiTheme="majorHAnsi" w:cstheme="majorBidi"/>
      <w:color w:val="323E4F" w:themeColor="text2" w:themeShade="BF"/>
      <w:spacing w:val="5"/>
      <w:kern w:val="28"/>
      <w:sz w:val="52"/>
      <w:szCs w:val="52"/>
    </w:rPr>
  </w:style>
  <w:style w:type="paragraph" w:styleId="Zkladntextodsazen2">
    <w:name w:val="Body Text Indent 2"/>
    <w:basedOn w:val="Normln"/>
    <w:link w:val="Zkladntextodsazen2Char"/>
    <w:semiHidden/>
    <w:unhideWhenUsed/>
    <w:rsid w:val="00F17E74"/>
    <w:pPr>
      <w:spacing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F17E74"/>
    <w:rPr>
      <w:rFonts w:ascii="Times New Roman" w:eastAsia="Times New Roman" w:hAnsi="Times New Roman" w:cs="Times New Roman"/>
      <w:sz w:val="24"/>
      <w:szCs w:val="24"/>
      <w:lang w:eastAsia="cs-CZ"/>
    </w:rPr>
  </w:style>
  <w:style w:type="paragraph" w:customStyle="1" w:styleId="Odstavec">
    <w:name w:val="Odstavec"/>
    <w:basedOn w:val="Normln"/>
    <w:rsid w:val="00F17E74"/>
    <w:pPr>
      <w:spacing w:before="120" w:after="0"/>
      <w:ind w:firstLine="567"/>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unhideWhenUsed/>
    <w:rsid w:val="00F17E74"/>
    <w:rPr>
      <w:sz w:val="16"/>
      <w:szCs w:val="16"/>
    </w:rPr>
  </w:style>
  <w:style w:type="paragraph" w:styleId="Textkomente">
    <w:name w:val="annotation text"/>
    <w:basedOn w:val="Normln"/>
    <w:link w:val="TextkomenteChar"/>
    <w:uiPriority w:val="99"/>
    <w:unhideWhenUsed/>
    <w:rsid w:val="00F17E74"/>
    <w:rPr>
      <w:sz w:val="20"/>
      <w:szCs w:val="20"/>
    </w:rPr>
  </w:style>
  <w:style w:type="character" w:customStyle="1" w:styleId="TextkomenteChar">
    <w:name w:val="Text komentáře Char"/>
    <w:basedOn w:val="Standardnpsmoodstavce"/>
    <w:link w:val="Textkomente"/>
    <w:uiPriority w:val="99"/>
    <w:rsid w:val="00F17E74"/>
    <w:rPr>
      <w:sz w:val="20"/>
      <w:szCs w:val="20"/>
    </w:rPr>
  </w:style>
  <w:style w:type="paragraph" w:styleId="Normlnweb">
    <w:name w:val="Normal (Web)"/>
    <w:basedOn w:val="Normln"/>
    <w:uiPriority w:val="99"/>
    <w:unhideWhenUsed/>
    <w:rsid w:val="00F17E74"/>
    <w:pPr>
      <w:spacing w:after="150"/>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uiPriority w:val="99"/>
    <w:unhideWhenUsed/>
    <w:rsid w:val="00F17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F17E74"/>
    <w:rPr>
      <w:rFonts w:ascii="Courier New" w:eastAsia="Times New Roman" w:hAnsi="Courier New" w:cs="Courier New"/>
      <w:sz w:val="20"/>
      <w:szCs w:val="20"/>
      <w:lang w:eastAsia="cs-CZ"/>
    </w:rPr>
  </w:style>
  <w:style w:type="character" w:styleId="Siln">
    <w:name w:val="Strong"/>
    <w:aliases w:val="Tučné"/>
    <w:basedOn w:val="Standardnpsmoodstavce"/>
    <w:uiPriority w:val="22"/>
    <w:qFormat/>
    <w:rsid w:val="00F17E74"/>
    <w:rPr>
      <w:b/>
      <w:bCs/>
    </w:rPr>
  </w:style>
  <w:style w:type="character" w:customStyle="1" w:styleId="dwitem">
    <w:name w:val="dw_item"/>
    <w:basedOn w:val="Standardnpsmoodstavce"/>
    <w:rsid w:val="00F17E74"/>
  </w:style>
  <w:style w:type="character" w:styleId="Zvraznn">
    <w:name w:val="Emphasis"/>
    <w:basedOn w:val="Standardnpsmoodstavce"/>
    <w:uiPriority w:val="20"/>
    <w:qFormat/>
    <w:rsid w:val="00F17E74"/>
    <w:rPr>
      <w:i/>
      <w:iCs/>
    </w:rPr>
  </w:style>
  <w:style w:type="paragraph" w:styleId="Prosttext">
    <w:name w:val="Plain Text"/>
    <w:basedOn w:val="Normln"/>
    <w:link w:val="ProsttextChar"/>
    <w:unhideWhenUsed/>
    <w:rsid w:val="00F17E74"/>
    <w:pPr>
      <w:spacing w:after="0"/>
    </w:pPr>
    <w:rPr>
      <w:rFonts w:ascii="Consolas" w:hAnsi="Consolas"/>
      <w:sz w:val="21"/>
      <w:szCs w:val="21"/>
    </w:rPr>
  </w:style>
  <w:style w:type="character" w:customStyle="1" w:styleId="ProsttextChar">
    <w:name w:val="Prostý text Char"/>
    <w:basedOn w:val="Standardnpsmoodstavce"/>
    <w:link w:val="Prosttext"/>
    <w:rsid w:val="00F17E74"/>
    <w:rPr>
      <w:rFonts w:ascii="Consolas" w:hAnsi="Consolas"/>
      <w:sz w:val="21"/>
      <w:szCs w:val="21"/>
    </w:rPr>
  </w:style>
  <w:style w:type="table" w:styleId="Mkatabulky">
    <w:name w:val="Table Grid"/>
    <w:basedOn w:val="Normlntabulka"/>
    <w:uiPriority w:val="59"/>
    <w:rsid w:val="00F17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F17E74"/>
    <w:rPr>
      <w:b/>
      <w:bCs/>
    </w:rPr>
  </w:style>
  <w:style w:type="character" w:customStyle="1" w:styleId="PedmtkomenteChar">
    <w:name w:val="Předmět komentáře Char"/>
    <w:basedOn w:val="TextkomenteChar"/>
    <w:link w:val="Pedmtkomente"/>
    <w:uiPriority w:val="99"/>
    <w:semiHidden/>
    <w:rsid w:val="00F17E74"/>
    <w:rPr>
      <w:rFonts w:ascii="Arial" w:hAnsi="Arial"/>
      <w:b/>
      <w:bCs/>
      <w:sz w:val="20"/>
      <w:szCs w:val="20"/>
    </w:rPr>
  </w:style>
  <w:style w:type="paragraph" w:styleId="Revize">
    <w:name w:val="Revision"/>
    <w:hidden/>
    <w:uiPriority w:val="99"/>
    <w:semiHidden/>
    <w:rsid w:val="00F17E74"/>
    <w:pPr>
      <w:spacing w:after="0" w:line="240" w:lineRule="auto"/>
    </w:pPr>
  </w:style>
  <w:style w:type="paragraph" w:styleId="Bezmezer">
    <w:name w:val="No Spacing"/>
    <w:basedOn w:val="Normln"/>
    <w:uiPriority w:val="1"/>
    <w:qFormat/>
    <w:rsid w:val="00F17E74"/>
    <w:pPr>
      <w:spacing w:after="0"/>
    </w:pPr>
    <w:rPr>
      <w:rFonts w:ascii="Calibri" w:hAnsi="Calibri" w:cs="Times New Roman"/>
    </w:rPr>
  </w:style>
  <w:style w:type="paragraph" w:styleId="Zkladntext">
    <w:name w:val="Body Text"/>
    <w:basedOn w:val="Normln"/>
    <w:link w:val="ZkladntextChar"/>
    <w:qFormat/>
    <w:rsid w:val="00F17E74"/>
    <w:pPr>
      <w:spacing w:before="200" w:line="252" w:lineRule="auto"/>
    </w:pPr>
    <w:rPr>
      <w:rFonts w:ascii="Calibri" w:eastAsia="Times New Roman" w:hAnsi="Calibri" w:cs="Times New Roman"/>
      <w:sz w:val="23"/>
      <w:szCs w:val="24"/>
      <w:lang w:eastAsia="cs-CZ"/>
    </w:rPr>
  </w:style>
  <w:style w:type="character" w:customStyle="1" w:styleId="ZkladntextChar">
    <w:name w:val="Základní text Char"/>
    <w:basedOn w:val="Standardnpsmoodstavce"/>
    <w:link w:val="Zkladntext"/>
    <w:rsid w:val="00F17E74"/>
    <w:rPr>
      <w:rFonts w:ascii="Calibri" w:eastAsia="Times New Roman" w:hAnsi="Calibri" w:cs="Times New Roman"/>
      <w:sz w:val="23"/>
      <w:szCs w:val="24"/>
      <w:lang w:eastAsia="cs-CZ"/>
    </w:rPr>
  </w:style>
  <w:style w:type="character" w:customStyle="1" w:styleId="Nevyeenzmnka1">
    <w:name w:val="Nevyřešená zmínka1"/>
    <w:basedOn w:val="Standardnpsmoodstavce"/>
    <w:uiPriority w:val="99"/>
    <w:semiHidden/>
    <w:unhideWhenUsed/>
    <w:rsid w:val="00F17E74"/>
    <w:rPr>
      <w:color w:val="605E5C"/>
      <w:shd w:val="clear" w:color="auto" w:fill="E1DFDD"/>
    </w:rPr>
  </w:style>
  <w:style w:type="character" w:customStyle="1" w:styleId="OdstavecseseznamemChar">
    <w:name w:val="Odstavec se seznamem Char"/>
    <w:aliases w:val="a Char"/>
    <w:link w:val="Odstavecseseznamem"/>
    <w:locked/>
    <w:rsid w:val="00F17E74"/>
  </w:style>
  <w:style w:type="paragraph" w:customStyle="1" w:styleId="Default">
    <w:name w:val="Default"/>
    <w:rsid w:val="00F17E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1a">
    <w:name w:val="h1a"/>
    <w:basedOn w:val="Standardnpsmoodstavce"/>
    <w:rsid w:val="00F17E74"/>
  </w:style>
  <w:style w:type="character" w:customStyle="1" w:styleId="Nevyeenzmnka2">
    <w:name w:val="Nevyřešená zmínka2"/>
    <w:basedOn w:val="Standardnpsmoodstavce"/>
    <w:uiPriority w:val="99"/>
    <w:semiHidden/>
    <w:unhideWhenUsed/>
    <w:rsid w:val="00473FA1"/>
    <w:rPr>
      <w:color w:val="605E5C"/>
      <w:shd w:val="clear" w:color="auto" w:fill="E1DFDD"/>
    </w:rPr>
  </w:style>
  <w:style w:type="paragraph" w:styleId="Obsah4">
    <w:name w:val="toc 4"/>
    <w:basedOn w:val="Normln"/>
    <w:next w:val="Normln"/>
    <w:autoRedefine/>
    <w:uiPriority w:val="39"/>
    <w:unhideWhenUsed/>
    <w:rsid w:val="00FF1CA8"/>
    <w:pPr>
      <w:spacing w:after="0"/>
      <w:ind w:left="44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FF1CA8"/>
    <w:pPr>
      <w:spacing w:after="0"/>
      <w:ind w:left="6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FF1CA8"/>
    <w:pPr>
      <w:spacing w:after="0"/>
      <w:ind w:left="88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FF1CA8"/>
    <w:pPr>
      <w:spacing w:after="0"/>
      <w:ind w:left="11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FF1CA8"/>
    <w:pPr>
      <w:spacing w:after="0"/>
      <w:ind w:left="132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FF1CA8"/>
    <w:pPr>
      <w:spacing w:after="0"/>
      <w:ind w:left="1540"/>
      <w:jc w:val="left"/>
    </w:pPr>
    <w:rPr>
      <w:rFonts w:asciiTheme="minorHAnsi" w:hAnsiTheme="minorHAnsi" w:cstheme="minorHAnsi"/>
      <w:sz w:val="20"/>
      <w:szCs w:val="20"/>
    </w:rPr>
  </w:style>
  <w:style w:type="character" w:customStyle="1" w:styleId="DAVAChar">
    <w:name w:val="DAVA Char"/>
    <w:link w:val="DAVA"/>
    <w:locked/>
    <w:rsid w:val="00662F99"/>
    <w:rPr>
      <w:rFonts w:ascii="Arial" w:hAnsi="Arial" w:cs="Times New Roman"/>
      <w:sz w:val="28"/>
      <w:lang w:val="x-none" w:eastAsia="x-none"/>
    </w:rPr>
  </w:style>
  <w:style w:type="paragraph" w:customStyle="1" w:styleId="DAVA">
    <w:name w:val="DAVA"/>
    <w:basedOn w:val="Normln"/>
    <w:link w:val="DAVAChar"/>
    <w:qFormat/>
    <w:rsid w:val="00662F99"/>
    <w:pPr>
      <w:spacing w:before="120" w:after="0"/>
      <w:jc w:val="left"/>
    </w:pPr>
    <w:rPr>
      <w:rFonts w:cs="Times New Roman"/>
      <w:sz w:val="28"/>
      <w:lang w:val="x-none" w:eastAsia="x-none"/>
    </w:rPr>
  </w:style>
  <w:style w:type="paragraph" w:customStyle="1" w:styleId="WW-Zkladntext2">
    <w:name w:val="WW-Základní text 2"/>
    <w:basedOn w:val="Normln"/>
    <w:rsid w:val="00435E49"/>
    <w:pPr>
      <w:suppressAutoHyphens/>
    </w:pPr>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rsid w:val="00435E49"/>
    <w:pPr>
      <w:ind w:left="283"/>
      <w:jc w:val="left"/>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435E49"/>
    <w:rPr>
      <w:rFonts w:ascii="Times New Roman" w:eastAsia="Times New Roman" w:hAnsi="Times New Roman" w:cs="Times New Roman"/>
      <w:sz w:val="24"/>
      <w:szCs w:val="24"/>
      <w:lang w:eastAsia="cs-CZ"/>
    </w:rPr>
  </w:style>
  <w:style w:type="paragraph" w:customStyle="1" w:styleId="Char3CharChar">
    <w:name w:val="Char3 Char Char"/>
    <w:basedOn w:val="Normln"/>
    <w:rsid w:val="00233480"/>
    <w:pPr>
      <w:spacing w:after="160" w:line="240" w:lineRule="exact"/>
      <w:jc w:val="left"/>
    </w:pPr>
    <w:rPr>
      <w:rFonts w:ascii="Verdana" w:eastAsia="Times New Roman" w:hAnsi="Verdana" w:cs="Times New Roman"/>
      <w:sz w:val="20"/>
      <w:szCs w:val="20"/>
      <w:lang w:val="en-US"/>
    </w:rPr>
  </w:style>
  <w:style w:type="paragraph" w:customStyle="1" w:styleId="Char3CharChar0">
    <w:name w:val="Char3 Char Char"/>
    <w:basedOn w:val="Normln"/>
    <w:rsid w:val="00B707AA"/>
    <w:pPr>
      <w:spacing w:after="160" w:line="240" w:lineRule="exact"/>
      <w:jc w:val="lef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25226">
      <w:bodyDiv w:val="1"/>
      <w:marLeft w:val="0"/>
      <w:marRight w:val="0"/>
      <w:marTop w:val="0"/>
      <w:marBottom w:val="0"/>
      <w:divBdr>
        <w:top w:val="none" w:sz="0" w:space="0" w:color="auto"/>
        <w:left w:val="none" w:sz="0" w:space="0" w:color="auto"/>
        <w:bottom w:val="none" w:sz="0" w:space="0" w:color="auto"/>
        <w:right w:val="none" w:sz="0" w:space="0" w:color="auto"/>
      </w:divBdr>
    </w:div>
    <w:div w:id="680426481">
      <w:bodyDiv w:val="1"/>
      <w:marLeft w:val="0"/>
      <w:marRight w:val="0"/>
      <w:marTop w:val="0"/>
      <w:marBottom w:val="0"/>
      <w:divBdr>
        <w:top w:val="none" w:sz="0" w:space="0" w:color="auto"/>
        <w:left w:val="none" w:sz="0" w:space="0" w:color="auto"/>
        <w:bottom w:val="none" w:sz="0" w:space="0" w:color="auto"/>
        <w:right w:val="none" w:sz="0" w:space="0" w:color="auto"/>
      </w:divBdr>
    </w:div>
    <w:div w:id="1006437926">
      <w:bodyDiv w:val="1"/>
      <w:marLeft w:val="0"/>
      <w:marRight w:val="0"/>
      <w:marTop w:val="0"/>
      <w:marBottom w:val="0"/>
      <w:divBdr>
        <w:top w:val="none" w:sz="0" w:space="0" w:color="auto"/>
        <w:left w:val="none" w:sz="0" w:space="0" w:color="auto"/>
        <w:bottom w:val="none" w:sz="0" w:space="0" w:color="auto"/>
        <w:right w:val="none" w:sz="0" w:space="0" w:color="auto"/>
      </w:divBdr>
    </w:div>
    <w:div w:id="1130515827">
      <w:bodyDiv w:val="1"/>
      <w:marLeft w:val="0"/>
      <w:marRight w:val="0"/>
      <w:marTop w:val="0"/>
      <w:marBottom w:val="0"/>
      <w:divBdr>
        <w:top w:val="none" w:sz="0" w:space="0" w:color="auto"/>
        <w:left w:val="none" w:sz="0" w:space="0" w:color="auto"/>
        <w:bottom w:val="none" w:sz="0" w:space="0" w:color="auto"/>
        <w:right w:val="none" w:sz="0" w:space="0" w:color="auto"/>
      </w:divBdr>
    </w:div>
    <w:div w:id="1660116428">
      <w:bodyDiv w:val="1"/>
      <w:marLeft w:val="0"/>
      <w:marRight w:val="0"/>
      <w:marTop w:val="0"/>
      <w:marBottom w:val="0"/>
      <w:divBdr>
        <w:top w:val="none" w:sz="0" w:space="0" w:color="auto"/>
        <w:left w:val="none" w:sz="0" w:space="0" w:color="auto"/>
        <w:bottom w:val="none" w:sz="0" w:space="0" w:color="auto"/>
        <w:right w:val="none" w:sz="0" w:space="0" w:color="auto"/>
      </w:divBdr>
    </w:div>
    <w:div w:id="1844394320">
      <w:bodyDiv w:val="1"/>
      <w:marLeft w:val="0"/>
      <w:marRight w:val="0"/>
      <w:marTop w:val="0"/>
      <w:marBottom w:val="0"/>
      <w:divBdr>
        <w:top w:val="none" w:sz="0" w:space="0" w:color="auto"/>
        <w:left w:val="none" w:sz="0" w:space="0" w:color="auto"/>
        <w:bottom w:val="none" w:sz="0" w:space="0" w:color="auto"/>
        <w:right w:val="none" w:sz="0" w:space="0" w:color="auto"/>
      </w:divBdr>
    </w:div>
    <w:div w:id="18498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8" Type="http://schemas.openxmlformats.org/officeDocument/2006/relationships/hyperlink" Target="https://www.mmr.cz/cs/Microsites/PORTAL-STRATEGICKE-PRACE-V-CESKE-REPUBLICE/Nastroje-a-metodicka-podpora/Vystupy-projektu" TargetMode="External"/><Relationship Id="rId3" Type="http://schemas.openxmlformats.org/officeDocument/2006/relationships/hyperlink" Target="https://rm.coe.int/16806fe7d4" TargetMode="External"/><Relationship Id="rId7" Type="http://schemas.openxmlformats.org/officeDocument/2006/relationships/hyperlink" Target="https://ipk.nkp.cz/docs/aktualizovana-verze-publikace-rovny-pristup.-standard-handicap-friendly-2019" TargetMode="External"/><Relationship Id="rId2" Type="http://schemas.openxmlformats.org/officeDocument/2006/relationships/hyperlink" Target="https://www.ochrance.cz/fileadmin/user_upload/CRPD/Vyrocni_zpravy/CRPD_2018_CZ_web.pdf" TargetMode="External"/><Relationship Id="rId1" Type="http://schemas.openxmlformats.org/officeDocument/2006/relationships/hyperlink" Target="http://www.vlada.cz/cz/ppov/vvzpo/dokumenty/umluva-o-pravech-osob-se-zdravotnim-postizenim--70247/" TargetMode="External"/><Relationship Id="rId6" Type="http://schemas.openxmlformats.org/officeDocument/2006/relationships/hyperlink" Target="http://www.vlada.cz/cz/ppov/vvozp/dokumenty/metodika-easy-to-read-174932/" TargetMode="External"/><Relationship Id="rId5" Type="http://schemas.openxmlformats.org/officeDocument/2006/relationships/hyperlink" Target="https://www.czso.cz/csu/czso/deti-se-zdravotnim-postizenim-a-osoby-se-zdravotnim-postizenim-zijici-mimo-soukrome-domacnosti-2017-2018" TargetMode="External"/><Relationship Id="rId4" Type="http://schemas.openxmlformats.org/officeDocument/2006/relationships/hyperlink" Target="https://eur-lex.europa.eu/LexUriServ/LexUriServ.do?uri=COM:2010:0636:FIN:cs: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espinoza\AppData\Local\Temp\notesEE57C3\grafy.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Blanka\Desktop\grafy.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Blanka\Desktop\grafy.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C:\Users\Blanka\Desktop\grafy.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C:\Users\Blanka\Desktop\grafy.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Blanka\Desktop\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974166477527344E-2"/>
          <c:y val="9.3531173617625835E-2"/>
          <c:w val="0.54875732551169465"/>
          <c:h val="0.83894734144851946"/>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1A92-469A-8EBD-15AC8AD255C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1A92-469A-8EBD-15AC8AD255C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1A92-469A-8EBD-15AC8AD255CE}"/>
              </c:ext>
            </c:extLst>
          </c:dPt>
          <c:dLbls>
            <c:dLbl>
              <c:idx val="0"/>
              <c:layout>
                <c:manualLayout>
                  <c:x val="-5.4360129437032612E-2"/>
                  <c:y val="-0.20869565217391303"/>
                </c:manualLayout>
              </c:layout>
              <c:spPr/>
              <c:txPr>
                <a:bodyPr/>
                <a:lstStyle/>
                <a:p>
                  <a:pPr>
                    <a:defRPr sz="1200" b="1"/>
                  </a:pPr>
                  <a:endParaRPr lang="cs-CZ"/>
                </a:p>
              </c:txPr>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92-469A-8EBD-15AC8AD255CE}"/>
                </c:ext>
              </c:extLst>
            </c:dLbl>
            <c:spPr>
              <a:noFill/>
              <a:ln>
                <a:noFill/>
              </a:ln>
              <a:effectLst/>
            </c:spPr>
            <c:txPr>
              <a:bodyPr/>
              <a:lstStyle/>
              <a:p>
                <a:pPr>
                  <a:defRPr sz="1100" b="1"/>
                </a:pPr>
                <a:endParaRPr lang="cs-CZ"/>
              </a:p>
            </c:txPr>
            <c:dLblPos val="outEnd"/>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List1!$A$1:$A$3</c:f>
              <c:strCache>
                <c:ptCount val="3"/>
                <c:pt idx="0">
                  <c:v>intaktní populace</c:v>
                </c:pt>
                <c:pt idx="1">
                  <c:v>OZP - ženy</c:v>
                </c:pt>
                <c:pt idx="2">
                  <c:v>OZP - muži</c:v>
                </c:pt>
              </c:strCache>
            </c:strRef>
          </c:cat>
          <c:val>
            <c:numRef>
              <c:f>List1!$B$1:$B$3</c:f>
              <c:numCache>
                <c:formatCode>General</c:formatCode>
                <c:ptCount val="3"/>
                <c:pt idx="0">
                  <c:v>86.8</c:v>
                </c:pt>
                <c:pt idx="1">
                  <c:v>7.35</c:v>
                </c:pt>
                <c:pt idx="2">
                  <c:v>5.85</c:v>
                </c:pt>
              </c:numCache>
            </c:numRef>
          </c:val>
          <c:extLst xmlns:c16r2="http://schemas.microsoft.com/office/drawing/2015/06/chart">
            <c:ext xmlns:c16="http://schemas.microsoft.com/office/drawing/2014/chart" uri="{C3380CC4-5D6E-409C-BE32-E72D297353CC}">
              <c16:uniqueId val="{00000000-F1C8-44D3-BF4D-41C4171F3A42}"/>
            </c:ext>
          </c:extLst>
        </c:ser>
        <c:dLbls>
          <c:dLblPos val="outEnd"/>
          <c:showLegendKey val="0"/>
          <c:showVal val="0"/>
          <c:showCatName val="0"/>
          <c:showSerName val="0"/>
          <c:showPercent val="1"/>
          <c:showBubbleSize val="0"/>
          <c:showLeaderLines val="0"/>
        </c:dLbls>
        <c:firstSliceAng val="0"/>
      </c:pieChart>
      <c:spPr>
        <a:noFill/>
        <a:ln>
          <a:noFill/>
        </a:ln>
        <a:effectLst/>
      </c:spPr>
    </c:plotArea>
    <c:legend>
      <c:legendPos val="r"/>
      <c:layout>
        <c:manualLayout>
          <c:xMode val="edge"/>
          <c:yMode val="edge"/>
          <c:x val="0.66880295173746296"/>
          <c:y val="0.36918177172231087"/>
          <c:w val="0.31345868906076318"/>
          <c:h val="0.26163610066778747"/>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cs-CZ"/>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List3!$B$1</c:f>
              <c:strCache>
                <c:ptCount val="1"/>
                <c:pt idx="0">
                  <c:v>muži</c:v>
                </c:pt>
              </c:strCache>
            </c:strRef>
          </c:tx>
          <c:spPr>
            <a:solidFill>
              <a:schemeClr val="accent1"/>
            </a:solidFill>
            <a:ln>
              <a:noFill/>
            </a:ln>
            <a:effectLst/>
          </c:spPr>
          <c:invertIfNegative val="0"/>
          <c:cat>
            <c:strRef>
              <c:f>List3!$A$2:$A$6</c:f>
              <c:strCache>
                <c:ptCount val="5"/>
                <c:pt idx="0">
                  <c:v>15-34 let</c:v>
                </c:pt>
                <c:pt idx="1">
                  <c:v>35-49 let</c:v>
                </c:pt>
                <c:pt idx="2">
                  <c:v>50-64 let</c:v>
                </c:pt>
                <c:pt idx="3">
                  <c:v>65-79 let</c:v>
                </c:pt>
                <c:pt idx="4">
                  <c:v>80 a více let</c:v>
                </c:pt>
              </c:strCache>
            </c:strRef>
          </c:cat>
          <c:val>
            <c:numRef>
              <c:f>List3!$B$2:$B$6</c:f>
              <c:numCache>
                <c:formatCode>0%</c:formatCode>
                <c:ptCount val="5"/>
                <c:pt idx="0">
                  <c:v>0.03</c:v>
                </c:pt>
                <c:pt idx="1">
                  <c:v>5.3999999999999999E-2</c:v>
                </c:pt>
                <c:pt idx="2">
                  <c:v>0.156</c:v>
                </c:pt>
                <c:pt idx="3">
                  <c:v>0.25800000000000001</c:v>
                </c:pt>
                <c:pt idx="4">
                  <c:v>0.441</c:v>
                </c:pt>
              </c:numCache>
            </c:numRef>
          </c:val>
          <c:extLst xmlns:c16r2="http://schemas.microsoft.com/office/drawing/2015/06/chart">
            <c:ext xmlns:c16="http://schemas.microsoft.com/office/drawing/2014/chart" uri="{C3380CC4-5D6E-409C-BE32-E72D297353CC}">
              <c16:uniqueId val="{00000000-2546-4F80-8069-9C465261EF5A}"/>
            </c:ext>
          </c:extLst>
        </c:ser>
        <c:ser>
          <c:idx val="1"/>
          <c:order val="1"/>
          <c:tx>
            <c:strRef>
              <c:f>List3!$C$1</c:f>
              <c:strCache>
                <c:ptCount val="1"/>
                <c:pt idx="0">
                  <c:v>ženy</c:v>
                </c:pt>
              </c:strCache>
            </c:strRef>
          </c:tx>
          <c:spPr>
            <a:solidFill>
              <a:schemeClr val="accent2"/>
            </a:solidFill>
            <a:ln>
              <a:noFill/>
            </a:ln>
            <a:effectLst/>
          </c:spPr>
          <c:invertIfNegative val="0"/>
          <c:cat>
            <c:strRef>
              <c:f>List3!$A$2:$A$6</c:f>
              <c:strCache>
                <c:ptCount val="5"/>
                <c:pt idx="0">
                  <c:v>15-34 let</c:v>
                </c:pt>
                <c:pt idx="1">
                  <c:v>35-49 let</c:v>
                </c:pt>
                <c:pt idx="2">
                  <c:v>50-64 let</c:v>
                </c:pt>
                <c:pt idx="3">
                  <c:v>65-79 let</c:v>
                </c:pt>
                <c:pt idx="4">
                  <c:v>80 a více let</c:v>
                </c:pt>
              </c:strCache>
            </c:strRef>
          </c:cat>
          <c:val>
            <c:numRef>
              <c:f>List3!$C$2:$C$6</c:f>
              <c:numCache>
                <c:formatCode>0%</c:formatCode>
                <c:ptCount val="5"/>
                <c:pt idx="0">
                  <c:v>2.5999999999999999E-2</c:v>
                </c:pt>
                <c:pt idx="1">
                  <c:v>5.8999999999999997E-2</c:v>
                </c:pt>
                <c:pt idx="2">
                  <c:v>0.16</c:v>
                </c:pt>
                <c:pt idx="3">
                  <c:v>0.255</c:v>
                </c:pt>
                <c:pt idx="4">
                  <c:v>0.63800000000000001</c:v>
                </c:pt>
              </c:numCache>
            </c:numRef>
          </c:val>
          <c:extLst xmlns:c16r2="http://schemas.microsoft.com/office/drawing/2015/06/chart">
            <c:ext xmlns:c16="http://schemas.microsoft.com/office/drawing/2014/chart" uri="{C3380CC4-5D6E-409C-BE32-E72D297353CC}">
              <c16:uniqueId val="{00000001-2546-4F80-8069-9C465261EF5A}"/>
            </c:ext>
          </c:extLst>
        </c:ser>
        <c:dLbls>
          <c:showLegendKey val="0"/>
          <c:showVal val="0"/>
          <c:showCatName val="0"/>
          <c:showSerName val="0"/>
          <c:showPercent val="0"/>
          <c:showBubbleSize val="0"/>
        </c:dLbls>
        <c:gapWidth val="219"/>
        <c:overlap val="-27"/>
        <c:axId val="99484032"/>
        <c:axId val="99506432"/>
      </c:barChart>
      <c:catAx>
        <c:axId val="9948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cs-CZ"/>
          </a:p>
        </c:txPr>
        <c:crossAx val="99506432"/>
        <c:crossesAt val="0"/>
        <c:auto val="1"/>
        <c:lblAlgn val="ctr"/>
        <c:lblOffset val="100"/>
        <c:noMultiLvlLbl val="0"/>
      </c:catAx>
      <c:valAx>
        <c:axId val="99506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cs-CZ"/>
          </a:p>
        </c:txPr>
        <c:crossAx val="99484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516622922134731"/>
          <c:y val="8.8468249389481377E-2"/>
          <c:w val="0.56821024166237588"/>
          <c:h val="0.70748830011973018"/>
        </c:manualLayout>
      </c:layout>
      <c:barChart>
        <c:barDir val="bar"/>
        <c:grouping val="stacked"/>
        <c:varyColors val="0"/>
        <c:ser>
          <c:idx val="0"/>
          <c:order val="0"/>
          <c:tx>
            <c:strRef>
              <c:f>List2!$B$1</c:f>
              <c:strCache>
                <c:ptCount val="1"/>
                <c:pt idx="0">
                  <c:v>postižení pouze v jedné oblasti</c:v>
                </c:pt>
              </c:strCache>
            </c:strRef>
          </c:tx>
          <c:spPr>
            <a:solidFill>
              <a:schemeClr val="accent1"/>
            </a:solidFill>
            <a:ln>
              <a:noFill/>
            </a:ln>
            <a:effectLst/>
          </c:spPr>
          <c:invertIfNegative val="0"/>
          <c:dLbls>
            <c:delete val="1"/>
          </c:dLbls>
          <c:cat>
            <c:strRef>
              <c:f>List2!$A$2:$A$7</c:f>
              <c:strCache>
                <c:ptCount val="6"/>
                <c:pt idx="0">
                  <c:v>Pohybová, tělesná</c:v>
                </c:pt>
                <c:pt idx="1">
                  <c:v>Vnitřní orgány, kůže</c:v>
                </c:pt>
                <c:pt idx="2">
                  <c:v>Zraková</c:v>
                </c:pt>
                <c:pt idx="3">
                  <c:v>Mentální, duševní, poruchy chování</c:v>
                </c:pt>
                <c:pt idx="4">
                  <c:v>Sluchová</c:v>
                </c:pt>
                <c:pt idx="5">
                  <c:v>Hlasová, řečová</c:v>
                </c:pt>
              </c:strCache>
            </c:strRef>
          </c:cat>
          <c:val>
            <c:numRef>
              <c:f>List2!$B$2:$B$7</c:f>
              <c:numCache>
                <c:formatCode>General</c:formatCode>
                <c:ptCount val="6"/>
                <c:pt idx="0">
                  <c:v>381.9</c:v>
                </c:pt>
                <c:pt idx="1">
                  <c:v>163.30000000000001</c:v>
                </c:pt>
                <c:pt idx="2">
                  <c:v>26</c:v>
                </c:pt>
                <c:pt idx="3">
                  <c:v>50.8</c:v>
                </c:pt>
                <c:pt idx="4">
                  <c:v>13.1</c:v>
                </c:pt>
                <c:pt idx="5">
                  <c:v>2.2000000000000002</c:v>
                </c:pt>
              </c:numCache>
            </c:numRef>
          </c:val>
          <c:extLst xmlns:c16r2="http://schemas.microsoft.com/office/drawing/2015/06/chart">
            <c:ext xmlns:c16="http://schemas.microsoft.com/office/drawing/2014/chart" uri="{C3380CC4-5D6E-409C-BE32-E72D297353CC}">
              <c16:uniqueId val="{00000000-5735-426B-AB3B-8A11786B5055}"/>
            </c:ext>
          </c:extLst>
        </c:ser>
        <c:ser>
          <c:idx val="1"/>
          <c:order val="1"/>
          <c:tx>
            <c:strRef>
              <c:f>List2!$C$1</c:f>
              <c:strCache>
                <c:ptCount val="1"/>
                <c:pt idx="0">
                  <c:v>postižení kombinovaná ve více oblastech</c:v>
                </c:pt>
              </c:strCache>
            </c:strRef>
          </c:tx>
          <c:spPr>
            <a:solidFill>
              <a:schemeClr val="accent2"/>
            </a:solidFill>
            <a:ln>
              <a:noFill/>
            </a:ln>
            <a:effectLst/>
          </c:spPr>
          <c:invertIfNegative val="0"/>
          <c:dLbls>
            <c:delete val="1"/>
          </c:dLbls>
          <c:cat>
            <c:strRef>
              <c:f>List2!$A$2:$A$7</c:f>
              <c:strCache>
                <c:ptCount val="6"/>
                <c:pt idx="0">
                  <c:v>Pohybová, tělesná</c:v>
                </c:pt>
                <c:pt idx="1">
                  <c:v>Vnitřní orgány, kůže</c:v>
                </c:pt>
                <c:pt idx="2">
                  <c:v>Zraková</c:v>
                </c:pt>
                <c:pt idx="3">
                  <c:v>Mentální, duševní, poruchy chování</c:v>
                </c:pt>
                <c:pt idx="4">
                  <c:v>Sluchová</c:v>
                </c:pt>
                <c:pt idx="5">
                  <c:v>Hlasová, řečová</c:v>
                </c:pt>
              </c:strCache>
            </c:strRef>
          </c:cat>
          <c:val>
            <c:numRef>
              <c:f>List2!$C$2:$C$7</c:f>
              <c:numCache>
                <c:formatCode>General</c:formatCode>
                <c:ptCount val="6"/>
                <c:pt idx="0">
                  <c:v>448.6</c:v>
                </c:pt>
                <c:pt idx="1">
                  <c:v>304.7</c:v>
                </c:pt>
                <c:pt idx="2">
                  <c:v>226.4</c:v>
                </c:pt>
                <c:pt idx="3">
                  <c:v>121.50000000000001</c:v>
                </c:pt>
                <c:pt idx="4">
                  <c:v>121.80000000000001</c:v>
                </c:pt>
                <c:pt idx="5">
                  <c:v>64.7</c:v>
                </c:pt>
              </c:numCache>
            </c:numRef>
          </c:val>
          <c:extLst xmlns:c16r2="http://schemas.microsoft.com/office/drawing/2015/06/chart">
            <c:ext xmlns:c16="http://schemas.microsoft.com/office/drawing/2014/chart" uri="{C3380CC4-5D6E-409C-BE32-E72D297353CC}">
              <c16:uniqueId val="{00000001-5735-426B-AB3B-8A11786B5055}"/>
            </c:ext>
          </c:extLst>
        </c:ser>
        <c:dLbls>
          <c:dLblPos val="ctr"/>
          <c:showLegendKey val="0"/>
          <c:showVal val="1"/>
          <c:showCatName val="0"/>
          <c:showSerName val="0"/>
          <c:showPercent val="0"/>
          <c:showBubbleSize val="0"/>
        </c:dLbls>
        <c:gapWidth val="150"/>
        <c:overlap val="100"/>
        <c:axId val="162237824"/>
        <c:axId val="162412032"/>
      </c:barChart>
      <c:catAx>
        <c:axId val="162237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cs-CZ"/>
          </a:p>
        </c:txPr>
        <c:crossAx val="162412032"/>
        <c:crosses val="autoZero"/>
        <c:auto val="1"/>
        <c:lblAlgn val="ctr"/>
        <c:lblOffset val="100"/>
        <c:noMultiLvlLbl val="0"/>
      </c:catAx>
      <c:valAx>
        <c:axId val="162412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cs-CZ"/>
          </a:p>
        </c:txPr>
        <c:crossAx val="162237824"/>
        <c:crosses val="autoZero"/>
        <c:crossBetween val="between"/>
      </c:valAx>
      <c:spPr>
        <a:noFill/>
        <a:ln>
          <a:noFill/>
        </a:ln>
        <a:effectLst/>
      </c:spPr>
    </c:plotArea>
    <c:legend>
      <c:legendPos val="b"/>
      <c:layout>
        <c:manualLayout>
          <c:xMode val="edge"/>
          <c:yMode val="edge"/>
          <c:x val="7.6185811701766942E-2"/>
          <c:y val="0.8989099702595863"/>
          <c:w val="0.85613449036573774"/>
          <c:h val="5.962273553033806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List4!$B$1</c:f>
              <c:strCache>
                <c:ptCount val="1"/>
                <c:pt idx="0">
                  <c:v>osoby se zdravotním postižením</c:v>
                </c:pt>
              </c:strCache>
            </c:strRef>
          </c:tx>
          <c:spPr>
            <a:solidFill>
              <a:schemeClr val="accent1"/>
            </a:solidFill>
            <a:ln>
              <a:noFill/>
            </a:ln>
            <a:effectLst/>
          </c:spPr>
          <c:invertIfNegative val="0"/>
          <c:cat>
            <c:strRef>
              <c:f>List4!$A$2:$A$5</c:f>
              <c:strCache>
                <c:ptCount val="4"/>
                <c:pt idx="0">
                  <c:v>základní včetně bez vzdělání</c:v>
                </c:pt>
                <c:pt idx="1">
                  <c:v>střední bez maturity</c:v>
                </c:pt>
                <c:pt idx="2">
                  <c:v>střední s maturitou</c:v>
                </c:pt>
                <c:pt idx="3">
                  <c:v>vyšší odborné a vysokoškolské</c:v>
                </c:pt>
              </c:strCache>
            </c:strRef>
          </c:cat>
          <c:val>
            <c:numRef>
              <c:f>List4!$B$2:$B$5</c:f>
              <c:numCache>
                <c:formatCode>0%</c:formatCode>
                <c:ptCount val="4"/>
                <c:pt idx="0">
                  <c:v>0.21</c:v>
                </c:pt>
                <c:pt idx="1">
                  <c:v>0.47</c:v>
                </c:pt>
                <c:pt idx="2">
                  <c:v>0.25</c:v>
                </c:pt>
                <c:pt idx="3">
                  <c:v>0.06</c:v>
                </c:pt>
              </c:numCache>
            </c:numRef>
          </c:val>
          <c:extLst xmlns:c16r2="http://schemas.microsoft.com/office/drawing/2015/06/chart">
            <c:ext xmlns:c16="http://schemas.microsoft.com/office/drawing/2014/chart" uri="{C3380CC4-5D6E-409C-BE32-E72D297353CC}">
              <c16:uniqueId val="{00000000-8C46-488C-98D6-8C4FDDF17C01}"/>
            </c:ext>
          </c:extLst>
        </c:ser>
        <c:ser>
          <c:idx val="1"/>
          <c:order val="1"/>
          <c:tx>
            <c:strRef>
              <c:f>List4!$C$1</c:f>
              <c:strCache>
                <c:ptCount val="1"/>
                <c:pt idx="0">
                  <c:v>obyvatelstvo celkem</c:v>
                </c:pt>
              </c:strCache>
            </c:strRef>
          </c:tx>
          <c:spPr>
            <a:solidFill>
              <a:schemeClr val="accent2"/>
            </a:solidFill>
            <a:ln>
              <a:noFill/>
            </a:ln>
            <a:effectLst/>
          </c:spPr>
          <c:invertIfNegative val="0"/>
          <c:cat>
            <c:strRef>
              <c:f>List4!$A$2:$A$5</c:f>
              <c:strCache>
                <c:ptCount val="4"/>
                <c:pt idx="0">
                  <c:v>základní včetně bez vzdělání</c:v>
                </c:pt>
                <c:pt idx="1">
                  <c:v>střední bez maturity</c:v>
                </c:pt>
                <c:pt idx="2">
                  <c:v>střední s maturitou</c:v>
                </c:pt>
                <c:pt idx="3">
                  <c:v>vyšší odborné a vysokoškolské</c:v>
                </c:pt>
              </c:strCache>
            </c:strRef>
          </c:cat>
          <c:val>
            <c:numRef>
              <c:f>List4!$C$2:$C$5</c:f>
              <c:numCache>
                <c:formatCode>0%</c:formatCode>
                <c:ptCount val="4"/>
                <c:pt idx="0">
                  <c:v>0.05</c:v>
                </c:pt>
                <c:pt idx="1">
                  <c:v>0.36</c:v>
                </c:pt>
                <c:pt idx="2">
                  <c:v>0.36</c:v>
                </c:pt>
                <c:pt idx="3">
                  <c:v>0.23</c:v>
                </c:pt>
              </c:numCache>
            </c:numRef>
          </c:val>
          <c:extLst xmlns:c16r2="http://schemas.microsoft.com/office/drawing/2015/06/chart">
            <c:ext xmlns:c16="http://schemas.microsoft.com/office/drawing/2014/chart" uri="{C3380CC4-5D6E-409C-BE32-E72D297353CC}">
              <c16:uniqueId val="{00000001-8C46-488C-98D6-8C4FDDF17C01}"/>
            </c:ext>
          </c:extLst>
        </c:ser>
        <c:dLbls>
          <c:showLegendKey val="0"/>
          <c:showVal val="0"/>
          <c:showCatName val="0"/>
          <c:showSerName val="0"/>
          <c:showPercent val="0"/>
          <c:showBubbleSize val="0"/>
        </c:dLbls>
        <c:gapWidth val="182"/>
        <c:axId val="48727168"/>
        <c:axId val="48728704"/>
      </c:barChart>
      <c:catAx>
        <c:axId val="4872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cs-CZ"/>
          </a:p>
        </c:txPr>
        <c:crossAx val="48728704"/>
        <c:crosses val="autoZero"/>
        <c:auto val="1"/>
        <c:lblAlgn val="ctr"/>
        <c:lblOffset val="100"/>
        <c:noMultiLvlLbl val="0"/>
      </c:catAx>
      <c:valAx>
        <c:axId val="48728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cs-CZ"/>
          </a:p>
        </c:txPr>
        <c:crossAx val="487271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List5!$A$2:$A$7</c:f>
              <c:strCache>
                <c:ptCount val="6"/>
                <c:pt idx="0">
                  <c:v>pracující (nemá žádný důchod)</c:v>
                </c:pt>
                <c:pt idx="1">
                  <c:v>pracující starobní důchodce</c:v>
                </c:pt>
                <c:pt idx="2">
                  <c:v>pracující invalidní důchodce</c:v>
                </c:pt>
                <c:pt idx="3">
                  <c:v>nepracující starobní důchodce</c:v>
                </c:pt>
                <c:pt idx="4">
                  <c:v>nepracující invalidní důchodce</c:v>
                </c:pt>
                <c:pt idx="5">
                  <c:v>jiné</c:v>
                </c:pt>
              </c:strCache>
            </c:strRef>
          </c:cat>
          <c:val>
            <c:numRef>
              <c:f>List5!$B$2:$B$7</c:f>
              <c:numCache>
                <c:formatCode>0%</c:formatCode>
                <c:ptCount val="6"/>
                <c:pt idx="0">
                  <c:v>7.0000000000000007E-2</c:v>
                </c:pt>
                <c:pt idx="1">
                  <c:v>0.01</c:v>
                </c:pt>
                <c:pt idx="2">
                  <c:v>0.11</c:v>
                </c:pt>
                <c:pt idx="3">
                  <c:v>0.57999999999999996</c:v>
                </c:pt>
                <c:pt idx="4">
                  <c:v>0.21</c:v>
                </c:pt>
                <c:pt idx="5">
                  <c:v>0.02</c:v>
                </c:pt>
              </c:numCache>
            </c:numRef>
          </c:val>
          <c:extLst xmlns:c16r2="http://schemas.microsoft.com/office/drawing/2015/06/chart">
            <c:ext xmlns:c16="http://schemas.microsoft.com/office/drawing/2014/chart" uri="{C3380CC4-5D6E-409C-BE32-E72D297353CC}">
              <c16:uniqueId val="{00000000-8992-493C-8E1D-CBE6ADED6C80}"/>
            </c:ext>
          </c:extLst>
        </c:ser>
        <c:dLbls>
          <c:showLegendKey val="0"/>
          <c:showVal val="0"/>
          <c:showCatName val="0"/>
          <c:showSerName val="0"/>
          <c:showPercent val="0"/>
          <c:showBubbleSize val="0"/>
        </c:dLbls>
        <c:gapWidth val="182"/>
        <c:axId val="49171456"/>
        <c:axId val="49173248"/>
      </c:barChart>
      <c:catAx>
        <c:axId val="49171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cs-CZ"/>
          </a:p>
        </c:txPr>
        <c:crossAx val="49173248"/>
        <c:crosses val="autoZero"/>
        <c:auto val="1"/>
        <c:lblAlgn val="ctr"/>
        <c:lblOffset val="100"/>
        <c:noMultiLvlLbl val="0"/>
      </c:catAx>
      <c:valAx>
        <c:axId val="4917324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cs-CZ"/>
          </a:p>
        </c:txPr>
        <c:crossAx val="49171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223812932474353E-2"/>
          <c:y val="0.10341103337235076"/>
          <c:w val="0.43083989501312336"/>
          <c:h val="0.79317793325529851"/>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94ED-46F6-B240-F9350E04FEF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94ED-46F6-B240-F9350E04FEF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94ED-46F6-B240-F9350E04FEF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94ED-46F6-B240-F9350E04FEF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94ED-46F6-B240-F9350E04FEF1}"/>
              </c:ext>
            </c:extLst>
          </c:dPt>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cs-CZ"/>
              </a:p>
            </c:txP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List6!$A$1:$A$5</c:f>
              <c:strCache>
                <c:ptCount val="5"/>
                <c:pt idx="0">
                  <c:v>domovy pro seniory</c:v>
                </c:pt>
                <c:pt idx="1">
                  <c:v>domovy se zvláštním režimem</c:v>
                </c:pt>
                <c:pt idx="2">
                  <c:v>domovy pro osoby se zdravotním postižením</c:v>
                </c:pt>
                <c:pt idx="3">
                  <c:v>ostatní zařízení sociální péče</c:v>
                </c:pt>
                <c:pt idx="4">
                  <c:v>zařízení sociální prevence</c:v>
                </c:pt>
              </c:strCache>
            </c:strRef>
          </c:cat>
          <c:val>
            <c:numRef>
              <c:f>List6!$B$1:$B$5</c:f>
              <c:numCache>
                <c:formatCode>0.00%</c:formatCode>
                <c:ptCount val="5"/>
                <c:pt idx="0">
                  <c:v>0.499</c:v>
                </c:pt>
                <c:pt idx="1">
                  <c:v>0.26100000000000001</c:v>
                </c:pt>
                <c:pt idx="2">
                  <c:v>0.17899999999999999</c:v>
                </c:pt>
                <c:pt idx="3" formatCode="0%">
                  <c:v>0.06</c:v>
                </c:pt>
                <c:pt idx="4">
                  <c:v>1E-3</c:v>
                </c:pt>
              </c:numCache>
            </c:numRef>
          </c:val>
          <c:extLst xmlns:c16r2="http://schemas.microsoft.com/office/drawing/2015/06/chart">
            <c:ext xmlns:c16="http://schemas.microsoft.com/office/drawing/2014/chart" uri="{C3380CC4-5D6E-409C-BE32-E72D297353CC}">
              <c16:uniqueId val="{0000000A-94ED-46F6-B240-F9350E04FEF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211389485405239"/>
          <c:y val="0.21593703482547436"/>
          <c:w val="0.43788610514594767"/>
          <c:h val="0.575564398245899"/>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FC05-D774-46FD-A519-19EBCA65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85</Pages>
  <Words>30643</Words>
  <Characters>180798</Characters>
  <Application>Microsoft Office Word</Application>
  <DocSecurity>0</DocSecurity>
  <Lines>1506</Lines>
  <Paragraphs>422</Paragraphs>
  <ScaleCrop>false</ScaleCrop>
  <HeadingPairs>
    <vt:vector size="2" baseType="variant">
      <vt:variant>
        <vt:lpstr>Název</vt:lpstr>
      </vt:variant>
      <vt:variant>
        <vt:i4>1</vt:i4>
      </vt:variant>
    </vt:vector>
  </HeadingPairs>
  <TitlesOfParts>
    <vt:vector size="1" baseType="lpstr">
      <vt:lpstr/>
    </vt:vector>
  </TitlesOfParts>
  <Company>UVCR</Company>
  <LinksUpToDate>false</LinksUpToDate>
  <CharactersWithSpaces>211019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dc:creator>
  <cp:lastModifiedBy>Espinoza Blanka</cp:lastModifiedBy>
  <cp:revision>20</cp:revision>
  <cp:lastPrinted>2020-09-08T13:20:00Z</cp:lastPrinted>
  <dcterms:created xsi:type="dcterms:W3CDTF">2020-07-29T06:57:00Z</dcterms:created>
  <dcterms:modified xsi:type="dcterms:W3CDTF">2020-09-08T13:21:00Z</dcterms:modified>
</cp:coreProperties>
</file>