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CED" w:rsidRPr="00FB2E52" w:rsidRDefault="00ED6E98" w:rsidP="00FB2E52">
      <w:pPr>
        <w:spacing w:after="0"/>
        <w:rPr>
          <w:b/>
        </w:rPr>
      </w:pPr>
      <w:bookmarkStart w:id="0" w:name="_GoBack"/>
      <w:bookmarkEnd w:id="0"/>
      <w:r w:rsidRPr="00ED6E98">
        <w:rPr>
          <w:b/>
        </w:rPr>
        <w:t>Krajské ředitelství policie Ústeckého kraje</w:t>
      </w:r>
    </w:p>
    <w:p w:rsidR="00B94CED" w:rsidRPr="009D227C" w:rsidRDefault="00B94CED" w:rsidP="00FB2E52">
      <w:pPr>
        <w:pStyle w:val="Bezmezer"/>
      </w:pPr>
      <w:r w:rsidRPr="009D227C">
        <w:t>(Pozn.: státní instituce zpracovatele a schvalovatele materiálu)</w:t>
      </w:r>
    </w:p>
    <w:p w:rsidR="00B94CED" w:rsidRPr="004375A7" w:rsidRDefault="00B94CED" w:rsidP="00FB2E52">
      <w:pPr>
        <w:spacing w:after="840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Č.j. </w:t>
      </w:r>
    </w:p>
    <w:p w:rsidR="00B94CED" w:rsidRPr="004375A7" w:rsidRDefault="00B94CED" w:rsidP="00B94CED">
      <w:pPr>
        <w:ind w:left="6372"/>
        <w:rPr>
          <w:rFonts w:cs="Arial"/>
          <w:szCs w:val="22"/>
        </w:rPr>
      </w:pPr>
      <w:r w:rsidRPr="004375A7">
        <w:rPr>
          <w:rFonts w:cs="Arial"/>
          <w:szCs w:val="22"/>
        </w:rPr>
        <w:t>V …… dne ……….</w:t>
      </w:r>
    </w:p>
    <w:p w:rsidR="00B94CED" w:rsidRPr="004375A7" w:rsidRDefault="00B94CED" w:rsidP="00FB2E52">
      <w:pPr>
        <w:spacing w:after="1800"/>
        <w:ind w:left="5664" w:firstLine="708"/>
        <w:rPr>
          <w:rFonts w:cs="Arial"/>
          <w:szCs w:val="22"/>
        </w:rPr>
      </w:pPr>
      <w:r w:rsidRPr="004375A7">
        <w:rPr>
          <w:rFonts w:cs="Arial"/>
          <w:szCs w:val="22"/>
        </w:rPr>
        <w:t>Výtisk č. …………..</w:t>
      </w:r>
    </w:p>
    <w:p w:rsidR="00B94CED" w:rsidRPr="004375A7" w:rsidRDefault="007C11F1" w:rsidP="00FB2E52">
      <w:pPr>
        <w:spacing w:after="720"/>
        <w:jc w:val="center"/>
        <w:rPr>
          <w:rFonts w:cs="Arial"/>
          <w:b/>
          <w:szCs w:val="22"/>
        </w:rPr>
      </w:pPr>
      <w:r w:rsidRPr="00B27D77">
        <w:rPr>
          <w:rFonts w:cs="Arial"/>
          <w:b/>
          <w:szCs w:val="22"/>
        </w:rPr>
        <w:t>Pro schůzi Regionální dislokační komise Ústí nad Labem</w:t>
      </w:r>
    </w:p>
    <w:p w:rsidR="00B94CED" w:rsidRPr="004375A7" w:rsidRDefault="00ED6E98" w:rsidP="00FB2E52">
      <w:pPr>
        <w:spacing w:after="1440"/>
        <w:jc w:val="center"/>
        <w:rPr>
          <w:rFonts w:cs="Arial"/>
          <w:szCs w:val="22"/>
        </w:rPr>
      </w:pPr>
      <w:r w:rsidRPr="00ED6E98">
        <w:rPr>
          <w:rFonts w:cs="Arial"/>
          <w:b/>
          <w:szCs w:val="22"/>
        </w:rPr>
        <w:t>Změna charakteru plochy u administrativn</w:t>
      </w:r>
      <w:r w:rsidR="005D66C4">
        <w:rPr>
          <w:rFonts w:cs="Arial"/>
          <w:b/>
          <w:szCs w:val="22"/>
        </w:rPr>
        <w:t>í budovy</w:t>
      </w:r>
      <w:r w:rsidRPr="00ED6E98">
        <w:rPr>
          <w:rFonts w:cs="Arial"/>
          <w:b/>
          <w:szCs w:val="22"/>
        </w:rPr>
        <w:t xml:space="preserve"> Pobřežní č.</w:t>
      </w:r>
      <w:r w:rsidR="009D798F">
        <w:rPr>
          <w:rFonts w:cs="Arial"/>
          <w:b/>
          <w:szCs w:val="22"/>
        </w:rPr>
        <w:t xml:space="preserve"> </w:t>
      </w:r>
      <w:r w:rsidRPr="00ED6E98">
        <w:rPr>
          <w:rFonts w:cs="Arial"/>
          <w:b/>
          <w:szCs w:val="22"/>
        </w:rPr>
        <w:t>p. 157, Děčín</w:t>
      </w:r>
    </w:p>
    <w:p w:rsidR="00122752" w:rsidRDefault="00122752" w:rsidP="00122752">
      <w:pPr>
        <w:tabs>
          <w:tab w:val="left" w:pos="5220"/>
        </w:tabs>
        <w:contextualSpacing/>
        <w:rPr>
          <w:rFonts w:cs="Arial"/>
          <w:szCs w:val="22"/>
        </w:rPr>
        <w:sectPr w:rsidR="00122752" w:rsidSect="00FB2E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56" w:right="1417" w:bottom="1370" w:left="1417" w:header="708" w:footer="708" w:gutter="0"/>
          <w:cols w:space="708"/>
          <w:titlePg/>
          <w:docGrid w:linePitch="360"/>
        </w:sectPr>
      </w:pPr>
    </w:p>
    <w:p w:rsidR="00B94CED" w:rsidRPr="004375A7" w:rsidRDefault="00B94CED" w:rsidP="00FB2E52">
      <w:pPr>
        <w:tabs>
          <w:tab w:val="left" w:pos="5220"/>
        </w:tabs>
        <w:contextualSpacing/>
        <w:jc w:val="left"/>
        <w:rPr>
          <w:rFonts w:cs="Arial"/>
          <w:szCs w:val="22"/>
        </w:rPr>
      </w:pPr>
      <w:r w:rsidRPr="004375A7">
        <w:rPr>
          <w:rFonts w:cs="Arial"/>
          <w:szCs w:val="22"/>
          <w:u w:val="single"/>
        </w:rPr>
        <w:t>Důvod předložení</w:t>
      </w:r>
      <w:r w:rsidRPr="004375A7">
        <w:rPr>
          <w:rFonts w:cs="Arial"/>
          <w:szCs w:val="22"/>
        </w:rPr>
        <w:t xml:space="preserve">: </w:t>
      </w:r>
    </w:p>
    <w:p w:rsidR="00122752" w:rsidRDefault="00A0584B" w:rsidP="00FB2E52">
      <w:pPr>
        <w:tabs>
          <w:tab w:val="left" w:pos="4860"/>
          <w:tab w:val="left" w:pos="5220"/>
        </w:tabs>
        <w:ind w:right="1276"/>
        <w:contextualSpacing/>
        <w:jc w:val="left"/>
        <w:rPr>
          <w:rFonts w:cs="Arial"/>
          <w:szCs w:val="22"/>
        </w:rPr>
      </w:pPr>
      <w:r w:rsidRPr="004375A7">
        <w:rPr>
          <w:rFonts w:cs="Arial"/>
          <w:szCs w:val="22"/>
        </w:rPr>
        <w:t>Usnesení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vlády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ze</w:t>
      </w:r>
      <w:r>
        <w:rPr>
          <w:rFonts w:cs="Arial"/>
          <w:szCs w:val="22"/>
        </w:rPr>
        <w:t> d</w:t>
      </w:r>
      <w:r w:rsidR="00B94CED" w:rsidRPr="004375A7">
        <w:rPr>
          <w:rFonts w:cs="Arial"/>
          <w:szCs w:val="22"/>
        </w:rPr>
        <w:t>ne</w:t>
      </w:r>
      <w:r w:rsidR="00122752">
        <w:rPr>
          <w:rFonts w:cs="Arial"/>
          <w:szCs w:val="22"/>
        </w:rPr>
        <w:t xml:space="preserve"> </w:t>
      </w:r>
      <w:r w:rsidR="00B94CED" w:rsidRPr="004375A7">
        <w:rPr>
          <w:rFonts w:cs="Arial"/>
          <w:szCs w:val="22"/>
        </w:rPr>
        <w:t>9</w:t>
      </w:r>
      <w:r w:rsidRPr="004375A7">
        <w:rPr>
          <w:rFonts w:cs="Arial"/>
          <w:szCs w:val="22"/>
        </w:rPr>
        <w:t>.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března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2015</w:t>
      </w:r>
      <w:r>
        <w:rPr>
          <w:rFonts w:cs="Arial"/>
          <w:szCs w:val="22"/>
        </w:rPr>
        <w:t> </w:t>
      </w:r>
      <w:r w:rsidR="00B94CED" w:rsidRPr="004375A7">
        <w:rPr>
          <w:rFonts w:cs="Arial"/>
          <w:szCs w:val="22"/>
        </w:rPr>
        <w:t>č</w:t>
      </w:r>
      <w:r w:rsidRPr="004375A7">
        <w:rPr>
          <w:rFonts w:cs="Arial"/>
          <w:szCs w:val="22"/>
        </w:rPr>
        <w:t>.</w:t>
      </w:r>
      <w:r>
        <w:rPr>
          <w:rFonts w:cs="Arial"/>
          <w:szCs w:val="22"/>
        </w:rPr>
        <w:t> </w:t>
      </w:r>
      <w:r w:rsidR="00B94CED" w:rsidRPr="004375A7">
        <w:rPr>
          <w:rFonts w:cs="Arial"/>
          <w:szCs w:val="22"/>
        </w:rPr>
        <w:t>171</w:t>
      </w:r>
      <w:r w:rsidR="00F90FA7">
        <w:rPr>
          <w:rFonts w:cs="Arial"/>
          <w:szCs w:val="22"/>
        </w:rPr>
        <w:t>, v platném znění</w:t>
      </w:r>
      <w:r w:rsidR="00122752">
        <w:rPr>
          <w:rFonts w:cs="Arial"/>
          <w:szCs w:val="22"/>
        </w:rPr>
        <w:br w:type="column"/>
      </w:r>
      <w:r w:rsidR="00122752" w:rsidRPr="004375A7">
        <w:rPr>
          <w:rFonts w:cs="Arial"/>
          <w:szCs w:val="22"/>
          <w:u w:val="single"/>
        </w:rPr>
        <w:t>Obsah</w:t>
      </w:r>
      <w:r w:rsidR="00122752" w:rsidRPr="004375A7">
        <w:rPr>
          <w:rFonts w:cs="Arial"/>
          <w:szCs w:val="22"/>
        </w:rPr>
        <w:t>:</w:t>
      </w:r>
    </w:p>
    <w:p w:rsidR="00122752" w:rsidRDefault="00122752" w:rsidP="00FB2E52">
      <w:pPr>
        <w:tabs>
          <w:tab w:val="left" w:pos="426"/>
          <w:tab w:val="left" w:pos="4860"/>
          <w:tab w:val="left" w:pos="5220"/>
        </w:tabs>
        <w:ind w:left="426" w:hanging="426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>I.</w:t>
      </w:r>
      <w:r>
        <w:rPr>
          <w:rFonts w:cs="Arial"/>
          <w:szCs w:val="22"/>
        </w:rPr>
        <w:tab/>
      </w:r>
      <w:r w:rsidRPr="004375A7">
        <w:rPr>
          <w:rFonts w:cs="Arial"/>
          <w:szCs w:val="22"/>
        </w:rPr>
        <w:t>Návrh závěrů Regionální dislokační</w:t>
      </w:r>
      <w:r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 xml:space="preserve">komise </w:t>
      </w:r>
      <w:r w:rsidR="00966801" w:rsidRPr="00966801">
        <w:rPr>
          <w:rFonts w:cs="Arial"/>
          <w:szCs w:val="22"/>
        </w:rPr>
        <w:t>Ústí nad Labem</w:t>
      </w:r>
    </w:p>
    <w:p w:rsidR="00B94CED" w:rsidRPr="004375A7" w:rsidRDefault="00F90FA7" w:rsidP="00FB2E52">
      <w:pPr>
        <w:tabs>
          <w:tab w:val="left" w:pos="426"/>
          <w:tab w:val="left" w:pos="4860"/>
          <w:tab w:val="left" w:pos="5220"/>
        </w:tabs>
        <w:ind w:left="426" w:hanging="426"/>
        <w:contextualSpacing/>
        <w:rPr>
          <w:rFonts w:cs="Arial"/>
          <w:szCs w:val="22"/>
        </w:rPr>
      </w:pPr>
      <w:r w:rsidRPr="004375A7">
        <w:rPr>
          <w:rFonts w:cs="Arial"/>
          <w:szCs w:val="22"/>
        </w:rPr>
        <w:t>II.</w:t>
      </w:r>
      <w:r w:rsidR="00122752">
        <w:rPr>
          <w:rFonts w:cs="Arial"/>
          <w:szCs w:val="22"/>
        </w:rPr>
        <w:tab/>
      </w:r>
      <w:r w:rsidRPr="004375A7">
        <w:rPr>
          <w:rFonts w:cs="Arial"/>
          <w:szCs w:val="22"/>
        </w:rPr>
        <w:t>Předkládací zpráva</w:t>
      </w:r>
    </w:p>
    <w:p w:rsidR="00F90FA7" w:rsidRPr="004375A7" w:rsidRDefault="00F90FA7" w:rsidP="00FB2E52">
      <w:pPr>
        <w:tabs>
          <w:tab w:val="left" w:pos="426"/>
          <w:tab w:val="left" w:pos="4860"/>
        </w:tabs>
        <w:spacing w:after="1440"/>
        <w:ind w:left="426" w:hanging="426"/>
        <w:rPr>
          <w:rFonts w:cs="Arial"/>
          <w:szCs w:val="22"/>
        </w:rPr>
      </w:pPr>
      <w:r w:rsidRPr="004375A7">
        <w:rPr>
          <w:rFonts w:cs="Arial"/>
          <w:szCs w:val="22"/>
        </w:rPr>
        <w:t>III.</w:t>
      </w:r>
      <w:r w:rsidR="00122752">
        <w:rPr>
          <w:rFonts w:cs="Arial"/>
          <w:szCs w:val="22"/>
        </w:rPr>
        <w:tab/>
      </w:r>
      <w:r w:rsidRPr="004375A7">
        <w:rPr>
          <w:rFonts w:cs="Arial"/>
          <w:szCs w:val="22"/>
        </w:rPr>
        <w:t>Příloha</w:t>
      </w:r>
      <w:r w:rsidRPr="004375A7" w:rsidDel="00F90FA7">
        <w:rPr>
          <w:rFonts w:cs="Arial"/>
          <w:szCs w:val="22"/>
        </w:rPr>
        <w:t xml:space="preserve"> </w:t>
      </w:r>
    </w:p>
    <w:p w:rsidR="00122752" w:rsidRDefault="00122752" w:rsidP="00122752">
      <w:pPr>
        <w:contextualSpacing/>
        <w:rPr>
          <w:rFonts w:cs="Arial"/>
          <w:szCs w:val="22"/>
        </w:rPr>
        <w:sectPr w:rsidR="00122752" w:rsidSect="00FB2E52">
          <w:type w:val="continuous"/>
          <w:pgSz w:w="11906" w:h="16838"/>
          <w:pgMar w:top="1356" w:right="1417" w:bottom="1370" w:left="1417" w:header="708" w:footer="708" w:gutter="0"/>
          <w:cols w:num="2" w:space="566"/>
          <w:docGrid w:linePitch="360"/>
        </w:sectPr>
      </w:pPr>
    </w:p>
    <w:p w:rsidR="00B94CED" w:rsidRPr="004375A7" w:rsidRDefault="00B94CED" w:rsidP="00FB2E52">
      <w:pPr>
        <w:tabs>
          <w:tab w:val="left" w:pos="1418"/>
        </w:tabs>
        <w:contextualSpacing/>
        <w:rPr>
          <w:rFonts w:cs="Arial"/>
          <w:szCs w:val="22"/>
        </w:rPr>
      </w:pPr>
      <w:r w:rsidRPr="004375A7">
        <w:rPr>
          <w:rFonts w:cs="Arial"/>
          <w:szCs w:val="22"/>
        </w:rPr>
        <w:t>Schválil:</w:t>
      </w:r>
      <w:r w:rsidRPr="004375A7">
        <w:rPr>
          <w:rFonts w:cs="Arial"/>
          <w:b/>
          <w:szCs w:val="22"/>
        </w:rPr>
        <w:tab/>
      </w:r>
      <w:r w:rsidR="00ED6E98" w:rsidRPr="00ED6E98">
        <w:rPr>
          <w:rFonts w:cs="Arial"/>
          <w:szCs w:val="22"/>
        </w:rPr>
        <w:t xml:space="preserve">plk. Mgr. </w:t>
      </w:r>
      <w:r w:rsidR="00FB2E52">
        <w:rPr>
          <w:rFonts w:cs="Arial"/>
          <w:szCs w:val="22"/>
        </w:rPr>
        <w:t>Jaromír Kníže</w:t>
      </w:r>
    </w:p>
    <w:p w:rsidR="00B94CED" w:rsidRPr="004375A7" w:rsidRDefault="00ED6E98" w:rsidP="00FB2E52">
      <w:pPr>
        <w:tabs>
          <w:tab w:val="left" w:pos="1418"/>
        </w:tabs>
        <w:spacing w:after="0"/>
        <w:ind w:left="1410"/>
        <w:contextualSpacing/>
        <w:rPr>
          <w:rFonts w:cs="Arial"/>
          <w:b/>
          <w:color w:val="000000"/>
          <w:szCs w:val="22"/>
        </w:rPr>
      </w:pPr>
      <w:r w:rsidRPr="00ED6E98">
        <w:rPr>
          <w:rFonts w:cs="Arial"/>
          <w:color w:val="000000"/>
          <w:szCs w:val="22"/>
        </w:rPr>
        <w:t>ředitel Krajského ředitelství policie Ústeckého kraje</w:t>
      </w:r>
    </w:p>
    <w:p w:rsidR="00B94CED" w:rsidRPr="004375A7" w:rsidRDefault="00B94CED" w:rsidP="00FB2E52">
      <w:pPr>
        <w:pStyle w:val="Bezmezer"/>
        <w:tabs>
          <w:tab w:val="left" w:pos="1418"/>
        </w:tabs>
        <w:spacing w:after="240"/>
        <w:contextualSpacing/>
      </w:pPr>
      <w:r w:rsidRPr="004375A7">
        <w:tab/>
        <w:t>(Pozn.: schválení vedoucím státní instituce nebo jím pověřenou osobou)</w:t>
      </w:r>
    </w:p>
    <w:p w:rsidR="00B94CED" w:rsidRPr="004375A7" w:rsidRDefault="00B94CED" w:rsidP="00FB2E52">
      <w:pPr>
        <w:tabs>
          <w:tab w:val="left" w:pos="1418"/>
        </w:tabs>
        <w:spacing w:before="480"/>
        <w:contextualSpacing/>
        <w:rPr>
          <w:rFonts w:cs="Arial"/>
          <w:szCs w:val="22"/>
        </w:rPr>
      </w:pPr>
      <w:r w:rsidRPr="004375A7">
        <w:rPr>
          <w:rFonts w:cs="Arial"/>
          <w:szCs w:val="22"/>
        </w:rPr>
        <w:t>Předkládá:</w:t>
      </w:r>
      <w:r w:rsidRPr="004375A7">
        <w:rPr>
          <w:rFonts w:cs="Arial"/>
          <w:szCs w:val="22"/>
        </w:rPr>
        <w:tab/>
      </w:r>
      <w:r w:rsidR="00ED6E98" w:rsidRPr="00ED6E98">
        <w:rPr>
          <w:rFonts w:cs="Arial"/>
          <w:szCs w:val="22"/>
        </w:rPr>
        <w:t>Ing. Miroslav Konopecký</w:t>
      </w:r>
    </w:p>
    <w:p w:rsidR="00B94CED" w:rsidRPr="004375A7" w:rsidRDefault="00B94CED" w:rsidP="00FB2E52">
      <w:pPr>
        <w:tabs>
          <w:tab w:val="left" w:pos="1418"/>
        </w:tabs>
        <w:spacing w:after="0"/>
        <w:ind w:left="1440" w:hanging="1440"/>
        <w:contextualSpacing/>
        <w:rPr>
          <w:rFonts w:cs="Arial"/>
          <w:szCs w:val="22"/>
        </w:rPr>
      </w:pPr>
      <w:r w:rsidRPr="004375A7">
        <w:rPr>
          <w:rFonts w:cs="Arial"/>
          <w:szCs w:val="22"/>
        </w:rPr>
        <w:tab/>
      </w:r>
      <w:r w:rsidR="00ED6E98" w:rsidRPr="00ED6E98">
        <w:rPr>
          <w:rFonts w:cs="Arial"/>
          <w:szCs w:val="22"/>
        </w:rPr>
        <w:t>ředitel odboru správy majetku Ministerstva vnitra a člen Regionální dislokační komise Ústí nad Labem</w:t>
      </w:r>
    </w:p>
    <w:p w:rsidR="00B94CED" w:rsidRPr="004375A7" w:rsidRDefault="00B94CED" w:rsidP="00FB2E52">
      <w:pPr>
        <w:pStyle w:val="Bezmezer"/>
        <w:tabs>
          <w:tab w:val="left" w:pos="1418"/>
        </w:tabs>
        <w:ind w:left="1418" w:hanging="2"/>
        <w:contextualSpacing/>
      </w:pPr>
      <w:r w:rsidRPr="004375A7">
        <w:t>(Pozn.: předkládá předseda RDK nebo členové RDK nebo vedoucí jiného ústředního orgánu státní správy nebo vedoucí jiné státní instituce nepodřízené ministerstvu nebo jinému ÚOSS)</w:t>
      </w:r>
    </w:p>
    <w:p w:rsidR="00B94CED" w:rsidRPr="004375A7" w:rsidRDefault="002303C1" w:rsidP="00FB2E52">
      <w:pPr>
        <w:pStyle w:val="Nadpis2"/>
      </w:pPr>
      <w:r>
        <w:rPr>
          <w:rFonts w:cs="Arial"/>
          <w:i/>
          <w:szCs w:val="22"/>
        </w:rPr>
        <w:br w:type="column"/>
      </w:r>
      <w:r w:rsidR="00B94CED" w:rsidRPr="004375A7">
        <w:lastRenderedPageBreak/>
        <w:t>I.</w:t>
      </w:r>
      <w:r w:rsidR="00875AC1">
        <w:br/>
      </w:r>
      <w:r w:rsidR="00B94CED" w:rsidRPr="00D2639D">
        <w:t>Závěry</w:t>
      </w:r>
    </w:p>
    <w:p w:rsidR="00B94CED" w:rsidRPr="004375A7" w:rsidRDefault="00B94CED" w:rsidP="00FB2E52">
      <w:pPr>
        <w:jc w:val="center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zasedání Regionální dislokační komise </w:t>
      </w:r>
      <w:r w:rsidR="0041208E" w:rsidRPr="0041208E">
        <w:rPr>
          <w:rFonts w:cs="Arial"/>
          <w:szCs w:val="22"/>
        </w:rPr>
        <w:t>Ústí nad Labem</w:t>
      </w:r>
      <w:r w:rsidR="0041208E" w:rsidRPr="0041208E" w:rsidDel="0041208E">
        <w:rPr>
          <w:rFonts w:cs="Arial"/>
          <w:szCs w:val="22"/>
        </w:rPr>
        <w:t xml:space="preserve"> </w:t>
      </w:r>
      <w:r w:rsidR="00D2639D">
        <w:rPr>
          <w:rFonts w:cs="Arial"/>
          <w:szCs w:val="22"/>
        </w:rPr>
        <w:br/>
      </w:r>
      <w:r w:rsidRPr="004375A7">
        <w:rPr>
          <w:rFonts w:cs="Arial"/>
          <w:szCs w:val="22"/>
        </w:rPr>
        <w:t>ze dne ………..……č. ………..</w:t>
      </w:r>
      <w:r w:rsidR="00D2639D">
        <w:rPr>
          <w:rFonts w:cs="Arial"/>
          <w:szCs w:val="22"/>
        </w:rPr>
        <w:br/>
      </w:r>
      <w:r w:rsidRPr="004375A7">
        <w:rPr>
          <w:rFonts w:cs="Arial"/>
          <w:szCs w:val="22"/>
        </w:rPr>
        <w:t>k materiálu</w:t>
      </w:r>
    </w:p>
    <w:p w:rsidR="00B94CED" w:rsidRPr="004375A7" w:rsidRDefault="00D621FD" w:rsidP="00FB2E52">
      <w:pPr>
        <w:spacing w:after="960"/>
        <w:jc w:val="center"/>
        <w:rPr>
          <w:rFonts w:cs="Arial"/>
          <w:szCs w:val="22"/>
        </w:rPr>
      </w:pPr>
      <w:r w:rsidRPr="00D621FD">
        <w:rPr>
          <w:rFonts w:cs="Arial"/>
          <w:b/>
          <w:szCs w:val="22"/>
        </w:rPr>
        <w:t>Změna charakteru plochy u administrativní</w:t>
      </w:r>
      <w:r w:rsidR="005D66C4">
        <w:rPr>
          <w:rFonts w:cs="Arial"/>
          <w:b/>
          <w:szCs w:val="22"/>
        </w:rPr>
        <w:t xml:space="preserve"> budovy</w:t>
      </w:r>
      <w:r w:rsidRPr="00D621FD">
        <w:rPr>
          <w:rFonts w:cs="Arial"/>
          <w:b/>
          <w:szCs w:val="22"/>
        </w:rPr>
        <w:t xml:space="preserve"> Pobřežní č.</w:t>
      </w:r>
      <w:r w:rsidR="009D798F">
        <w:rPr>
          <w:rFonts w:cs="Arial"/>
          <w:b/>
          <w:szCs w:val="22"/>
        </w:rPr>
        <w:t xml:space="preserve"> </w:t>
      </w:r>
      <w:r w:rsidRPr="00D621FD">
        <w:rPr>
          <w:rFonts w:cs="Arial"/>
          <w:b/>
          <w:szCs w:val="22"/>
        </w:rPr>
        <w:t>p. 157, Děčín</w:t>
      </w:r>
    </w:p>
    <w:p w:rsidR="00B94CED" w:rsidRPr="004375A7" w:rsidRDefault="00B94CED" w:rsidP="00FB2E52">
      <w:pPr>
        <w:spacing w:after="480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Regionální dislokační komise </w:t>
      </w:r>
      <w:r w:rsidR="0041208E" w:rsidRPr="0041208E">
        <w:rPr>
          <w:rFonts w:cs="Arial"/>
          <w:szCs w:val="22"/>
        </w:rPr>
        <w:t xml:space="preserve">Ústí nad Labem </w:t>
      </w:r>
      <w:r w:rsidRPr="004375A7">
        <w:rPr>
          <w:rFonts w:cs="Arial"/>
          <w:szCs w:val="22"/>
        </w:rPr>
        <w:t>po projednání výše uvedeného materiálu</w:t>
      </w:r>
    </w:p>
    <w:p w:rsidR="00B94CED" w:rsidRPr="00FB2E52" w:rsidRDefault="00B94CED" w:rsidP="00FB2E52">
      <w:pPr>
        <w:pStyle w:val="Odstavecseseznamem"/>
        <w:numPr>
          <w:ilvl w:val="0"/>
          <w:numId w:val="7"/>
        </w:numPr>
        <w:ind w:left="709" w:hanging="709"/>
        <w:rPr>
          <w:spacing w:val="60"/>
        </w:rPr>
      </w:pPr>
      <w:r w:rsidRPr="00FB2E52">
        <w:rPr>
          <w:b/>
          <w:spacing w:val="60"/>
        </w:rPr>
        <w:t>bere na vědomí</w:t>
      </w:r>
    </w:p>
    <w:p w:rsidR="00B94CED" w:rsidRPr="004375A7" w:rsidRDefault="00B94CED" w:rsidP="00FB2E52">
      <w:pPr>
        <w:spacing w:after="480"/>
      </w:pPr>
      <w:r w:rsidRPr="004375A7">
        <w:t>předložený materiál „</w:t>
      </w:r>
      <w:r w:rsidR="00D621FD" w:rsidRPr="00D621FD">
        <w:t>Změna charakteru plochy u administrativní</w:t>
      </w:r>
      <w:r w:rsidR="005D66C4">
        <w:t xml:space="preserve"> budovy</w:t>
      </w:r>
      <w:r w:rsidR="00D621FD" w:rsidRPr="00D621FD">
        <w:t xml:space="preserve"> Pobřežní č.</w:t>
      </w:r>
      <w:r w:rsidR="009D798F">
        <w:t xml:space="preserve"> </w:t>
      </w:r>
      <w:r w:rsidR="00D621FD" w:rsidRPr="00D621FD">
        <w:t>p. 157, Děčín</w:t>
      </w:r>
      <w:r w:rsidRPr="004375A7">
        <w:t>“;</w:t>
      </w:r>
    </w:p>
    <w:p w:rsidR="00B94CED" w:rsidRDefault="00B94CED" w:rsidP="00FB2E52">
      <w:pPr>
        <w:pStyle w:val="Odstavecseseznamem"/>
        <w:numPr>
          <w:ilvl w:val="0"/>
          <w:numId w:val="7"/>
        </w:numPr>
        <w:ind w:left="709" w:hanging="709"/>
        <w:contextualSpacing w:val="0"/>
        <w:rPr>
          <w:spacing w:val="60"/>
        </w:rPr>
      </w:pPr>
      <w:r w:rsidRPr="00FB2E52">
        <w:rPr>
          <w:b/>
          <w:spacing w:val="60"/>
        </w:rPr>
        <w:t>vyjadřuje souhlas</w:t>
      </w:r>
    </w:p>
    <w:p w:rsidR="00B94CED" w:rsidRPr="009D227C" w:rsidRDefault="0041208E" w:rsidP="00FB2E52">
      <w:pPr>
        <w:spacing w:after="0"/>
      </w:pPr>
      <w:r w:rsidRPr="0041208E">
        <w:t>s</w:t>
      </w:r>
      <w:r w:rsidR="00D621FD">
        <w:t>e</w:t>
      </w:r>
      <w:r w:rsidRPr="0041208E">
        <w:t xml:space="preserve"> </w:t>
      </w:r>
      <w:r>
        <w:t>změn</w:t>
      </w:r>
      <w:r w:rsidR="00D621FD">
        <w:t>ou</w:t>
      </w:r>
      <w:r>
        <w:t xml:space="preserve"> </w:t>
      </w:r>
      <w:r w:rsidR="00D621FD">
        <w:t>charakteru plochy</w:t>
      </w:r>
      <w:r w:rsidRPr="0041208E">
        <w:t xml:space="preserve"> v administrativní budově </w:t>
      </w:r>
      <w:r w:rsidR="00D621FD" w:rsidRPr="00D621FD">
        <w:t>Pobřežní č.</w:t>
      </w:r>
      <w:r w:rsidR="009D798F">
        <w:t xml:space="preserve"> </w:t>
      </w:r>
      <w:r w:rsidR="00D621FD" w:rsidRPr="00D621FD">
        <w:t>p. 157, Děčín IV-Podmokly, ve vlastnictví České republiky a příslušnosti hospodařit Krajského ředitelství policie Ústeckého kraje, a s tím související</w:t>
      </w:r>
      <w:r w:rsidR="00565002">
        <w:t xml:space="preserve"> změnou dislokace k 1. září 2021</w:t>
      </w:r>
      <w:r w:rsidR="00B94CED" w:rsidRPr="009D227C">
        <w:t>, dle přílohy tohoto materiálu.</w:t>
      </w:r>
    </w:p>
    <w:p w:rsidR="00B94CED" w:rsidRPr="004375A7" w:rsidRDefault="00B94CED" w:rsidP="00FB2E52">
      <w:pPr>
        <w:pStyle w:val="Bezmezer"/>
      </w:pPr>
      <w:r w:rsidRPr="004375A7">
        <w:t>(Pozn.: Součástí závěrů je rozhodnutí o každé z </w:t>
      </w:r>
      <w:r w:rsidR="00874E0C">
        <w:t>budov</w:t>
      </w:r>
      <w:r w:rsidRPr="004375A7">
        <w:t>, které jsou dotčeny navrženou dispozicí</w:t>
      </w:r>
      <w:r w:rsidR="00A4697B">
        <w:t>.</w:t>
      </w:r>
      <w:r w:rsidRPr="004375A7">
        <w:t>)</w:t>
      </w:r>
    </w:p>
    <w:p w:rsidR="00B94CED" w:rsidRPr="00854E6F" w:rsidRDefault="00B94CED" w:rsidP="00FB2E52">
      <w:pPr>
        <w:pStyle w:val="Nadpis2"/>
      </w:pPr>
      <w:r w:rsidRPr="004375A7">
        <w:br w:type="page"/>
      </w:r>
      <w:r w:rsidRPr="004375A7">
        <w:lastRenderedPageBreak/>
        <w:t>II.</w:t>
      </w:r>
      <w:r w:rsidR="00875AC1">
        <w:br/>
      </w:r>
      <w:r w:rsidRPr="00854E6F">
        <w:t>Předkládací zpráva</w:t>
      </w:r>
    </w:p>
    <w:p w:rsidR="00B94CED" w:rsidRPr="004375A7" w:rsidRDefault="00B94CED">
      <w:pPr>
        <w:rPr>
          <w:rFonts w:cs="Arial"/>
          <w:color w:val="000000"/>
          <w:szCs w:val="22"/>
        </w:rPr>
      </w:pPr>
      <w:r w:rsidRPr="009134AA">
        <w:rPr>
          <w:rFonts w:cs="Arial"/>
          <w:color w:val="000000"/>
          <w:szCs w:val="22"/>
        </w:rPr>
        <w:t>Materiál je předkládán</w:t>
      </w:r>
      <w:r w:rsidRPr="009134AA">
        <w:rPr>
          <w:rFonts w:cs="Arial"/>
          <w:bCs/>
          <w:iCs/>
          <w:color w:val="000000"/>
          <w:szCs w:val="22"/>
        </w:rPr>
        <w:t xml:space="preserve"> </w:t>
      </w:r>
      <w:r w:rsidRPr="002F251F">
        <w:rPr>
          <w:rFonts w:cs="Arial"/>
          <w:color w:val="000000"/>
          <w:szCs w:val="22"/>
        </w:rPr>
        <w:t>v souladu s usnesením vlády ze dne 9. března 2015 č. 171,</w:t>
      </w:r>
      <w:r w:rsidR="00E7113B" w:rsidRPr="002F251F">
        <w:rPr>
          <w:rFonts w:cs="Arial"/>
          <w:color w:val="000000"/>
          <w:szCs w:val="22"/>
        </w:rPr>
        <w:t xml:space="preserve"> </w:t>
      </w:r>
      <w:r w:rsidRPr="002F251F">
        <w:rPr>
          <w:rFonts w:cs="Arial"/>
          <w:color w:val="000000"/>
          <w:szCs w:val="22"/>
        </w:rPr>
        <w:t>k návrhu Statutu Vládní dislokační komise a regionálních dislokačních komisí</w:t>
      </w:r>
      <w:r w:rsidR="00193D50" w:rsidRPr="002F251F">
        <w:rPr>
          <w:rFonts w:cs="Arial"/>
          <w:color w:val="000000"/>
          <w:szCs w:val="22"/>
        </w:rPr>
        <w:t>, v platném znění</w:t>
      </w:r>
      <w:r w:rsidRPr="002F251F">
        <w:rPr>
          <w:rFonts w:cs="Arial"/>
          <w:color w:val="000000"/>
          <w:szCs w:val="22"/>
        </w:rPr>
        <w:t xml:space="preserve">. Čl. II </w:t>
      </w:r>
      <w:r w:rsidR="00D603F3" w:rsidRPr="002F251F">
        <w:rPr>
          <w:rFonts w:cs="Arial"/>
          <w:color w:val="000000"/>
          <w:szCs w:val="22"/>
        </w:rPr>
        <w:t xml:space="preserve">odst. </w:t>
      </w:r>
      <w:r w:rsidRPr="002F251F">
        <w:rPr>
          <w:rFonts w:cs="Arial"/>
          <w:color w:val="000000"/>
          <w:szCs w:val="22"/>
        </w:rPr>
        <w:t xml:space="preserve">2 </w:t>
      </w:r>
      <w:r w:rsidR="00E7113B" w:rsidRPr="002F251F">
        <w:rPr>
          <w:rFonts w:cs="Arial"/>
          <w:color w:val="000000"/>
          <w:szCs w:val="22"/>
        </w:rPr>
        <w:t>písm</w:t>
      </w:r>
      <w:r w:rsidR="00193D50" w:rsidRPr="002F251F">
        <w:rPr>
          <w:rFonts w:cs="Arial"/>
          <w:color w:val="000000"/>
          <w:szCs w:val="22"/>
        </w:rPr>
        <w:t>.</w:t>
      </w:r>
      <w:r w:rsidR="00E7113B" w:rsidRPr="002F251F">
        <w:rPr>
          <w:rFonts w:cs="Arial"/>
          <w:color w:val="000000"/>
          <w:szCs w:val="22"/>
        </w:rPr>
        <w:t xml:space="preserve"> b)</w:t>
      </w:r>
      <w:r w:rsidRPr="002F251F">
        <w:rPr>
          <w:rFonts w:cs="Arial"/>
          <w:color w:val="000000"/>
          <w:szCs w:val="22"/>
        </w:rPr>
        <w:t xml:space="preserve"> přílohy citovaného usnesení vlády stanoví, že regionální dislokační komise (dále jen „RDK“) rozhodují v mezích</w:t>
      </w:r>
      <w:r w:rsidRPr="004375A7">
        <w:rPr>
          <w:rFonts w:cs="Arial"/>
          <w:color w:val="000000"/>
          <w:szCs w:val="22"/>
        </w:rPr>
        <w:t xml:space="preserve"> své teritoriální působnosti o návrzích na dispozice s administrativní </w:t>
      </w:r>
      <w:r w:rsidR="00984276">
        <w:rPr>
          <w:rFonts w:cs="Arial"/>
          <w:color w:val="000000"/>
          <w:szCs w:val="22"/>
        </w:rPr>
        <w:t>budovou</w:t>
      </w:r>
      <w:r w:rsidRPr="004375A7">
        <w:rPr>
          <w:rFonts w:cs="Arial"/>
          <w:color w:val="000000"/>
          <w:szCs w:val="22"/>
        </w:rPr>
        <w:t xml:space="preserve"> nebo na hospodárnější rozmístění zaměstnanců státních institucí, pokud </w:t>
      </w:r>
      <w:r w:rsidR="00070E47">
        <w:rPr>
          <w:rFonts w:cs="Arial"/>
          <w:color w:val="000000"/>
          <w:szCs w:val="22"/>
        </w:rPr>
        <w:t xml:space="preserve">v jedné administrativní budově </w:t>
      </w:r>
      <w:r w:rsidRPr="004375A7">
        <w:rPr>
          <w:rFonts w:cs="Arial"/>
          <w:color w:val="000000"/>
          <w:szCs w:val="22"/>
        </w:rPr>
        <w:t xml:space="preserve">kancelářská plocha, která má být předmětem dispozice s administrativní </w:t>
      </w:r>
      <w:r w:rsidR="00070E47">
        <w:rPr>
          <w:rFonts w:cs="Arial"/>
          <w:color w:val="000000"/>
          <w:szCs w:val="22"/>
        </w:rPr>
        <w:t>budovou</w:t>
      </w:r>
      <w:r w:rsidRPr="004375A7">
        <w:rPr>
          <w:rFonts w:cs="Arial"/>
          <w:color w:val="000000"/>
          <w:szCs w:val="22"/>
        </w:rPr>
        <w:t>, nepřesahuje 2</w:t>
      </w:r>
      <w:r w:rsidR="00070E47">
        <w:rPr>
          <w:rFonts w:cs="Arial"/>
          <w:color w:val="000000"/>
          <w:szCs w:val="22"/>
        </w:rPr>
        <w:t xml:space="preserve"> </w:t>
      </w:r>
      <w:r w:rsidRPr="004375A7">
        <w:rPr>
          <w:rFonts w:cs="Arial"/>
          <w:color w:val="000000"/>
          <w:szCs w:val="22"/>
        </w:rPr>
        <w:t>000 m</w:t>
      </w:r>
      <w:r w:rsidRPr="004375A7">
        <w:rPr>
          <w:rFonts w:cs="Arial"/>
          <w:color w:val="000000"/>
          <w:szCs w:val="22"/>
          <w:vertAlign w:val="superscript"/>
        </w:rPr>
        <w:t>2</w:t>
      </w:r>
      <w:r w:rsidRPr="004375A7">
        <w:rPr>
          <w:rFonts w:cs="Arial"/>
          <w:color w:val="000000"/>
          <w:szCs w:val="22"/>
        </w:rPr>
        <w:t>.</w:t>
      </w:r>
    </w:p>
    <w:p w:rsidR="00B94CED" w:rsidRPr="009D227C" w:rsidRDefault="00B94CED" w:rsidP="00FB2E52">
      <w:pPr>
        <w:pStyle w:val="Nadpis3"/>
      </w:pPr>
      <w:r w:rsidRPr="009D227C">
        <w:t>Označení zpracovatele materiálu</w:t>
      </w:r>
    </w:p>
    <w:p w:rsidR="00B94CED" w:rsidRPr="004375A7" w:rsidRDefault="00B94CED" w:rsidP="00FB2E52">
      <w:pPr>
        <w:pStyle w:val="Bezmezer"/>
        <w:rPr>
          <w:rFonts w:eastAsia="Arial Unicode MS"/>
        </w:rPr>
      </w:pPr>
      <w:r w:rsidRPr="004375A7">
        <w:t>(Pozn.: název a sídlo státní instituce, která materiál zpracovala)</w:t>
      </w:r>
    </w:p>
    <w:p w:rsidR="00B94CED" w:rsidRPr="004375A7" w:rsidRDefault="00B94CED" w:rsidP="00FB2E52">
      <w:pPr>
        <w:pStyle w:val="Zkladntextodsazen"/>
        <w:spacing w:after="0"/>
        <w:ind w:firstLine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:rsidR="00B94CED" w:rsidRPr="004375A7" w:rsidRDefault="00D621FD" w:rsidP="00FB2E52">
      <w:pPr>
        <w:spacing w:before="0"/>
      </w:pPr>
      <w:r w:rsidRPr="00D621FD">
        <w:t>Krajské ředitelství policie Ústeckého kraje, Lidické náměstí 899/9, 400</w:t>
      </w:r>
      <w:r w:rsidR="00846DB9">
        <w:t xml:space="preserve"> </w:t>
      </w:r>
      <w:r w:rsidRPr="00D621FD">
        <w:t>01 Ústí nad</w:t>
      </w:r>
      <w:r>
        <w:t xml:space="preserve"> Labem - Ústí nad Labem-centrum</w:t>
      </w:r>
    </w:p>
    <w:p w:rsidR="00B94CED" w:rsidRPr="004375A7" w:rsidRDefault="00B94CED" w:rsidP="00FB2E52">
      <w:pPr>
        <w:pStyle w:val="Nadpis3"/>
      </w:pPr>
      <w:r w:rsidRPr="004375A7">
        <w:t>Souhrnný popis záměru</w:t>
      </w:r>
    </w:p>
    <w:p w:rsidR="00B94CED" w:rsidRPr="004375A7" w:rsidRDefault="00B94CED" w:rsidP="00FB2E52">
      <w:pPr>
        <w:pStyle w:val="Bezmezer"/>
      </w:pPr>
      <w:r w:rsidRPr="004375A7">
        <w:t xml:space="preserve">(Pozn.: zkrácený popis navrhované dispozice s administrativní </w:t>
      </w:r>
      <w:r w:rsidR="00875AC1">
        <w:t>budovou</w:t>
      </w:r>
      <w:r w:rsidRPr="004375A7">
        <w:t>)</w:t>
      </w:r>
    </w:p>
    <w:p w:rsidR="00B94CED" w:rsidRPr="004375A7" w:rsidRDefault="00B94CED" w:rsidP="00FB2E52">
      <w:pPr>
        <w:pStyle w:val="Zkladntextodsazen"/>
        <w:spacing w:after="0"/>
        <w:ind w:firstLine="0"/>
        <w:rPr>
          <w:rFonts w:eastAsia="Arial Unicode MS" w:cs="Arial"/>
          <w:i/>
          <w:szCs w:val="22"/>
        </w:rPr>
      </w:pPr>
      <w:r w:rsidRPr="004375A7">
        <w:rPr>
          <w:rFonts w:eastAsia="Arial Unicode MS" w:cs="Arial"/>
          <w:i/>
          <w:szCs w:val="22"/>
        </w:rPr>
        <w:t>Příklad</w:t>
      </w:r>
      <w:r w:rsidR="00196D27">
        <w:rPr>
          <w:rFonts w:eastAsia="Arial Unicode MS" w:cs="Arial"/>
          <w:i/>
          <w:szCs w:val="22"/>
        </w:rPr>
        <w:t>:</w:t>
      </w:r>
    </w:p>
    <w:p w:rsidR="00B94CED" w:rsidRPr="004375A7" w:rsidRDefault="00D621FD" w:rsidP="00FB2E52">
      <w:pPr>
        <w:pStyle w:val="Zkladntextodsazen"/>
        <w:spacing w:before="0"/>
        <w:ind w:firstLine="0"/>
        <w:rPr>
          <w:rFonts w:eastAsia="Arial Unicode MS" w:cs="Arial"/>
          <w:szCs w:val="22"/>
        </w:rPr>
      </w:pPr>
      <w:r w:rsidRPr="00D621FD">
        <w:rPr>
          <w:rFonts w:eastAsia="Arial Unicode MS" w:cs="Arial"/>
          <w:szCs w:val="22"/>
        </w:rPr>
        <w:t>Záměrem předkládaného materiálu je zabezpečit změnu cha</w:t>
      </w:r>
      <w:r w:rsidR="005D66C4">
        <w:rPr>
          <w:rFonts w:eastAsia="Arial Unicode MS" w:cs="Arial"/>
          <w:szCs w:val="22"/>
        </w:rPr>
        <w:t>rakteru plochy u administrativní budovy</w:t>
      </w:r>
      <w:r w:rsidRPr="00D621FD">
        <w:rPr>
          <w:rFonts w:eastAsia="Arial Unicode MS" w:cs="Arial"/>
          <w:szCs w:val="22"/>
        </w:rPr>
        <w:t>.</w:t>
      </w:r>
    </w:p>
    <w:p w:rsidR="00B94CED" w:rsidRPr="004375A7" w:rsidRDefault="00B94CED" w:rsidP="00FB2E52">
      <w:pPr>
        <w:pStyle w:val="Nadpis3"/>
      </w:pPr>
      <w:r w:rsidRPr="004375A7">
        <w:t xml:space="preserve">Identifikace administrativní </w:t>
      </w:r>
      <w:r w:rsidR="00875AC1">
        <w:t>budovy</w:t>
      </w:r>
    </w:p>
    <w:p w:rsidR="00B94CED" w:rsidRPr="004375A7" w:rsidRDefault="00B94CED" w:rsidP="00FB2E52">
      <w:pPr>
        <w:pStyle w:val="Bezmezer"/>
      </w:pPr>
      <w:r w:rsidRPr="004375A7">
        <w:t xml:space="preserve">(Pozn.: Vymezí se veškeré administrativní </w:t>
      </w:r>
      <w:r w:rsidR="00875AC1">
        <w:t>budovy</w:t>
      </w:r>
      <w:r w:rsidRPr="004375A7">
        <w:t>, vč. souvisejících pozemků a staveb, které jsou předmětem navrhované dispozice</w:t>
      </w:r>
      <w:r w:rsidR="00377EE9">
        <w:t>:</w:t>
      </w:r>
    </w:p>
    <w:p w:rsidR="00B94CED" w:rsidRPr="004375A7" w:rsidRDefault="00B94CED" w:rsidP="00FB2E52">
      <w:pPr>
        <w:pStyle w:val="Bezmezer"/>
        <w:numPr>
          <w:ilvl w:val="1"/>
          <w:numId w:val="1"/>
        </w:numPr>
      </w:pPr>
      <w:r w:rsidRPr="004375A7">
        <w:t xml:space="preserve">adresa administrativní </w:t>
      </w:r>
      <w:r w:rsidR="00875AC1">
        <w:t>budovy</w:t>
      </w:r>
      <w:r w:rsidR="00377EE9">
        <w:t>,</w:t>
      </w:r>
    </w:p>
    <w:p w:rsidR="00B94CED" w:rsidRPr="004375A7" w:rsidRDefault="00B94CED" w:rsidP="00FB2E52">
      <w:pPr>
        <w:pStyle w:val="Bezmezer"/>
        <w:numPr>
          <w:ilvl w:val="1"/>
          <w:numId w:val="1"/>
        </w:numPr>
      </w:pPr>
      <w:r w:rsidRPr="004375A7">
        <w:t>údaje z katastru nemovitostí</w:t>
      </w:r>
      <w:r w:rsidR="009A6BFB">
        <w:t>,</w:t>
      </w:r>
    </w:p>
    <w:p w:rsidR="00B94CED" w:rsidRPr="004375A7" w:rsidRDefault="00B94CED" w:rsidP="00FB2E52">
      <w:pPr>
        <w:pStyle w:val="Bezmezer"/>
        <w:numPr>
          <w:ilvl w:val="1"/>
          <w:numId w:val="1"/>
        </w:numPr>
      </w:pPr>
      <w:r w:rsidRPr="004375A7">
        <w:t xml:space="preserve">ID </w:t>
      </w:r>
      <w:r w:rsidR="00ED0062">
        <w:t>objektu</w:t>
      </w:r>
      <w:r w:rsidR="00ED0062" w:rsidRPr="004375A7">
        <w:t xml:space="preserve"> </w:t>
      </w:r>
      <w:r w:rsidRPr="004375A7">
        <w:t>v</w:t>
      </w:r>
      <w:r w:rsidR="00377EE9">
        <w:t> </w:t>
      </w:r>
      <w:r w:rsidRPr="004375A7">
        <w:t>CRAB</w:t>
      </w:r>
      <w:r w:rsidR="00377EE9">
        <w:t>.</w:t>
      </w:r>
    </w:p>
    <w:p w:rsidR="00B94CED" w:rsidRPr="004375A7" w:rsidRDefault="00B94CED" w:rsidP="00FB2E52">
      <w:pPr>
        <w:pStyle w:val="Bezmezer"/>
        <w:rPr>
          <w:spacing w:val="-4"/>
        </w:rPr>
      </w:pPr>
      <w:r w:rsidRPr="004375A7">
        <w:t xml:space="preserve">Podmínkou projednání materiálu je předchozí zaevidování administrativní </w:t>
      </w:r>
      <w:r w:rsidR="00875AC1">
        <w:t>budovy</w:t>
      </w:r>
      <w:r w:rsidR="00875AC1" w:rsidRPr="004375A7">
        <w:t xml:space="preserve"> </w:t>
      </w:r>
      <w:r w:rsidRPr="004375A7">
        <w:t xml:space="preserve">v Centrálním registru administrativních budov. Výjimku tvoří případy, kdy je předmětem navrhované dispozice nabytí nestátní administrativní </w:t>
      </w:r>
      <w:r w:rsidR="00875AC1">
        <w:t>budovy</w:t>
      </w:r>
      <w:r w:rsidR="00875AC1" w:rsidRPr="004375A7">
        <w:t xml:space="preserve"> </w:t>
      </w:r>
      <w:r w:rsidRPr="004375A7">
        <w:t xml:space="preserve">nebo nabytí kancelářské </w:t>
      </w:r>
      <w:r w:rsidRPr="004375A7">
        <w:rPr>
          <w:spacing w:val="-4"/>
        </w:rPr>
        <w:t xml:space="preserve">plochy v nestátní administrativní </w:t>
      </w:r>
      <w:r w:rsidR="00875AC1">
        <w:rPr>
          <w:spacing w:val="-4"/>
        </w:rPr>
        <w:t>budově</w:t>
      </w:r>
      <w:r w:rsidR="00875AC1" w:rsidRPr="004375A7">
        <w:rPr>
          <w:spacing w:val="-4"/>
        </w:rPr>
        <w:t xml:space="preserve"> </w:t>
      </w:r>
      <w:r w:rsidRPr="004375A7">
        <w:rPr>
          <w:spacing w:val="-4"/>
        </w:rPr>
        <w:t xml:space="preserve">nebo nabytí administrativní </w:t>
      </w:r>
      <w:r w:rsidR="00875AC1">
        <w:rPr>
          <w:spacing w:val="-4"/>
        </w:rPr>
        <w:t>budovy</w:t>
      </w:r>
      <w:r w:rsidR="00875AC1" w:rsidRPr="004375A7">
        <w:rPr>
          <w:spacing w:val="-4"/>
        </w:rPr>
        <w:t xml:space="preserve"> </w:t>
      </w:r>
      <w:r w:rsidRPr="004375A7">
        <w:rPr>
          <w:spacing w:val="-4"/>
        </w:rPr>
        <w:t>či kancelářské plochy od</w:t>
      </w:r>
      <w:r w:rsidR="004C0A26">
        <w:rPr>
          <w:spacing w:val="-4"/>
        </w:rPr>
        <w:t> </w:t>
      </w:r>
      <w:r w:rsidRPr="004375A7">
        <w:rPr>
          <w:spacing w:val="-4"/>
        </w:rPr>
        <w:t>státní organizace, na kterou se nevztahuje působnost zákona č. 219/2000 Sb</w:t>
      </w:r>
      <w:r w:rsidR="00D621FD">
        <w:rPr>
          <w:spacing w:val="-4"/>
        </w:rPr>
        <w:t>.</w:t>
      </w:r>
      <w:r w:rsidR="00193D50" w:rsidRPr="004375A7">
        <w:rPr>
          <w:rFonts w:cs="Arial"/>
          <w:szCs w:val="22"/>
        </w:rPr>
        <w:t>, o majetku České republiky a jejím vystupování v právních vztazích, ve znění pozdějších předpisů</w:t>
      </w:r>
      <w:r w:rsidR="00193D50">
        <w:rPr>
          <w:rFonts w:cs="Arial"/>
          <w:szCs w:val="22"/>
        </w:rPr>
        <w:t>.</w:t>
      </w:r>
      <w:r w:rsidRPr="004375A7">
        <w:rPr>
          <w:spacing w:val="-4"/>
        </w:rPr>
        <w:t>)</w:t>
      </w:r>
    </w:p>
    <w:p w:rsidR="00B94CED" w:rsidRPr="004375A7" w:rsidRDefault="00B94CED" w:rsidP="00FB2E52">
      <w:pPr>
        <w:pStyle w:val="Zkladntextodsazen"/>
        <w:spacing w:after="0"/>
        <w:ind w:firstLine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:rsidR="00B94CED" w:rsidRPr="004375A7" w:rsidRDefault="007F1C6B" w:rsidP="00FB2E52">
      <w:pPr>
        <w:pStyle w:val="Zkladntextodsazen"/>
        <w:numPr>
          <w:ilvl w:val="0"/>
          <w:numId w:val="3"/>
        </w:numPr>
        <w:ind w:left="425"/>
        <w:contextualSpacing/>
        <w:rPr>
          <w:rFonts w:eastAsia="Arial Unicode MS" w:cs="Arial"/>
          <w:szCs w:val="22"/>
        </w:rPr>
      </w:pPr>
      <w:r w:rsidRPr="007F1C6B">
        <w:rPr>
          <w:rFonts w:cs="Arial"/>
          <w:szCs w:val="22"/>
        </w:rPr>
        <w:t>Pobřežní č.</w:t>
      </w:r>
      <w:r w:rsidR="009D798F">
        <w:rPr>
          <w:rFonts w:cs="Arial"/>
          <w:szCs w:val="22"/>
        </w:rPr>
        <w:t xml:space="preserve"> </w:t>
      </w:r>
      <w:r w:rsidRPr="007F1C6B">
        <w:rPr>
          <w:rFonts w:cs="Arial"/>
          <w:szCs w:val="22"/>
        </w:rPr>
        <w:t>p. 157, Děčín IV-Podmokly</w:t>
      </w:r>
    </w:p>
    <w:p w:rsidR="00B94CED" w:rsidRPr="00FB2E52" w:rsidRDefault="001544E5" w:rsidP="00FB2E52">
      <w:pPr>
        <w:pStyle w:val="Zkladntextodsazen"/>
        <w:numPr>
          <w:ilvl w:val="0"/>
          <w:numId w:val="3"/>
        </w:numPr>
        <w:ind w:left="425"/>
        <w:contextualSpacing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7F1C6B" w:rsidRPr="007F1C6B">
        <w:rPr>
          <w:rFonts w:cs="Arial"/>
          <w:szCs w:val="22"/>
        </w:rPr>
        <w:t>ozemek parc. č. st. 74, jehož součástí je stavba č.</w:t>
      </w:r>
      <w:r w:rsidR="009D798F">
        <w:rPr>
          <w:rFonts w:cs="Arial"/>
          <w:szCs w:val="22"/>
        </w:rPr>
        <w:t xml:space="preserve"> </w:t>
      </w:r>
      <w:r w:rsidR="007F1C6B" w:rsidRPr="007F1C6B">
        <w:rPr>
          <w:rFonts w:cs="Arial"/>
          <w:szCs w:val="22"/>
        </w:rPr>
        <w:t>p. 157, vše zapsané na LV č. 4933 v</w:t>
      </w:r>
      <w:r w:rsidR="004C0A26">
        <w:rPr>
          <w:rFonts w:cs="Arial"/>
          <w:szCs w:val="22"/>
        </w:rPr>
        <w:t> </w:t>
      </w:r>
      <w:r w:rsidR="007F1C6B" w:rsidRPr="007F1C6B">
        <w:rPr>
          <w:rFonts w:cs="Arial"/>
          <w:szCs w:val="22"/>
        </w:rPr>
        <w:t>katastru nemovitostí vedeném Katastrálním úřadem pro Ústecký kraj, katastrální pracoviště Děčín, pro katastrální území Podmokly)</w:t>
      </w:r>
    </w:p>
    <w:p w:rsidR="00B94CED" w:rsidRPr="00FB2E52" w:rsidRDefault="00B94CED" w:rsidP="00FB2E52">
      <w:pPr>
        <w:pStyle w:val="Zkladntextodsazen"/>
        <w:numPr>
          <w:ilvl w:val="0"/>
          <w:numId w:val="3"/>
        </w:numPr>
        <w:ind w:left="425"/>
        <w:contextualSpacing/>
        <w:rPr>
          <w:rFonts w:cs="Arial"/>
          <w:szCs w:val="22"/>
        </w:rPr>
      </w:pPr>
      <w:r w:rsidRPr="00FB2E52">
        <w:rPr>
          <w:rFonts w:cs="Arial"/>
          <w:szCs w:val="22"/>
        </w:rPr>
        <w:t xml:space="preserve">ID v CRAB: </w:t>
      </w:r>
      <w:r w:rsidR="007F1C6B" w:rsidRPr="001A23E4">
        <w:rPr>
          <w:rFonts w:eastAsia="Arial Unicode MS" w:cs="Arial"/>
          <w:szCs w:val="22"/>
        </w:rPr>
        <w:t>582645</w:t>
      </w:r>
    </w:p>
    <w:p w:rsidR="00B94CED" w:rsidRPr="004375A7" w:rsidRDefault="0082121E" w:rsidP="00FB2E52">
      <w:pPr>
        <w:pStyle w:val="Nadpis3"/>
      </w:pPr>
      <w:r w:rsidRPr="0082121E">
        <w:t>Odůvodnění navrhované</w:t>
      </w:r>
      <w:r w:rsidR="006B2E35">
        <w:t xml:space="preserve"> dispozice</w:t>
      </w:r>
    </w:p>
    <w:p w:rsidR="007F1C6B" w:rsidRDefault="00B94CED" w:rsidP="00FB2E52">
      <w:pPr>
        <w:pStyle w:val="Bezmezer"/>
      </w:pPr>
      <w:r w:rsidRPr="004375A7">
        <w:t>(Pozn.:</w:t>
      </w:r>
    </w:p>
    <w:p w:rsidR="007F1C6B" w:rsidRPr="00DD0C23" w:rsidRDefault="007F1C6B" w:rsidP="00FB2E52">
      <w:pPr>
        <w:pStyle w:val="Bezmezer"/>
        <w:numPr>
          <w:ilvl w:val="0"/>
          <w:numId w:val="3"/>
        </w:numPr>
      </w:pPr>
      <w:r w:rsidRPr="00DD0C23">
        <w:rPr>
          <w:szCs w:val="20"/>
        </w:rPr>
        <w:t>popis navrhované změny, vysvětlení potřeby změny a její odůvodnění atd.</w:t>
      </w:r>
    </w:p>
    <w:p w:rsidR="007F1C6B" w:rsidRPr="00DD0C23" w:rsidRDefault="007F1C6B" w:rsidP="00FB2E52">
      <w:pPr>
        <w:pStyle w:val="Bezmezer"/>
        <w:numPr>
          <w:ilvl w:val="0"/>
          <w:numId w:val="3"/>
        </w:numPr>
      </w:pPr>
      <w:r w:rsidRPr="00DD0C23">
        <w:rPr>
          <w:szCs w:val="20"/>
        </w:rPr>
        <w:t>v</w:t>
      </w:r>
      <w:r w:rsidRPr="009808F9">
        <w:rPr>
          <w:szCs w:val="20"/>
        </w:rPr>
        <w:t>ymezení subjektu, kterého se návrh týká – pouze v případě, že změna charakteru plochy se bude zároveň dotýkat konkrétního subjektu a jím užívané kancelářské plochy</w:t>
      </w:r>
      <w:r w:rsidRPr="00DD0C23">
        <w:rPr>
          <w:szCs w:val="20"/>
        </w:rPr>
        <w:t>)</w:t>
      </w:r>
    </w:p>
    <w:p w:rsidR="00B94CED" w:rsidRPr="004375A7" w:rsidRDefault="00B94CED" w:rsidP="00FB2E52">
      <w:pPr>
        <w:pStyle w:val="Bezmezer"/>
        <w:spacing w:before="240"/>
        <w:rPr>
          <w:rFonts w:cs="Arial"/>
          <w:szCs w:val="22"/>
        </w:rPr>
      </w:pPr>
      <w:r w:rsidRPr="004375A7">
        <w:rPr>
          <w:rFonts w:cs="Arial"/>
          <w:szCs w:val="22"/>
        </w:rPr>
        <w:lastRenderedPageBreak/>
        <w:t>Příklad:</w:t>
      </w:r>
    </w:p>
    <w:p w:rsidR="00DD0C23" w:rsidRPr="00DD0C23" w:rsidRDefault="00DD0C23" w:rsidP="00FB2E52">
      <w:pPr>
        <w:spacing w:before="0"/>
      </w:pPr>
      <w:r w:rsidRPr="00DD0C23">
        <w:t xml:space="preserve">S </w:t>
      </w:r>
      <w:r>
        <w:t>budovou</w:t>
      </w:r>
      <w:r w:rsidRPr="00DD0C23">
        <w:t xml:space="preserve"> Pobřežní č.</w:t>
      </w:r>
      <w:r w:rsidR="009D798F">
        <w:t xml:space="preserve"> </w:t>
      </w:r>
      <w:r w:rsidRPr="00DD0C23">
        <w:t>p. 157 je příslušné hospodařit Krajské ředitelství policie Ústeckého kraje (dále jen „KŘP ÚK), které navrhuje schválit</w:t>
      </w:r>
      <w:r>
        <w:t xml:space="preserve"> změnu charakteru plochy u této budovy</w:t>
      </w:r>
      <w:r w:rsidRPr="00DD0C23">
        <w:t>. Změna spočívá v převodu dosavadních prostor využívaných jako zázemí Okresního ředitelství Poli</w:t>
      </w:r>
      <w:r>
        <w:t>cie ČR na kancelářské prostory.</w:t>
      </w:r>
    </w:p>
    <w:p w:rsidR="00DD0C23" w:rsidRPr="00DD0C23" w:rsidRDefault="00DD0C23" w:rsidP="00FB2E52">
      <w:r w:rsidRPr="00DD0C23">
        <w:t xml:space="preserve">V přístavbě </w:t>
      </w:r>
      <w:r>
        <w:t>budovy</w:t>
      </w:r>
      <w:r w:rsidRPr="00DD0C23">
        <w:t xml:space="preserve"> Pobřežní č.</w:t>
      </w:r>
      <w:r w:rsidR="009D798F">
        <w:t xml:space="preserve"> </w:t>
      </w:r>
      <w:r w:rsidRPr="00DD0C23">
        <w:t>p. 157, která má možnost samostatného vstupu, je v</w:t>
      </w:r>
      <w:r w:rsidR="004C0A26">
        <w:t> </w:t>
      </w:r>
      <w:r w:rsidRPr="00DD0C23">
        <w:t>současnosti umístěna dílna, šatna, sklad, pomocný archiv, technická místnost a zasedací místnost. KŘP ÚK do budoucna nepředpokládá jejich využití tímto způsobem a navrhuje je po</w:t>
      </w:r>
      <w:r w:rsidR="004C0A26">
        <w:t> </w:t>
      </w:r>
      <w:r w:rsidRPr="00DD0C23">
        <w:t>vystěhování využívat jako kanceláře. Konkrétně se jedná o 6 místností o výměře 126 m</w:t>
      </w:r>
      <w:r w:rsidRPr="004C0A26">
        <w:rPr>
          <w:vertAlign w:val="superscript"/>
        </w:rPr>
        <w:t>2</w:t>
      </w:r>
      <w:r w:rsidRPr="00DD0C23">
        <w:t>. 36 m</w:t>
      </w:r>
      <w:r w:rsidRPr="004C0A26">
        <w:rPr>
          <w:vertAlign w:val="superscript"/>
        </w:rPr>
        <w:t>2</w:t>
      </w:r>
      <w:r w:rsidRPr="00DD0C23">
        <w:t xml:space="preserve"> pak připadá na přilehlou chodbu, WC a umývárnu.</w:t>
      </w:r>
    </w:p>
    <w:p w:rsidR="00DD0C23" w:rsidRPr="00DD0C23" w:rsidRDefault="00DD0C23" w:rsidP="00FB2E52">
      <w:r w:rsidRPr="00DD0C23">
        <w:t>V nejbližším období nemá KŘP ÚK potřebu tyto prostory využívat, a proto je nabídne jako celek dalším státním institucím k využití. V případě, že o ně žádná neprojeví zájem, nabídne je</w:t>
      </w:r>
      <w:r>
        <w:t xml:space="preserve"> k využití nestátním subjektům.</w:t>
      </w:r>
    </w:p>
    <w:p w:rsidR="00DD0C23" w:rsidRPr="00DD0C23" w:rsidRDefault="00DD0C23" w:rsidP="00FB2E52">
      <w:r w:rsidRPr="00DD0C23">
        <w:t xml:space="preserve">Popis využití </w:t>
      </w:r>
      <w:r w:rsidR="005D66C4">
        <w:t>budovy</w:t>
      </w:r>
      <w:r w:rsidRPr="00DD0C23">
        <w:t xml:space="preserve"> </w:t>
      </w:r>
      <w:r>
        <w:rPr>
          <w:i/>
        </w:rPr>
        <w:t>je uveden v části III. Příloha.</w:t>
      </w:r>
    </w:p>
    <w:p w:rsidR="00DD0C23" w:rsidRDefault="00DD0C23" w:rsidP="00FB2E52">
      <w:pPr>
        <w:contextualSpacing/>
      </w:pPr>
      <w:r w:rsidRPr="00DD0C23">
        <w:t>Zájem jiné státní in</w:t>
      </w:r>
      <w:r w:rsidR="005D66C4">
        <w:t xml:space="preserve">stituce o umístění v předmětné budově </w:t>
      </w:r>
      <w:r w:rsidRPr="00DD0C23">
        <w:t>nebo o změnu příslušnosti hospodařit KŘP ÚK neeviduje.</w:t>
      </w:r>
    </w:p>
    <w:p w:rsidR="002C5BEA" w:rsidRDefault="002C5BEA" w:rsidP="00FB2E52">
      <w:pPr>
        <w:pStyle w:val="Nadpis3"/>
      </w:pPr>
      <w:r w:rsidRPr="009134AA">
        <w:t>Ekonomický dopad</w:t>
      </w:r>
    </w:p>
    <w:p w:rsidR="002C5BEA" w:rsidRDefault="002C5BEA" w:rsidP="00FB2E52">
      <w:pPr>
        <w:spacing w:before="0" w:after="0"/>
      </w:pPr>
      <w:r>
        <w:t xml:space="preserve">(Pozn.: </w:t>
      </w:r>
    </w:p>
    <w:p w:rsidR="002C5BEA" w:rsidRDefault="002C5BEA" w:rsidP="00FB2E52">
      <w:pPr>
        <w:spacing w:before="0" w:after="0"/>
        <w:ind w:left="851" w:hanging="425"/>
      </w:pPr>
      <w:r>
        <w:t>-</w:t>
      </w:r>
      <w:r>
        <w:tab/>
        <w:t>srovnání ročních výdajů na provoz a údržbu budovy; za nájemné; na rekonstrukce /před změnou a po změně/</w:t>
      </w:r>
    </w:p>
    <w:p w:rsidR="002C5BEA" w:rsidRDefault="002C5BEA" w:rsidP="00FB2E52">
      <w:pPr>
        <w:spacing w:before="0" w:after="0"/>
        <w:ind w:left="851" w:hanging="425"/>
      </w:pPr>
      <w:r>
        <w:t>-</w:t>
      </w:r>
      <w:r>
        <w:tab/>
        <w:t>srovnání ročních příjmů před změnou a po změně</w:t>
      </w:r>
    </w:p>
    <w:p w:rsidR="002C5BEA" w:rsidRDefault="002C5BEA" w:rsidP="00FB2E52">
      <w:pPr>
        <w:spacing w:before="0" w:after="0"/>
        <w:ind w:left="851" w:hanging="425"/>
      </w:pPr>
      <w:r>
        <w:t>-</w:t>
      </w:r>
      <w:r>
        <w:tab/>
        <w:t xml:space="preserve">informace o pořizovací a prodejní hodnotě </w:t>
      </w:r>
      <w:r w:rsidR="004961BF">
        <w:t>budovy /pouze u státní</w:t>
      </w:r>
      <w:r>
        <w:t xml:space="preserve"> budovy/)</w:t>
      </w:r>
    </w:p>
    <w:p w:rsidR="002C5BEA" w:rsidRDefault="002C5BEA" w:rsidP="00FB2E52">
      <w:pPr>
        <w:spacing w:after="0"/>
      </w:pPr>
      <w:r>
        <w:t>Příklad:</w:t>
      </w:r>
    </w:p>
    <w:p w:rsidR="00DD0C23" w:rsidRPr="001A23E4" w:rsidRDefault="00DD0C23" w:rsidP="00FB2E52">
      <w:pPr>
        <w:pStyle w:val="Zkladntextodsazen"/>
        <w:spacing w:before="0"/>
        <w:ind w:firstLine="0"/>
        <w:rPr>
          <w:rFonts w:cs="Arial"/>
          <w:szCs w:val="22"/>
        </w:rPr>
      </w:pPr>
      <w:r w:rsidRPr="001A23E4">
        <w:rPr>
          <w:rFonts w:cs="Arial"/>
          <w:szCs w:val="22"/>
        </w:rPr>
        <w:t xml:space="preserve">Roční výdaje na provoz a údržbu </w:t>
      </w:r>
      <w:r>
        <w:rPr>
          <w:rFonts w:cs="Arial"/>
          <w:szCs w:val="22"/>
        </w:rPr>
        <w:t>budovy</w:t>
      </w:r>
      <w:r w:rsidRPr="001A23E4">
        <w:rPr>
          <w:rFonts w:cs="Arial"/>
          <w:szCs w:val="22"/>
        </w:rPr>
        <w:t xml:space="preserve"> (v tis. Kč)</w:t>
      </w:r>
    </w:p>
    <w:tbl>
      <w:tblPr>
        <w:tblW w:w="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1137"/>
        <w:gridCol w:w="1324"/>
      </w:tblGrid>
      <w:tr w:rsidR="00DD0C23" w:rsidRPr="001A23E4" w:rsidTr="00EE1A80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23" w:rsidRPr="001A23E4" w:rsidRDefault="00DD0C23" w:rsidP="005A4110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1A23E4">
              <w:rPr>
                <w:rFonts w:cs="Arial"/>
                <w:b/>
                <w:szCs w:val="22"/>
              </w:rPr>
              <w:t>Pobřežní č.</w:t>
            </w:r>
            <w:r w:rsidR="009D798F">
              <w:rPr>
                <w:rFonts w:cs="Arial"/>
                <w:b/>
                <w:szCs w:val="22"/>
              </w:rPr>
              <w:t xml:space="preserve"> </w:t>
            </w:r>
            <w:r w:rsidRPr="001A23E4">
              <w:rPr>
                <w:rFonts w:cs="Arial"/>
                <w:b/>
                <w:szCs w:val="22"/>
              </w:rPr>
              <w:t>p. 157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23" w:rsidRPr="001A23E4" w:rsidRDefault="00DD0C23" w:rsidP="005A4110">
            <w:pPr>
              <w:spacing w:before="60" w:after="60"/>
              <w:jc w:val="center"/>
              <w:rPr>
                <w:rFonts w:cs="Arial"/>
                <w:szCs w:val="22"/>
                <w:lang w:eastAsia="en-US"/>
              </w:rPr>
            </w:pPr>
            <w:r w:rsidRPr="001A23E4">
              <w:rPr>
                <w:rFonts w:cs="Arial"/>
                <w:szCs w:val="22"/>
                <w:lang w:eastAsia="en-US"/>
              </w:rPr>
              <w:t xml:space="preserve">za </w:t>
            </w:r>
            <w:r>
              <w:rPr>
                <w:rFonts w:cs="Arial"/>
                <w:szCs w:val="22"/>
                <w:lang w:eastAsia="en-US"/>
              </w:rPr>
              <w:t>budovu</w:t>
            </w:r>
            <w:r w:rsidRPr="001A23E4">
              <w:rPr>
                <w:rFonts w:cs="Arial"/>
                <w:szCs w:val="22"/>
                <w:lang w:eastAsia="en-US"/>
              </w:rPr>
              <w:t xml:space="preserve"> celkem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23" w:rsidRPr="001A23E4" w:rsidRDefault="00DD0C23" w:rsidP="005A4110">
            <w:pPr>
              <w:spacing w:before="60" w:after="60"/>
              <w:jc w:val="center"/>
              <w:rPr>
                <w:rFonts w:cs="Arial"/>
                <w:szCs w:val="22"/>
                <w:lang w:eastAsia="en-US"/>
              </w:rPr>
            </w:pPr>
            <w:r w:rsidRPr="001A23E4">
              <w:rPr>
                <w:rFonts w:cs="Arial"/>
                <w:szCs w:val="22"/>
              </w:rPr>
              <w:t>KŘP ÚK</w:t>
            </w:r>
          </w:p>
        </w:tc>
      </w:tr>
      <w:tr w:rsidR="00DD0C23" w:rsidRPr="001A23E4" w:rsidTr="00EE1A80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23" w:rsidRPr="001A23E4" w:rsidRDefault="00DD0C23" w:rsidP="005A4110">
            <w:pPr>
              <w:spacing w:before="60" w:after="60"/>
              <w:ind w:left="113"/>
              <w:rPr>
                <w:rFonts w:eastAsia="Calibri" w:cs="Arial"/>
                <w:szCs w:val="22"/>
                <w:lang w:eastAsia="en-US"/>
              </w:rPr>
            </w:pPr>
            <w:r w:rsidRPr="001A23E4">
              <w:rPr>
                <w:rFonts w:cs="Arial"/>
                <w:szCs w:val="22"/>
                <w:lang w:eastAsia="en-US"/>
              </w:rPr>
              <w:t>Výdaje před změnou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23" w:rsidRPr="001A23E4" w:rsidRDefault="00DD0C23" w:rsidP="005A4110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1A23E4">
              <w:rPr>
                <w:rFonts w:cs="Arial"/>
                <w:color w:val="000000"/>
                <w:szCs w:val="22"/>
              </w:rPr>
              <w:t>816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23" w:rsidRPr="001A23E4" w:rsidRDefault="00DD0C23" w:rsidP="005A4110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1A23E4">
              <w:rPr>
                <w:rFonts w:cs="Arial"/>
                <w:color w:val="000000"/>
                <w:szCs w:val="22"/>
              </w:rPr>
              <w:t>816</w:t>
            </w:r>
          </w:p>
        </w:tc>
      </w:tr>
      <w:tr w:rsidR="00DD0C23" w:rsidRPr="001A23E4" w:rsidTr="00EE1A80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23" w:rsidRPr="001A23E4" w:rsidRDefault="00DD0C23" w:rsidP="005A4110">
            <w:pPr>
              <w:spacing w:before="60" w:after="60"/>
              <w:ind w:left="113"/>
              <w:rPr>
                <w:rFonts w:cs="Arial"/>
                <w:szCs w:val="22"/>
                <w:lang w:eastAsia="en-US"/>
              </w:rPr>
            </w:pPr>
            <w:r w:rsidRPr="001A23E4">
              <w:rPr>
                <w:rFonts w:cs="Arial"/>
                <w:szCs w:val="22"/>
                <w:lang w:eastAsia="en-US"/>
              </w:rPr>
              <w:t>Očekávané výdaje po změně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23" w:rsidRPr="001A23E4" w:rsidRDefault="00DD0C23" w:rsidP="005A4110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1A23E4">
              <w:rPr>
                <w:rFonts w:cs="Arial"/>
                <w:color w:val="000000"/>
                <w:szCs w:val="22"/>
              </w:rPr>
              <w:t>816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23" w:rsidRPr="001A23E4" w:rsidRDefault="00DD0C23" w:rsidP="005A4110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1A23E4">
              <w:rPr>
                <w:rFonts w:cs="Arial"/>
                <w:color w:val="000000"/>
                <w:szCs w:val="22"/>
              </w:rPr>
              <w:t>816</w:t>
            </w:r>
          </w:p>
        </w:tc>
      </w:tr>
      <w:tr w:rsidR="00DD0C23" w:rsidRPr="001A23E4" w:rsidTr="00EE1A80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23" w:rsidRPr="001A23E4" w:rsidRDefault="00DD0C23" w:rsidP="005A4110">
            <w:pPr>
              <w:spacing w:before="60" w:after="60"/>
              <w:ind w:left="113"/>
              <w:rPr>
                <w:rFonts w:cs="Arial"/>
                <w:szCs w:val="22"/>
                <w:lang w:eastAsia="en-US"/>
              </w:rPr>
            </w:pPr>
            <w:r w:rsidRPr="001A23E4">
              <w:rPr>
                <w:rFonts w:cs="Arial"/>
                <w:szCs w:val="22"/>
                <w:lang w:eastAsia="en-US"/>
              </w:rPr>
              <w:t>Rozdíl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23" w:rsidRPr="001A23E4" w:rsidRDefault="00DD0C23" w:rsidP="005A4110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1A23E4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23" w:rsidRPr="001A23E4" w:rsidRDefault="00DD0C23" w:rsidP="005A4110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1A23E4">
              <w:rPr>
                <w:rFonts w:cs="Arial"/>
                <w:color w:val="000000"/>
                <w:szCs w:val="22"/>
              </w:rPr>
              <w:t>0</w:t>
            </w:r>
          </w:p>
        </w:tc>
      </w:tr>
    </w:tbl>
    <w:p w:rsidR="00DD0C23" w:rsidRPr="001A23E4" w:rsidRDefault="00DD0C23" w:rsidP="00FB2E52">
      <w:pPr>
        <w:pStyle w:val="Zkladntextodsazen"/>
        <w:spacing w:before="0"/>
        <w:ind w:firstLine="0"/>
        <w:rPr>
          <w:rFonts w:cs="Arial"/>
          <w:szCs w:val="22"/>
        </w:rPr>
      </w:pPr>
      <w:r w:rsidRPr="001A23E4">
        <w:rPr>
          <w:rFonts w:cs="Arial"/>
          <w:szCs w:val="22"/>
        </w:rPr>
        <w:t>(</w:t>
      </w:r>
      <w:r w:rsidRPr="001A23E4">
        <w:rPr>
          <w:rFonts w:cs="Arial"/>
          <w:i/>
          <w:szCs w:val="22"/>
        </w:rPr>
        <w:t xml:space="preserve">Pozn.: porovnání ročních výdajů na provoz a údržbu </w:t>
      </w:r>
      <w:r>
        <w:rPr>
          <w:rFonts w:cs="Arial"/>
          <w:i/>
          <w:szCs w:val="22"/>
        </w:rPr>
        <w:t>budovy</w:t>
      </w:r>
      <w:r w:rsidRPr="001A23E4">
        <w:rPr>
          <w:rFonts w:cs="Arial"/>
          <w:i/>
          <w:szCs w:val="22"/>
        </w:rPr>
        <w:t xml:space="preserve"> před změnou s očekávanými ročními výdaji po změně</w:t>
      </w:r>
      <w:r w:rsidRPr="001A23E4">
        <w:rPr>
          <w:rFonts w:cs="Arial"/>
          <w:szCs w:val="22"/>
        </w:rPr>
        <w:t>)</w:t>
      </w:r>
    </w:p>
    <w:p w:rsidR="00DD0C23" w:rsidRPr="001A23E4" w:rsidRDefault="00DD0C23" w:rsidP="00FB2E52">
      <w:pPr>
        <w:pStyle w:val="Zkladntextodsazen"/>
        <w:spacing w:after="0"/>
        <w:ind w:firstLine="0"/>
        <w:rPr>
          <w:rFonts w:cs="Arial"/>
          <w:szCs w:val="22"/>
        </w:rPr>
      </w:pPr>
      <w:r w:rsidRPr="001A23E4">
        <w:rPr>
          <w:rFonts w:cs="Arial"/>
          <w:szCs w:val="22"/>
        </w:rPr>
        <w:t>Z </w:t>
      </w:r>
      <w:r>
        <w:rPr>
          <w:rFonts w:cs="Arial"/>
          <w:szCs w:val="22"/>
        </w:rPr>
        <w:t>budovy</w:t>
      </w:r>
      <w:r w:rsidRPr="001A23E4">
        <w:rPr>
          <w:rFonts w:cs="Arial"/>
          <w:szCs w:val="22"/>
        </w:rPr>
        <w:t xml:space="preserve"> neplynou do státního rozpočtu žádné příjmy z pronájmu.</w:t>
      </w:r>
    </w:p>
    <w:p w:rsidR="00DD0C23" w:rsidRPr="001A23E4" w:rsidRDefault="00DD0C23" w:rsidP="00FB2E52">
      <w:pPr>
        <w:pStyle w:val="Zkladntextodsazen"/>
        <w:spacing w:before="0"/>
        <w:ind w:firstLine="0"/>
        <w:rPr>
          <w:rFonts w:cs="Arial"/>
          <w:bCs/>
          <w:szCs w:val="22"/>
        </w:rPr>
      </w:pPr>
      <w:r w:rsidRPr="001A23E4">
        <w:rPr>
          <w:rFonts w:cs="Arial"/>
          <w:bCs/>
          <w:szCs w:val="22"/>
        </w:rPr>
        <w:t>(</w:t>
      </w:r>
      <w:r w:rsidRPr="001A23E4">
        <w:rPr>
          <w:rFonts w:cs="Arial"/>
          <w:bCs/>
          <w:i/>
          <w:szCs w:val="22"/>
        </w:rPr>
        <w:t xml:space="preserve">Pozn.: vyhodnocení ročních příjmů z </w:t>
      </w:r>
      <w:r w:rsidR="005D66C4">
        <w:rPr>
          <w:rFonts w:cs="Arial"/>
          <w:bCs/>
          <w:i/>
          <w:szCs w:val="22"/>
        </w:rPr>
        <w:t>budovy</w:t>
      </w:r>
      <w:r w:rsidRPr="001A23E4">
        <w:rPr>
          <w:rFonts w:cs="Arial"/>
          <w:bCs/>
          <w:szCs w:val="22"/>
        </w:rPr>
        <w:t>)</w:t>
      </w:r>
    </w:p>
    <w:p w:rsidR="00DD0C23" w:rsidRPr="001A23E4" w:rsidRDefault="00DD0C23" w:rsidP="00FB2E52">
      <w:pPr>
        <w:pStyle w:val="Zkladntextodsazen"/>
        <w:spacing w:after="0"/>
        <w:ind w:firstLine="0"/>
        <w:rPr>
          <w:rFonts w:cs="Arial"/>
          <w:szCs w:val="22"/>
        </w:rPr>
      </w:pPr>
      <w:r w:rsidRPr="001A23E4">
        <w:rPr>
          <w:rFonts w:cs="Arial"/>
          <w:bCs/>
          <w:szCs w:val="22"/>
        </w:rPr>
        <w:t>Celkový roční ekonomický dopad z navržené změny: neutrální dopad.</w:t>
      </w:r>
    </w:p>
    <w:p w:rsidR="00DD0C23" w:rsidRPr="001A23E4" w:rsidRDefault="00DD0C23" w:rsidP="00FB2E52">
      <w:pPr>
        <w:pStyle w:val="Zkladntextodsazen"/>
        <w:spacing w:before="0"/>
        <w:ind w:firstLine="0"/>
        <w:rPr>
          <w:rFonts w:cs="Arial"/>
          <w:bCs/>
          <w:szCs w:val="22"/>
        </w:rPr>
      </w:pPr>
      <w:r w:rsidRPr="001A23E4">
        <w:rPr>
          <w:rFonts w:cs="Arial"/>
          <w:bCs/>
          <w:szCs w:val="22"/>
        </w:rPr>
        <w:t>(</w:t>
      </w:r>
      <w:r w:rsidRPr="001A23E4">
        <w:rPr>
          <w:rFonts w:cs="Arial"/>
          <w:bCs/>
          <w:i/>
          <w:szCs w:val="22"/>
        </w:rPr>
        <w:t>Pozn.: vyhodnocení celkového ročního ekonomického dopadu</w:t>
      </w:r>
      <w:r w:rsidRPr="001A23E4">
        <w:rPr>
          <w:rFonts w:cs="Arial"/>
          <w:bCs/>
          <w:szCs w:val="22"/>
        </w:rPr>
        <w:t>)</w:t>
      </w:r>
    </w:p>
    <w:p w:rsidR="00DD0C23" w:rsidRPr="001A23E4" w:rsidRDefault="00DD0C23" w:rsidP="00DD0C23">
      <w:pPr>
        <w:pStyle w:val="Zkladntextodsazen"/>
        <w:ind w:firstLine="0"/>
        <w:rPr>
          <w:rFonts w:cs="Arial"/>
          <w:szCs w:val="22"/>
        </w:rPr>
      </w:pPr>
      <w:r w:rsidRPr="001A23E4">
        <w:rPr>
          <w:rFonts w:cs="Arial"/>
          <w:szCs w:val="22"/>
        </w:rPr>
        <w:t xml:space="preserve">Pořizovací cena </w:t>
      </w:r>
      <w:r>
        <w:rPr>
          <w:rFonts w:cs="Arial"/>
          <w:szCs w:val="22"/>
        </w:rPr>
        <w:t>budovy</w:t>
      </w:r>
      <w:r w:rsidRPr="001A23E4">
        <w:rPr>
          <w:rFonts w:cs="Arial"/>
          <w:szCs w:val="22"/>
        </w:rPr>
        <w:t xml:space="preserve"> Pobřežní č.</w:t>
      </w:r>
      <w:r w:rsidR="009D798F">
        <w:rPr>
          <w:rFonts w:cs="Arial"/>
          <w:szCs w:val="22"/>
        </w:rPr>
        <w:t xml:space="preserve"> </w:t>
      </w:r>
      <w:r w:rsidRPr="001A23E4">
        <w:rPr>
          <w:rFonts w:cs="Arial"/>
          <w:szCs w:val="22"/>
        </w:rPr>
        <w:t>p. 157: 1 582 116,- Kč.</w:t>
      </w:r>
    </w:p>
    <w:p w:rsidR="002C5BEA" w:rsidRPr="00DD0C23" w:rsidRDefault="00DD0C23" w:rsidP="00DD0C23">
      <w:r w:rsidRPr="00FB2E52">
        <w:rPr>
          <w:rFonts w:cs="Arial"/>
          <w:bCs/>
          <w:szCs w:val="22"/>
        </w:rPr>
        <w:t xml:space="preserve">Skutečnou výši finančních dopadů do rozpočtových kapitol a do státního rozpočtu bude možno vyčíslit teprve v době realizace navrhovaných dislokačních </w:t>
      </w:r>
      <w:r>
        <w:rPr>
          <w:rFonts w:cs="Arial"/>
          <w:bCs/>
          <w:szCs w:val="22"/>
        </w:rPr>
        <w:t>změn u dotčené budovy</w:t>
      </w:r>
      <w:r w:rsidRPr="00FB2E52">
        <w:rPr>
          <w:rFonts w:cs="Arial"/>
          <w:bCs/>
          <w:szCs w:val="22"/>
        </w:rPr>
        <w:t>.</w:t>
      </w:r>
    </w:p>
    <w:p w:rsidR="00B94CED" w:rsidRPr="004375A7" w:rsidRDefault="00B94CED" w:rsidP="00FB2E52">
      <w:pPr>
        <w:pStyle w:val="Nadpis3"/>
      </w:pPr>
      <w:r w:rsidRPr="004375A7">
        <w:t>Termín realizace</w:t>
      </w:r>
    </w:p>
    <w:p w:rsidR="00B94CED" w:rsidRPr="004375A7" w:rsidRDefault="00B94CED" w:rsidP="00FB2E52">
      <w:pPr>
        <w:pStyle w:val="Bezmezer"/>
      </w:pPr>
      <w:r w:rsidRPr="004375A7">
        <w:t>(Pozn.: uvede se předpokládaný termín realizace, který je součástí návrhu závěrů)</w:t>
      </w:r>
    </w:p>
    <w:p w:rsidR="00B94CED" w:rsidRPr="004375A7" w:rsidRDefault="00B94CED" w:rsidP="00FB2E52">
      <w:pPr>
        <w:spacing w:after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:rsidR="00B94CED" w:rsidRPr="004375A7" w:rsidRDefault="002C5BEA" w:rsidP="00FB2E52">
      <w:pPr>
        <w:spacing w:before="0"/>
        <w:rPr>
          <w:rFonts w:cs="Arial"/>
          <w:szCs w:val="22"/>
        </w:rPr>
      </w:pPr>
      <w:r w:rsidRPr="002C5BEA">
        <w:rPr>
          <w:rFonts w:cs="Arial"/>
          <w:szCs w:val="22"/>
        </w:rPr>
        <w:t>1. září 2021</w:t>
      </w:r>
    </w:p>
    <w:p w:rsidR="00B94CED" w:rsidRPr="004375A7" w:rsidRDefault="00B94CED" w:rsidP="00FB2E52">
      <w:pPr>
        <w:pStyle w:val="Nadpis3"/>
      </w:pPr>
      <w:r w:rsidRPr="004375A7">
        <w:lastRenderedPageBreak/>
        <w:t>Další údaje</w:t>
      </w:r>
    </w:p>
    <w:p w:rsidR="00B94CED" w:rsidRPr="004375A7" w:rsidRDefault="00B94CED" w:rsidP="00FB2E52">
      <w:pPr>
        <w:pStyle w:val="Bezmezer"/>
      </w:pPr>
      <w:r w:rsidRPr="004375A7">
        <w:t>(Pozn.: uvedou se další podstatné údaje, které charakterem nespadají do předchozích bodů)</w:t>
      </w:r>
    </w:p>
    <w:p w:rsidR="00B94CED" w:rsidRDefault="00B94CED" w:rsidP="00B94CED">
      <w:pPr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:rsidR="00DD0C23" w:rsidRPr="005D66C4" w:rsidRDefault="00DD0C23" w:rsidP="00FB2E52">
      <w:pPr>
        <w:spacing w:after="0"/>
      </w:pPr>
      <w:r w:rsidRPr="009808F9">
        <w:t xml:space="preserve">Změnou charakteru plochy dojde k navýšení rozsahu kancelářské plochy </w:t>
      </w:r>
      <w:r w:rsidR="005D66C4">
        <w:t xml:space="preserve">budovy </w:t>
      </w:r>
      <w:r w:rsidRPr="009808F9">
        <w:t>o 126 m</w:t>
      </w:r>
      <w:r w:rsidRPr="009506C0">
        <w:rPr>
          <w:vertAlign w:val="superscript"/>
        </w:rPr>
        <w:t>2</w:t>
      </w:r>
      <w:r w:rsidRPr="009506C0">
        <w:t xml:space="preserve"> na</w:t>
      </w:r>
      <w:r w:rsidR="004C0A26">
        <w:t> </w:t>
      </w:r>
      <w:r w:rsidRPr="009506C0">
        <w:t>781 m</w:t>
      </w:r>
      <w:r w:rsidRPr="00DF7856">
        <w:rPr>
          <w:vertAlign w:val="superscript"/>
        </w:rPr>
        <w:t>2</w:t>
      </w:r>
      <w:r w:rsidRPr="005D66C4">
        <w:t xml:space="preserve"> a k navýšení kapacity </w:t>
      </w:r>
      <w:r w:rsidR="005D66C4">
        <w:t>budovy</w:t>
      </w:r>
      <w:r w:rsidRPr="005D66C4">
        <w:t xml:space="preserve"> z 50 na 60 funkčních míst.</w:t>
      </w:r>
    </w:p>
    <w:p w:rsidR="00DD0C23" w:rsidRPr="009506C0" w:rsidRDefault="003757A7" w:rsidP="00FB2E52">
      <w:pPr>
        <w:spacing w:before="0"/>
        <w:rPr>
          <w:i/>
        </w:rPr>
      </w:pPr>
      <w:r>
        <w:rPr>
          <w:i/>
        </w:rPr>
        <w:t>(Pozn.: P</w:t>
      </w:r>
      <w:r w:rsidR="00DD0C23" w:rsidRPr="009D798F">
        <w:rPr>
          <w:i/>
        </w:rPr>
        <w:t xml:space="preserve">opis související změny kapacity </w:t>
      </w:r>
      <w:r w:rsidR="00DD0C23">
        <w:rPr>
          <w:i/>
        </w:rPr>
        <w:t>budovy</w:t>
      </w:r>
      <w:r w:rsidR="00DD0C23" w:rsidRPr="009808F9">
        <w:rPr>
          <w:i/>
        </w:rPr>
        <w:t xml:space="preserve">. V tomto případě se týká nárůstu kancelářské plochy </w:t>
      </w:r>
      <w:r w:rsidR="00DD0C23">
        <w:rPr>
          <w:i/>
        </w:rPr>
        <w:t>budovy</w:t>
      </w:r>
      <w:r w:rsidR="00DD0C23" w:rsidRPr="009808F9">
        <w:rPr>
          <w:i/>
        </w:rPr>
        <w:t xml:space="preserve"> a souvisejícího počtu funkčních míst</w:t>
      </w:r>
      <w:r>
        <w:rPr>
          <w:i/>
        </w:rPr>
        <w:t>.</w:t>
      </w:r>
      <w:r w:rsidR="00DD0C23" w:rsidRPr="009808F9">
        <w:rPr>
          <w:i/>
        </w:rPr>
        <w:t>)</w:t>
      </w:r>
    </w:p>
    <w:p w:rsidR="00B94CED" w:rsidRPr="00FB2E52" w:rsidRDefault="00D10D7D" w:rsidP="00FB2E52">
      <w:r w:rsidRPr="009D798F">
        <w:t xml:space="preserve">Po schválení předkládaného návrhu Regionální dislokační komisí Ústí nad Labem bude následovat postup v </w:t>
      </w:r>
      <w:r w:rsidRPr="00C32264">
        <w:t xml:space="preserve">souladu se zákonem č. 219/2000 Sb., o </w:t>
      </w:r>
      <w:r w:rsidRPr="00FB2E52">
        <w:t>majetku České republiky a jejím vystupování v právních vztazích, ve znění pozdějších předpisů (dále jen „zákon č</w:t>
      </w:r>
      <w:r w:rsidR="004C0A26">
        <w:t>. </w:t>
      </w:r>
      <w:r w:rsidRPr="00FB2E52">
        <w:t>219/2000</w:t>
      </w:r>
      <w:r w:rsidR="004C0A26">
        <w:t> </w:t>
      </w:r>
      <w:r w:rsidRPr="00FB2E52">
        <w:t>Sb.“). Předkládaný materiál plně respektuje právní úpravu danou zákonem č.</w:t>
      </w:r>
      <w:r w:rsidR="004C0A26">
        <w:t> </w:t>
      </w:r>
      <w:r w:rsidRPr="00FB2E52">
        <w:t>219/2000 Sb.</w:t>
      </w:r>
    </w:p>
    <w:p w:rsidR="00B94CED" w:rsidRPr="004375A7" w:rsidRDefault="00B94CED" w:rsidP="00B94CED">
      <w:pPr>
        <w:rPr>
          <w:rFonts w:cs="Arial"/>
          <w:b/>
          <w:szCs w:val="22"/>
        </w:rPr>
        <w:sectPr w:rsidR="00B94CED" w:rsidRPr="004375A7" w:rsidSect="00DF7856">
          <w:type w:val="continuous"/>
          <w:pgSz w:w="11906" w:h="16838"/>
          <w:pgMar w:top="1356" w:right="1417" w:bottom="1370" w:left="1417" w:header="708" w:footer="708" w:gutter="0"/>
          <w:cols w:space="708"/>
          <w:docGrid w:linePitch="360"/>
        </w:sectPr>
      </w:pPr>
    </w:p>
    <w:p w:rsidR="00B94CED" w:rsidRPr="004375A7" w:rsidRDefault="00B94CED" w:rsidP="00FB2E52">
      <w:pPr>
        <w:pStyle w:val="Nadpis2"/>
      </w:pPr>
      <w:r w:rsidRPr="004375A7">
        <w:lastRenderedPageBreak/>
        <w:t>III.</w:t>
      </w:r>
      <w:r w:rsidR="00651E92">
        <w:br/>
      </w:r>
      <w:r w:rsidRPr="004375A7">
        <w:t>Příloha</w:t>
      </w:r>
    </w:p>
    <w:p w:rsidR="00B94CED" w:rsidRPr="009134AA" w:rsidRDefault="00A93EC2" w:rsidP="00B94CED">
      <w:pPr>
        <w:pStyle w:val="Zkladntext2"/>
        <w:jc w:val="center"/>
        <w:rPr>
          <w:rFonts w:cs="Arial"/>
          <w:b/>
          <w:bCs/>
          <w:iCs/>
          <w:szCs w:val="22"/>
        </w:rPr>
      </w:pPr>
      <w:r w:rsidRPr="00A93EC2">
        <w:rPr>
          <w:rFonts w:cs="Arial"/>
          <w:b/>
          <w:szCs w:val="22"/>
        </w:rPr>
        <w:t>Změna charakteru plochy a změn</w:t>
      </w:r>
      <w:r w:rsidR="005D66C4">
        <w:rPr>
          <w:rFonts w:cs="Arial"/>
          <w:b/>
          <w:szCs w:val="22"/>
        </w:rPr>
        <w:t>a dislokace u administrativní</w:t>
      </w:r>
      <w:r w:rsidR="004961BF">
        <w:rPr>
          <w:rFonts w:cs="Arial"/>
          <w:b/>
          <w:szCs w:val="22"/>
        </w:rPr>
        <w:t xml:space="preserve"> </w:t>
      </w:r>
      <w:r w:rsidR="005D66C4">
        <w:rPr>
          <w:rFonts w:cs="Arial"/>
          <w:b/>
          <w:szCs w:val="22"/>
        </w:rPr>
        <w:t xml:space="preserve">budovy </w:t>
      </w:r>
      <w:r w:rsidRPr="00A93EC2">
        <w:rPr>
          <w:rFonts w:cs="Arial"/>
          <w:b/>
          <w:szCs w:val="22"/>
        </w:rPr>
        <w:t>Pobřežní č.</w:t>
      </w:r>
      <w:r w:rsidR="009D798F">
        <w:rPr>
          <w:rFonts w:cs="Arial"/>
          <w:b/>
          <w:szCs w:val="22"/>
        </w:rPr>
        <w:t xml:space="preserve"> </w:t>
      </w:r>
      <w:r w:rsidRPr="00A93EC2">
        <w:rPr>
          <w:rFonts w:cs="Arial"/>
          <w:b/>
          <w:szCs w:val="22"/>
        </w:rPr>
        <w:t>p. 157, Děčín IV-Podmokly</w:t>
      </w:r>
    </w:p>
    <w:tbl>
      <w:tblPr>
        <w:tblpPr w:leftFromText="141" w:rightFromText="141" w:bottomFromText="200" w:vertAnchor="text" w:horzAnchor="margin" w:tblpXSpec="center" w:tblpY="138"/>
        <w:tblW w:w="15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994"/>
        <w:gridCol w:w="2551"/>
        <w:gridCol w:w="1041"/>
        <w:gridCol w:w="1085"/>
        <w:gridCol w:w="1134"/>
        <w:gridCol w:w="1134"/>
        <w:gridCol w:w="992"/>
        <w:gridCol w:w="1135"/>
        <w:gridCol w:w="1134"/>
        <w:gridCol w:w="1134"/>
        <w:gridCol w:w="1759"/>
      </w:tblGrid>
      <w:tr w:rsidR="00B94CED" w:rsidRPr="004375A7" w:rsidTr="00FB2E52">
        <w:trPr>
          <w:trHeight w:val="341"/>
        </w:trPr>
        <w:tc>
          <w:tcPr>
            <w:tcW w:w="219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94CED" w:rsidRPr="00FB2E52" w:rsidRDefault="00B94CED" w:rsidP="00E85ABC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Určení nemovitosti</w:t>
            </w:r>
          </w:p>
        </w:tc>
        <w:tc>
          <w:tcPr>
            <w:tcW w:w="694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4CED" w:rsidRPr="004375A7" w:rsidRDefault="00B94CED" w:rsidP="00E85ABC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Aktuální dislokace</w:t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94CED" w:rsidRPr="004375A7" w:rsidRDefault="00B94CED" w:rsidP="00E85ABC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Navrhovaná dislokace</w:t>
            </w:r>
          </w:p>
        </w:tc>
        <w:tc>
          <w:tcPr>
            <w:tcW w:w="17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4CED" w:rsidRPr="004375A7" w:rsidRDefault="00B94CED" w:rsidP="00E85ABC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Majetková změna</w:t>
            </w:r>
          </w:p>
        </w:tc>
      </w:tr>
      <w:tr w:rsidR="00C02FD8" w:rsidRPr="004375A7" w:rsidTr="00E85ABC">
        <w:trPr>
          <w:trHeight w:val="341"/>
        </w:trPr>
        <w:tc>
          <w:tcPr>
            <w:tcW w:w="1203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94CED" w:rsidRPr="004375A7" w:rsidRDefault="00B94CED" w:rsidP="00E85AB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Obec /</w:t>
            </w:r>
          </w:p>
          <w:p w:rsidR="004961BF" w:rsidRDefault="00B94CED" w:rsidP="00E85AB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část obce</w:t>
            </w:r>
            <w:r w:rsidR="004961BF">
              <w:rPr>
                <w:rFonts w:cs="Arial"/>
                <w:color w:val="000000"/>
                <w:szCs w:val="22"/>
                <w:lang w:eastAsia="en-US"/>
              </w:rPr>
              <w:t xml:space="preserve"> </w:t>
            </w:r>
            <w:r w:rsidRPr="004375A7">
              <w:rPr>
                <w:rFonts w:cs="Arial"/>
                <w:color w:val="000000"/>
                <w:szCs w:val="22"/>
                <w:lang w:eastAsia="en-US"/>
              </w:rPr>
              <w:t>/</w:t>
            </w:r>
          </w:p>
          <w:p w:rsidR="00B94CED" w:rsidRPr="00FB2E52" w:rsidRDefault="00B94CED" w:rsidP="00E85AB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ulice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4CED" w:rsidRPr="004375A7" w:rsidRDefault="00B94CED" w:rsidP="00E85AB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č. p.</w:t>
            </w:r>
          </w:p>
          <w:p w:rsidR="00B94CED" w:rsidRPr="004375A7" w:rsidRDefault="00B94CED" w:rsidP="00E85AB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/</w:t>
            </w:r>
          </w:p>
          <w:p w:rsidR="00B94CED" w:rsidRPr="004375A7" w:rsidRDefault="00B94CED" w:rsidP="00E85ABC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č. o.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94CED" w:rsidRPr="004375A7" w:rsidRDefault="00B94CED" w:rsidP="00E85AB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9D227C">
              <w:rPr>
                <w:rFonts w:cs="Arial"/>
                <w:color w:val="000000"/>
                <w:szCs w:val="22"/>
                <w:lang w:eastAsia="en-US"/>
              </w:rPr>
              <w:t>Název subjektu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E85AB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Plocha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E85AB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Počet funkčních míst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4CED" w:rsidRPr="004375A7" w:rsidRDefault="00B94CED" w:rsidP="00E85AB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Ø plocha kanceláří na</w:t>
            </w:r>
            <w:r w:rsidR="00F22463">
              <w:rPr>
                <w:rFonts w:cs="Arial"/>
                <w:color w:val="000000"/>
                <w:szCs w:val="22"/>
                <w:lang w:eastAsia="en-US"/>
              </w:rPr>
              <w:t xml:space="preserve"> 1 zaměst</w:t>
            </w:r>
            <w:r w:rsidR="00A37880">
              <w:rPr>
                <w:rFonts w:cs="Arial"/>
                <w:color w:val="000000"/>
                <w:szCs w:val="22"/>
                <w:lang w:eastAsia="en-US"/>
              </w:rPr>
              <w:t>-</w:t>
            </w:r>
            <w:r w:rsidR="00F22463">
              <w:rPr>
                <w:rFonts w:cs="Arial"/>
                <w:color w:val="000000"/>
                <w:szCs w:val="22"/>
                <w:lang w:eastAsia="en-US"/>
              </w:rPr>
              <w:t>nance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CED" w:rsidRPr="004375A7" w:rsidRDefault="00B94CED" w:rsidP="00E85AB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Plocha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E85ABC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Počet funkčních míst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4CED" w:rsidRPr="004375A7" w:rsidRDefault="001A5B9D" w:rsidP="00E85ABC">
            <w:pPr>
              <w:spacing w:before="60" w:after="60"/>
              <w:jc w:val="center"/>
              <w:rPr>
                <w:rFonts w:eastAsia="Arial Unicode MS" w:cs="Arial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Ø plocha kanceláří na</w:t>
            </w:r>
            <w:r>
              <w:rPr>
                <w:rFonts w:cs="Arial"/>
                <w:color w:val="000000"/>
                <w:szCs w:val="22"/>
                <w:lang w:eastAsia="en-US"/>
              </w:rPr>
              <w:t xml:space="preserve"> 1 zaměst</w:t>
            </w:r>
            <w:r w:rsidR="00A37880">
              <w:rPr>
                <w:rFonts w:cs="Arial"/>
                <w:color w:val="000000"/>
                <w:szCs w:val="22"/>
                <w:lang w:eastAsia="en-US"/>
              </w:rPr>
              <w:t>-</w:t>
            </w:r>
            <w:r>
              <w:rPr>
                <w:rFonts w:cs="Arial"/>
                <w:color w:val="000000"/>
                <w:szCs w:val="22"/>
                <w:lang w:eastAsia="en-US"/>
              </w:rPr>
              <w:t>nance</w:t>
            </w:r>
          </w:p>
        </w:tc>
        <w:tc>
          <w:tcPr>
            <w:tcW w:w="17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4CED" w:rsidRPr="004375A7" w:rsidRDefault="00B94CED" w:rsidP="00E85ABC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52700C" w:rsidRPr="004375A7" w:rsidTr="00E85ABC">
        <w:trPr>
          <w:trHeight w:val="562"/>
        </w:trPr>
        <w:tc>
          <w:tcPr>
            <w:tcW w:w="120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94CED" w:rsidRPr="004375A7" w:rsidRDefault="00B94CED" w:rsidP="00E85ABC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4CED" w:rsidRPr="004375A7" w:rsidRDefault="00B94CED" w:rsidP="00E85ABC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94CED" w:rsidRPr="004375A7" w:rsidRDefault="00B94CED" w:rsidP="00E85ABC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E85ABC">
            <w:pPr>
              <w:spacing w:before="60" w:after="60"/>
              <w:ind w:left="-14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celková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E85ABC">
            <w:pPr>
              <w:spacing w:before="60" w:after="60"/>
              <w:ind w:left="-14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kancelář-ská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E85ABC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4CED" w:rsidRPr="004375A7" w:rsidRDefault="00B94CED" w:rsidP="00E85ABC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94CED" w:rsidRPr="004375A7" w:rsidRDefault="00B94CED" w:rsidP="00E85AB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celková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94CED" w:rsidRPr="004375A7" w:rsidRDefault="00B94CED" w:rsidP="00E85AB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kancelář-ská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E85ABC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4CED" w:rsidRPr="004375A7" w:rsidRDefault="00B94CED" w:rsidP="00E85ABC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7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4CED" w:rsidRPr="004375A7" w:rsidRDefault="00B94CED" w:rsidP="00E85ABC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9808F9" w:rsidRPr="004375A7" w:rsidTr="00E85ABC">
        <w:trPr>
          <w:trHeight w:val="949"/>
        </w:trPr>
        <w:tc>
          <w:tcPr>
            <w:tcW w:w="12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9808F9" w:rsidRPr="001A23E4" w:rsidRDefault="009808F9" w:rsidP="00E85AB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Děčín</w:t>
            </w:r>
          </w:p>
          <w:p w:rsidR="009808F9" w:rsidRPr="004375A7" w:rsidRDefault="009808F9" w:rsidP="00E85AB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/</w:t>
            </w:r>
          </w:p>
          <w:p w:rsidR="009808F9" w:rsidRPr="004375A7" w:rsidRDefault="009808F9" w:rsidP="00E85AB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1A23E4">
              <w:rPr>
                <w:rFonts w:cs="Arial"/>
                <w:color w:val="000000"/>
                <w:szCs w:val="22"/>
              </w:rPr>
              <w:t>Děčín IV-Podmokly</w:t>
            </w:r>
          </w:p>
          <w:p w:rsidR="009808F9" w:rsidRPr="004375A7" w:rsidRDefault="009808F9" w:rsidP="00E85AB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/</w:t>
            </w:r>
          </w:p>
          <w:p w:rsidR="009808F9" w:rsidRPr="004375A7" w:rsidRDefault="009808F9" w:rsidP="00E85AB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1A23E4">
              <w:rPr>
                <w:rFonts w:cs="Arial"/>
                <w:color w:val="000000"/>
                <w:szCs w:val="22"/>
              </w:rPr>
              <w:t>Pobřežní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  <w:hideMark/>
          </w:tcPr>
          <w:p w:rsidR="009808F9" w:rsidRPr="004375A7" w:rsidRDefault="002202C0" w:rsidP="00E85AB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157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808F9" w:rsidRPr="004375A7" w:rsidRDefault="009808F9" w:rsidP="00E85ABC">
            <w:pPr>
              <w:spacing w:before="60" w:after="60"/>
              <w:jc w:val="left"/>
              <w:rPr>
                <w:rFonts w:cs="Arial"/>
                <w:color w:val="000000"/>
                <w:szCs w:val="22"/>
                <w:lang w:eastAsia="en-US"/>
              </w:rPr>
            </w:pPr>
            <w:r w:rsidRPr="009808F9">
              <w:t>Krajské ředitelství policie Ústeckého kraje</w:t>
            </w:r>
          </w:p>
        </w:tc>
        <w:tc>
          <w:tcPr>
            <w:tcW w:w="10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F9" w:rsidRPr="004375A7" w:rsidRDefault="009808F9" w:rsidP="00E85AB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1A23E4">
              <w:rPr>
                <w:rFonts w:cs="Arial"/>
                <w:color w:val="000000"/>
                <w:szCs w:val="22"/>
              </w:rPr>
              <w:t>1 213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F9" w:rsidRPr="004375A7" w:rsidRDefault="009808F9" w:rsidP="00E85AB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1A23E4">
              <w:rPr>
                <w:rFonts w:cs="Arial"/>
                <w:color w:val="000000"/>
                <w:szCs w:val="22"/>
              </w:rPr>
              <w:t>655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F9" w:rsidRPr="004375A7" w:rsidRDefault="009808F9" w:rsidP="00E85AB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1A23E4">
              <w:rPr>
                <w:rFonts w:cs="Arial"/>
                <w:color w:val="000000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08F9" w:rsidRPr="004375A7" w:rsidRDefault="009808F9" w:rsidP="00E85AB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1A23E4">
              <w:rPr>
                <w:rFonts w:cs="Arial"/>
                <w:color w:val="000000"/>
                <w:szCs w:val="22"/>
              </w:rPr>
              <w:t>13,1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F9" w:rsidRPr="004375A7" w:rsidRDefault="009808F9" w:rsidP="00E85AB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1A23E4">
              <w:rPr>
                <w:rFonts w:cs="Arial"/>
                <w:color w:val="000000"/>
                <w:szCs w:val="22"/>
              </w:rPr>
              <w:t>1 05</w:t>
            </w:r>
            <w:r w:rsidR="004A3E71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F9" w:rsidRPr="004375A7" w:rsidRDefault="009808F9" w:rsidP="00E85AB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1A23E4">
              <w:rPr>
                <w:rFonts w:cs="Arial"/>
                <w:color w:val="000000"/>
                <w:szCs w:val="22"/>
              </w:rPr>
              <w:t>655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F9" w:rsidRPr="004375A7" w:rsidRDefault="009808F9" w:rsidP="00E85AB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1A23E4">
              <w:rPr>
                <w:rFonts w:cs="Arial"/>
                <w:color w:val="000000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08F9" w:rsidRPr="004375A7" w:rsidRDefault="009808F9" w:rsidP="00E85ABC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1A23E4">
              <w:rPr>
                <w:rFonts w:cs="Arial"/>
                <w:color w:val="000000"/>
                <w:szCs w:val="22"/>
              </w:rPr>
              <w:t>13,1</w:t>
            </w:r>
          </w:p>
        </w:tc>
        <w:tc>
          <w:tcPr>
            <w:tcW w:w="17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808F9" w:rsidRPr="004375A7" w:rsidRDefault="009808F9" w:rsidP="00E85ABC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2"/>
                <w:lang w:eastAsia="en-US"/>
              </w:rPr>
              <w:t>Budova</w:t>
            </w:r>
            <w:r w:rsidRPr="009808F9">
              <w:rPr>
                <w:rFonts w:cs="Arial"/>
                <w:color w:val="000000"/>
                <w:szCs w:val="22"/>
                <w:lang w:eastAsia="en-US"/>
              </w:rPr>
              <w:t xml:space="preserve"> zůstává v majetku státu, příslušná hospodařit s ním bude i nadále KŘP ÚK.</w:t>
            </w:r>
          </w:p>
        </w:tc>
      </w:tr>
      <w:tr w:rsidR="009808F9" w:rsidRPr="004375A7" w:rsidTr="00E85ABC">
        <w:trPr>
          <w:trHeight w:val="983"/>
        </w:trPr>
        <w:tc>
          <w:tcPr>
            <w:tcW w:w="120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808F9" w:rsidRPr="004375A7" w:rsidRDefault="009808F9" w:rsidP="005A4110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9808F9" w:rsidRPr="004375A7" w:rsidRDefault="009808F9" w:rsidP="005A4110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08F9" w:rsidRPr="004375A7" w:rsidRDefault="009808F9" w:rsidP="005A4110">
            <w:pPr>
              <w:spacing w:before="60" w:after="60"/>
              <w:jc w:val="left"/>
              <w:rPr>
                <w:rFonts w:cs="Arial"/>
                <w:bCs/>
                <w:szCs w:val="22"/>
              </w:rPr>
            </w:pPr>
            <w:r w:rsidRPr="00B27D77">
              <w:rPr>
                <w:rFonts w:cs="Arial"/>
                <w:bCs/>
                <w:color w:val="000000"/>
                <w:szCs w:val="22"/>
              </w:rPr>
              <w:t>Volná plocha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F9" w:rsidRPr="004375A7" w:rsidRDefault="009808F9" w:rsidP="005A4110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1A23E4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F9" w:rsidRPr="004375A7" w:rsidRDefault="009808F9" w:rsidP="005A4110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1A23E4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F9" w:rsidRPr="004375A7" w:rsidRDefault="009808F9" w:rsidP="005A4110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1A23E4">
              <w:rPr>
                <w:rFonts w:cs="Arial"/>
                <w:color w:val="00000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08F9" w:rsidRPr="004375A7" w:rsidRDefault="009808F9" w:rsidP="005A4110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1A23E4">
              <w:rPr>
                <w:rFonts w:cs="Arial"/>
                <w:color w:val="000000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F9" w:rsidRPr="004375A7" w:rsidRDefault="009808F9" w:rsidP="005A4110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1A23E4">
              <w:rPr>
                <w:rFonts w:cs="Arial"/>
                <w:color w:val="000000"/>
                <w:szCs w:val="22"/>
              </w:rPr>
              <w:t>16</w:t>
            </w:r>
            <w:r w:rsidR="004A3E71"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F9" w:rsidRPr="004375A7" w:rsidRDefault="009808F9" w:rsidP="005A4110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1A23E4">
              <w:rPr>
                <w:rFonts w:cs="Arial"/>
                <w:color w:val="000000"/>
                <w:szCs w:val="22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F9" w:rsidRPr="004375A7" w:rsidRDefault="009808F9" w:rsidP="005A4110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1A23E4">
              <w:rPr>
                <w:rFonts w:cs="Arial"/>
                <w:color w:val="000000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08F9" w:rsidRPr="004375A7" w:rsidRDefault="009808F9" w:rsidP="005A4110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1A23E4">
              <w:rPr>
                <w:rFonts w:cs="Arial"/>
                <w:color w:val="000000"/>
                <w:szCs w:val="22"/>
              </w:rPr>
              <w:t>12,6</w:t>
            </w:r>
          </w:p>
        </w:tc>
        <w:tc>
          <w:tcPr>
            <w:tcW w:w="17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08F9" w:rsidRPr="004375A7" w:rsidRDefault="009808F9" w:rsidP="005A4110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9808F9" w:rsidRPr="004375A7" w:rsidTr="00E85ABC">
        <w:trPr>
          <w:trHeight w:val="722"/>
        </w:trPr>
        <w:tc>
          <w:tcPr>
            <w:tcW w:w="120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808F9" w:rsidRPr="004375A7" w:rsidRDefault="009808F9" w:rsidP="005A4110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808F9" w:rsidRPr="004375A7" w:rsidRDefault="009808F9" w:rsidP="005A4110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08F9" w:rsidRPr="004375A7" w:rsidRDefault="009808F9" w:rsidP="005A4110">
            <w:pPr>
              <w:spacing w:before="60" w:after="60"/>
              <w:jc w:val="left"/>
              <w:rPr>
                <w:rFonts w:cs="Arial"/>
                <w:bCs/>
                <w:szCs w:val="22"/>
              </w:rPr>
            </w:pPr>
            <w:r w:rsidRPr="00B27D77">
              <w:rPr>
                <w:rFonts w:cs="Arial"/>
                <w:bCs/>
                <w:szCs w:val="22"/>
              </w:rPr>
              <w:t xml:space="preserve">Kapacita </w:t>
            </w:r>
            <w:r>
              <w:rPr>
                <w:rFonts w:cs="Arial"/>
                <w:bCs/>
                <w:szCs w:val="22"/>
              </w:rPr>
              <w:t>budovy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808F9" w:rsidRPr="004375A7" w:rsidRDefault="009808F9" w:rsidP="005A4110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1A23E4">
              <w:rPr>
                <w:rFonts w:cs="Arial"/>
                <w:color w:val="000000"/>
                <w:szCs w:val="22"/>
              </w:rPr>
              <w:t>1 213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808F9" w:rsidRPr="004375A7" w:rsidRDefault="009808F9" w:rsidP="005A4110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1A23E4">
              <w:rPr>
                <w:rFonts w:cs="Arial"/>
                <w:color w:val="000000"/>
                <w:szCs w:val="22"/>
              </w:rPr>
              <w:t>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808F9" w:rsidRPr="004375A7" w:rsidRDefault="009808F9" w:rsidP="005A4110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1A23E4">
              <w:rPr>
                <w:rFonts w:cs="Arial"/>
                <w:color w:val="000000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08F9" w:rsidRPr="004375A7" w:rsidRDefault="009808F9" w:rsidP="005A4110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1A23E4">
              <w:rPr>
                <w:rFonts w:cs="Arial"/>
                <w:color w:val="000000"/>
                <w:szCs w:val="22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808F9" w:rsidRPr="004375A7" w:rsidRDefault="009808F9" w:rsidP="005A4110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1A23E4">
              <w:rPr>
                <w:rFonts w:cs="Arial"/>
                <w:color w:val="000000"/>
                <w:szCs w:val="22"/>
              </w:rPr>
              <w:t>1 213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808F9" w:rsidRPr="004375A7" w:rsidRDefault="009808F9" w:rsidP="005A4110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1A23E4">
              <w:rPr>
                <w:rFonts w:cs="Arial"/>
                <w:color w:val="000000"/>
                <w:szCs w:val="22"/>
              </w:rPr>
              <w:t>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808F9" w:rsidRPr="004375A7" w:rsidRDefault="009808F9" w:rsidP="005A4110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1A23E4">
              <w:rPr>
                <w:rFonts w:cs="Arial"/>
                <w:color w:val="000000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08F9" w:rsidRPr="004375A7" w:rsidRDefault="009808F9" w:rsidP="005A4110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1A23E4">
              <w:rPr>
                <w:rFonts w:cs="Arial"/>
                <w:color w:val="000000"/>
                <w:szCs w:val="22"/>
              </w:rPr>
              <w:t>13,02</w:t>
            </w:r>
          </w:p>
        </w:tc>
        <w:tc>
          <w:tcPr>
            <w:tcW w:w="17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08F9" w:rsidRPr="004375A7" w:rsidRDefault="009808F9" w:rsidP="005A4110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</w:tbl>
    <w:p w:rsidR="00696915" w:rsidRDefault="00B94CED" w:rsidP="00FB2E52">
      <w:pPr>
        <w:pStyle w:val="Bezmezer"/>
      </w:pPr>
      <w:r w:rsidRPr="004375A7">
        <w:t xml:space="preserve">(Pozn.: tabulka u </w:t>
      </w:r>
      <w:r w:rsidR="00F22463">
        <w:t>budovy</w:t>
      </w:r>
      <w:r w:rsidRPr="004375A7">
        <w:t>, u n</w:t>
      </w:r>
      <w:r w:rsidR="00F22463">
        <w:t>í</w:t>
      </w:r>
      <w:r w:rsidRPr="004375A7">
        <w:t xml:space="preserve">ž doposud nebylo schvalováno využití; </w:t>
      </w:r>
      <w:r w:rsidR="00874E0C">
        <w:t>budova</w:t>
      </w:r>
      <w:r w:rsidR="00F22463" w:rsidRPr="004375A7">
        <w:t xml:space="preserve"> </w:t>
      </w:r>
      <w:r w:rsidRPr="004375A7">
        <w:t xml:space="preserve">ve státním vlastnictví – uvedou se všichni uživatelé </w:t>
      </w:r>
      <w:r w:rsidR="00F22463">
        <w:t>budovy</w:t>
      </w:r>
      <w:r w:rsidRPr="004375A7">
        <w:t>)</w:t>
      </w:r>
    </w:p>
    <w:sectPr w:rsidR="00696915" w:rsidSect="009134AA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374" w:rsidRDefault="00A63374">
      <w:r>
        <w:separator/>
      </w:r>
    </w:p>
  </w:endnote>
  <w:endnote w:type="continuationSeparator" w:id="0">
    <w:p w:rsidR="00A63374" w:rsidRDefault="00A6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6C0" w:rsidRDefault="009506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6B" w:rsidRPr="00DF7856" w:rsidRDefault="00DF7856" w:rsidP="00FB2E52">
    <w:pPr>
      <w:pStyle w:val="Zpat"/>
      <w:jc w:val="right"/>
    </w:pPr>
    <w:r>
      <w:rPr>
        <w:rFonts w:cs="Arial"/>
        <w:sz w:val="18"/>
        <w:szCs w:val="18"/>
      </w:rPr>
      <w:t xml:space="preserve">Stránka </w:t>
    </w:r>
    <w:r>
      <w:rPr>
        <w:rFonts w:cs="Arial"/>
        <w:bCs/>
        <w:sz w:val="18"/>
        <w:szCs w:val="18"/>
      </w:rPr>
      <w:fldChar w:fldCharType="begin"/>
    </w:r>
    <w:r>
      <w:rPr>
        <w:rFonts w:cs="Arial"/>
        <w:bCs/>
        <w:sz w:val="18"/>
        <w:szCs w:val="18"/>
      </w:rPr>
      <w:instrText>PAGE</w:instrText>
    </w:r>
    <w:r>
      <w:rPr>
        <w:rFonts w:cs="Arial"/>
        <w:bCs/>
        <w:sz w:val="18"/>
        <w:szCs w:val="18"/>
      </w:rPr>
      <w:fldChar w:fldCharType="separate"/>
    </w:r>
    <w:r w:rsidR="002F124B">
      <w:rPr>
        <w:rFonts w:cs="Arial"/>
        <w:bCs/>
        <w:noProof/>
        <w:sz w:val="18"/>
        <w:szCs w:val="18"/>
      </w:rPr>
      <w:t>5</w:t>
    </w:r>
    <w:r>
      <w:rPr>
        <w:rFonts w:cs="Arial"/>
        <w:bCs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(celkem </w:t>
    </w:r>
    <w:r>
      <w:rPr>
        <w:rFonts w:cs="Arial"/>
        <w:bCs/>
        <w:sz w:val="18"/>
        <w:szCs w:val="18"/>
      </w:rPr>
      <w:fldChar w:fldCharType="begin"/>
    </w:r>
    <w:r>
      <w:rPr>
        <w:rFonts w:cs="Arial"/>
        <w:bCs/>
        <w:sz w:val="18"/>
        <w:szCs w:val="18"/>
      </w:rPr>
      <w:instrText>NUMPAGES</w:instrText>
    </w:r>
    <w:r>
      <w:rPr>
        <w:rFonts w:cs="Arial"/>
        <w:bCs/>
        <w:sz w:val="18"/>
        <w:szCs w:val="18"/>
      </w:rPr>
      <w:fldChar w:fldCharType="separate"/>
    </w:r>
    <w:r w:rsidR="002F124B">
      <w:rPr>
        <w:rFonts w:cs="Arial"/>
        <w:bCs/>
        <w:noProof/>
        <w:sz w:val="18"/>
        <w:szCs w:val="18"/>
      </w:rPr>
      <w:t>6</w:t>
    </w:r>
    <w:r>
      <w:rPr>
        <w:rFonts w:cs="Arial"/>
        <w:bCs/>
        <w:sz w:val="18"/>
        <w:szCs w:val="18"/>
      </w:rPr>
      <w:fldChar w:fldCharType="end"/>
    </w:r>
    <w:r>
      <w:rPr>
        <w:rFonts w:cs="Arial"/>
        <w:bCs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6C0" w:rsidRPr="00DF7856" w:rsidRDefault="009506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374" w:rsidRDefault="00A63374">
      <w:r>
        <w:separator/>
      </w:r>
    </w:p>
  </w:footnote>
  <w:footnote w:type="continuationSeparator" w:id="0">
    <w:p w:rsidR="00A63374" w:rsidRDefault="00A63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6C0" w:rsidRDefault="009506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6B" w:rsidRDefault="007F1C6B" w:rsidP="00875AC1">
    <w:pPr>
      <w:pStyle w:val="Zhlav"/>
      <w:jc w:val="center"/>
    </w:pPr>
    <w:r>
      <w:t>VZOR – fiktivní příklad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6C0" w:rsidRDefault="00FF5674" w:rsidP="00FF5674">
    <w:pPr>
      <w:pStyle w:val="Zhlav"/>
      <w:jc w:val="center"/>
    </w:pPr>
    <w:r>
      <w:t>VZOR – fiktivní příklad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2C53"/>
    <w:multiLevelType w:val="hybridMultilevel"/>
    <w:tmpl w:val="2958813E"/>
    <w:lvl w:ilvl="0" w:tplc="3AAC61D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57E74"/>
    <w:multiLevelType w:val="hybridMultilevel"/>
    <w:tmpl w:val="78E0965E"/>
    <w:lvl w:ilvl="0" w:tplc="C80E4DD6">
      <w:start w:val="1"/>
      <w:numFmt w:val="ordinal"/>
      <w:pStyle w:val="Nadpis3"/>
      <w:lvlText w:val="%1"/>
      <w:lvlJc w:val="right"/>
      <w:pPr>
        <w:ind w:left="1428" w:hanging="360"/>
      </w:pPr>
      <w:rPr>
        <w:rFonts w:hint="default"/>
      </w:rPr>
    </w:lvl>
    <w:lvl w:ilvl="1" w:tplc="FB7A2CF2">
      <w:start w:val="1"/>
      <w:numFmt w:val="decimal"/>
      <w:lvlText w:val="%2."/>
      <w:lvlJc w:val="left"/>
      <w:pPr>
        <w:ind w:left="2493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38C301C"/>
    <w:multiLevelType w:val="hybridMultilevel"/>
    <w:tmpl w:val="B8B69322"/>
    <w:lvl w:ilvl="0" w:tplc="3AAC61D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C352B"/>
    <w:multiLevelType w:val="hybridMultilevel"/>
    <w:tmpl w:val="C4BA873C"/>
    <w:lvl w:ilvl="0" w:tplc="8736B58A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66F2F"/>
    <w:multiLevelType w:val="multilevel"/>
    <w:tmpl w:val="474EDAE6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5A12B00"/>
    <w:multiLevelType w:val="hybridMultilevel"/>
    <w:tmpl w:val="9EF8026E"/>
    <w:lvl w:ilvl="0" w:tplc="95DED3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B76CF"/>
    <w:multiLevelType w:val="hybridMultilevel"/>
    <w:tmpl w:val="4D029932"/>
    <w:lvl w:ilvl="0" w:tplc="8736B58A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8736B58A">
      <w:start w:val="1"/>
      <w:numFmt w:val="ordinal"/>
      <w:lvlText w:val="%2"/>
      <w:lvlJc w:val="righ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61220"/>
    <w:multiLevelType w:val="hybridMultilevel"/>
    <w:tmpl w:val="DCA40A08"/>
    <w:lvl w:ilvl="0" w:tplc="6D48C6A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E3C4AF2"/>
    <w:multiLevelType w:val="hybridMultilevel"/>
    <w:tmpl w:val="CE5294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C5790"/>
    <w:multiLevelType w:val="hybridMultilevel"/>
    <w:tmpl w:val="2050F736"/>
    <w:lvl w:ilvl="0" w:tplc="08DA1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0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22"/>
    <w:rsid w:val="00070E47"/>
    <w:rsid w:val="000820A6"/>
    <w:rsid w:val="0009476F"/>
    <w:rsid w:val="00097EE3"/>
    <w:rsid w:val="00122752"/>
    <w:rsid w:val="001544E5"/>
    <w:rsid w:val="00172E32"/>
    <w:rsid w:val="001875BE"/>
    <w:rsid w:val="00193D50"/>
    <w:rsid w:val="00196D27"/>
    <w:rsid w:val="001A3D01"/>
    <w:rsid w:val="001A5B9D"/>
    <w:rsid w:val="001C179F"/>
    <w:rsid w:val="001C349E"/>
    <w:rsid w:val="001D4A36"/>
    <w:rsid w:val="002202C0"/>
    <w:rsid w:val="00227E4E"/>
    <w:rsid w:val="002303C1"/>
    <w:rsid w:val="00296B14"/>
    <w:rsid w:val="002C5BEA"/>
    <w:rsid w:val="002F019F"/>
    <w:rsid w:val="002F124B"/>
    <w:rsid w:val="002F24CA"/>
    <w:rsid w:val="002F251F"/>
    <w:rsid w:val="003757A7"/>
    <w:rsid w:val="00377EE9"/>
    <w:rsid w:val="003D1D37"/>
    <w:rsid w:val="0041208E"/>
    <w:rsid w:val="00426E22"/>
    <w:rsid w:val="00437687"/>
    <w:rsid w:val="004628AD"/>
    <w:rsid w:val="004961BF"/>
    <w:rsid w:val="004A3E71"/>
    <w:rsid w:val="004C0A26"/>
    <w:rsid w:val="004C19E8"/>
    <w:rsid w:val="00507C89"/>
    <w:rsid w:val="0052700C"/>
    <w:rsid w:val="00565002"/>
    <w:rsid w:val="005A4110"/>
    <w:rsid w:val="005C5778"/>
    <w:rsid w:val="005D66C4"/>
    <w:rsid w:val="005F04CF"/>
    <w:rsid w:val="00651E92"/>
    <w:rsid w:val="00696915"/>
    <w:rsid w:val="00696A2A"/>
    <w:rsid w:val="006B2E35"/>
    <w:rsid w:val="006C39F5"/>
    <w:rsid w:val="006C4202"/>
    <w:rsid w:val="006E34B8"/>
    <w:rsid w:val="006E6A82"/>
    <w:rsid w:val="00747A79"/>
    <w:rsid w:val="00766CC2"/>
    <w:rsid w:val="007A6D98"/>
    <w:rsid w:val="007C11F1"/>
    <w:rsid w:val="007D7C69"/>
    <w:rsid w:val="007F1C6B"/>
    <w:rsid w:val="007F3F2E"/>
    <w:rsid w:val="0082121E"/>
    <w:rsid w:val="00846DB9"/>
    <w:rsid w:val="00854E6F"/>
    <w:rsid w:val="00874E0C"/>
    <w:rsid w:val="00875AC1"/>
    <w:rsid w:val="008E194F"/>
    <w:rsid w:val="009134AA"/>
    <w:rsid w:val="009506C0"/>
    <w:rsid w:val="00966801"/>
    <w:rsid w:val="00977F8F"/>
    <w:rsid w:val="009808F9"/>
    <w:rsid w:val="00984276"/>
    <w:rsid w:val="009A6BFB"/>
    <w:rsid w:val="009B1E54"/>
    <w:rsid w:val="009D227C"/>
    <w:rsid w:val="009D798F"/>
    <w:rsid w:val="00A0584B"/>
    <w:rsid w:val="00A2109E"/>
    <w:rsid w:val="00A37880"/>
    <w:rsid w:val="00A4697B"/>
    <w:rsid w:val="00A63374"/>
    <w:rsid w:val="00A82637"/>
    <w:rsid w:val="00A93EC2"/>
    <w:rsid w:val="00A956B6"/>
    <w:rsid w:val="00AB7D75"/>
    <w:rsid w:val="00AD7F36"/>
    <w:rsid w:val="00B2765D"/>
    <w:rsid w:val="00B42610"/>
    <w:rsid w:val="00B83786"/>
    <w:rsid w:val="00B94CED"/>
    <w:rsid w:val="00BB2465"/>
    <w:rsid w:val="00C02FD8"/>
    <w:rsid w:val="00C31F0A"/>
    <w:rsid w:val="00C32264"/>
    <w:rsid w:val="00C32928"/>
    <w:rsid w:val="00D10D7D"/>
    <w:rsid w:val="00D13B52"/>
    <w:rsid w:val="00D2276F"/>
    <w:rsid w:val="00D2639D"/>
    <w:rsid w:val="00D603F3"/>
    <w:rsid w:val="00D621FD"/>
    <w:rsid w:val="00D62CE9"/>
    <w:rsid w:val="00D9457C"/>
    <w:rsid w:val="00DD0C23"/>
    <w:rsid w:val="00DF7856"/>
    <w:rsid w:val="00E7113B"/>
    <w:rsid w:val="00E85ABC"/>
    <w:rsid w:val="00ED0062"/>
    <w:rsid w:val="00ED2CE6"/>
    <w:rsid w:val="00ED6E98"/>
    <w:rsid w:val="00F22463"/>
    <w:rsid w:val="00F35772"/>
    <w:rsid w:val="00F90FA7"/>
    <w:rsid w:val="00FB207C"/>
    <w:rsid w:val="00FB2E52"/>
    <w:rsid w:val="00FB3689"/>
    <w:rsid w:val="00FB42D5"/>
    <w:rsid w:val="00FD34F4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06B89-E304-4E1A-BF49-A8677286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A26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94CED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F35772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196D27"/>
    <w:pPr>
      <w:keepNext/>
      <w:numPr>
        <w:numId w:val="8"/>
      </w:numPr>
      <w:spacing w:before="480"/>
      <w:ind w:left="142" w:firstLine="284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875AC1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5A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9">
    <w:name w:val="heading 9"/>
    <w:basedOn w:val="Normln"/>
    <w:next w:val="Normln"/>
    <w:link w:val="Nadpis9Char"/>
    <w:qFormat/>
    <w:rsid w:val="00B94CED"/>
    <w:pPr>
      <w:keepNext/>
      <w:ind w:right="513" w:firstLine="708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4CE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35772"/>
    <w:rPr>
      <w:rFonts w:ascii="Arial" w:eastAsia="Times New Roman" w:hAnsi="Arial" w:cs="Times New Roman"/>
      <w:b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96D27"/>
    <w:rPr>
      <w:rFonts w:ascii="Arial" w:eastAsia="Times New Roman" w:hAnsi="Arial" w:cs="Times New Roman"/>
      <w:b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875AC1"/>
    <w:rPr>
      <w:rFonts w:ascii="Arial" w:eastAsia="Times New Roman" w:hAnsi="Arial" w:cs="Times New Roman"/>
      <w:b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94CE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B94CED"/>
    <w:rPr>
      <w:b/>
    </w:rPr>
  </w:style>
  <w:style w:type="character" w:customStyle="1" w:styleId="ZkladntextChar">
    <w:name w:val="Základní text Char"/>
    <w:basedOn w:val="Standardnpsmoodstavce"/>
    <w:link w:val="Zkladntext"/>
    <w:rsid w:val="00B94CE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B94CED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B94C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B94CED"/>
  </w:style>
  <w:style w:type="character" w:customStyle="1" w:styleId="Zkladntext2Char">
    <w:name w:val="Základní text 2 Char"/>
    <w:basedOn w:val="Standardnpsmoodstavce"/>
    <w:link w:val="Zkladntext2"/>
    <w:rsid w:val="00B94C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94CED"/>
    <w:pPr>
      <w:ind w:firstLine="993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B94CE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B94C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94C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F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FA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5AC1"/>
    <w:rPr>
      <w:rFonts w:asciiTheme="majorHAnsi" w:eastAsiaTheme="majorEastAsia" w:hAnsiTheme="majorHAnsi" w:cstheme="majorBidi"/>
      <w:color w:val="365F91" w:themeColor="accent1" w:themeShade="BF"/>
      <w:szCs w:val="24"/>
      <w:lang w:eastAsia="cs-CZ"/>
    </w:rPr>
  </w:style>
  <w:style w:type="paragraph" w:styleId="Bezmezer">
    <w:name w:val="No Spacing"/>
    <w:aliases w:val="Poznámka"/>
    <w:uiPriority w:val="1"/>
    <w:qFormat/>
    <w:rsid w:val="00377EE9"/>
    <w:pPr>
      <w:spacing w:after="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0A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2121E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82121E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2C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1197F-B980-44AF-B9D5-B6E7DACC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1149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Gaňo</dc:creator>
  <cp:keywords/>
  <dc:description/>
  <cp:lastModifiedBy>Langmajerová Ivana</cp:lastModifiedBy>
  <cp:revision>8</cp:revision>
  <cp:lastPrinted>2021-06-15T05:16:00Z</cp:lastPrinted>
  <dcterms:created xsi:type="dcterms:W3CDTF">2021-11-22T09:38:00Z</dcterms:created>
  <dcterms:modified xsi:type="dcterms:W3CDTF">2022-02-15T11:01:00Z</dcterms:modified>
</cp:coreProperties>
</file>