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09B" w:rsidRPr="0057709B" w:rsidRDefault="008A383B" w:rsidP="0057709B">
      <w:pPr>
        <w:ind w:left="495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57709B" w:rsidRPr="0057709B">
        <w:rPr>
          <w:b/>
          <w:sz w:val="24"/>
          <w:szCs w:val="24"/>
        </w:rPr>
        <w:t>V Praze dne 1</w:t>
      </w:r>
      <w:r w:rsidR="00DB5680">
        <w:rPr>
          <w:b/>
          <w:sz w:val="24"/>
          <w:szCs w:val="24"/>
        </w:rPr>
        <w:t>7</w:t>
      </w:r>
      <w:r w:rsidR="0057709B" w:rsidRPr="0057709B">
        <w:rPr>
          <w:b/>
          <w:sz w:val="24"/>
          <w:szCs w:val="24"/>
        </w:rPr>
        <w:t xml:space="preserve">. </w:t>
      </w:r>
      <w:r w:rsidR="00DB5680">
        <w:rPr>
          <w:b/>
          <w:sz w:val="24"/>
          <w:szCs w:val="24"/>
        </w:rPr>
        <w:t>června</w:t>
      </w:r>
      <w:r w:rsidR="0057709B" w:rsidRPr="0057709B">
        <w:rPr>
          <w:b/>
          <w:sz w:val="24"/>
          <w:szCs w:val="24"/>
        </w:rPr>
        <w:t xml:space="preserve"> 2011</w:t>
      </w:r>
    </w:p>
    <w:p w:rsidR="001F6DCF" w:rsidRPr="0057709B" w:rsidRDefault="001F6DCF" w:rsidP="001F6DCF">
      <w:pPr>
        <w:jc w:val="both"/>
        <w:rPr>
          <w:b/>
          <w:sz w:val="24"/>
          <w:szCs w:val="24"/>
          <w:u w:val="single"/>
        </w:rPr>
      </w:pPr>
    </w:p>
    <w:p w:rsidR="0057709B" w:rsidRDefault="0057709B" w:rsidP="001F6DCF">
      <w:pPr>
        <w:jc w:val="both"/>
        <w:rPr>
          <w:b/>
          <w:sz w:val="24"/>
          <w:szCs w:val="24"/>
          <w:u w:val="single"/>
        </w:rPr>
      </w:pPr>
    </w:p>
    <w:p w:rsidR="0057709B" w:rsidRPr="0057709B" w:rsidRDefault="001F6DCF" w:rsidP="00B96570">
      <w:pPr>
        <w:jc w:val="center"/>
        <w:rPr>
          <w:b/>
          <w:smallCaps/>
          <w:sz w:val="34"/>
          <w:szCs w:val="34"/>
          <w:u w:val="single"/>
        </w:rPr>
      </w:pPr>
      <w:r w:rsidRPr="0057709B">
        <w:rPr>
          <w:b/>
          <w:smallCaps/>
          <w:sz w:val="34"/>
          <w:szCs w:val="34"/>
          <w:u w:val="single"/>
        </w:rPr>
        <w:t>Stanovisko Konfederace zaměstnavatelských</w:t>
      </w:r>
    </w:p>
    <w:p w:rsidR="001F6DCF" w:rsidRPr="0057709B" w:rsidRDefault="001F6DCF" w:rsidP="0057709B">
      <w:pPr>
        <w:jc w:val="center"/>
        <w:rPr>
          <w:b/>
          <w:smallCaps/>
          <w:sz w:val="34"/>
          <w:szCs w:val="34"/>
          <w:u w:val="single"/>
        </w:rPr>
      </w:pPr>
      <w:r w:rsidRPr="0057709B">
        <w:rPr>
          <w:b/>
          <w:smallCaps/>
          <w:sz w:val="34"/>
          <w:szCs w:val="34"/>
          <w:u w:val="single"/>
        </w:rPr>
        <w:t>a podnikatelských svazů České republiky</w:t>
      </w:r>
    </w:p>
    <w:p w:rsidR="0057709B" w:rsidRPr="0057709B" w:rsidRDefault="0057709B" w:rsidP="0057709B">
      <w:pPr>
        <w:jc w:val="both"/>
        <w:rPr>
          <w:b/>
          <w:sz w:val="24"/>
          <w:szCs w:val="24"/>
          <w:u w:val="single"/>
        </w:rPr>
      </w:pPr>
    </w:p>
    <w:p w:rsidR="0057709B" w:rsidRDefault="0057709B" w:rsidP="0057709B">
      <w:pPr>
        <w:jc w:val="both"/>
        <w:rPr>
          <w:b/>
          <w:sz w:val="24"/>
          <w:szCs w:val="24"/>
          <w:u w:val="single"/>
        </w:rPr>
      </w:pPr>
    </w:p>
    <w:p w:rsidR="0057709B" w:rsidRPr="0057709B" w:rsidRDefault="0057709B" w:rsidP="0057709B">
      <w:pPr>
        <w:jc w:val="both"/>
        <w:rPr>
          <w:b/>
          <w:sz w:val="24"/>
          <w:szCs w:val="24"/>
          <w:u w:val="single"/>
        </w:rPr>
      </w:pPr>
      <w:r w:rsidRPr="0057709B">
        <w:rPr>
          <w:b/>
          <w:sz w:val="24"/>
          <w:szCs w:val="24"/>
          <w:u w:val="single"/>
        </w:rPr>
        <w:t>k návrhu zákona, kterým se mění zákon č. 262/2006 Sb., zákoník práce, ve znění pozdějších předpisů, a další související zákony</w:t>
      </w:r>
    </w:p>
    <w:p w:rsidR="001F6DCF" w:rsidRPr="0057709B" w:rsidRDefault="001F6DCF" w:rsidP="001F6DCF">
      <w:pPr>
        <w:jc w:val="both"/>
        <w:rPr>
          <w:sz w:val="24"/>
          <w:szCs w:val="24"/>
        </w:rPr>
      </w:pPr>
    </w:p>
    <w:p w:rsidR="004E7BAE" w:rsidRPr="004B639B" w:rsidRDefault="004B639B" w:rsidP="004B639B">
      <w:pPr>
        <w:jc w:val="both"/>
        <w:rPr>
          <w:b/>
          <w:sz w:val="24"/>
          <w:szCs w:val="24"/>
          <w:u w:val="single"/>
        </w:rPr>
      </w:pPr>
      <w:r w:rsidRPr="004B639B">
        <w:rPr>
          <w:b/>
          <w:sz w:val="24"/>
          <w:szCs w:val="24"/>
          <w:u w:val="single"/>
        </w:rPr>
        <w:t>k definitivnímu znění návrhu</w:t>
      </w:r>
    </w:p>
    <w:p w:rsidR="00A821AB" w:rsidRDefault="00A821AB" w:rsidP="001F6DCF">
      <w:pPr>
        <w:jc w:val="both"/>
        <w:rPr>
          <w:sz w:val="24"/>
          <w:szCs w:val="24"/>
        </w:rPr>
      </w:pPr>
    </w:p>
    <w:p w:rsidR="00A821AB" w:rsidRDefault="00A821AB" w:rsidP="001F6DCF">
      <w:pPr>
        <w:jc w:val="both"/>
        <w:rPr>
          <w:sz w:val="24"/>
          <w:szCs w:val="24"/>
        </w:rPr>
      </w:pPr>
    </w:p>
    <w:p w:rsidR="004E7BAE" w:rsidRDefault="004E7BAE" w:rsidP="004E7BAE">
      <w:pPr>
        <w:jc w:val="both"/>
        <w:rPr>
          <w:rFonts w:ascii="Calibri" w:hAnsi="Calibri"/>
          <w:sz w:val="24"/>
          <w:szCs w:val="24"/>
        </w:rPr>
      </w:pPr>
    </w:p>
    <w:p w:rsidR="004E7BAE" w:rsidRDefault="004B639B" w:rsidP="004E7BAE">
      <w:p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4E7BAE" w:rsidRPr="004E7BAE">
        <w:rPr>
          <w:sz w:val="24"/>
          <w:szCs w:val="24"/>
        </w:rPr>
        <w:t>ři zpracování stanoviska k</w:t>
      </w:r>
      <w:r w:rsidR="004E7BAE">
        <w:rPr>
          <w:sz w:val="24"/>
          <w:szCs w:val="24"/>
        </w:rPr>
        <w:t xml:space="preserve"> návrhu novely zákoníku práce </w:t>
      </w:r>
      <w:r w:rsidR="004E7BAE" w:rsidRPr="004E7BAE">
        <w:rPr>
          <w:sz w:val="24"/>
          <w:szCs w:val="24"/>
        </w:rPr>
        <w:t xml:space="preserve">jsme vycházeli z toho, že vedle reakce na nález Ústavního soudu je hlavním cílem předloženého návrhu realizovat záměr uvedený v Programovém prohlášení vlády, tedy navrhnout úpravy zákoníku práce, které povedou k větší flexibilitě </w:t>
      </w:r>
      <w:r w:rsidR="004E7BAE">
        <w:rPr>
          <w:sz w:val="24"/>
          <w:szCs w:val="24"/>
        </w:rPr>
        <w:t xml:space="preserve">v </w:t>
      </w:r>
      <w:r w:rsidR="004E7BAE" w:rsidRPr="004E7BAE">
        <w:rPr>
          <w:sz w:val="24"/>
          <w:szCs w:val="24"/>
        </w:rPr>
        <w:t>pracovněprávních vzta</w:t>
      </w:r>
      <w:r w:rsidR="004E7BAE">
        <w:rPr>
          <w:sz w:val="24"/>
          <w:szCs w:val="24"/>
        </w:rPr>
        <w:t>zích a zjednodušení právní úpravy.</w:t>
      </w:r>
    </w:p>
    <w:p w:rsidR="004E7BAE" w:rsidRDefault="004E7BAE" w:rsidP="004E7BAE">
      <w:pPr>
        <w:jc w:val="both"/>
        <w:rPr>
          <w:sz w:val="24"/>
          <w:szCs w:val="24"/>
        </w:rPr>
      </w:pPr>
    </w:p>
    <w:p w:rsidR="004E7BAE" w:rsidRDefault="004E7BAE" w:rsidP="004E7BA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prvé řadě musíme s povděkem konstatovat, že v řadě ustanovení předložené novely se to povedlo, a dokonce jsme nalezli odpověď na </w:t>
      </w:r>
      <w:r w:rsidR="005278CE">
        <w:rPr>
          <w:sz w:val="24"/>
          <w:szCs w:val="24"/>
        </w:rPr>
        <w:t xml:space="preserve">část našich </w:t>
      </w:r>
      <w:r>
        <w:rPr>
          <w:sz w:val="24"/>
          <w:szCs w:val="24"/>
        </w:rPr>
        <w:t>dlouholet</w:t>
      </w:r>
      <w:r w:rsidR="005278CE">
        <w:rPr>
          <w:sz w:val="24"/>
          <w:szCs w:val="24"/>
        </w:rPr>
        <w:t>ých</w:t>
      </w:r>
      <w:r>
        <w:rPr>
          <w:sz w:val="24"/>
          <w:szCs w:val="24"/>
        </w:rPr>
        <w:t xml:space="preserve"> a opakovaně prosazovan</w:t>
      </w:r>
      <w:r w:rsidR="005278CE">
        <w:rPr>
          <w:sz w:val="24"/>
          <w:szCs w:val="24"/>
        </w:rPr>
        <w:t>ých</w:t>
      </w:r>
      <w:r>
        <w:rPr>
          <w:sz w:val="24"/>
          <w:szCs w:val="24"/>
        </w:rPr>
        <w:t xml:space="preserve"> </w:t>
      </w:r>
      <w:r w:rsidR="005278CE">
        <w:rPr>
          <w:sz w:val="24"/>
          <w:szCs w:val="24"/>
        </w:rPr>
        <w:t>požadavků</w:t>
      </w:r>
      <w:r>
        <w:rPr>
          <w:sz w:val="24"/>
          <w:szCs w:val="24"/>
        </w:rPr>
        <w:t>.</w:t>
      </w:r>
    </w:p>
    <w:p w:rsidR="004E7BAE" w:rsidRDefault="004E7BAE" w:rsidP="004E7BAE">
      <w:pPr>
        <w:jc w:val="both"/>
        <w:rPr>
          <w:sz w:val="24"/>
          <w:szCs w:val="24"/>
        </w:rPr>
      </w:pPr>
    </w:p>
    <w:p w:rsidR="004E7BAE" w:rsidRPr="004E7BAE" w:rsidRDefault="005278CE" w:rsidP="004E7BAE">
      <w:pPr>
        <w:jc w:val="both"/>
        <w:rPr>
          <w:sz w:val="24"/>
          <w:szCs w:val="24"/>
        </w:rPr>
      </w:pPr>
      <w:r>
        <w:rPr>
          <w:sz w:val="24"/>
          <w:szCs w:val="24"/>
        </w:rPr>
        <w:t>Některá</w:t>
      </w:r>
      <w:r w:rsidR="004E7BAE">
        <w:rPr>
          <w:sz w:val="24"/>
          <w:szCs w:val="24"/>
        </w:rPr>
        <w:t xml:space="preserve"> z navržených ustanovení </w:t>
      </w:r>
      <w:r>
        <w:rPr>
          <w:sz w:val="24"/>
          <w:szCs w:val="24"/>
        </w:rPr>
        <w:t xml:space="preserve">jsou podle našeho názoru </w:t>
      </w:r>
      <w:r w:rsidR="004E7BAE">
        <w:rPr>
          <w:sz w:val="24"/>
          <w:szCs w:val="24"/>
        </w:rPr>
        <w:t xml:space="preserve">více či méně problematická, a k těm uplatňujeme </w:t>
      </w:r>
      <w:r>
        <w:rPr>
          <w:sz w:val="24"/>
          <w:szCs w:val="24"/>
        </w:rPr>
        <w:t xml:space="preserve">níže uvedené </w:t>
      </w:r>
      <w:r w:rsidR="004E7BAE">
        <w:rPr>
          <w:sz w:val="24"/>
          <w:szCs w:val="24"/>
        </w:rPr>
        <w:t xml:space="preserve">připomínky, spolu s odůvodněním našeho postoje. Kromě uvedených připomínek jsme považovali za vhodné </w:t>
      </w:r>
      <w:r>
        <w:rPr>
          <w:sz w:val="24"/>
          <w:szCs w:val="24"/>
        </w:rPr>
        <w:t xml:space="preserve">v tomto stanovisku </w:t>
      </w:r>
      <w:r w:rsidR="004E7BAE">
        <w:rPr>
          <w:sz w:val="24"/>
          <w:szCs w:val="24"/>
        </w:rPr>
        <w:t>výslovně podpořit někter</w:t>
      </w:r>
      <w:r>
        <w:rPr>
          <w:sz w:val="24"/>
          <w:szCs w:val="24"/>
        </w:rPr>
        <w:t xml:space="preserve">é body návrhu, a to v případech </w:t>
      </w:r>
      <w:r w:rsidR="004E7BAE">
        <w:rPr>
          <w:sz w:val="24"/>
          <w:szCs w:val="24"/>
        </w:rPr>
        <w:t xml:space="preserve">ustanovení, kdy se </w:t>
      </w:r>
      <w:r>
        <w:rPr>
          <w:sz w:val="24"/>
          <w:szCs w:val="24"/>
        </w:rPr>
        <w:t xml:space="preserve">plně </w:t>
      </w:r>
      <w:r w:rsidR="004E7BAE">
        <w:rPr>
          <w:sz w:val="24"/>
          <w:szCs w:val="24"/>
        </w:rPr>
        <w:t>ztotožňujeme s návrhem předkladatele</w:t>
      </w:r>
      <w:r>
        <w:rPr>
          <w:sz w:val="24"/>
          <w:szCs w:val="24"/>
        </w:rPr>
        <w:t>,</w:t>
      </w:r>
      <w:r w:rsidR="004E7BA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máme </w:t>
      </w:r>
      <w:r w:rsidR="005B0191">
        <w:rPr>
          <w:sz w:val="24"/>
          <w:szCs w:val="24"/>
        </w:rPr>
        <w:t xml:space="preserve">zásadní </w:t>
      </w:r>
      <w:r>
        <w:rPr>
          <w:sz w:val="24"/>
          <w:szCs w:val="24"/>
        </w:rPr>
        <w:t>zájem na jejich prosazení.</w:t>
      </w:r>
    </w:p>
    <w:p w:rsidR="004E7BAE" w:rsidRDefault="004E7BAE" w:rsidP="001F6DCF">
      <w:pPr>
        <w:jc w:val="both"/>
        <w:rPr>
          <w:sz w:val="24"/>
          <w:szCs w:val="24"/>
        </w:rPr>
      </w:pPr>
    </w:p>
    <w:p w:rsidR="00AC4E2A" w:rsidRDefault="00AC4E2A" w:rsidP="008811AD">
      <w:pPr>
        <w:jc w:val="both"/>
        <w:rPr>
          <w:b/>
          <w:sz w:val="24"/>
          <w:szCs w:val="24"/>
          <w:u w:val="double"/>
        </w:rPr>
      </w:pPr>
    </w:p>
    <w:p w:rsidR="00717E64" w:rsidRPr="005967C9" w:rsidRDefault="00717E64" w:rsidP="008811AD">
      <w:pPr>
        <w:jc w:val="both"/>
        <w:rPr>
          <w:sz w:val="24"/>
          <w:szCs w:val="24"/>
        </w:rPr>
      </w:pPr>
    </w:p>
    <w:p w:rsidR="00717E64" w:rsidRPr="002D5DDC" w:rsidRDefault="00717E64" w:rsidP="008811AD">
      <w:pPr>
        <w:jc w:val="both"/>
        <w:rPr>
          <w:b/>
          <w:sz w:val="24"/>
          <w:szCs w:val="24"/>
        </w:rPr>
      </w:pPr>
      <w:r w:rsidRPr="002D5DDC">
        <w:rPr>
          <w:b/>
          <w:sz w:val="24"/>
          <w:szCs w:val="24"/>
          <w:u w:val="double"/>
        </w:rPr>
        <w:t>K jednotlivým bodům NÁVRHU ZÁKONA</w:t>
      </w:r>
    </w:p>
    <w:p w:rsidR="00717E64" w:rsidRDefault="00717E64" w:rsidP="008811AD">
      <w:pPr>
        <w:jc w:val="both"/>
        <w:rPr>
          <w:sz w:val="24"/>
          <w:szCs w:val="24"/>
        </w:rPr>
      </w:pPr>
    </w:p>
    <w:p w:rsidR="002801FC" w:rsidRPr="005967C9" w:rsidRDefault="002801FC" w:rsidP="002801FC">
      <w:pPr>
        <w:spacing w:line="384" w:lineRule="auto"/>
        <w:jc w:val="both"/>
        <w:rPr>
          <w:b/>
          <w:sz w:val="24"/>
          <w:szCs w:val="24"/>
        </w:rPr>
      </w:pPr>
    </w:p>
    <w:p w:rsidR="00717E64" w:rsidRPr="005967C9" w:rsidRDefault="0004666F" w:rsidP="00FB487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§ 35</w:t>
      </w:r>
    </w:p>
    <w:p w:rsidR="0004666F" w:rsidRDefault="0004666F" w:rsidP="00E764DF">
      <w:pPr>
        <w:jc w:val="both"/>
        <w:rPr>
          <w:sz w:val="24"/>
          <w:szCs w:val="24"/>
        </w:rPr>
      </w:pPr>
      <w:r w:rsidRPr="004A76D3">
        <w:rPr>
          <w:b/>
          <w:sz w:val="24"/>
          <w:szCs w:val="24"/>
        </w:rPr>
        <w:t>Nová úprava zkušební doby</w:t>
      </w:r>
      <w:r>
        <w:rPr>
          <w:sz w:val="24"/>
          <w:szCs w:val="24"/>
        </w:rPr>
        <w:t xml:space="preserve"> – 6 měsíců pro vedoucí zaměstnance.</w:t>
      </w:r>
    </w:p>
    <w:p w:rsidR="00E764DF" w:rsidRPr="00E764DF" w:rsidRDefault="00717E64" w:rsidP="00E764DF">
      <w:pPr>
        <w:jc w:val="both"/>
        <w:rPr>
          <w:sz w:val="24"/>
          <w:szCs w:val="24"/>
        </w:rPr>
      </w:pPr>
      <w:r w:rsidRPr="005967C9">
        <w:rPr>
          <w:sz w:val="24"/>
          <w:szCs w:val="24"/>
        </w:rPr>
        <w:t xml:space="preserve">S navrženou úpravou zkušební doby souhlasíme. </w:t>
      </w:r>
    </w:p>
    <w:p w:rsidR="007E0FE9" w:rsidRPr="005967C9" w:rsidRDefault="007E0FE9" w:rsidP="007E0FE9">
      <w:pPr>
        <w:jc w:val="both"/>
        <w:rPr>
          <w:b/>
          <w:sz w:val="24"/>
          <w:szCs w:val="24"/>
        </w:rPr>
      </w:pPr>
    </w:p>
    <w:p w:rsidR="00717E64" w:rsidRPr="005967C9" w:rsidRDefault="0004666F" w:rsidP="007E0FE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§ 39</w:t>
      </w:r>
    </w:p>
    <w:p w:rsidR="00717E64" w:rsidRDefault="0004666F" w:rsidP="008811AD">
      <w:pPr>
        <w:jc w:val="both"/>
        <w:rPr>
          <w:sz w:val="24"/>
          <w:szCs w:val="24"/>
        </w:rPr>
      </w:pPr>
      <w:r w:rsidRPr="0004666F">
        <w:rPr>
          <w:b/>
          <w:sz w:val="24"/>
          <w:szCs w:val="24"/>
        </w:rPr>
        <w:t>Zásadně nesouhlasíme ani s jednou ze dvou variant</w:t>
      </w:r>
      <w:r>
        <w:rPr>
          <w:b/>
          <w:sz w:val="24"/>
          <w:szCs w:val="24"/>
        </w:rPr>
        <w:t xml:space="preserve"> obsažených v definitivním znění. Tyto varianty nebyly </w:t>
      </w:r>
      <w:r w:rsidRPr="0004666F">
        <w:rPr>
          <w:b/>
          <w:sz w:val="24"/>
          <w:szCs w:val="24"/>
        </w:rPr>
        <w:t xml:space="preserve">obsaženy v materiálu, </w:t>
      </w:r>
      <w:r>
        <w:rPr>
          <w:b/>
          <w:sz w:val="24"/>
          <w:szCs w:val="24"/>
        </w:rPr>
        <w:t>který</w:t>
      </w:r>
      <w:r w:rsidRPr="0004666F">
        <w:rPr>
          <w:b/>
          <w:sz w:val="24"/>
          <w:szCs w:val="24"/>
        </w:rPr>
        <w:t xml:space="preserve"> jsme obdrželi v březnu a který jsme připomínkovali</w:t>
      </w:r>
      <w:r>
        <w:rPr>
          <w:sz w:val="24"/>
          <w:szCs w:val="24"/>
        </w:rPr>
        <w:t xml:space="preserve">. Je to v přímém rozporu s programovým prohlášením vlády, podle kterého má úprava směřovat k větší flexibilitě. </w:t>
      </w:r>
      <w:r w:rsidR="000A16C5" w:rsidRPr="0004666F">
        <w:rPr>
          <w:b/>
          <w:sz w:val="24"/>
          <w:szCs w:val="24"/>
        </w:rPr>
        <w:t xml:space="preserve">Navrhovaná úprava by konkurenčně ještě více znevýhodnila zaměstnavatele v České republice vůči zaměstnavatelům z okolních zemí (např. na Slovensku se navrhuje uzavírat pracovní poměr na dobu určitou opakovaně po dobu 3 let s omezením možností opakovaného uzavření tohoto pracovního poměru </w:t>
      </w:r>
      <w:r w:rsidR="000A16C5" w:rsidRPr="0004666F">
        <w:rPr>
          <w:b/>
          <w:sz w:val="24"/>
          <w:szCs w:val="24"/>
        </w:rPr>
        <w:lastRenderedPageBreak/>
        <w:t>mezi zaměstnavatelem a zaměstnancem v této době maximálně 3x, přičemž všechny výjimky – provozní důvody, náhrada za zaměstnance – samozřejmě jsou možné).</w:t>
      </w:r>
    </w:p>
    <w:p w:rsidR="000A16C5" w:rsidRDefault="000A16C5" w:rsidP="008811AD">
      <w:pPr>
        <w:jc w:val="both"/>
        <w:rPr>
          <w:sz w:val="24"/>
          <w:szCs w:val="24"/>
        </w:rPr>
      </w:pPr>
      <w:r w:rsidRPr="007E5B41">
        <w:rPr>
          <w:b/>
          <w:sz w:val="24"/>
          <w:szCs w:val="24"/>
          <w:u w:val="single"/>
        </w:rPr>
        <w:t>Požadujeme zachovat současné znění a naopak prodloužit dobu, kdy je možné opakovaně uzavírat pracovní poměry na dobu určitou na 3 roky, a to bez dalšího omezení</w:t>
      </w:r>
      <w:r>
        <w:rPr>
          <w:sz w:val="24"/>
          <w:szCs w:val="24"/>
        </w:rPr>
        <w:t>.</w:t>
      </w:r>
    </w:p>
    <w:p w:rsidR="002801FC" w:rsidRDefault="002801FC" w:rsidP="002801FC">
      <w:pPr>
        <w:spacing w:line="168" w:lineRule="auto"/>
        <w:jc w:val="both"/>
        <w:rPr>
          <w:sz w:val="24"/>
          <w:szCs w:val="24"/>
        </w:rPr>
      </w:pPr>
    </w:p>
    <w:p w:rsidR="00062DBF" w:rsidRPr="005967C9" w:rsidRDefault="00062DBF" w:rsidP="00062DBF">
      <w:pPr>
        <w:jc w:val="both"/>
        <w:rPr>
          <w:sz w:val="24"/>
          <w:szCs w:val="24"/>
        </w:rPr>
      </w:pPr>
      <w:r w:rsidRPr="005967C9">
        <w:rPr>
          <w:b/>
          <w:sz w:val="24"/>
          <w:szCs w:val="24"/>
          <w:u w:val="single"/>
        </w:rPr>
        <w:t>Tato připomínka je ZÁSADNÍ</w:t>
      </w:r>
      <w:r w:rsidRPr="005967C9">
        <w:rPr>
          <w:b/>
          <w:sz w:val="24"/>
          <w:szCs w:val="24"/>
        </w:rPr>
        <w:t>.</w:t>
      </w:r>
    </w:p>
    <w:p w:rsidR="00677214" w:rsidRPr="000A16C5" w:rsidRDefault="00677214" w:rsidP="008811AD">
      <w:pPr>
        <w:jc w:val="both"/>
        <w:rPr>
          <w:sz w:val="24"/>
          <w:szCs w:val="24"/>
        </w:rPr>
      </w:pPr>
    </w:p>
    <w:p w:rsidR="004B639B" w:rsidRDefault="004B639B" w:rsidP="008811AD">
      <w:pPr>
        <w:jc w:val="both"/>
        <w:rPr>
          <w:sz w:val="24"/>
          <w:szCs w:val="24"/>
        </w:rPr>
      </w:pPr>
      <w:r>
        <w:rPr>
          <w:sz w:val="24"/>
          <w:szCs w:val="24"/>
        </w:rPr>
        <w:t>Návrh omezuje neje</w:t>
      </w:r>
      <w:r w:rsidR="00717E64" w:rsidRPr="005967C9">
        <w:rPr>
          <w:sz w:val="24"/>
          <w:szCs w:val="24"/>
        </w:rPr>
        <w:t xml:space="preserve">nom zaměstnavatele, ale </w:t>
      </w:r>
      <w:r w:rsidR="00677214">
        <w:rPr>
          <w:sz w:val="24"/>
          <w:szCs w:val="24"/>
        </w:rPr>
        <w:t>zejména</w:t>
      </w:r>
      <w:r w:rsidR="00717E64" w:rsidRPr="005967C9">
        <w:rPr>
          <w:sz w:val="24"/>
          <w:szCs w:val="24"/>
        </w:rPr>
        <w:t xml:space="preserve"> zaměstnance v </w:t>
      </w:r>
      <w:r w:rsidR="00677214" w:rsidRPr="005967C9">
        <w:rPr>
          <w:sz w:val="24"/>
          <w:szCs w:val="24"/>
        </w:rPr>
        <w:t>dél</w:t>
      </w:r>
      <w:r w:rsidR="00677214">
        <w:rPr>
          <w:sz w:val="24"/>
          <w:szCs w:val="24"/>
        </w:rPr>
        <w:t>ce</w:t>
      </w:r>
      <w:r w:rsidR="00677214" w:rsidRPr="005967C9">
        <w:rPr>
          <w:sz w:val="24"/>
          <w:szCs w:val="24"/>
        </w:rPr>
        <w:t xml:space="preserve"> </w:t>
      </w:r>
      <w:r w:rsidR="00717E64" w:rsidRPr="005967C9">
        <w:rPr>
          <w:sz w:val="24"/>
          <w:szCs w:val="24"/>
        </w:rPr>
        <w:t xml:space="preserve">uzavření trvání pracovního poměru na dobu určitou. Jsme přesvědčeni o tom, že </w:t>
      </w:r>
      <w:r w:rsidR="00677214">
        <w:rPr>
          <w:sz w:val="24"/>
          <w:szCs w:val="24"/>
        </w:rPr>
        <w:t>z</w:t>
      </w:r>
      <w:r w:rsidR="00717E64" w:rsidRPr="005967C9">
        <w:rPr>
          <w:sz w:val="24"/>
          <w:szCs w:val="24"/>
        </w:rPr>
        <w:t xml:space="preserve">aměstnanec by </w:t>
      </w:r>
      <w:r w:rsidR="00677214">
        <w:rPr>
          <w:sz w:val="24"/>
          <w:szCs w:val="24"/>
        </w:rPr>
        <w:t xml:space="preserve">například v případě náhrady za dočasně nepřítomného zaměstnance </w:t>
      </w:r>
      <w:r w:rsidR="00717E64" w:rsidRPr="005967C9">
        <w:rPr>
          <w:sz w:val="24"/>
          <w:szCs w:val="24"/>
        </w:rPr>
        <w:t>raději přijal pracovní poměr na 6</w:t>
      </w:r>
      <w:r w:rsidR="00677214">
        <w:rPr>
          <w:sz w:val="24"/>
          <w:szCs w:val="24"/>
        </w:rPr>
        <w:t xml:space="preserve"> a více let</w:t>
      </w:r>
      <w:r w:rsidR="00717E64" w:rsidRPr="005967C9">
        <w:rPr>
          <w:sz w:val="24"/>
          <w:szCs w:val="24"/>
        </w:rPr>
        <w:t>, než na 5, pokud by mu byl nabídnut.</w:t>
      </w:r>
    </w:p>
    <w:p w:rsidR="004B639B" w:rsidRDefault="004B639B" w:rsidP="008811AD">
      <w:pPr>
        <w:jc w:val="both"/>
        <w:rPr>
          <w:sz w:val="24"/>
          <w:szCs w:val="24"/>
        </w:rPr>
      </w:pPr>
    </w:p>
    <w:p w:rsidR="00717E64" w:rsidRPr="005967C9" w:rsidRDefault="004B639B" w:rsidP="008811AD">
      <w:pPr>
        <w:jc w:val="both"/>
        <w:rPr>
          <w:sz w:val="24"/>
          <w:szCs w:val="24"/>
        </w:rPr>
      </w:pPr>
      <w:r>
        <w:rPr>
          <w:sz w:val="24"/>
          <w:szCs w:val="24"/>
        </w:rPr>
        <w:t>Návrh přináší značné omezení. Nového zaměstnance si zaměstnavatel samo</w:t>
      </w:r>
      <w:r w:rsidR="002B380F">
        <w:rPr>
          <w:sz w:val="24"/>
          <w:szCs w:val="24"/>
        </w:rPr>
        <w:t xml:space="preserve">zřejmě vždycky najde, i když to přinese </w:t>
      </w:r>
      <w:r w:rsidR="002B380F" w:rsidRPr="004B639B">
        <w:rPr>
          <w:sz w:val="24"/>
          <w:szCs w:val="24"/>
          <w:u w:val="single"/>
        </w:rPr>
        <w:t>další zbytečné náklady na zapracování</w:t>
      </w:r>
      <w:r w:rsidR="002B380F">
        <w:rPr>
          <w:sz w:val="24"/>
          <w:szCs w:val="24"/>
        </w:rPr>
        <w:t xml:space="preserve">. </w:t>
      </w:r>
      <w:r w:rsidR="00677214">
        <w:rPr>
          <w:sz w:val="24"/>
          <w:szCs w:val="24"/>
        </w:rPr>
        <w:t xml:space="preserve">Proti komu tedy </w:t>
      </w:r>
      <w:r w:rsidR="00A95B93">
        <w:rPr>
          <w:sz w:val="24"/>
          <w:szCs w:val="24"/>
        </w:rPr>
        <w:t>uvedené</w:t>
      </w:r>
      <w:r w:rsidR="00677214">
        <w:rPr>
          <w:sz w:val="24"/>
          <w:szCs w:val="24"/>
        </w:rPr>
        <w:t xml:space="preserve"> ustanovení směřuje? To ostatně platí pro všechny případy pracovních poměrů na dobu určitou, nejenom pro </w:t>
      </w:r>
      <w:r w:rsidR="00A95B93">
        <w:rPr>
          <w:sz w:val="24"/>
          <w:szCs w:val="24"/>
        </w:rPr>
        <w:t xml:space="preserve">výjimky </w:t>
      </w:r>
      <w:r w:rsidR="00677214">
        <w:rPr>
          <w:sz w:val="24"/>
          <w:szCs w:val="24"/>
        </w:rPr>
        <w:t xml:space="preserve">podle odst. </w:t>
      </w:r>
      <w:r w:rsidR="00A95B93">
        <w:rPr>
          <w:sz w:val="24"/>
          <w:szCs w:val="24"/>
        </w:rPr>
        <w:t>3 a 4 – j</w:t>
      </w:r>
      <w:r w:rsidR="00677214">
        <w:rPr>
          <w:sz w:val="24"/>
          <w:szCs w:val="24"/>
        </w:rPr>
        <w:t xml:space="preserve">e to typický příklad kontraproduktivní „ochrany“ zaměstnanců, dopadající negativně na samotné zaměstnance. </w:t>
      </w:r>
    </w:p>
    <w:p w:rsidR="007E0FE9" w:rsidRDefault="007E0FE9" w:rsidP="007E0FE9">
      <w:pPr>
        <w:spacing w:line="384" w:lineRule="auto"/>
        <w:jc w:val="both"/>
        <w:rPr>
          <w:b/>
          <w:sz w:val="24"/>
          <w:szCs w:val="24"/>
        </w:rPr>
      </w:pPr>
    </w:p>
    <w:p w:rsidR="007E0FE9" w:rsidRPr="005967C9" w:rsidRDefault="007E0FE9" w:rsidP="007E0FE9">
      <w:pPr>
        <w:jc w:val="both"/>
        <w:rPr>
          <w:b/>
          <w:sz w:val="24"/>
          <w:szCs w:val="24"/>
        </w:rPr>
      </w:pPr>
    </w:p>
    <w:p w:rsidR="00717E64" w:rsidRPr="005967C9" w:rsidRDefault="004B639B" w:rsidP="008811A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717E64" w:rsidRPr="005967C9">
        <w:rPr>
          <w:b/>
          <w:sz w:val="24"/>
          <w:szCs w:val="24"/>
        </w:rPr>
        <w:t>43</w:t>
      </w:r>
      <w:r>
        <w:rPr>
          <w:b/>
          <w:sz w:val="24"/>
          <w:szCs w:val="24"/>
        </w:rPr>
        <w:t>a</w:t>
      </w:r>
    </w:p>
    <w:p w:rsidR="004B639B" w:rsidRDefault="00717E64">
      <w:pPr>
        <w:jc w:val="both"/>
        <w:rPr>
          <w:b/>
          <w:sz w:val="24"/>
          <w:szCs w:val="24"/>
        </w:rPr>
      </w:pPr>
      <w:r w:rsidRPr="005967C9">
        <w:rPr>
          <w:b/>
          <w:bCs/>
          <w:iCs/>
          <w:sz w:val="24"/>
          <w:szCs w:val="24"/>
        </w:rPr>
        <w:t>Dočasné přidělení zaměstnance</w:t>
      </w:r>
      <w:r w:rsidR="004B639B">
        <w:rPr>
          <w:b/>
          <w:bCs/>
          <w:iCs/>
          <w:sz w:val="24"/>
          <w:szCs w:val="24"/>
        </w:rPr>
        <w:t xml:space="preserve"> vítáme</w:t>
      </w:r>
      <w:r w:rsidRPr="005967C9">
        <w:rPr>
          <w:b/>
          <w:sz w:val="24"/>
          <w:szCs w:val="24"/>
        </w:rPr>
        <w:t>.</w:t>
      </w:r>
    </w:p>
    <w:p w:rsidR="00717E64" w:rsidRDefault="00717E64">
      <w:pPr>
        <w:jc w:val="both"/>
        <w:rPr>
          <w:b/>
          <w:sz w:val="24"/>
          <w:szCs w:val="24"/>
        </w:rPr>
      </w:pPr>
      <w:r w:rsidRPr="005967C9">
        <w:rPr>
          <w:b/>
          <w:sz w:val="24"/>
          <w:szCs w:val="24"/>
        </w:rPr>
        <w:t>Možnost dočasného přidělení zaměstnance k jinému zaměstnavateli jsme dlouhodobě v souladu s potřebami praxe navrhovali.</w:t>
      </w:r>
    </w:p>
    <w:p w:rsidR="007E0FE9" w:rsidRPr="005967C9" w:rsidRDefault="007E0FE9" w:rsidP="007E0FE9">
      <w:pPr>
        <w:jc w:val="both"/>
        <w:rPr>
          <w:b/>
          <w:sz w:val="24"/>
          <w:szCs w:val="24"/>
        </w:rPr>
      </w:pPr>
    </w:p>
    <w:p w:rsidR="004B639B" w:rsidRDefault="004B639B" w:rsidP="008811A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§ 52</w:t>
      </w:r>
    </w:p>
    <w:p w:rsidR="004B639B" w:rsidRDefault="004B639B" w:rsidP="008811AD">
      <w:pPr>
        <w:jc w:val="both"/>
        <w:rPr>
          <w:b/>
          <w:sz w:val="24"/>
          <w:szCs w:val="24"/>
        </w:rPr>
      </w:pPr>
      <w:r w:rsidRPr="004B639B">
        <w:rPr>
          <w:b/>
          <w:sz w:val="24"/>
          <w:szCs w:val="24"/>
        </w:rPr>
        <w:t>Se zařazením nového výpovědního důvodu souhlasíme.</w:t>
      </w:r>
    </w:p>
    <w:p w:rsidR="00717E64" w:rsidRPr="005967C9" w:rsidRDefault="004B639B" w:rsidP="008811AD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V</w:t>
      </w:r>
      <w:r w:rsidR="00717E64" w:rsidRPr="005967C9">
        <w:rPr>
          <w:sz w:val="24"/>
          <w:szCs w:val="24"/>
        </w:rPr>
        <w:t>ýpovědní důvod spočívající v</w:t>
      </w:r>
      <w:r>
        <w:rPr>
          <w:sz w:val="24"/>
          <w:szCs w:val="24"/>
        </w:rPr>
        <w:t> zvlášť hrubém</w:t>
      </w:r>
      <w:r w:rsidR="00717E64" w:rsidRPr="005967C9">
        <w:rPr>
          <w:sz w:val="24"/>
          <w:szCs w:val="24"/>
        </w:rPr>
        <w:t> porušení povinnosti práce neschopného pojištěnce dodržovat stanovený režim, pokud jde o povinnost zdržovat se v době dočasné pracovní neschopnosti v místě pobytu a dodržovat dobu a rozsah povolených vycházek.</w:t>
      </w:r>
    </w:p>
    <w:p w:rsidR="007E0FE9" w:rsidRDefault="007E0FE9" w:rsidP="007E0FE9">
      <w:pPr>
        <w:spacing w:line="384" w:lineRule="auto"/>
        <w:jc w:val="both"/>
        <w:rPr>
          <w:b/>
          <w:sz w:val="24"/>
          <w:szCs w:val="24"/>
        </w:rPr>
      </w:pPr>
    </w:p>
    <w:p w:rsidR="00717E64" w:rsidRPr="00DB15B2" w:rsidRDefault="004B639B" w:rsidP="007A25E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§ 54 písm. a)</w:t>
      </w:r>
      <w:r w:rsidR="00DB15B2">
        <w:rPr>
          <w:b/>
          <w:sz w:val="24"/>
          <w:szCs w:val="24"/>
        </w:rPr>
        <w:t xml:space="preserve"> </w:t>
      </w:r>
      <w:r w:rsidR="00DB15B2">
        <w:rPr>
          <w:sz w:val="24"/>
          <w:szCs w:val="24"/>
        </w:rPr>
        <w:t xml:space="preserve">a </w:t>
      </w:r>
      <w:r w:rsidR="00DB15B2">
        <w:rPr>
          <w:b/>
          <w:sz w:val="24"/>
          <w:szCs w:val="24"/>
        </w:rPr>
        <w:t>c)</w:t>
      </w:r>
    </w:p>
    <w:p w:rsidR="00062DBF" w:rsidRDefault="00717E64" w:rsidP="007A25E8">
      <w:pPr>
        <w:jc w:val="both"/>
        <w:rPr>
          <w:sz w:val="24"/>
          <w:szCs w:val="24"/>
        </w:rPr>
      </w:pPr>
      <w:r w:rsidRPr="00062DBF">
        <w:rPr>
          <w:sz w:val="24"/>
          <w:szCs w:val="24"/>
          <w:u w:val="single"/>
        </w:rPr>
        <w:t>S navrženým rozšířením omezení zákazu výpovědi</w:t>
      </w:r>
      <w:r w:rsidR="004B639B">
        <w:rPr>
          <w:sz w:val="24"/>
          <w:szCs w:val="24"/>
        </w:rPr>
        <w:t xml:space="preserve"> z důvodu přemístění zaměstnavatele a zákaz se rozšiřuje na těhotné zaměstnankyně a zaměstnance na mateřské nebo rodičovské dovolené </w:t>
      </w:r>
      <w:r w:rsidR="00062DBF" w:rsidRPr="004B639B">
        <w:rPr>
          <w:b/>
          <w:sz w:val="24"/>
          <w:szCs w:val="24"/>
        </w:rPr>
        <w:t xml:space="preserve">zásadně </w:t>
      </w:r>
      <w:r w:rsidRPr="004B639B">
        <w:rPr>
          <w:b/>
          <w:sz w:val="24"/>
          <w:szCs w:val="24"/>
        </w:rPr>
        <w:t>nesouhlasíme</w:t>
      </w:r>
      <w:r w:rsidR="00062DBF">
        <w:rPr>
          <w:sz w:val="24"/>
          <w:szCs w:val="24"/>
        </w:rPr>
        <w:t>, neboť je v přímém rozporu s větší flexi</w:t>
      </w:r>
      <w:r w:rsidR="00323959">
        <w:rPr>
          <w:sz w:val="24"/>
          <w:szCs w:val="24"/>
        </w:rPr>
        <w:t>bilitou pracovněprávních vztahů, naopak oproti současnému stavu znamená posun k většímu omezení.</w:t>
      </w:r>
    </w:p>
    <w:p w:rsidR="00311A44" w:rsidRDefault="00311A44" w:rsidP="007A25E8">
      <w:pPr>
        <w:jc w:val="both"/>
        <w:rPr>
          <w:b/>
          <w:sz w:val="24"/>
          <w:szCs w:val="24"/>
        </w:rPr>
      </w:pPr>
    </w:p>
    <w:p w:rsidR="00273E3B" w:rsidRDefault="00DB15B2" w:rsidP="007A25E8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Rovněž n</w:t>
      </w:r>
      <w:r w:rsidR="00273E3B" w:rsidRPr="00273E3B">
        <w:rPr>
          <w:sz w:val="24"/>
          <w:szCs w:val="24"/>
          <w:u w:val="single"/>
        </w:rPr>
        <w:t>eso</w:t>
      </w:r>
      <w:r w:rsidR="00717E64" w:rsidRPr="00273E3B">
        <w:rPr>
          <w:sz w:val="24"/>
          <w:szCs w:val="24"/>
          <w:u w:val="single"/>
        </w:rPr>
        <w:t>uhlasíme</w:t>
      </w:r>
      <w:r w:rsidR="00273E3B" w:rsidRPr="00273E3B">
        <w:rPr>
          <w:sz w:val="24"/>
          <w:szCs w:val="24"/>
          <w:u w:val="single"/>
        </w:rPr>
        <w:t xml:space="preserve"> s omezením možnosti dát výpověď v případě porušení povinnosti vyplývající z pracovního poměru</w:t>
      </w:r>
      <w:r w:rsidR="00273E3B">
        <w:rPr>
          <w:sz w:val="24"/>
          <w:szCs w:val="24"/>
        </w:rPr>
        <w:t xml:space="preserve"> nebo režimu dočasně práce neschopného v případě těhotné zaměstnankyně, nebo v případě mateřské či rodičovské dovolené</w:t>
      </w:r>
      <w:r w:rsidR="00717E64" w:rsidRPr="005967C9">
        <w:rPr>
          <w:sz w:val="24"/>
          <w:szCs w:val="24"/>
        </w:rPr>
        <w:t xml:space="preserve">; </w:t>
      </w:r>
      <w:r w:rsidR="00273E3B">
        <w:rPr>
          <w:sz w:val="24"/>
          <w:szCs w:val="24"/>
        </w:rPr>
        <w:t>těhotenství ani mateřská nebo rodičovská dovolená nesouvisí s porušením povinností a nemělo by být překážkou pro ochranu zaměstnavatele před tímto jednáním.</w:t>
      </w:r>
    </w:p>
    <w:p w:rsidR="002801FC" w:rsidRDefault="002801FC" w:rsidP="002801FC">
      <w:pPr>
        <w:spacing w:line="168" w:lineRule="auto"/>
        <w:jc w:val="both"/>
        <w:rPr>
          <w:sz w:val="24"/>
          <w:szCs w:val="24"/>
        </w:rPr>
      </w:pPr>
    </w:p>
    <w:p w:rsidR="00273E3B" w:rsidRPr="005967C9" w:rsidRDefault="00273E3B" w:rsidP="00273E3B">
      <w:pPr>
        <w:jc w:val="both"/>
        <w:rPr>
          <w:sz w:val="24"/>
          <w:szCs w:val="24"/>
        </w:rPr>
      </w:pPr>
      <w:r w:rsidRPr="005967C9">
        <w:rPr>
          <w:b/>
          <w:sz w:val="24"/>
          <w:szCs w:val="24"/>
          <w:u w:val="single"/>
        </w:rPr>
        <w:t>Tato připomínka je ZÁSADNÍ</w:t>
      </w:r>
      <w:r w:rsidRPr="005967C9">
        <w:rPr>
          <w:b/>
          <w:sz w:val="24"/>
          <w:szCs w:val="24"/>
        </w:rPr>
        <w:t>.</w:t>
      </w:r>
    </w:p>
    <w:p w:rsidR="007E0FE9" w:rsidRDefault="007E0FE9" w:rsidP="007E0FE9">
      <w:pPr>
        <w:spacing w:line="384" w:lineRule="auto"/>
        <w:jc w:val="both"/>
        <w:rPr>
          <w:b/>
          <w:sz w:val="24"/>
          <w:szCs w:val="24"/>
        </w:rPr>
      </w:pPr>
    </w:p>
    <w:p w:rsidR="007E0FE9" w:rsidRPr="005967C9" w:rsidRDefault="007E0FE9" w:rsidP="007E0FE9">
      <w:pPr>
        <w:jc w:val="both"/>
        <w:rPr>
          <w:b/>
          <w:sz w:val="24"/>
          <w:szCs w:val="24"/>
        </w:rPr>
      </w:pPr>
    </w:p>
    <w:p w:rsidR="00717E64" w:rsidRPr="005967C9" w:rsidRDefault="00DB15B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§ 61</w:t>
      </w:r>
    </w:p>
    <w:p w:rsidR="00DB15B2" w:rsidRDefault="00DB15B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Původně bylo navrženo zrušení </w:t>
      </w:r>
      <w:r w:rsidR="00717E64" w:rsidRPr="005967C9">
        <w:rPr>
          <w:sz w:val="24"/>
          <w:szCs w:val="24"/>
        </w:rPr>
        <w:t xml:space="preserve">proklamativního a zaměstnavatele zbytečně administrativně zatěžujícího ustanovení </w:t>
      </w:r>
      <w:r>
        <w:rPr>
          <w:sz w:val="24"/>
          <w:szCs w:val="24"/>
        </w:rPr>
        <w:t>o tom, že výpověď nebo okamžité zrušení pracovního poměru je nutné projednat s odborovou organizací. Bohužel v konečné podobě návrhu to není.</w:t>
      </w:r>
    </w:p>
    <w:p w:rsidR="007E0FE9" w:rsidRPr="005967C9" w:rsidRDefault="007E0FE9" w:rsidP="007E0FE9">
      <w:pPr>
        <w:jc w:val="both"/>
        <w:rPr>
          <w:b/>
          <w:sz w:val="24"/>
          <w:szCs w:val="24"/>
        </w:rPr>
      </w:pPr>
    </w:p>
    <w:p w:rsidR="005C2CE7" w:rsidRDefault="00DB15B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§ 66</w:t>
      </w:r>
    </w:p>
    <w:p w:rsidR="00806119" w:rsidRDefault="00DB15B2" w:rsidP="005C2CE7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Nebylo nám vyhověno v požadavku vypustit </w:t>
      </w:r>
      <w:r w:rsidRPr="00DB15B2">
        <w:rPr>
          <w:sz w:val="24"/>
          <w:szCs w:val="24"/>
          <w:u w:val="single"/>
        </w:rPr>
        <w:t>z</w:t>
      </w:r>
      <w:r w:rsidR="00806119" w:rsidRPr="00DB15B2">
        <w:rPr>
          <w:sz w:val="24"/>
          <w:szCs w:val="24"/>
          <w:u w:val="single"/>
        </w:rPr>
        <w:t>ákaz zrušení pracovního poměru ve zkušební době v období prvních 14 (21) dn</w:t>
      </w:r>
      <w:r w:rsidR="00060902" w:rsidRPr="00DB15B2">
        <w:rPr>
          <w:sz w:val="24"/>
          <w:szCs w:val="24"/>
          <w:u w:val="single"/>
        </w:rPr>
        <w:t>ů</w:t>
      </w:r>
      <w:r w:rsidR="00806119" w:rsidRPr="00DB15B2">
        <w:rPr>
          <w:sz w:val="24"/>
          <w:szCs w:val="24"/>
          <w:u w:val="single"/>
        </w:rPr>
        <w:t xml:space="preserve"> dočasné pracovní neschopnosti</w:t>
      </w:r>
      <w:r>
        <w:rPr>
          <w:sz w:val="24"/>
          <w:szCs w:val="24"/>
        </w:rPr>
        <w:t>, který</w:t>
      </w:r>
      <w:r w:rsidR="00806119">
        <w:rPr>
          <w:sz w:val="24"/>
          <w:szCs w:val="24"/>
        </w:rPr>
        <w:t xml:space="preserve"> je velmi zatěžující, a tento případ suplování sociálního zabezpečení zaměstnavatelem</w:t>
      </w:r>
      <w:r w:rsidR="00060902">
        <w:rPr>
          <w:sz w:val="24"/>
          <w:szCs w:val="24"/>
        </w:rPr>
        <w:t xml:space="preserve"> </w:t>
      </w:r>
      <w:r w:rsidR="00806119">
        <w:rPr>
          <w:sz w:val="24"/>
          <w:szCs w:val="24"/>
        </w:rPr>
        <w:t xml:space="preserve">je už </w:t>
      </w:r>
      <w:r w:rsidR="00060902">
        <w:rPr>
          <w:sz w:val="24"/>
          <w:szCs w:val="24"/>
        </w:rPr>
        <w:t xml:space="preserve">poněkud </w:t>
      </w:r>
      <w:r w:rsidR="00806119">
        <w:rPr>
          <w:sz w:val="24"/>
          <w:szCs w:val="24"/>
        </w:rPr>
        <w:t xml:space="preserve">nad </w:t>
      </w:r>
      <w:r w:rsidR="00060902">
        <w:rPr>
          <w:sz w:val="24"/>
          <w:szCs w:val="24"/>
        </w:rPr>
        <w:t>mírou únosnosti</w:t>
      </w:r>
      <w:r w:rsidR="00806119">
        <w:rPr>
          <w:sz w:val="24"/>
          <w:szCs w:val="24"/>
        </w:rPr>
        <w:t>.</w:t>
      </w:r>
      <w:r w:rsidR="00806119" w:rsidRPr="000E2329">
        <w:rPr>
          <w:sz w:val="24"/>
          <w:szCs w:val="24"/>
        </w:rPr>
        <w:t xml:space="preserve"> V praxi to znamen</w:t>
      </w:r>
      <w:r>
        <w:rPr>
          <w:sz w:val="24"/>
          <w:szCs w:val="24"/>
        </w:rPr>
        <w:t>á</w:t>
      </w:r>
      <w:r w:rsidR="00806119" w:rsidRPr="000E2329">
        <w:rPr>
          <w:sz w:val="24"/>
          <w:szCs w:val="24"/>
        </w:rPr>
        <w:t xml:space="preserve">, že zaměstnanec </w:t>
      </w:r>
      <w:r w:rsidR="00806119">
        <w:rPr>
          <w:sz w:val="24"/>
          <w:szCs w:val="24"/>
        </w:rPr>
        <w:t xml:space="preserve">se </w:t>
      </w:r>
      <w:r w:rsidR="00806119" w:rsidRPr="000E2329">
        <w:rPr>
          <w:sz w:val="24"/>
          <w:szCs w:val="24"/>
        </w:rPr>
        <w:t xml:space="preserve">druhý den po nástupu do zaměstnání stane práce neschopným, bezprostředně před uplynutím </w:t>
      </w:r>
      <w:r w:rsidR="00806119">
        <w:rPr>
          <w:sz w:val="24"/>
          <w:szCs w:val="24"/>
        </w:rPr>
        <w:t xml:space="preserve">ochranné </w:t>
      </w:r>
      <w:r w:rsidR="00806119" w:rsidRPr="000E2329">
        <w:rPr>
          <w:sz w:val="24"/>
          <w:szCs w:val="24"/>
        </w:rPr>
        <w:t>doby sám zruší pracovní poměr</w:t>
      </w:r>
      <w:r w:rsidR="00806119">
        <w:rPr>
          <w:sz w:val="24"/>
          <w:szCs w:val="24"/>
        </w:rPr>
        <w:t>,</w:t>
      </w:r>
      <w:r w:rsidR="00806119" w:rsidRPr="000E2329">
        <w:rPr>
          <w:sz w:val="24"/>
          <w:szCs w:val="24"/>
        </w:rPr>
        <w:t xml:space="preserve"> a zaměstnavatel mu vyplatí náhradu mzdy za uvedené období</w:t>
      </w:r>
      <w:r w:rsidR="00806119">
        <w:rPr>
          <w:sz w:val="24"/>
          <w:szCs w:val="24"/>
        </w:rPr>
        <w:t>,</w:t>
      </w:r>
      <w:r w:rsidR="00806119" w:rsidRPr="000E2329">
        <w:rPr>
          <w:sz w:val="24"/>
          <w:szCs w:val="24"/>
        </w:rPr>
        <w:t xml:space="preserve"> aniž by zaměst</w:t>
      </w:r>
      <w:r w:rsidR="00806119">
        <w:rPr>
          <w:sz w:val="24"/>
          <w:szCs w:val="24"/>
        </w:rPr>
        <w:t>nanec pro něj odvedl jakoukoliv práci.</w:t>
      </w:r>
    </w:p>
    <w:p w:rsidR="00472263" w:rsidRDefault="00472263" w:rsidP="005C2CE7">
      <w:pPr>
        <w:jc w:val="both"/>
        <w:rPr>
          <w:sz w:val="24"/>
          <w:szCs w:val="24"/>
        </w:rPr>
      </w:pPr>
    </w:p>
    <w:p w:rsidR="005C2CE7" w:rsidRPr="005C2CE7" w:rsidRDefault="006779E9" w:rsidP="005C2CE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Nebylo vyhověno ani dalšímu návrhu, aby pro případ, že ustanovení v zákoně zůstane, byla na konci </w:t>
      </w:r>
      <w:r w:rsidR="00B03031">
        <w:rPr>
          <w:sz w:val="24"/>
          <w:szCs w:val="24"/>
        </w:rPr>
        <w:t>navrženého § 66</w:t>
      </w:r>
      <w:r w:rsidR="005C2CE7">
        <w:rPr>
          <w:sz w:val="24"/>
          <w:szCs w:val="24"/>
        </w:rPr>
        <w:t xml:space="preserve"> </w:t>
      </w:r>
      <w:r>
        <w:rPr>
          <w:sz w:val="24"/>
          <w:szCs w:val="24"/>
        </w:rPr>
        <w:t>odstavce 2 doplněna</w:t>
      </w:r>
      <w:r w:rsidR="005C2CE7" w:rsidRPr="005C2CE7">
        <w:rPr>
          <w:sz w:val="24"/>
          <w:szCs w:val="24"/>
        </w:rPr>
        <w:t xml:space="preserve"> vět</w:t>
      </w:r>
      <w:r>
        <w:rPr>
          <w:sz w:val="24"/>
          <w:szCs w:val="24"/>
        </w:rPr>
        <w:t>a</w:t>
      </w:r>
      <w:r w:rsidR="005C2CE7" w:rsidRPr="005C2CE7">
        <w:rPr>
          <w:sz w:val="24"/>
          <w:szCs w:val="24"/>
        </w:rPr>
        <w:t>: „</w:t>
      </w:r>
      <w:r w:rsidR="0008155E" w:rsidRPr="000E2329">
        <w:rPr>
          <w:b/>
          <w:sz w:val="24"/>
          <w:szCs w:val="24"/>
        </w:rPr>
        <w:t xml:space="preserve">Rozhodnutí o dočasné pracovní neschopnosti zaměstnance, </w:t>
      </w:r>
      <w:r w:rsidR="005C2CE7" w:rsidRPr="000E2329">
        <w:rPr>
          <w:b/>
          <w:sz w:val="24"/>
          <w:szCs w:val="24"/>
        </w:rPr>
        <w:t>ke kterému došlo po</w:t>
      </w:r>
      <w:r w:rsidR="0008155E" w:rsidRPr="000E2329">
        <w:rPr>
          <w:b/>
          <w:sz w:val="24"/>
          <w:szCs w:val="24"/>
        </w:rPr>
        <w:t xml:space="preserve"> okamžiku</w:t>
      </w:r>
      <w:r w:rsidR="005C2CE7" w:rsidRPr="005C2CE7">
        <w:rPr>
          <w:b/>
          <w:sz w:val="24"/>
          <w:szCs w:val="24"/>
        </w:rPr>
        <w:t xml:space="preserve"> doručení zrušení pracovního poměru</w:t>
      </w:r>
      <w:r w:rsidR="0008155E">
        <w:rPr>
          <w:b/>
          <w:sz w:val="24"/>
          <w:szCs w:val="24"/>
        </w:rPr>
        <w:t xml:space="preserve"> zaměstnanci</w:t>
      </w:r>
      <w:r w:rsidR="005C2CE7" w:rsidRPr="005C2CE7">
        <w:rPr>
          <w:b/>
          <w:sz w:val="24"/>
          <w:szCs w:val="24"/>
        </w:rPr>
        <w:t xml:space="preserve">, nemá na </w:t>
      </w:r>
      <w:r w:rsidR="0008155E">
        <w:rPr>
          <w:b/>
          <w:sz w:val="24"/>
          <w:szCs w:val="24"/>
        </w:rPr>
        <w:t xml:space="preserve">platnost </w:t>
      </w:r>
      <w:r w:rsidR="005C2CE7" w:rsidRPr="005C2CE7">
        <w:rPr>
          <w:b/>
          <w:sz w:val="24"/>
          <w:szCs w:val="24"/>
        </w:rPr>
        <w:t>skončení pracovního poměru vliv.</w:t>
      </w:r>
      <w:r w:rsidR="005C2CE7" w:rsidRPr="005C2CE7">
        <w:rPr>
          <w:sz w:val="24"/>
          <w:szCs w:val="24"/>
        </w:rPr>
        <w:t>“.</w:t>
      </w:r>
    </w:p>
    <w:p w:rsidR="000E2329" w:rsidRDefault="000E2329" w:rsidP="005C2CE7">
      <w:pPr>
        <w:jc w:val="both"/>
        <w:rPr>
          <w:sz w:val="24"/>
          <w:szCs w:val="24"/>
        </w:rPr>
      </w:pPr>
      <w:r>
        <w:rPr>
          <w:sz w:val="24"/>
          <w:szCs w:val="24"/>
        </w:rPr>
        <w:t>Jedná se o požadavek vycházející z praxe, vylučující účelové jednání zaměstnanců.</w:t>
      </w:r>
    </w:p>
    <w:p w:rsidR="007E0FE9" w:rsidRPr="005967C9" w:rsidRDefault="007E0FE9" w:rsidP="007E0FE9">
      <w:pPr>
        <w:jc w:val="both"/>
        <w:rPr>
          <w:b/>
          <w:sz w:val="24"/>
          <w:szCs w:val="24"/>
        </w:rPr>
      </w:pPr>
    </w:p>
    <w:p w:rsidR="00717E64" w:rsidRDefault="004A76D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§ 67</w:t>
      </w:r>
    </w:p>
    <w:p w:rsidR="006779E9" w:rsidRDefault="006779E9">
      <w:pPr>
        <w:jc w:val="both"/>
        <w:rPr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Odstupné </w:t>
      </w:r>
      <w:r>
        <w:rPr>
          <w:sz w:val="24"/>
          <w:szCs w:val="24"/>
        </w:rPr>
        <w:t>- s</w:t>
      </w:r>
      <w:r w:rsidR="00717E64" w:rsidRPr="005967C9">
        <w:rPr>
          <w:sz w:val="24"/>
          <w:szCs w:val="24"/>
        </w:rPr>
        <w:t xml:space="preserve"> navrženým řešením výše odstupného ve vazbě na počet odpracovaných let u zaměstnavatele </w:t>
      </w:r>
      <w:r w:rsidR="00717E64" w:rsidRPr="00472263">
        <w:rPr>
          <w:sz w:val="24"/>
          <w:szCs w:val="24"/>
          <w:u w:val="single"/>
        </w:rPr>
        <w:t>souhlasím</w:t>
      </w:r>
      <w:r>
        <w:rPr>
          <w:sz w:val="24"/>
          <w:szCs w:val="24"/>
          <w:u w:val="single"/>
        </w:rPr>
        <w:t>e.</w:t>
      </w:r>
    </w:p>
    <w:p w:rsidR="007E0FE9" w:rsidRDefault="007E0FE9" w:rsidP="007E0FE9">
      <w:pPr>
        <w:spacing w:line="384" w:lineRule="auto"/>
        <w:jc w:val="both"/>
        <w:rPr>
          <w:b/>
          <w:sz w:val="24"/>
          <w:szCs w:val="24"/>
        </w:rPr>
      </w:pPr>
    </w:p>
    <w:p w:rsidR="004A76D3" w:rsidRPr="004A76D3" w:rsidRDefault="004A76D3">
      <w:pPr>
        <w:jc w:val="both"/>
        <w:rPr>
          <w:b/>
          <w:sz w:val="24"/>
          <w:szCs w:val="24"/>
        </w:rPr>
      </w:pPr>
      <w:r w:rsidRPr="004A76D3">
        <w:rPr>
          <w:b/>
          <w:sz w:val="24"/>
          <w:szCs w:val="24"/>
        </w:rPr>
        <w:t>§ 69</w:t>
      </w:r>
    </w:p>
    <w:p w:rsidR="009F072B" w:rsidRDefault="004A76D3">
      <w:pPr>
        <w:jc w:val="both"/>
        <w:rPr>
          <w:sz w:val="24"/>
          <w:szCs w:val="24"/>
        </w:rPr>
      </w:pPr>
      <w:r>
        <w:rPr>
          <w:sz w:val="24"/>
          <w:szCs w:val="24"/>
        </w:rPr>
        <w:t>Souhlasíme se zavedením možnosti soudu přiměřeně snížit zaměstnanci náhradu mzdy nebo platu v řízení o neplatnosti skončení pracovního poměru, pokud doba přesahuje 6 měsíců, s přihlédnutím k okolnostem, zda byl zaměstnanec již někde jinde zaměstnán nebo z jakého důvodu se do práce nezapojil (tzv. moderační právo soudu).</w:t>
      </w:r>
    </w:p>
    <w:p w:rsidR="007E0FE9" w:rsidRDefault="007E0FE9" w:rsidP="007E0FE9">
      <w:pPr>
        <w:spacing w:line="384" w:lineRule="auto"/>
        <w:jc w:val="both"/>
        <w:rPr>
          <w:b/>
          <w:sz w:val="24"/>
          <w:szCs w:val="24"/>
        </w:rPr>
      </w:pPr>
    </w:p>
    <w:p w:rsidR="006779E9" w:rsidRPr="006779E9" w:rsidRDefault="006779E9">
      <w:pPr>
        <w:jc w:val="both"/>
        <w:rPr>
          <w:b/>
          <w:sz w:val="24"/>
          <w:szCs w:val="24"/>
        </w:rPr>
      </w:pPr>
      <w:r w:rsidRPr="006779E9">
        <w:rPr>
          <w:b/>
          <w:sz w:val="24"/>
          <w:szCs w:val="24"/>
        </w:rPr>
        <w:t>§ 75</w:t>
      </w:r>
    </w:p>
    <w:p w:rsidR="00717E64" w:rsidRPr="006779E9" w:rsidRDefault="006779E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Dohoda o provedení práce </w:t>
      </w:r>
      <w:r w:rsidRPr="006779E9">
        <w:rPr>
          <w:sz w:val="24"/>
          <w:szCs w:val="24"/>
        </w:rPr>
        <w:t xml:space="preserve">- </w:t>
      </w:r>
      <w:r w:rsidR="00717E64" w:rsidRPr="006779E9">
        <w:rPr>
          <w:sz w:val="24"/>
          <w:szCs w:val="24"/>
        </w:rPr>
        <w:t>S navrženým řešením úpravy dohod o pracích konaných mimo pracovní poměr souhlasíme.</w:t>
      </w:r>
    </w:p>
    <w:p w:rsidR="00717E64" w:rsidRPr="005967C9" w:rsidRDefault="00717E64" w:rsidP="005C26A8">
      <w:pPr>
        <w:jc w:val="both"/>
        <w:rPr>
          <w:b/>
          <w:sz w:val="24"/>
          <w:szCs w:val="24"/>
        </w:rPr>
      </w:pPr>
      <w:r w:rsidRPr="005967C9">
        <w:rPr>
          <w:b/>
          <w:sz w:val="24"/>
          <w:szCs w:val="24"/>
        </w:rPr>
        <w:t xml:space="preserve">Upozorňujeme však, že se </w:t>
      </w:r>
      <w:r w:rsidRPr="005967C9">
        <w:rPr>
          <w:b/>
          <w:sz w:val="24"/>
          <w:szCs w:val="24"/>
          <w:u w:val="single"/>
        </w:rPr>
        <w:t>zásadně</w:t>
      </w:r>
      <w:r w:rsidRPr="005967C9">
        <w:rPr>
          <w:b/>
          <w:sz w:val="24"/>
          <w:szCs w:val="24"/>
        </w:rPr>
        <w:t xml:space="preserve"> stavíme proti tomu, aby navýšení limitu bylo spojeno s následným „</w:t>
      </w:r>
      <w:proofErr w:type="spellStart"/>
      <w:r w:rsidRPr="005967C9">
        <w:rPr>
          <w:b/>
          <w:sz w:val="24"/>
          <w:szCs w:val="24"/>
        </w:rPr>
        <w:t>zpojistněním</w:t>
      </w:r>
      <w:proofErr w:type="spellEnd"/>
      <w:r w:rsidRPr="005967C9">
        <w:rPr>
          <w:b/>
          <w:sz w:val="24"/>
          <w:szCs w:val="24"/>
        </w:rPr>
        <w:t xml:space="preserve">“ (tj. platbou pojistného na sociální zabezpečení a zdravotního) dohody o provedení práce, nebo jakoukoli další finanční nebo administrativní zátěží nebo překážkou jejího uzavření pro zaměstnavatele nebo zaměstnance. Svými důsledky by to bylo </w:t>
      </w:r>
      <w:r w:rsidRPr="005967C9">
        <w:rPr>
          <w:b/>
          <w:sz w:val="24"/>
          <w:szCs w:val="24"/>
          <w:u w:val="single"/>
        </w:rPr>
        <w:t>v přímém rozporu</w:t>
      </w:r>
      <w:r w:rsidRPr="005967C9">
        <w:rPr>
          <w:b/>
          <w:sz w:val="24"/>
          <w:szCs w:val="24"/>
        </w:rPr>
        <w:t xml:space="preserve"> s Programovým prohlášením vlády. V něm stojí, že „bude zvýšen maximální rozsah zaměstnání na základě dohody o provedení práce ze 150 na 300 hodin </w:t>
      </w:r>
      <w:r w:rsidRPr="005967C9">
        <w:rPr>
          <w:b/>
          <w:sz w:val="24"/>
          <w:szCs w:val="24"/>
          <w:u w:val="single"/>
        </w:rPr>
        <w:t>při současném posílení kontroly</w:t>
      </w:r>
      <w:r w:rsidRPr="005967C9">
        <w:rPr>
          <w:b/>
          <w:sz w:val="24"/>
          <w:szCs w:val="24"/>
        </w:rPr>
        <w:t>…“, a rovněž že „vláda bude nadále snižovat a omezovat nadbytečnou byrokracii“.</w:t>
      </w:r>
    </w:p>
    <w:p w:rsidR="00717E64" w:rsidRPr="00FC77E8" w:rsidRDefault="00717E64" w:rsidP="005C26A8">
      <w:pPr>
        <w:jc w:val="both"/>
        <w:rPr>
          <w:sz w:val="24"/>
          <w:szCs w:val="24"/>
        </w:rPr>
      </w:pPr>
      <w:r w:rsidRPr="00FC77E8">
        <w:rPr>
          <w:sz w:val="24"/>
          <w:szCs w:val="24"/>
        </w:rPr>
        <w:t>V případě zpojistnění by také existence dohody o provedení práce jako institutu ztratila smysl, neboť by se jednalo v podstatě o dohodu o pracovní činnosti, ale s větším omezením.</w:t>
      </w:r>
    </w:p>
    <w:p w:rsidR="007E0FE9" w:rsidRDefault="007E0FE9" w:rsidP="007E0FE9">
      <w:pPr>
        <w:spacing w:line="384" w:lineRule="auto"/>
        <w:jc w:val="both"/>
        <w:rPr>
          <w:b/>
          <w:sz w:val="24"/>
          <w:szCs w:val="24"/>
        </w:rPr>
      </w:pPr>
    </w:p>
    <w:p w:rsidR="008A383B" w:rsidRDefault="008A383B" w:rsidP="00295FBF">
      <w:pPr>
        <w:jc w:val="both"/>
        <w:rPr>
          <w:b/>
          <w:sz w:val="24"/>
          <w:szCs w:val="24"/>
        </w:rPr>
      </w:pPr>
    </w:p>
    <w:p w:rsidR="008A383B" w:rsidRDefault="008A383B" w:rsidP="00295FBF">
      <w:pPr>
        <w:jc w:val="both"/>
        <w:rPr>
          <w:b/>
          <w:sz w:val="24"/>
          <w:szCs w:val="24"/>
        </w:rPr>
      </w:pPr>
    </w:p>
    <w:p w:rsidR="00717E64" w:rsidRPr="005967C9" w:rsidRDefault="00366255" w:rsidP="00295FB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§ 87 odst. 3</w:t>
      </w:r>
    </w:p>
    <w:p w:rsidR="00366255" w:rsidRDefault="00366255" w:rsidP="00295F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Souhlasíme se zrušením </w:t>
      </w:r>
      <w:r w:rsidR="00717E64" w:rsidRPr="005967C9">
        <w:rPr>
          <w:sz w:val="24"/>
          <w:szCs w:val="24"/>
        </w:rPr>
        <w:t>administrativně zatěžujícího ustanovení § 87 odst. 3</w:t>
      </w:r>
      <w:r>
        <w:rPr>
          <w:sz w:val="24"/>
          <w:szCs w:val="24"/>
        </w:rPr>
        <w:t xml:space="preserve"> – zaměstnavatel je nyní při kontu pracovní doby povinen týdně vykazovat rozdíl mezi odpracovanou a stanovenou pracovní dobou.</w:t>
      </w:r>
    </w:p>
    <w:p w:rsidR="007E0FE9" w:rsidRPr="005967C9" w:rsidRDefault="007E0FE9" w:rsidP="007E0FE9">
      <w:pPr>
        <w:jc w:val="both"/>
        <w:rPr>
          <w:b/>
          <w:sz w:val="24"/>
          <w:szCs w:val="24"/>
        </w:rPr>
      </w:pPr>
    </w:p>
    <w:p w:rsidR="00717E64" w:rsidRPr="005967C9" w:rsidRDefault="00366255" w:rsidP="0053799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§ 192 odst. 5</w:t>
      </w:r>
    </w:p>
    <w:p w:rsidR="00717E64" w:rsidRPr="005967C9" w:rsidRDefault="00717E64" w:rsidP="0053799E">
      <w:pPr>
        <w:jc w:val="both"/>
        <w:rPr>
          <w:sz w:val="24"/>
          <w:szCs w:val="24"/>
        </w:rPr>
      </w:pPr>
      <w:r w:rsidRPr="005967C9">
        <w:rPr>
          <w:sz w:val="24"/>
          <w:szCs w:val="24"/>
        </w:rPr>
        <w:t>S</w:t>
      </w:r>
      <w:r w:rsidR="00366255">
        <w:rPr>
          <w:sz w:val="24"/>
          <w:szCs w:val="24"/>
        </w:rPr>
        <w:t xml:space="preserve"> úpravou spočívající v </w:t>
      </w:r>
      <w:r w:rsidRPr="005967C9">
        <w:rPr>
          <w:sz w:val="24"/>
          <w:szCs w:val="24"/>
        </w:rPr>
        <w:t>doplnění věty</w:t>
      </w:r>
      <w:r w:rsidR="00A8478D">
        <w:rPr>
          <w:sz w:val="24"/>
          <w:szCs w:val="24"/>
        </w:rPr>
        <w:t xml:space="preserve"> v § 192 odst. 5 </w:t>
      </w:r>
      <w:r w:rsidRPr="00A8478D">
        <w:rPr>
          <w:b/>
          <w:sz w:val="24"/>
          <w:szCs w:val="24"/>
          <w:u w:val="single"/>
        </w:rPr>
        <w:t>nesouhlasíme</w:t>
      </w:r>
      <w:r w:rsidRPr="005967C9">
        <w:rPr>
          <w:sz w:val="24"/>
          <w:szCs w:val="24"/>
        </w:rPr>
        <w:t xml:space="preserve">. </w:t>
      </w:r>
      <w:r w:rsidR="00366255">
        <w:rPr>
          <w:sz w:val="24"/>
          <w:szCs w:val="24"/>
        </w:rPr>
        <w:t>Není důvodu,</w:t>
      </w:r>
      <w:r w:rsidRPr="005967C9">
        <w:rPr>
          <w:sz w:val="24"/>
          <w:szCs w:val="24"/>
        </w:rPr>
        <w:t xml:space="preserve"> proč by se snížení nebo neposkytnutí náhrady mzdy pro porušení povinnost</w:t>
      </w:r>
      <w:r w:rsidR="00366255">
        <w:rPr>
          <w:sz w:val="24"/>
          <w:szCs w:val="24"/>
        </w:rPr>
        <w:t>í dodržovat režim práce neschopného</w:t>
      </w:r>
      <w:r w:rsidRPr="005967C9">
        <w:rPr>
          <w:sz w:val="24"/>
          <w:szCs w:val="24"/>
        </w:rPr>
        <w:t xml:space="preserve"> mělo vázat na to, zda byla pro porušení povinnosti </w:t>
      </w:r>
      <w:r w:rsidR="00366255">
        <w:rPr>
          <w:sz w:val="24"/>
          <w:szCs w:val="24"/>
        </w:rPr>
        <w:t xml:space="preserve">již </w:t>
      </w:r>
      <w:r w:rsidRPr="005967C9">
        <w:rPr>
          <w:sz w:val="24"/>
          <w:szCs w:val="24"/>
        </w:rPr>
        <w:t>dána výpověď z pracovního poměru; obě věci spolu nesouvisí.</w:t>
      </w:r>
    </w:p>
    <w:p w:rsidR="002801FC" w:rsidRDefault="002801FC" w:rsidP="002801FC">
      <w:pPr>
        <w:spacing w:line="168" w:lineRule="auto"/>
        <w:jc w:val="both"/>
        <w:rPr>
          <w:sz w:val="24"/>
          <w:szCs w:val="24"/>
        </w:rPr>
      </w:pPr>
    </w:p>
    <w:p w:rsidR="00717E64" w:rsidRPr="005967C9" w:rsidRDefault="00717E64" w:rsidP="0053799E">
      <w:pPr>
        <w:jc w:val="both"/>
        <w:rPr>
          <w:b/>
          <w:sz w:val="24"/>
          <w:szCs w:val="24"/>
        </w:rPr>
      </w:pPr>
      <w:r w:rsidRPr="005967C9">
        <w:rPr>
          <w:b/>
          <w:sz w:val="24"/>
          <w:szCs w:val="24"/>
        </w:rPr>
        <w:t xml:space="preserve">Tato připomínka je </w:t>
      </w:r>
      <w:r w:rsidRPr="005967C9">
        <w:rPr>
          <w:b/>
          <w:sz w:val="24"/>
          <w:szCs w:val="24"/>
          <w:u w:val="single"/>
        </w:rPr>
        <w:t>ZÁSADNÍ</w:t>
      </w:r>
      <w:r w:rsidRPr="005967C9">
        <w:rPr>
          <w:b/>
          <w:sz w:val="24"/>
          <w:szCs w:val="24"/>
        </w:rPr>
        <w:t>.</w:t>
      </w:r>
    </w:p>
    <w:p w:rsidR="007E0FE9" w:rsidRDefault="007E0FE9" w:rsidP="007E0FE9">
      <w:pPr>
        <w:spacing w:line="384" w:lineRule="auto"/>
        <w:jc w:val="both"/>
        <w:rPr>
          <w:b/>
          <w:sz w:val="24"/>
          <w:szCs w:val="24"/>
        </w:rPr>
      </w:pPr>
    </w:p>
    <w:p w:rsidR="007E0FE9" w:rsidRPr="005967C9" w:rsidRDefault="007E0FE9" w:rsidP="007E0FE9">
      <w:pPr>
        <w:jc w:val="both"/>
        <w:rPr>
          <w:b/>
          <w:sz w:val="24"/>
          <w:szCs w:val="24"/>
        </w:rPr>
      </w:pPr>
    </w:p>
    <w:p w:rsidR="00717E64" w:rsidRPr="005967C9" w:rsidRDefault="000F346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§ 206</w:t>
      </w:r>
    </w:p>
    <w:p w:rsidR="00717E64" w:rsidRPr="005967C9" w:rsidRDefault="00717E64">
      <w:pPr>
        <w:jc w:val="both"/>
        <w:rPr>
          <w:sz w:val="24"/>
          <w:szCs w:val="24"/>
        </w:rPr>
      </w:pPr>
      <w:r w:rsidRPr="005967C9">
        <w:rPr>
          <w:sz w:val="24"/>
          <w:szCs w:val="24"/>
        </w:rPr>
        <w:t>S navrženou změnou – vypuštěním ustanovení odst. 3 z § 206</w:t>
      </w:r>
      <w:r w:rsidR="000F3466">
        <w:rPr>
          <w:sz w:val="24"/>
          <w:szCs w:val="24"/>
        </w:rPr>
        <w:t xml:space="preserve"> o tom, že zaměstnanci lze snížit náhradu mzdy za překážky v práci v případě neomluvených absencí v tomtéž měsíci,</w:t>
      </w:r>
      <w:r w:rsidRPr="005967C9">
        <w:rPr>
          <w:sz w:val="24"/>
          <w:szCs w:val="24"/>
        </w:rPr>
        <w:t xml:space="preserve"> </w:t>
      </w:r>
      <w:r w:rsidRPr="00A8478D">
        <w:rPr>
          <w:b/>
          <w:sz w:val="24"/>
          <w:szCs w:val="24"/>
          <w:u w:val="single"/>
        </w:rPr>
        <w:t>nesouhlasíme</w:t>
      </w:r>
      <w:r w:rsidRPr="005967C9">
        <w:rPr>
          <w:sz w:val="24"/>
          <w:szCs w:val="24"/>
        </w:rPr>
        <w:t xml:space="preserve"> a neztotožňujeme se ani s odůvodněním odvolávajícím se na podmínky tržního hospodářství. Bez ohledu na tyto podmínky zákoník práce poskytuje ochranu zaměstnancům, a měl by poskytovat přiměřenou ochranu i zaměstnavateli, a to alespoň v případech, kdy zaměstnanec porušuje svoje základní povinnosti.</w:t>
      </w:r>
    </w:p>
    <w:p w:rsidR="008A383B" w:rsidRDefault="008A383B" w:rsidP="007E0FE9">
      <w:pPr>
        <w:spacing w:line="384" w:lineRule="auto"/>
        <w:jc w:val="both"/>
        <w:rPr>
          <w:b/>
          <w:sz w:val="24"/>
          <w:szCs w:val="24"/>
        </w:rPr>
      </w:pPr>
    </w:p>
    <w:p w:rsidR="00717E64" w:rsidRPr="005967C9" w:rsidRDefault="000F3466" w:rsidP="006F45A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§ 209</w:t>
      </w:r>
    </w:p>
    <w:p w:rsidR="00717E64" w:rsidRDefault="00717E64" w:rsidP="006F45AB">
      <w:pPr>
        <w:jc w:val="both"/>
        <w:rPr>
          <w:b/>
          <w:sz w:val="24"/>
          <w:szCs w:val="24"/>
        </w:rPr>
      </w:pPr>
      <w:r w:rsidRPr="005967C9">
        <w:rPr>
          <w:sz w:val="24"/>
          <w:szCs w:val="24"/>
        </w:rPr>
        <w:t>Navrhovanou změnu v ustanovení § 209 vítáme a</w:t>
      </w:r>
      <w:r w:rsidRPr="005967C9">
        <w:rPr>
          <w:b/>
          <w:sz w:val="24"/>
          <w:szCs w:val="24"/>
        </w:rPr>
        <w:t xml:space="preserve"> </w:t>
      </w:r>
      <w:r w:rsidRPr="005967C9">
        <w:rPr>
          <w:b/>
          <w:sz w:val="24"/>
          <w:szCs w:val="24"/>
          <w:u w:val="single"/>
        </w:rPr>
        <w:t>podporujeme</w:t>
      </w:r>
      <w:r w:rsidRPr="005967C9">
        <w:rPr>
          <w:b/>
          <w:sz w:val="24"/>
          <w:szCs w:val="24"/>
        </w:rPr>
        <w:t>.</w:t>
      </w:r>
    </w:p>
    <w:p w:rsidR="000F3466" w:rsidRPr="000F3466" w:rsidRDefault="000F3466" w:rsidP="006F45AB">
      <w:pPr>
        <w:jc w:val="both"/>
        <w:rPr>
          <w:sz w:val="24"/>
          <w:szCs w:val="24"/>
        </w:rPr>
      </w:pPr>
      <w:r>
        <w:rPr>
          <w:sz w:val="24"/>
          <w:szCs w:val="24"/>
        </w:rPr>
        <w:t>Jde o to, že v případě překážky v práci na straně zaměstnavatele spočívající v omezení odbytu nebo poptávky lze zaměstnanci poskytovat sníženou (60%) náhradu mzdy. Vypouští se povinnost žádat úřad práce v případech zaměstnavatelů, kteří nemají odbory.</w:t>
      </w:r>
    </w:p>
    <w:p w:rsidR="007E0FE9" w:rsidRPr="005967C9" w:rsidRDefault="007E0FE9" w:rsidP="007E0FE9">
      <w:pPr>
        <w:jc w:val="both"/>
        <w:rPr>
          <w:b/>
          <w:sz w:val="24"/>
          <w:szCs w:val="24"/>
        </w:rPr>
      </w:pPr>
    </w:p>
    <w:p w:rsidR="00717E64" w:rsidRPr="005967C9" w:rsidRDefault="000F346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§ 276 odst. 9</w:t>
      </w:r>
    </w:p>
    <w:p w:rsidR="00717E64" w:rsidRDefault="000F3466">
      <w:pPr>
        <w:jc w:val="both"/>
        <w:rPr>
          <w:sz w:val="24"/>
          <w:szCs w:val="24"/>
        </w:rPr>
      </w:pPr>
      <w:r w:rsidRPr="000F3466">
        <w:rPr>
          <w:sz w:val="24"/>
          <w:szCs w:val="24"/>
        </w:rPr>
        <w:t>Bylo zařazeno nové ustanovení o tom, že zaměstnavatel je povinen projednat stížnost na zaměstnance na výkon práv a povinností z pracovněprávních vztahů s odborovou organizací nebo radou zaměstnanců. Požadovali jsme, aby zároveň tedy byl upraven ná</w:t>
      </w:r>
      <w:r w:rsidR="00717E64" w:rsidRPr="000F3466">
        <w:rPr>
          <w:sz w:val="24"/>
          <w:szCs w:val="24"/>
        </w:rPr>
        <w:t>stroj, který může napomoci tomu, aby bylo ustanovení zneužíváno k šikaně zaměstnavatele. Tedy upravit postup v situaci, kdy by stížnosti byly opakované nebo opakovaně neopodstatněné, což by přineslo zaměstnavateli neodůvodněné navýšení administrativních, časových a finančních nákladů a mohlo se v konečném důsledku projevit na úkor ostatních zaměstnanců.</w:t>
      </w:r>
    </w:p>
    <w:p w:rsidR="000F3466" w:rsidRPr="000F3466" w:rsidRDefault="000F3466">
      <w:pPr>
        <w:jc w:val="both"/>
        <w:rPr>
          <w:sz w:val="24"/>
          <w:szCs w:val="24"/>
        </w:rPr>
      </w:pPr>
      <w:r>
        <w:rPr>
          <w:sz w:val="24"/>
          <w:szCs w:val="24"/>
        </w:rPr>
        <w:t>Připomínce nebylo vyhověno.</w:t>
      </w:r>
    </w:p>
    <w:p w:rsidR="007E0FE9" w:rsidRDefault="007E0FE9" w:rsidP="007E0FE9">
      <w:pPr>
        <w:spacing w:line="384" w:lineRule="auto"/>
        <w:jc w:val="both"/>
        <w:rPr>
          <w:b/>
          <w:sz w:val="24"/>
          <w:szCs w:val="24"/>
        </w:rPr>
      </w:pPr>
    </w:p>
    <w:p w:rsidR="000F3466" w:rsidRPr="000F3466" w:rsidRDefault="000F3466" w:rsidP="0053799E">
      <w:pPr>
        <w:jc w:val="both"/>
        <w:rPr>
          <w:b/>
          <w:sz w:val="24"/>
          <w:szCs w:val="24"/>
        </w:rPr>
      </w:pPr>
      <w:bookmarkStart w:id="0" w:name="_GoBack"/>
      <w:bookmarkEnd w:id="0"/>
      <w:r w:rsidRPr="000F3466">
        <w:rPr>
          <w:b/>
          <w:sz w:val="24"/>
          <w:szCs w:val="24"/>
        </w:rPr>
        <w:t>§ 301a</w:t>
      </w:r>
    </w:p>
    <w:p w:rsidR="00717E64" w:rsidRPr="00D52971" w:rsidRDefault="00717E64" w:rsidP="0053799E">
      <w:pPr>
        <w:jc w:val="both"/>
        <w:rPr>
          <w:sz w:val="24"/>
          <w:szCs w:val="24"/>
        </w:rPr>
      </w:pPr>
      <w:r w:rsidRPr="00D52971">
        <w:rPr>
          <w:b/>
          <w:sz w:val="24"/>
          <w:szCs w:val="24"/>
          <w:u w:val="single"/>
        </w:rPr>
        <w:t>Podporujeme</w:t>
      </w:r>
      <w:r w:rsidRPr="00D52971">
        <w:rPr>
          <w:sz w:val="24"/>
          <w:szCs w:val="24"/>
        </w:rPr>
        <w:t xml:space="preserve"> zařazení povinnosti týkající se dodržování režimu práce neschopného zaměstnance a její návaznos</w:t>
      </w:r>
      <w:r w:rsidR="000F3466">
        <w:rPr>
          <w:sz w:val="24"/>
          <w:szCs w:val="24"/>
        </w:rPr>
        <w:t>tí na výpovědní důvody.</w:t>
      </w:r>
    </w:p>
    <w:p w:rsidR="00E067C8" w:rsidRPr="005967C9" w:rsidRDefault="00E067C8" w:rsidP="00E067C8">
      <w:pPr>
        <w:spacing w:line="384" w:lineRule="auto"/>
        <w:jc w:val="both"/>
        <w:rPr>
          <w:b/>
          <w:sz w:val="24"/>
          <w:szCs w:val="24"/>
        </w:rPr>
      </w:pPr>
    </w:p>
    <w:p w:rsidR="00717E64" w:rsidRDefault="00717E64">
      <w:pPr>
        <w:jc w:val="both"/>
        <w:rPr>
          <w:sz w:val="24"/>
          <w:szCs w:val="24"/>
        </w:rPr>
      </w:pPr>
    </w:p>
    <w:p w:rsidR="008A383B" w:rsidRDefault="008A383B">
      <w:pPr>
        <w:jc w:val="both"/>
        <w:rPr>
          <w:sz w:val="24"/>
          <w:szCs w:val="24"/>
        </w:rPr>
      </w:pPr>
    </w:p>
    <w:p w:rsidR="008A383B" w:rsidRPr="008A383B" w:rsidRDefault="008A383B">
      <w:pPr>
        <w:jc w:val="both"/>
        <w:rPr>
          <w:sz w:val="24"/>
          <w:szCs w:val="24"/>
        </w:rPr>
      </w:pPr>
    </w:p>
    <w:p w:rsidR="0057709B" w:rsidRDefault="008A383B">
      <w:pPr>
        <w:jc w:val="both"/>
        <w:rPr>
          <w:sz w:val="24"/>
          <w:szCs w:val="24"/>
        </w:rPr>
      </w:pPr>
      <w:r w:rsidRPr="008A383B">
        <w:rPr>
          <w:sz w:val="24"/>
          <w:szCs w:val="24"/>
        </w:rPr>
        <w:tab/>
      </w:r>
      <w:r w:rsidRPr="008A383B">
        <w:rPr>
          <w:sz w:val="24"/>
          <w:szCs w:val="24"/>
        </w:rPr>
        <w:tab/>
      </w:r>
      <w:r w:rsidRPr="008A383B">
        <w:rPr>
          <w:sz w:val="24"/>
          <w:szCs w:val="24"/>
        </w:rPr>
        <w:tab/>
      </w:r>
      <w:r w:rsidRPr="008A383B">
        <w:rPr>
          <w:sz w:val="24"/>
          <w:szCs w:val="24"/>
        </w:rPr>
        <w:tab/>
      </w:r>
      <w:r w:rsidRPr="008A383B">
        <w:rPr>
          <w:sz w:val="24"/>
          <w:szCs w:val="24"/>
        </w:rPr>
        <w:tab/>
      </w:r>
      <w:r w:rsidRPr="008A383B">
        <w:rPr>
          <w:sz w:val="24"/>
          <w:szCs w:val="24"/>
        </w:rPr>
        <w:tab/>
      </w:r>
      <w:r w:rsidRPr="008A383B">
        <w:rPr>
          <w:sz w:val="24"/>
          <w:szCs w:val="24"/>
        </w:rPr>
        <w:tab/>
      </w:r>
      <w:r w:rsidRPr="008A383B">
        <w:rPr>
          <w:sz w:val="24"/>
          <w:szCs w:val="24"/>
        </w:rPr>
        <w:tab/>
      </w:r>
      <w:r w:rsidRPr="008A383B">
        <w:rPr>
          <w:sz w:val="24"/>
          <w:szCs w:val="24"/>
        </w:rPr>
        <w:tab/>
      </w:r>
      <w:r w:rsidRPr="008A383B">
        <w:rPr>
          <w:sz w:val="24"/>
          <w:szCs w:val="24"/>
        </w:rPr>
        <w:tab/>
      </w:r>
      <w:r w:rsidRPr="008A383B">
        <w:rPr>
          <w:sz w:val="24"/>
          <w:szCs w:val="24"/>
        </w:rPr>
        <w:tab/>
        <w:t>Jan Wiesner</w:t>
      </w:r>
    </w:p>
    <w:p w:rsidR="00E067C8" w:rsidRPr="008A383B" w:rsidRDefault="008A383B" w:rsidP="00B71FBE">
      <w:pPr>
        <w:ind w:left="708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předseda</w:t>
      </w:r>
    </w:p>
    <w:sectPr w:rsidR="00E067C8" w:rsidRPr="008A383B" w:rsidSect="002D5DDC">
      <w:footerReference w:type="even" r:id="rId7"/>
      <w:foot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D0C" w:rsidRDefault="00FF0D0C">
      <w:r>
        <w:separator/>
      </w:r>
    </w:p>
  </w:endnote>
  <w:endnote w:type="continuationSeparator" w:id="0">
    <w:p w:rsidR="00FF0D0C" w:rsidRDefault="00FF0D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E64" w:rsidRDefault="002633AF" w:rsidP="00CF5EE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17E6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17E64" w:rsidRDefault="00717E6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E64" w:rsidRDefault="002633AF" w:rsidP="00CF5EE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17E6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71FBE">
      <w:rPr>
        <w:rStyle w:val="slostrnky"/>
        <w:noProof/>
      </w:rPr>
      <w:t>4</w:t>
    </w:r>
    <w:r>
      <w:rPr>
        <w:rStyle w:val="slostrnky"/>
      </w:rPr>
      <w:fldChar w:fldCharType="end"/>
    </w:r>
  </w:p>
  <w:p w:rsidR="00717E64" w:rsidRDefault="00717E6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D0C" w:rsidRDefault="00FF0D0C">
      <w:r>
        <w:separator/>
      </w:r>
    </w:p>
  </w:footnote>
  <w:footnote w:type="continuationSeparator" w:id="0">
    <w:p w:rsidR="00FF0D0C" w:rsidRDefault="00FF0D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5C7" w:rsidRDefault="008A383B" w:rsidP="003975C7">
    <w:pPr>
      <w:pStyle w:val="Nzev"/>
      <w:pBdr>
        <w:bottom w:val="none" w:sz="0" w:space="0" w:color="auto"/>
      </w:pBdr>
      <w:tabs>
        <w:tab w:val="left" w:pos="-2340"/>
      </w:tabs>
      <w:ind w:left="3540"/>
      <w:jc w:val="both"/>
      <w:rPr>
        <w:rFonts w:ascii="Calibri" w:hAnsi="Calibri"/>
        <w:i w:val="0"/>
        <w:sz w:val="24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-6985</wp:posOffset>
          </wp:positionV>
          <wp:extent cx="1151890" cy="342265"/>
          <wp:effectExtent l="19050" t="0" r="0" b="0"/>
          <wp:wrapTopAndBottom/>
          <wp:docPr id="1" name="obrázek 1" descr="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1890" cy="342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975C7" w:rsidRPr="0009236F">
      <w:rPr>
        <w:rFonts w:ascii="Calibri" w:hAnsi="Calibri"/>
        <w:i w:val="0"/>
        <w:sz w:val="24"/>
      </w:rPr>
      <w:t xml:space="preserve">Konfederace </w:t>
    </w:r>
    <w:r w:rsidR="003975C7">
      <w:rPr>
        <w:rFonts w:ascii="Calibri" w:hAnsi="Calibri"/>
        <w:i w:val="0"/>
        <w:sz w:val="24"/>
      </w:rPr>
      <w:t>zaměstnavatelských a podnikatelských</w:t>
    </w:r>
  </w:p>
  <w:p w:rsidR="003975C7" w:rsidRDefault="003975C7" w:rsidP="003975C7">
    <w:pPr>
      <w:pStyle w:val="Nzev"/>
      <w:pBdr>
        <w:bottom w:val="none" w:sz="0" w:space="0" w:color="auto"/>
      </w:pBdr>
      <w:tabs>
        <w:tab w:val="left" w:pos="-2340"/>
      </w:tabs>
      <w:ind w:left="3540"/>
      <w:jc w:val="both"/>
      <w:rPr>
        <w:rFonts w:ascii="Calibri" w:hAnsi="Calibri"/>
        <w:i w:val="0"/>
        <w:sz w:val="24"/>
      </w:rPr>
    </w:pPr>
    <w:r>
      <w:rPr>
        <w:rFonts w:ascii="Calibri" w:hAnsi="Calibri"/>
        <w:i w:val="0"/>
        <w:sz w:val="24"/>
      </w:rPr>
      <w:t>svazů České republiky</w:t>
    </w:r>
  </w:p>
  <w:p w:rsidR="003975C7" w:rsidRPr="0009236F" w:rsidRDefault="003975C7" w:rsidP="003975C7">
    <w:pPr>
      <w:pStyle w:val="Nzev"/>
      <w:pBdr>
        <w:bottom w:val="none" w:sz="0" w:space="0" w:color="auto"/>
      </w:pBdr>
      <w:tabs>
        <w:tab w:val="left" w:pos="5940"/>
      </w:tabs>
      <w:spacing w:line="48" w:lineRule="auto"/>
      <w:rPr>
        <w:rFonts w:ascii="Calibri" w:hAnsi="Calibri"/>
        <w:i w:val="0"/>
        <w:sz w:val="24"/>
      </w:rPr>
    </w:pPr>
  </w:p>
  <w:p w:rsidR="003975C7" w:rsidRPr="00B8099A" w:rsidRDefault="003975C7" w:rsidP="003975C7">
    <w:pPr>
      <w:jc w:val="both"/>
      <w:rPr>
        <w:rFonts w:ascii="Calibri" w:hAnsi="Calibri"/>
        <w:sz w:val="18"/>
      </w:rPr>
    </w:pPr>
    <w:r>
      <w:rPr>
        <w:rFonts w:ascii="Calibri" w:hAnsi="Calibri"/>
        <w:sz w:val="18"/>
      </w:rPr>
      <w:t>Václavské nám. 21</w:t>
    </w:r>
    <w:r>
      <w:rPr>
        <w:rFonts w:ascii="Calibri" w:hAnsi="Calibri"/>
        <w:sz w:val="18"/>
      </w:rPr>
      <w:tab/>
    </w:r>
    <w:r>
      <w:rPr>
        <w:rFonts w:ascii="Calibri" w:hAnsi="Calibri"/>
        <w:sz w:val="18"/>
      </w:rPr>
      <w:tab/>
    </w:r>
    <w:r>
      <w:rPr>
        <w:rFonts w:ascii="Calibri" w:hAnsi="Calibri"/>
        <w:sz w:val="18"/>
      </w:rPr>
      <w:tab/>
    </w:r>
    <w:r>
      <w:rPr>
        <w:rFonts w:ascii="Calibri" w:hAnsi="Calibri"/>
        <w:sz w:val="18"/>
      </w:rPr>
      <w:tab/>
    </w:r>
    <w:r w:rsidRPr="00B8099A">
      <w:rPr>
        <w:rFonts w:ascii="Calibri" w:hAnsi="Calibri"/>
        <w:sz w:val="18"/>
      </w:rPr>
      <w:t>tel: 222 324</w:t>
    </w:r>
    <w:r>
      <w:rPr>
        <w:rFonts w:ascii="Calibri" w:hAnsi="Calibri"/>
        <w:sz w:val="18"/>
      </w:rPr>
      <w:t> </w:t>
    </w:r>
    <w:r w:rsidRPr="00B8099A">
      <w:rPr>
        <w:rFonts w:ascii="Calibri" w:hAnsi="Calibri"/>
        <w:sz w:val="18"/>
      </w:rPr>
      <w:t>985</w:t>
    </w:r>
    <w:r>
      <w:rPr>
        <w:rFonts w:ascii="Calibri" w:hAnsi="Calibri"/>
        <w:sz w:val="18"/>
      </w:rPr>
      <w:tab/>
    </w:r>
    <w:r>
      <w:rPr>
        <w:rFonts w:ascii="Calibri" w:hAnsi="Calibri"/>
        <w:sz w:val="18"/>
      </w:rPr>
      <w:tab/>
    </w:r>
    <w:r>
      <w:rPr>
        <w:rFonts w:ascii="Calibri" w:hAnsi="Calibri"/>
        <w:sz w:val="18"/>
      </w:rPr>
      <w:tab/>
    </w:r>
    <w:r>
      <w:rPr>
        <w:rFonts w:ascii="Calibri" w:hAnsi="Calibri"/>
        <w:sz w:val="18"/>
      </w:rPr>
      <w:tab/>
    </w:r>
    <w:r>
      <w:rPr>
        <w:rFonts w:ascii="Calibri" w:hAnsi="Calibri"/>
        <w:sz w:val="18"/>
      </w:rPr>
      <w:tab/>
    </w:r>
    <w:r w:rsidRPr="00B8099A">
      <w:rPr>
        <w:rFonts w:ascii="Calibri" w:hAnsi="Calibri"/>
        <w:sz w:val="18"/>
      </w:rPr>
      <w:t xml:space="preserve">www.kzps.cz </w:t>
    </w:r>
  </w:p>
  <w:p w:rsidR="003975C7" w:rsidRPr="00B8099A" w:rsidRDefault="003975C7" w:rsidP="003975C7">
    <w:pPr>
      <w:pBdr>
        <w:bottom w:val="single" w:sz="6" w:space="1" w:color="auto"/>
      </w:pBdr>
      <w:jc w:val="both"/>
      <w:rPr>
        <w:sz w:val="18"/>
      </w:rPr>
    </w:pPr>
    <w:r w:rsidRPr="00B8099A">
      <w:rPr>
        <w:rFonts w:ascii="Calibri" w:hAnsi="Calibri"/>
        <w:sz w:val="18"/>
      </w:rPr>
      <w:t>113 60 Praha 1</w:t>
    </w:r>
    <w:r>
      <w:rPr>
        <w:rFonts w:ascii="Calibri" w:hAnsi="Calibri"/>
        <w:sz w:val="18"/>
      </w:rPr>
      <w:tab/>
    </w:r>
    <w:r>
      <w:rPr>
        <w:rFonts w:ascii="Calibri" w:hAnsi="Calibri"/>
        <w:sz w:val="18"/>
      </w:rPr>
      <w:tab/>
    </w:r>
    <w:r>
      <w:rPr>
        <w:rFonts w:ascii="Calibri" w:hAnsi="Calibri"/>
        <w:sz w:val="18"/>
      </w:rPr>
      <w:tab/>
    </w:r>
    <w:r>
      <w:rPr>
        <w:rFonts w:ascii="Calibri" w:hAnsi="Calibri"/>
        <w:sz w:val="18"/>
      </w:rPr>
      <w:tab/>
    </w:r>
    <w:r w:rsidRPr="00B8099A">
      <w:rPr>
        <w:rFonts w:ascii="Calibri" w:hAnsi="Calibri"/>
        <w:sz w:val="18"/>
      </w:rPr>
      <w:t>fax: 224 109</w:t>
    </w:r>
    <w:r>
      <w:rPr>
        <w:rFonts w:ascii="Calibri" w:hAnsi="Calibri"/>
        <w:sz w:val="18"/>
      </w:rPr>
      <w:t> </w:t>
    </w:r>
    <w:r w:rsidRPr="00B8099A">
      <w:rPr>
        <w:rFonts w:ascii="Calibri" w:hAnsi="Calibri"/>
        <w:sz w:val="18"/>
      </w:rPr>
      <w:t>374</w:t>
    </w:r>
    <w:r>
      <w:rPr>
        <w:rFonts w:ascii="Calibri" w:hAnsi="Calibri"/>
        <w:sz w:val="18"/>
      </w:rPr>
      <w:tab/>
    </w:r>
    <w:r>
      <w:rPr>
        <w:rFonts w:ascii="Calibri" w:hAnsi="Calibri"/>
        <w:sz w:val="18"/>
      </w:rPr>
      <w:tab/>
    </w:r>
    <w:r>
      <w:rPr>
        <w:rFonts w:ascii="Calibri" w:hAnsi="Calibri"/>
        <w:sz w:val="18"/>
      </w:rPr>
      <w:tab/>
    </w:r>
    <w:r>
      <w:rPr>
        <w:rFonts w:ascii="Calibri" w:hAnsi="Calibri"/>
        <w:sz w:val="18"/>
      </w:rPr>
      <w:tab/>
    </w:r>
    <w:r>
      <w:rPr>
        <w:rFonts w:ascii="Calibri" w:hAnsi="Calibri"/>
        <w:sz w:val="18"/>
      </w:rPr>
      <w:tab/>
    </w:r>
    <w:smartTag w:uri="urn:schemas-microsoft-com:office:smarttags" w:element="PersonName">
      <w:r w:rsidRPr="00B8099A">
        <w:rPr>
          <w:rFonts w:ascii="Calibri" w:hAnsi="Calibri"/>
          <w:sz w:val="18"/>
        </w:rPr>
        <w:t>kzps@kzps.cz</w:t>
      </w:r>
    </w:smartTag>
    <w:r w:rsidRPr="00B8099A">
      <w:rPr>
        <w:sz w:val="18"/>
      </w:rPr>
      <w:t xml:space="preserve"> </w:t>
    </w:r>
  </w:p>
  <w:p w:rsidR="003975C7" w:rsidRDefault="003975C7" w:rsidP="003975C7">
    <w:pPr>
      <w:pStyle w:val="Zhlav"/>
    </w:pPr>
  </w:p>
  <w:p w:rsidR="003975C7" w:rsidRDefault="003975C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F47FE"/>
    <w:multiLevelType w:val="hybridMultilevel"/>
    <w:tmpl w:val="EF02D48E"/>
    <w:lvl w:ilvl="0" w:tplc="72F0C374">
      <w:start w:val="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345F72"/>
    <w:rsid w:val="00023096"/>
    <w:rsid w:val="00041A16"/>
    <w:rsid w:val="0004666F"/>
    <w:rsid w:val="00060902"/>
    <w:rsid w:val="00062DBF"/>
    <w:rsid w:val="0008155E"/>
    <w:rsid w:val="00083EC3"/>
    <w:rsid w:val="00094FBB"/>
    <w:rsid w:val="00096F3C"/>
    <w:rsid w:val="000A16C5"/>
    <w:rsid w:val="000B4C5D"/>
    <w:rsid w:val="000E2329"/>
    <w:rsid w:val="000F3466"/>
    <w:rsid w:val="00103269"/>
    <w:rsid w:val="00121A6A"/>
    <w:rsid w:val="00125AA5"/>
    <w:rsid w:val="001A2FA8"/>
    <w:rsid w:val="001B6B67"/>
    <w:rsid w:val="001F6DCF"/>
    <w:rsid w:val="00212E30"/>
    <w:rsid w:val="00217782"/>
    <w:rsid w:val="002633AF"/>
    <w:rsid w:val="00272889"/>
    <w:rsid w:val="00273E3B"/>
    <w:rsid w:val="002801FC"/>
    <w:rsid w:val="00295FBF"/>
    <w:rsid w:val="002B380F"/>
    <w:rsid w:val="002C1A4B"/>
    <w:rsid w:val="002C5A66"/>
    <w:rsid w:val="002D5DDC"/>
    <w:rsid w:val="002E49E2"/>
    <w:rsid w:val="002E521A"/>
    <w:rsid w:val="00311A44"/>
    <w:rsid w:val="00312222"/>
    <w:rsid w:val="003158BD"/>
    <w:rsid w:val="00323959"/>
    <w:rsid w:val="003337C9"/>
    <w:rsid w:val="0034386B"/>
    <w:rsid w:val="00345F72"/>
    <w:rsid w:val="00366255"/>
    <w:rsid w:val="003975C7"/>
    <w:rsid w:val="003A6628"/>
    <w:rsid w:val="003A7B43"/>
    <w:rsid w:val="003B743D"/>
    <w:rsid w:val="004560FA"/>
    <w:rsid w:val="00472263"/>
    <w:rsid w:val="00472C2E"/>
    <w:rsid w:val="00491426"/>
    <w:rsid w:val="004A76D3"/>
    <w:rsid w:val="004B33D0"/>
    <w:rsid w:val="004B639B"/>
    <w:rsid w:val="004D5370"/>
    <w:rsid w:val="004E7BAE"/>
    <w:rsid w:val="004F633E"/>
    <w:rsid w:val="0052695F"/>
    <w:rsid w:val="005278CE"/>
    <w:rsid w:val="0053163A"/>
    <w:rsid w:val="0053799E"/>
    <w:rsid w:val="00540E1D"/>
    <w:rsid w:val="005615A3"/>
    <w:rsid w:val="0057709B"/>
    <w:rsid w:val="005838B5"/>
    <w:rsid w:val="005866CB"/>
    <w:rsid w:val="005967C9"/>
    <w:rsid w:val="005A54F3"/>
    <w:rsid w:val="005B0191"/>
    <w:rsid w:val="005C26A8"/>
    <w:rsid w:val="005C2CE7"/>
    <w:rsid w:val="005D33C7"/>
    <w:rsid w:val="005D3F22"/>
    <w:rsid w:val="006216DE"/>
    <w:rsid w:val="0065319E"/>
    <w:rsid w:val="006731D0"/>
    <w:rsid w:val="00677214"/>
    <w:rsid w:val="006779E9"/>
    <w:rsid w:val="006809B2"/>
    <w:rsid w:val="00686B17"/>
    <w:rsid w:val="00692456"/>
    <w:rsid w:val="006A74C5"/>
    <w:rsid w:val="006D1C3B"/>
    <w:rsid w:val="006E56F4"/>
    <w:rsid w:val="006F45AB"/>
    <w:rsid w:val="00717E64"/>
    <w:rsid w:val="00724D1F"/>
    <w:rsid w:val="00763E0F"/>
    <w:rsid w:val="00772922"/>
    <w:rsid w:val="00780D70"/>
    <w:rsid w:val="0078702D"/>
    <w:rsid w:val="007973BC"/>
    <w:rsid w:val="00797683"/>
    <w:rsid w:val="007A25E8"/>
    <w:rsid w:val="007E0FE9"/>
    <w:rsid w:val="007E1898"/>
    <w:rsid w:val="007E4556"/>
    <w:rsid w:val="007E5B41"/>
    <w:rsid w:val="00806119"/>
    <w:rsid w:val="00812F80"/>
    <w:rsid w:val="00844406"/>
    <w:rsid w:val="008811AD"/>
    <w:rsid w:val="00882618"/>
    <w:rsid w:val="008A383B"/>
    <w:rsid w:val="008C5CED"/>
    <w:rsid w:val="008C74FD"/>
    <w:rsid w:val="008F7062"/>
    <w:rsid w:val="0091243E"/>
    <w:rsid w:val="00983C1F"/>
    <w:rsid w:val="00985423"/>
    <w:rsid w:val="009B4D65"/>
    <w:rsid w:val="009F072B"/>
    <w:rsid w:val="009F6E0E"/>
    <w:rsid w:val="00A42686"/>
    <w:rsid w:val="00A47F5F"/>
    <w:rsid w:val="00A50B22"/>
    <w:rsid w:val="00A775C4"/>
    <w:rsid w:val="00A821AB"/>
    <w:rsid w:val="00A8478D"/>
    <w:rsid w:val="00A95B93"/>
    <w:rsid w:val="00AC447A"/>
    <w:rsid w:val="00AC4E2A"/>
    <w:rsid w:val="00B03031"/>
    <w:rsid w:val="00B27D76"/>
    <w:rsid w:val="00B33703"/>
    <w:rsid w:val="00B71FBE"/>
    <w:rsid w:val="00B7772F"/>
    <w:rsid w:val="00B87A23"/>
    <w:rsid w:val="00B96570"/>
    <w:rsid w:val="00BC359B"/>
    <w:rsid w:val="00BC3C5C"/>
    <w:rsid w:val="00BC4097"/>
    <w:rsid w:val="00BC67B4"/>
    <w:rsid w:val="00BD0565"/>
    <w:rsid w:val="00C00F54"/>
    <w:rsid w:val="00C071D3"/>
    <w:rsid w:val="00C126B0"/>
    <w:rsid w:val="00C21461"/>
    <w:rsid w:val="00C232FB"/>
    <w:rsid w:val="00C3225A"/>
    <w:rsid w:val="00C354E3"/>
    <w:rsid w:val="00C50288"/>
    <w:rsid w:val="00C55BAD"/>
    <w:rsid w:val="00C77EE9"/>
    <w:rsid w:val="00C9556C"/>
    <w:rsid w:val="00CC1447"/>
    <w:rsid w:val="00CC6724"/>
    <w:rsid w:val="00CD201E"/>
    <w:rsid w:val="00CF5EEC"/>
    <w:rsid w:val="00D050D5"/>
    <w:rsid w:val="00D21FE7"/>
    <w:rsid w:val="00D44E36"/>
    <w:rsid w:val="00D52971"/>
    <w:rsid w:val="00D5365D"/>
    <w:rsid w:val="00D75A45"/>
    <w:rsid w:val="00D839EF"/>
    <w:rsid w:val="00D95106"/>
    <w:rsid w:val="00DB15B2"/>
    <w:rsid w:val="00DB5680"/>
    <w:rsid w:val="00DC19F2"/>
    <w:rsid w:val="00E03B88"/>
    <w:rsid w:val="00E059FB"/>
    <w:rsid w:val="00E067C8"/>
    <w:rsid w:val="00E20BF7"/>
    <w:rsid w:val="00E2129F"/>
    <w:rsid w:val="00E26EC5"/>
    <w:rsid w:val="00E317E9"/>
    <w:rsid w:val="00E474A3"/>
    <w:rsid w:val="00E55E08"/>
    <w:rsid w:val="00E6666D"/>
    <w:rsid w:val="00E764DF"/>
    <w:rsid w:val="00E93008"/>
    <w:rsid w:val="00EC5069"/>
    <w:rsid w:val="00ED2D1B"/>
    <w:rsid w:val="00EF5CBA"/>
    <w:rsid w:val="00F139FB"/>
    <w:rsid w:val="00F873B4"/>
    <w:rsid w:val="00F93C53"/>
    <w:rsid w:val="00FB2CD2"/>
    <w:rsid w:val="00FB4876"/>
    <w:rsid w:val="00FB77FB"/>
    <w:rsid w:val="00FC77E8"/>
    <w:rsid w:val="00FD4C64"/>
    <w:rsid w:val="00FD59A7"/>
    <w:rsid w:val="00FF0D0C"/>
    <w:rsid w:val="00FF2E85"/>
    <w:rsid w:val="00FF5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6F3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812F80"/>
    <w:pPr>
      <w:jc w:val="both"/>
      <w:outlineLvl w:val="7"/>
    </w:pPr>
    <w:rPr>
      <w:sz w:val="24"/>
      <w:szCs w:val="16"/>
    </w:rPr>
  </w:style>
  <w:style w:type="paragraph" w:styleId="Zkladntext">
    <w:name w:val="Body Text"/>
    <w:basedOn w:val="Normln"/>
    <w:link w:val="ZkladntextChar"/>
    <w:uiPriority w:val="99"/>
    <w:rsid w:val="00780D70"/>
    <w:pPr>
      <w:spacing w:after="120"/>
      <w:jc w:val="both"/>
    </w:pPr>
    <w:rPr>
      <w:sz w:val="24"/>
      <w:szCs w:val="24"/>
    </w:rPr>
  </w:style>
  <w:style w:type="character" w:customStyle="1" w:styleId="ZkladntextChar">
    <w:name w:val="Základní text Char"/>
    <w:link w:val="Zkladntext"/>
    <w:uiPriority w:val="99"/>
    <w:semiHidden/>
    <w:rsid w:val="008C08E9"/>
    <w:rPr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780D70"/>
    <w:pPr>
      <w:spacing w:after="120" w:line="480" w:lineRule="auto"/>
      <w:ind w:left="283"/>
    </w:pPr>
    <w:rPr>
      <w:sz w:val="24"/>
      <w:szCs w:val="24"/>
    </w:rPr>
  </w:style>
  <w:style w:type="character" w:customStyle="1" w:styleId="BodyTextIndent2Char">
    <w:name w:val="Body Text Indent 2 Char"/>
    <w:uiPriority w:val="99"/>
    <w:semiHidden/>
    <w:rsid w:val="008C08E9"/>
    <w:rPr>
      <w:sz w:val="20"/>
      <w:szCs w:val="20"/>
    </w:rPr>
  </w:style>
  <w:style w:type="character" w:customStyle="1" w:styleId="Zkladntextodsazen2Char">
    <w:name w:val="Základní text odsazený 2 Char"/>
    <w:link w:val="Zkladntextodsazen2"/>
    <w:uiPriority w:val="99"/>
    <w:locked/>
    <w:rsid w:val="00780D70"/>
    <w:rPr>
      <w:sz w:val="24"/>
      <w:lang w:val="cs-CZ" w:eastAsia="cs-CZ"/>
    </w:rPr>
  </w:style>
  <w:style w:type="paragraph" w:styleId="Zhlav">
    <w:name w:val="header"/>
    <w:basedOn w:val="Normln"/>
    <w:link w:val="ZhlavChar"/>
    <w:rsid w:val="00983C1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8C08E9"/>
    <w:rPr>
      <w:sz w:val="20"/>
      <w:szCs w:val="20"/>
    </w:rPr>
  </w:style>
  <w:style w:type="paragraph" w:styleId="Zpat">
    <w:name w:val="footer"/>
    <w:basedOn w:val="Normln"/>
    <w:link w:val="ZpatChar"/>
    <w:uiPriority w:val="99"/>
    <w:rsid w:val="00983C1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8C08E9"/>
    <w:rPr>
      <w:sz w:val="20"/>
      <w:szCs w:val="20"/>
    </w:rPr>
  </w:style>
  <w:style w:type="character" w:styleId="slostrnky">
    <w:name w:val="page number"/>
    <w:uiPriority w:val="99"/>
    <w:rsid w:val="002D5DDC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75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975C7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qFormat/>
    <w:locked/>
    <w:rsid w:val="003975C7"/>
    <w:pPr>
      <w:pBdr>
        <w:bottom w:val="single" w:sz="12" w:space="1" w:color="auto"/>
      </w:pBdr>
      <w:jc w:val="center"/>
    </w:pPr>
    <w:rPr>
      <w:b/>
      <w:i/>
      <w:sz w:val="28"/>
    </w:rPr>
  </w:style>
  <w:style w:type="character" w:customStyle="1" w:styleId="NzevChar">
    <w:name w:val="Název Char"/>
    <w:link w:val="Nzev"/>
    <w:rsid w:val="003975C7"/>
    <w:rPr>
      <w:b/>
      <w:i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.mazuch\Documents\&#353;ablona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šablona1.dot</Template>
  <TotalTime>14</TotalTime>
  <Pages>1</Pages>
  <Words>1316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sčmvd</Company>
  <LinksUpToDate>false</LinksUpToDate>
  <CharactersWithSpaces>9068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Luděk Mazuch</dc:creator>
  <cp:lastModifiedBy>Jan Zikeš</cp:lastModifiedBy>
  <cp:revision>4</cp:revision>
  <cp:lastPrinted>2011-06-20T07:35:00Z</cp:lastPrinted>
  <dcterms:created xsi:type="dcterms:W3CDTF">2011-06-20T07:34:00Z</dcterms:created>
  <dcterms:modified xsi:type="dcterms:W3CDTF">2011-06-20T07:45:00Z</dcterms:modified>
</cp:coreProperties>
</file>