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31DD4" w:rsidRDefault="00DD51E5" w:rsidP="00731DD4">
      <w:pPr>
        <w:pStyle w:val="Bezmezer"/>
        <w:jc w:val="center"/>
        <w:rPr>
          <w:rFonts w:ascii="Arial" w:hAnsi="Arial" w:cs="Arial"/>
          <w:b/>
          <w:sz w:val="28"/>
          <w:szCs w:val="28"/>
        </w:rPr>
      </w:pPr>
      <w:r>
        <w:rPr>
          <w:rFonts w:ascii="Arial" w:hAnsi="Arial" w:cs="Arial"/>
          <w:b/>
          <w:sz w:val="28"/>
          <w:szCs w:val="28"/>
        </w:rPr>
        <w:t xml:space="preserve"> </w:t>
      </w:r>
      <w:r w:rsidR="00731DD4">
        <w:rPr>
          <w:rFonts w:ascii="Arial" w:hAnsi="Arial" w:cs="Arial"/>
          <w:b/>
          <w:sz w:val="28"/>
          <w:szCs w:val="28"/>
        </w:rPr>
        <w:t>Záznam</w:t>
      </w:r>
    </w:p>
    <w:p w:rsidR="00731DD4" w:rsidRDefault="00731DD4" w:rsidP="00731DD4">
      <w:pPr>
        <w:pStyle w:val="Bezmezer"/>
        <w:jc w:val="center"/>
        <w:rPr>
          <w:rFonts w:ascii="Arial" w:hAnsi="Arial" w:cs="Arial"/>
          <w:b/>
          <w:sz w:val="28"/>
          <w:szCs w:val="28"/>
        </w:rPr>
      </w:pPr>
    </w:p>
    <w:p w:rsidR="00731DD4" w:rsidRDefault="002A1476" w:rsidP="00731DD4">
      <w:pPr>
        <w:pStyle w:val="Bezmezer"/>
        <w:jc w:val="center"/>
        <w:rPr>
          <w:rFonts w:ascii="Arial" w:hAnsi="Arial" w:cs="Arial"/>
          <w:b/>
          <w:sz w:val="24"/>
          <w:szCs w:val="24"/>
        </w:rPr>
      </w:pPr>
      <w:r>
        <w:rPr>
          <w:rFonts w:ascii="Arial" w:hAnsi="Arial" w:cs="Arial"/>
          <w:b/>
          <w:sz w:val="24"/>
          <w:szCs w:val="24"/>
        </w:rPr>
        <w:t>ze zasedání 121</w:t>
      </w:r>
      <w:r w:rsidR="00731DD4">
        <w:rPr>
          <w:rFonts w:ascii="Arial" w:hAnsi="Arial" w:cs="Arial"/>
          <w:b/>
          <w:sz w:val="24"/>
          <w:szCs w:val="24"/>
        </w:rPr>
        <w:t>. Plenární schůze Rady hospodářské a sociální dohody ČR,</w:t>
      </w:r>
    </w:p>
    <w:p w:rsidR="00731DD4" w:rsidRDefault="002A1476" w:rsidP="00731DD4">
      <w:pPr>
        <w:pStyle w:val="Bezmezer"/>
        <w:jc w:val="center"/>
        <w:rPr>
          <w:rFonts w:ascii="Arial" w:hAnsi="Arial" w:cs="Arial"/>
          <w:b/>
          <w:sz w:val="24"/>
          <w:szCs w:val="24"/>
          <w:u w:val="single"/>
        </w:rPr>
      </w:pPr>
      <w:r>
        <w:rPr>
          <w:rFonts w:ascii="Arial" w:hAnsi="Arial" w:cs="Arial"/>
          <w:b/>
          <w:sz w:val="24"/>
          <w:szCs w:val="24"/>
          <w:u w:val="single"/>
        </w:rPr>
        <w:t>konané dne 1</w:t>
      </w:r>
      <w:r w:rsidR="00FA1414">
        <w:rPr>
          <w:rFonts w:ascii="Arial" w:hAnsi="Arial" w:cs="Arial"/>
          <w:b/>
          <w:sz w:val="24"/>
          <w:szCs w:val="24"/>
          <w:u w:val="single"/>
        </w:rPr>
        <w:t>7</w:t>
      </w:r>
      <w:r w:rsidR="00CD6540">
        <w:rPr>
          <w:rFonts w:ascii="Arial" w:hAnsi="Arial" w:cs="Arial"/>
          <w:b/>
          <w:sz w:val="24"/>
          <w:szCs w:val="24"/>
          <w:u w:val="single"/>
        </w:rPr>
        <w:t xml:space="preserve">. </w:t>
      </w:r>
      <w:r>
        <w:rPr>
          <w:rFonts w:ascii="Arial" w:hAnsi="Arial" w:cs="Arial"/>
          <w:b/>
          <w:sz w:val="24"/>
          <w:szCs w:val="24"/>
          <w:u w:val="single"/>
        </w:rPr>
        <w:t>září 2015</w:t>
      </w:r>
      <w:r w:rsidR="00731DD4">
        <w:rPr>
          <w:rFonts w:ascii="Arial" w:hAnsi="Arial" w:cs="Arial"/>
          <w:b/>
          <w:sz w:val="24"/>
          <w:szCs w:val="24"/>
          <w:u w:val="single"/>
        </w:rPr>
        <w:t xml:space="preserve"> </w:t>
      </w:r>
      <w:r w:rsidR="00FA1414">
        <w:rPr>
          <w:rFonts w:ascii="Arial" w:hAnsi="Arial" w:cs="Arial"/>
          <w:b/>
          <w:sz w:val="24"/>
          <w:szCs w:val="24"/>
          <w:u w:val="single"/>
        </w:rPr>
        <w:t>na Úřadu vlády</w:t>
      </w:r>
    </w:p>
    <w:p w:rsidR="00731DD4" w:rsidRDefault="00731DD4" w:rsidP="00731DD4">
      <w:pPr>
        <w:pStyle w:val="Bezmezer"/>
        <w:jc w:val="center"/>
        <w:rPr>
          <w:rFonts w:ascii="Arial" w:hAnsi="Arial" w:cs="Arial"/>
          <w:b/>
          <w:sz w:val="24"/>
          <w:szCs w:val="24"/>
          <w:u w:val="single"/>
        </w:rPr>
      </w:pPr>
    </w:p>
    <w:p w:rsidR="00731DD4" w:rsidRPr="00623046" w:rsidRDefault="00731DD4" w:rsidP="00731DD4">
      <w:pPr>
        <w:pStyle w:val="Bezmezer"/>
        <w:jc w:val="both"/>
        <w:rPr>
          <w:rFonts w:ascii="Arial" w:hAnsi="Arial" w:cs="Arial"/>
          <w:sz w:val="24"/>
          <w:szCs w:val="24"/>
        </w:rPr>
      </w:pPr>
      <w:r w:rsidRPr="00623046">
        <w:rPr>
          <w:rFonts w:ascii="Arial" w:hAnsi="Arial" w:cs="Arial"/>
          <w:b/>
          <w:sz w:val="24"/>
          <w:szCs w:val="24"/>
        </w:rPr>
        <w:t xml:space="preserve">Přítomni: </w:t>
      </w:r>
      <w:r w:rsidRPr="00623046">
        <w:rPr>
          <w:rFonts w:ascii="Arial" w:hAnsi="Arial" w:cs="Arial"/>
          <w:sz w:val="24"/>
          <w:szCs w:val="24"/>
        </w:rPr>
        <w:t>dle prezenční listiny</w:t>
      </w:r>
    </w:p>
    <w:p w:rsidR="00731DD4" w:rsidRPr="00623046" w:rsidRDefault="00731DD4" w:rsidP="00731DD4">
      <w:pPr>
        <w:pStyle w:val="Bezmezer"/>
        <w:jc w:val="both"/>
        <w:rPr>
          <w:rFonts w:ascii="Arial" w:hAnsi="Arial" w:cs="Arial"/>
          <w:sz w:val="24"/>
          <w:szCs w:val="24"/>
        </w:rPr>
      </w:pPr>
    </w:p>
    <w:p w:rsidR="00731DD4" w:rsidRPr="00623046" w:rsidRDefault="00731DD4" w:rsidP="00731DD4">
      <w:pPr>
        <w:pStyle w:val="Bezmezer"/>
        <w:jc w:val="both"/>
        <w:rPr>
          <w:rFonts w:ascii="Arial" w:hAnsi="Arial" w:cs="Arial"/>
          <w:b/>
          <w:sz w:val="24"/>
          <w:szCs w:val="24"/>
        </w:rPr>
      </w:pPr>
      <w:r w:rsidRPr="00623046">
        <w:rPr>
          <w:rFonts w:ascii="Arial" w:hAnsi="Arial" w:cs="Arial"/>
          <w:b/>
          <w:sz w:val="24"/>
          <w:szCs w:val="24"/>
        </w:rPr>
        <w:t>Program:</w:t>
      </w:r>
    </w:p>
    <w:p w:rsidR="00731DD4" w:rsidRDefault="00731DD4" w:rsidP="00731DD4">
      <w:pPr>
        <w:pStyle w:val="Bezmezer"/>
        <w:jc w:val="both"/>
        <w:rPr>
          <w:rFonts w:ascii="Arial" w:hAnsi="Arial" w:cs="Arial"/>
          <w:sz w:val="24"/>
          <w:szCs w:val="24"/>
        </w:rPr>
      </w:pPr>
    </w:p>
    <w:p w:rsidR="00731DD4" w:rsidRDefault="00731DD4" w:rsidP="00731DD4">
      <w:pPr>
        <w:pStyle w:val="Bezmezer"/>
        <w:jc w:val="both"/>
        <w:rPr>
          <w:rFonts w:ascii="Arial" w:hAnsi="Arial" w:cs="Arial"/>
          <w:b/>
          <w:sz w:val="24"/>
          <w:szCs w:val="24"/>
        </w:rPr>
      </w:pPr>
      <w:r>
        <w:rPr>
          <w:rFonts w:ascii="Arial" w:hAnsi="Arial" w:cs="Arial"/>
          <w:b/>
          <w:sz w:val="24"/>
          <w:szCs w:val="24"/>
        </w:rPr>
        <w:t>1.       Materiály k projednání</w:t>
      </w:r>
    </w:p>
    <w:p w:rsidR="00731DD4" w:rsidRPr="002A1476" w:rsidRDefault="00731DD4" w:rsidP="00731DD4">
      <w:pPr>
        <w:pStyle w:val="Bezmezer"/>
        <w:jc w:val="both"/>
        <w:rPr>
          <w:rFonts w:ascii="Arial" w:hAnsi="Arial" w:cs="Arial"/>
          <w:sz w:val="16"/>
          <w:szCs w:val="16"/>
        </w:rPr>
      </w:pPr>
    </w:p>
    <w:p w:rsidR="00731DD4" w:rsidRDefault="00731DD4" w:rsidP="002A1476">
      <w:pPr>
        <w:pStyle w:val="Bezmezer"/>
        <w:ind w:left="709" w:hanging="709"/>
        <w:jc w:val="both"/>
        <w:rPr>
          <w:rFonts w:ascii="Arial" w:hAnsi="Arial" w:cs="Arial"/>
          <w:b/>
          <w:sz w:val="24"/>
          <w:szCs w:val="24"/>
        </w:rPr>
      </w:pPr>
      <w:r>
        <w:rPr>
          <w:rFonts w:ascii="Arial" w:hAnsi="Arial" w:cs="Arial"/>
          <w:b/>
          <w:sz w:val="24"/>
          <w:szCs w:val="24"/>
        </w:rPr>
        <w:t xml:space="preserve">1.1 </w:t>
      </w:r>
      <w:r>
        <w:rPr>
          <w:rFonts w:ascii="Arial" w:hAnsi="Arial" w:cs="Arial"/>
          <w:b/>
          <w:sz w:val="24"/>
          <w:szCs w:val="24"/>
        </w:rPr>
        <w:tab/>
      </w:r>
      <w:r w:rsidR="002A1476">
        <w:rPr>
          <w:rFonts w:ascii="Arial" w:hAnsi="Arial" w:cs="Arial"/>
          <w:b/>
          <w:sz w:val="24"/>
          <w:szCs w:val="24"/>
        </w:rPr>
        <w:t>Návrh zákona o státním</w:t>
      </w:r>
      <w:r w:rsidR="00FA1414">
        <w:rPr>
          <w:rFonts w:ascii="Arial" w:hAnsi="Arial" w:cs="Arial"/>
          <w:b/>
          <w:sz w:val="24"/>
          <w:szCs w:val="24"/>
        </w:rPr>
        <w:t xml:space="preserve"> rozpočtu na rok 2016</w:t>
      </w:r>
      <w:r w:rsidR="002A1476">
        <w:rPr>
          <w:rFonts w:ascii="Arial" w:hAnsi="Arial" w:cs="Arial"/>
          <w:b/>
          <w:sz w:val="24"/>
          <w:szCs w:val="24"/>
        </w:rPr>
        <w:t xml:space="preserve"> včetně rozpočtové dokumentace</w:t>
      </w:r>
    </w:p>
    <w:p w:rsidR="00FA1414" w:rsidRDefault="00FA1414" w:rsidP="00731DD4">
      <w:pPr>
        <w:pStyle w:val="Bezmezer"/>
        <w:jc w:val="both"/>
        <w:rPr>
          <w:rFonts w:ascii="Arial" w:hAnsi="Arial" w:cs="Arial"/>
          <w:b/>
          <w:sz w:val="24"/>
          <w:szCs w:val="24"/>
        </w:rPr>
      </w:pPr>
    </w:p>
    <w:p w:rsidR="002A1476" w:rsidRPr="002A1476" w:rsidRDefault="002A1476" w:rsidP="002A1476">
      <w:pPr>
        <w:pStyle w:val="Bezmezer"/>
        <w:jc w:val="both"/>
        <w:rPr>
          <w:rFonts w:ascii="Arial" w:hAnsi="Arial" w:cs="Arial"/>
          <w:b/>
          <w:sz w:val="24"/>
          <w:szCs w:val="24"/>
        </w:rPr>
      </w:pPr>
      <w:r w:rsidRPr="002A1476">
        <w:rPr>
          <w:rFonts w:ascii="Arial" w:hAnsi="Arial" w:cs="Arial"/>
          <w:b/>
          <w:sz w:val="24"/>
          <w:szCs w:val="24"/>
        </w:rPr>
        <w:t>Přílohy:</w:t>
      </w:r>
    </w:p>
    <w:p w:rsidR="002A1476" w:rsidRPr="006D3628" w:rsidRDefault="002A1476" w:rsidP="002A1476">
      <w:pPr>
        <w:pStyle w:val="Bezmezer"/>
        <w:numPr>
          <w:ilvl w:val="0"/>
          <w:numId w:val="14"/>
        </w:numPr>
        <w:ind w:left="567" w:hanging="567"/>
        <w:jc w:val="both"/>
        <w:rPr>
          <w:rFonts w:ascii="Arial" w:hAnsi="Arial" w:cs="Arial"/>
          <w:b/>
          <w:sz w:val="24"/>
          <w:szCs w:val="24"/>
        </w:rPr>
      </w:pPr>
      <w:r w:rsidRPr="002A1476">
        <w:rPr>
          <w:rFonts w:ascii="Arial" w:hAnsi="Arial" w:cs="Arial"/>
          <w:sz w:val="24"/>
          <w:szCs w:val="24"/>
        </w:rPr>
        <w:t>Prezenční listina</w:t>
      </w:r>
    </w:p>
    <w:p w:rsidR="006D3628" w:rsidRPr="00B91862" w:rsidRDefault="006D3628" w:rsidP="002A1476">
      <w:pPr>
        <w:pStyle w:val="Bezmezer"/>
        <w:numPr>
          <w:ilvl w:val="0"/>
          <w:numId w:val="14"/>
        </w:numPr>
        <w:ind w:left="567" w:hanging="567"/>
        <w:jc w:val="both"/>
        <w:rPr>
          <w:rFonts w:ascii="Arial" w:hAnsi="Arial" w:cs="Arial"/>
          <w:b/>
          <w:sz w:val="24"/>
          <w:szCs w:val="24"/>
        </w:rPr>
      </w:pPr>
      <w:r w:rsidRPr="002A1476">
        <w:rPr>
          <w:rFonts w:ascii="Arial" w:hAnsi="Arial" w:cs="Arial"/>
          <w:sz w:val="24"/>
          <w:szCs w:val="24"/>
        </w:rPr>
        <w:t>Stanovisko ČMKOS k</w:t>
      </w:r>
      <w:r w:rsidR="000B3A8B">
        <w:rPr>
          <w:rFonts w:ascii="Arial" w:hAnsi="Arial" w:cs="Arial"/>
          <w:sz w:val="24"/>
          <w:szCs w:val="24"/>
        </w:rPr>
        <w:t xml:space="preserve"> návrhu zákona o státním </w:t>
      </w:r>
      <w:r w:rsidRPr="002A1476">
        <w:rPr>
          <w:rFonts w:ascii="Arial" w:hAnsi="Arial" w:cs="Arial"/>
          <w:sz w:val="24"/>
          <w:szCs w:val="24"/>
        </w:rPr>
        <w:t>rozpočtu</w:t>
      </w:r>
      <w:r w:rsidR="000B3A8B">
        <w:rPr>
          <w:rFonts w:ascii="Arial" w:hAnsi="Arial" w:cs="Arial"/>
          <w:sz w:val="24"/>
          <w:szCs w:val="24"/>
        </w:rPr>
        <w:t xml:space="preserve"> na rok 2016</w:t>
      </w:r>
    </w:p>
    <w:p w:rsidR="00B91862" w:rsidRPr="002A1476" w:rsidRDefault="00B91862" w:rsidP="002A1476">
      <w:pPr>
        <w:pStyle w:val="Bezmezer"/>
        <w:numPr>
          <w:ilvl w:val="0"/>
          <w:numId w:val="14"/>
        </w:numPr>
        <w:ind w:left="567" w:hanging="567"/>
        <w:jc w:val="both"/>
        <w:rPr>
          <w:rFonts w:ascii="Arial" w:hAnsi="Arial" w:cs="Arial"/>
          <w:b/>
          <w:sz w:val="24"/>
          <w:szCs w:val="24"/>
        </w:rPr>
      </w:pPr>
      <w:r w:rsidRPr="002A1476">
        <w:rPr>
          <w:rFonts w:ascii="Arial" w:hAnsi="Arial" w:cs="Arial"/>
          <w:sz w:val="24"/>
          <w:szCs w:val="24"/>
        </w:rPr>
        <w:t xml:space="preserve">Stanovisko SP ČR </w:t>
      </w:r>
      <w:r w:rsidR="000B3A8B" w:rsidRPr="002A1476">
        <w:rPr>
          <w:rFonts w:ascii="Arial" w:hAnsi="Arial" w:cs="Arial"/>
          <w:sz w:val="24"/>
          <w:szCs w:val="24"/>
        </w:rPr>
        <w:t>k</w:t>
      </w:r>
      <w:r w:rsidR="000B3A8B">
        <w:rPr>
          <w:rFonts w:ascii="Arial" w:hAnsi="Arial" w:cs="Arial"/>
          <w:sz w:val="24"/>
          <w:szCs w:val="24"/>
        </w:rPr>
        <w:t xml:space="preserve"> návrhu zákona o státním </w:t>
      </w:r>
      <w:r w:rsidR="000B3A8B" w:rsidRPr="002A1476">
        <w:rPr>
          <w:rFonts w:ascii="Arial" w:hAnsi="Arial" w:cs="Arial"/>
          <w:sz w:val="24"/>
          <w:szCs w:val="24"/>
        </w:rPr>
        <w:t>rozpočtu</w:t>
      </w:r>
      <w:r w:rsidR="000B3A8B">
        <w:rPr>
          <w:rFonts w:ascii="Arial" w:hAnsi="Arial" w:cs="Arial"/>
          <w:sz w:val="24"/>
          <w:szCs w:val="24"/>
        </w:rPr>
        <w:t xml:space="preserve"> na rok 2016</w:t>
      </w:r>
    </w:p>
    <w:p w:rsidR="00731DD4" w:rsidRPr="00B91862" w:rsidRDefault="002A1476" w:rsidP="00B91862">
      <w:pPr>
        <w:pStyle w:val="Bezmezer"/>
        <w:numPr>
          <w:ilvl w:val="0"/>
          <w:numId w:val="14"/>
        </w:numPr>
        <w:ind w:left="567" w:hanging="567"/>
        <w:jc w:val="both"/>
        <w:rPr>
          <w:rFonts w:ascii="Arial" w:hAnsi="Arial" w:cs="Arial"/>
          <w:b/>
          <w:sz w:val="24"/>
          <w:szCs w:val="24"/>
        </w:rPr>
      </w:pPr>
      <w:r w:rsidRPr="002A1476">
        <w:rPr>
          <w:rFonts w:ascii="Arial" w:hAnsi="Arial" w:cs="Arial"/>
          <w:sz w:val="24"/>
          <w:szCs w:val="24"/>
        </w:rPr>
        <w:t xml:space="preserve">Stanovisko KZPS ČR </w:t>
      </w:r>
      <w:r w:rsidR="000B3A8B" w:rsidRPr="002A1476">
        <w:rPr>
          <w:rFonts w:ascii="Arial" w:hAnsi="Arial" w:cs="Arial"/>
          <w:sz w:val="24"/>
          <w:szCs w:val="24"/>
        </w:rPr>
        <w:t>k</w:t>
      </w:r>
      <w:r w:rsidR="000B3A8B">
        <w:rPr>
          <w:rFonts w:ascii="Arial" w:hAnsi="Arial" w:cs="Arial"/>
          <w:sz w:val="24"/>
          <w:szCs w:val="24"/>
        </w:rPr>
        <w:t xml:space="preserve"> návrhu zákona o státním </w:t>
      </w:r>
      <w:r w:rsidR="000B3A8B" w:rsidRPr="002A1476">
        <w:rPr>
          <w:rFonts w:ascii="Arial" w:hAnsi="Arial" w:cs="Arial"/>
          <w:sz w:val="24"/>
          <w:szCs w:val="24"/>
        </w:rPr>
        <w:t>rozpočtu</w:t>
      </w:r>
      <w:r w:rsidR="000B3A8B">
        <w:rPr>
          <w:rFonts w:ascii="Arial" w:hAnsi="Arial" w:cs="Arial"/>
          <w:sz w:val="24"/>
          <w:szCs w:val="24"/>
        </w:rPr>
        <w:t xml:space="preserve"> na rok 2016</w:t>
      </w:r>
    </w:p>
    <w:p w:rsidR="002A1476" w:rsidRDefault="002A1476" w:rsidP="002A1476">
      <w:pPr>
        <w:pStyle w:val="Bezmezer"/>
        <w:ind w:left="567"/>
        <w:jc w:val="both"/>
        <w:rPr>
          <w:rFonts w:ascii="Arial" w:hAnsi="Arial" w:cs="Arial"/>
          <w:b/>
          <w:sz w:val="24"/>
          <w:szCs w:val="24"/>
        </w:rPr>
      </w:pPr>
    </w:p>
    <w:p w:rsidR="002A1476" w:rsidRPr="002A1476" w:rsidRDefault="002A1476" w:rsidP="002A1476">
      <w:pPr>
        <w:pStyle w:val="Bezmezer"/>
        <w:ind w:left="567"/>
        <w:jc w:val="both"/>
        <w:rPr>
          <w:rFonts w:ascii="Arial" w:hAnsi="Arial" w:cs="Arial"/>
          <w:b/>
          <w:sz w:val="24"/>
          <w:szCs w:val="24"/>
        </w:rPr>
      </w:pPr>
    </w:p>
    <w:p w:rsidR="00731DD4" w:rsidRDefault="00731DD4" w:rsidP="00731DD4">
      <w:pPr>
        <w:pStyle w:val="Bezmezer"/>
        <w:jc w:val="center"/>
        <w:rPr>
          <w:rFonts w:ascii="Arial" w:hAnsi="Arial" w:cs="Arial"/>
          <w:b/>
          <w:sz w:val="24"/>
          <w:szCs w:val="24"/>
        </w:rPr>
      </w:pPr>
      <w:r>
        <w:rPr>
          <w:rFonts w:ascii="Arial" w:hAnsi="Arial" w:cs="Arial"/>
          <w:b/>
          <w:sz w:val="24"/>
          <w:szCs w:val="24"/>
        </w:rPr>
        <w:t>Průběh jednání</w:t>
      </w:r>
    </w:p>
    <w:p w:rsidR="00731DD4" w:rsidRDefault="00731DD4" w:rsidP="00731DD4">
      <w:pPr>
        <w:pStyle w:val="Bezmezer"/>
        <w:jc w:val="center"/>
        <w:rPr>
          <w:rFonts w:ascii="Arial" w:hAnsi="Arial" w:cs="Arial"/>
          <w:b/>
          <w:sz w:val="24"/>
          <w:szCs w:val="24"/>
        </w:rPr>
      </w:pPr>
    </w:p>
    <w:p w:rsidR="00656AAA" w:rsidRDefault="00731DD4" w:rsidP="00656AAA">
      <w:pPr>
        <w:pStyle w:val="Bezmezer"/>
        <w:jc w:val="both"/>
        <w:rPr>
          <w:rFonts w:ascii="Arial" w:hAnsi="Arial" w:cs="Arial"/>
          <w:sz w:val="24"/>
          <w:szCs w:val="24"/>
        </w:rPr>
      </w:pPr>
      <w:r>
        <w:rPr>
          <w:rFonts w:ascii="Arial" w:hAnsi="Arial" w:cs="Arial"/>
          <w:sz w:val="24"/>
          <w:szCs w:val="24"/>
        </w:rPr>
        <w:t>Jednání zahájil a řídil předseda vlády a předseda RHSD ČR Mgr. Bohuslav Sobotka (dále jen „předsedající“)</w:t>
      </w:r>
      <w:r w:rsidR="003D7508">
        <w:rPr>
          <w:rFonts w:ascii="Arial" w:hAnsi="Arial" w:cs="Arial"/>
          <w:sz w:val="24"/>
          <w:szCs w:val="24"/>
        </w:rPr>
        <w:t>, který v úvodu přivítal účastníky a</w:t>
      </w:r>
      <w:r w:rsidR="00445443">
        <w:rPr>
          <w:rFonts w:ascii="Arial" w:hAnsi="Arial" w:cs="Arial"/>
          <w:sz w:val="24"/>
          <w:szCs w:val="24"/>
        </w:rPr>
        <w:t xml:space="preserve"> </w:t>
      </w:r>
      <w:r w:rsidR="00F37F61">
        <w:rPr>
          <w:rFonts w:ascii="Arial" w:hAnsi="Arial" w:cs="Arial"/>
          <w:sz w:val="24"/>
          <w:szCs w:val="24"/>
        </w:rPr>
        <w:t>rekapituloval proces projednávání návrhu zákon</w:t>
      </w:r>
      <w:r w:rsidR="000B3A8B">
        <w:rPr>
          <w:rFonts w:ascii="Arial" w:hAnsi="Arial" w:cs="Arial"/>
          <w:sz w:val="24"/>
          <w:szCs w:val="24"/>
        </w:rPr>
        <w:t>a o státním rozpočtu na rok 2016</w:t>
      </w:r>
      <w:r w:rsidR="00F37F61">
        <w:rPr>
          <w:rFonts w:ascii="Arial" w:hAnsi="Arial" w:cs="Arial"/>
          <w:sz w:val="24"/>
          <w:szCs w:val="24"/>
        </w:rPr>
        <w:t xml:space="preserve"> vládou ČR.</w:t>
      </w:r>
    </w:p>
    <w:p w:rsidR="00F37F61" w:rsidRDefault="00F37F61" w:rsidP="00656AAA">
      <w:pPr>
        <w:pStyle w:val="Bezmezer"/>
        <w:jc w:val="both"/>
        <w:rPr>
          <w:rFonts w:ascii="Arial" w:hAnsi="Arial" w:cs="Arial"/>
          <w:sz w:val="24"/>
          <w:szCs w:val="24"/>
        </w:rPr>
      </w:pPr>
      <w:r>
        <w:rPr>
          <w:rFonts w:ascii="Arial" w:hAnsi="Arial" w:cs="Arial"/>
          <w:sz w:val="24"/>
          <w:szCs w:val="24"/>
        </w:rPr>
        <w:t xml:space="preserve">První místopředseda vlády a ministr financí Ing. Andrej </w:t>
      </w:r>
      <w:proofErr w:type="spellStart"/>
      <w:r>
        <w:rPr>
          <w:rFonts w:ascii="Arial" w:hAnsi="Arial" w:cs="Arial"/>
          <w:sz w:val="24"/>
          <w:szCs w:val="24"/>
        </w:rPr>
        <w:t>Babiš</w:t>
      </w:r>
      <w:proofErr w:type="spellEnd"/>
      <w:r>
        <w:rPr>
          <w:rFonts w:ascii="Arial" w:hAnsi="Arial" w:cs="Arial"/>
          <w:sz w:val="24"/>
          <w:szCs w:val="24"/>
        </w:rPr>
        <w:t xml:space="preserve"> zdůraznil, že příprava návrhu státního rozpočtu na rok 2016 byla vedena snahou vyhovět uplatněným požadavkům při zachování plánovaného schodku 70 mld. Kč s cílem dalšího nezvyšování zadlužení ČR. Připomněl, že v letošním roce jsou vydávány státní dluhopisy s negativním úrokem, což vede k úspoře finančních prostředků určených na obsluhu státního dluhu. K dalším úsporám dochází vzhledem ke zrychlení tempa hospodářského růstu. Závěrem představil základní parametry návrhu státního rozpočtu na příjmové i výdajové straně a upozornil na významný nárůst počtu funkčních míst v organizačních složkách státu i příspěvkových organizacích.</w:t>
      </w:r>
    </w:p>
    <w:p w:rsidR="00FA1414" w:rsidRDefault="009A2E43" w:rsidP="00FA1414">
      <w:pPr>
        <w:pStyle w:val="Bezmezer"/>
        <w:jc w:val="both"/>
        <w:rPr>
          <w:rFonts w:ascii="Arial" w:hAnsi="Arial" w:cs="Arial"/>
          <w:sz w:val="24"/>
          <w:szCs w:val="24"/>
        </w:rPr>
      </w:pPr>
      <w:r>
        <w:rPr>
          <w:rFonts w:ascii="Arial" w:hAnsi="Arial" w:cs="Arial"/>
          <w:sz w:val="24"/>
          <w:szCs w:val="24"/>
        </w:rPr>
        <w:t xml:space="preserve">Předseda ČMKOS Josef </w:t>
      </w:r>
      <w:proofErr w:type="spellStart"/>
      <w:r>
        <w:rPr>
          <w:rFonts w:ascii="Arial" w:hAnsi="Arial" w:cs="Arial"/>
          <w:sz w:val="24"/>
          <w:szCs w:val="24"/>
        </w:rPr>
        <w:t>Středula</w:t>
      </w:r>
      <w:proofErr w:type="spellEnd"/>
      <w:r w:rsidR="008B7553">
        <w:rPr>
          <w:rFonts w:ascii="Arial" w:hAnsi="Arial" w:cs="Arial"/>
          <w:sz w:val="24"/>
          <w:szCs w:val="24"/>
        </w:rPr>
        <w:t xml:space="preserve"> v úvodu svého vystoupení vyjádřil nespokojenost s nedostatečným navýšením příspěvku do fondu kulturních a sociálních potřeb a požádal o zvážení dodatečného navýšení o 0,25 %. Ocenil naopak úpravy návrhu, jež vedly k</w:t>
      </w:r>
      <w:r w:rsidR="00DC05F9">
        <w:rPr>
          <w:rFonts w:ascii="Arial" w:hAnsi="Arial" w:cs="Arial"/>
          <w:sz w:val="24"/>
          <w:szCs w:val="24"/>
        </w:rPr>
        <w:t> odstranění rizika restriktivního působení státního rozpočtu ve vztahu k hospodářskému růstu</w:t>
      </w:r>
      <w:r w:rsidR="008B7553">
        <w:rPr>
          <w:rFonts w:ascii="Arial" w:hAnsi="Arial" w:cs="Arial"/>
          <w:sz w:val="24"/>
          <w:szCs w:val="24"/>
        </w:rPr>
        <w:t xml:space="preserve"> a zohlednění zvýšeného tempa růstu </w:t>
      </w:r>
      <w:r w:rsidR="00DC05F9">
        <w:rPr>
          <w:rFonts w:ascii="Arial" w:hAnsi="Arial" w:cs="Arial"/>
          <w:sz w:val="24"/>
          <w:szCs w:val="24"/>
        </w:rPr>
        <w:t>na bilanci příjmů</w:t>
      </w:r>
      <w:r w:rsidR="008B7553">
        <w:rPr>
          <w:rFonts w:ascii="Arial" w:hAnsi="Arial" w:cs="Arial"/>
          <w:sz w:val="24"/>
          <w:szCs w:val="24"/>
        </w:rPr>
        <w:t xml:space="preserve">. Opakovaně podpořil přijetí opatření vedoucích k zamezení daňovým únikům, zejména zavedení elektronické evidence tržeb, </w:t>
      </w:r>
      <w:r w:rsidR="00DC05F9">
        <w:rPr>
          <w:rFonts w:ascii="Arial" w:hAnsi="Arial" w:cs="Arial"/>
          <w:sz w:val="24"/>
          <w:szCs w:val="24"/>
        </w:rPr>
        <w:t>a posílení rozpočtové autonomie krajů, ocenil rovněž zařazení podpory ekonomického růstu mezi rozpočtové priority. ČMKOS očekává, že se prorůstová politika vlády stane v roce 2016 výrazným impulsem pro nárůst mezd v podnikatelské sféře. Uvedl, že dle prognóz ČMKOS bude schodek rozpočtu roku 2015 zejména vlivem značného nedočerpání prostředků výrazně nižší, než plánovaných 100 mld. Kč, což nepředstavuje pouze na první pohled pozitivní efekty</w:t>
      </w:r>
      <w:r w:rsidR="00D05FF6">
        <w:rPr>
          <w:rFonts w:ascii="Arial" w:hAnsi="Arial" w:cs="Arial"/>
          <w:sz w:val="24"/>
          <w:szCs w:val="24"/>
        </w:rPr>
        <w:t xml:space="preserve"> vzhledem k nižšímu čerpání prostředků na investice</w:t>
      </w:r>
      <w:r w:rsidR="00DC05F9">
        <w:rPr>
          <w:rFonts w:ascii="Arial" w:hAnsi="Arial" w:cs="Arial"/>
          <w:sz w:val="24"/>
          <w:szCs w:val="24"/>
        </w:rPr>
        <w:t>.</w:t>
      </w:r>
      <w:r w:rsidR="00D05FF6">
        <w:rPr>
          <w:rFonts w:ascii="Arial" w:hAnsi="Arial" w:cs="Arial"/>
          <w:sz w:val="24"/>
          <w:szCs w:val="24"/>
        </w:rPr>
        <w:t xml:space="preserve"> Za hlavní rizika vývoje ekonomiky i hospodaření státního rozpočtu v roce 2016 pak označil obtížně předpověditelný příliv uprchlíků a s tím související neočekávaný nárůst výdajů, rizika spojená se světovým hospodářským cyklem a vývojem cen základních </w:t>
      </w:r>
      <w:r w:rsidR="00D05FF6">
        <w:rPr>
          <w:rFonts w:ascii="Arial" w:hAnsi="Arial" w:cs="Arial"/>
          <w:sz w:val="24"/>
          <w:szCs w:val="24"/>
        </w:rPr>
        <w:lastRenderedPageBreak/>
        <w:t>surovin, možný negativní vývoj na finančních trzích a rovněž nedořešené problémy Řecka a eurozóny. V případě převážení uvedených rizik může</w:t>
      </w:r>
      <w:r w:rsidR="00362C98">
        <w:rPr>
          <w:rFonts w:ascii="Arial" w:hAnsi="Arial" w:cs="Arial"/>
          <w:sz w:val="24"/>
          <w:szCs w:val="24"/>
        </w:rPr>
        <w:t xml:space="preserve"> být</w:t>
      </w:r>
      <w:r w:rsidR="00D05FF6">
        <w:rPr>
          <w:rFonts w:ascii="Arial" w:hAnsi="Arial" w:cs="Arial"/>
          <w:sz w:val="24"/>
          <w:szCs w:val="24"/>
        </w:rPr>
        <w:t xml:space="preserve"> dynamika </w:t>
      </w:r>
      <w:r w:rsidR="00362C98">
        <w:rPr>
          <w:rFonts w:ascii="Arial" w:hAnsi="Arial" w:cs="Arial"/>
          <w:sz w:val="24"/>
          <w:szCs w:val="24"/>
        </w:rPr>
        <w:t>růstu ekonomiky cca 2 – 2,5 %.</w:t>
      </w:r>
      <w:r w:rsidR="00E55C52">
        <w:rPr>
          <w:rFonts w:ascii="Arial" w:hAnsi="Arial" w:cs="Arial"/>
          <w:sz w:val="24"/>
          <w:szCs w:val="24"/>
        </w:rPr>
        <w:t xml:space="preserve"> V rámci podrobnějšího komentáře návrhu upozornil zejména na podhodnocení inkasa daně z přidané hodnoty, nadhodnocení položky výdajů na obsluhu státního dluhu, nedostatečné prostředky určené na aktivní i pasivní politiku zaměstnanosti, potřebu posílení výdajů na školství, v rámci zdravotnictví navýšení platby státu za tzv. státní pojištěnce a nezbytnost zvýšení výdajů na sociální transfery a sociální služby. Klíčovým by mělo být i zajištění prostředků na kofinancování projektů financovaných z prostředků ESI fondů</w:t>
      </w:r>
      <w:r w:rsidR="00C85FF4">
        <w:rPr>
          <w:rFonts w:ascii="Arial" w:hAnsi="Arial" w:cs="Arial"/>
          <w:sz w:val="24"/>
          <w:szCs w:val="24"/>
        </w:rPr>
        <w:t xml:space="preserve"> v rozpočtových kapitolách MMR a MPSV a návrh rozpočtu by měl být v tomto směru upraven. V této souvislosti důrazně upozornil na situaci v čerpání prostředků ESI fondů v hlavním městě Praze, kde prozatím nedošlo k vypsání žádné výzvy a hrozí tak riziko nevyčerpání alokovaných prostředků. Závěrem shrnul požadavky ČMKOS k předloženému materiálu, zejména </w:t>
      </w:r>
      <w:r w:rsidR="00863DEE">
        <w:rPr>
          <w:rFonts w:ascii="Arial" w:hAnsi="Arial" w:cs="Arial"/>
          <w:sz w:val="24"/>
          <w:szCs w:val="24"/>
        </w:rPr>
        <w:t>vytvoření finanční rezervy na řešení uprchlické krize, navýšení výdajů v kapitolách MPSV, MZ a MŠMT a vyčlenění prostředků na pomoc zemědělcům v souvislosti s řešením následků výkyvů počasí. Požádal rovněž o projednání státního závěrečného účtu na Plenární schůzi RHSD ČR.</w:t>
      </w:r>
    </w:p>
    <w:p w:rsidR="00731DD4" w:rsidRDefault="00863DEE" w:rsidP="00731DD4">
      <w:pPr>
        <w:pStyle w:val="Bezmezer"/>
        <w:jc w:val="both"/>
        <w:rPr>
          <w:rFonts w:ascii="Arial" w:hAnsi="Arial" w:cs="Arial"/>
          <w:sz w:val="24"/>
          <w:szCs w:val="24"/>
        </w:rPr>
      </w:pPr>
      <w:r w:rsidRPr="00863DEE">
        <w:rPr>
          <w:rFonts w:ascii="Arial" w:hAnsi="Arial" w:cs="Arial"/>
          <w:sz w:val="24"/>
          <w:szCs w:val="24"/>
        </w:rPr>
        <w:t>Předseda ASO Bohumír Dufek</w:t>
      </w:r>
      <w:r w:rsidR="00DD2EC9">
        <w:rPr>
          <w:rFonts w:ascii="Arial" w:hAnsi="Arial" w:cs="Arial"/>
          <w:sz w:val="24"/>
          <w:szCs w:val="24"/>
        </w:rPr>
        <w:t xml:space="preserve"> v úvodu doporučil alokovat prostředky, jež by bylo možné vyčlenit na pomoc zemědělcům pro případ výkyvů počasí, do státních podpor.</w:t>
      </w:r>
      <w:r>
        <w:rPr>
          <w:rFonts w:ascii="Arial" w:hAnsi="Arial" w:cs="Arial"/>
          <w:sz w:val="24"/>
          <w:szCs w:val="24"/>
        </w:rPr>
        <w:t xml:space="preserve"> </w:t>
      </w:r>
      <w:r w:rsidR="00DD2EC9">
        <w:rPr>
          <w:rFonts w:ascii="Arial" w:hAnsi="Arial" w:cs="Arial"/>
          <w:sz w:val="24"/>
          <w:szCs w:val="24"/>
        </w:rPr>
        <w:t xml:space="preserve">Dále </w:t>
      </w:r>
      <w:r>
        <w:rPr>
          <w:rFonts w:ascii="Arial" w:hAnsi="Arial" w:cs="Arial"/>
          <w:sz w:val="24"/>
          <w:szCs w:val="24"/>
        </w:rPr>
        <w:t xml:space="preserve">upozornil na klesající </w:t>
      </w:r>
      <w:r w:rsidR="00DD2EC9">
        <w:rPr>
          <w:rFonts w:ascii="Arial" w:hAnsi="Arial" w:cs="Arial"/>
          <w:sz w:val="24"/>
          <w:szCs w:val="24"/>
        </w:rPr>
        <w:t>objem prostředků vybraných</w:t>
      </w:r>
      <w:r>
        <w:rPr>
          <w:rFonts w:ascii="Arial" w:hAnsi="Arial" w:cs="Arial"/>
          <w:sz w:val="24"/>
          <w:szCs w:val="24"/>
        </w:rPr>
        <w:t xml:space="preserve"> na dani z příjmu fyzických osob a v této souvislosti navrhl úpravu daně z příjmu u OSVČ a systému daňových odpočtů. Nedostatečný výběr daně v této oblasti vede ke značnému podhodnocení příjmové stránky rozpočtu a </w:t>
      </w:r>
      <w:r w:rsidR="00F40CDB">
        <w:rPr>
          <w:rFonts w:ascii="Arial" w:hAnsi="Arial" w:cs="Arial"/>
          <w:sz w:val="24"/>
          <w:szCs w:val="24"/>
        </w:rPr>
        <w:t>následnému nedostatku finančních prostředků na zvýšení platů pracovníků ve zdravotnictví, zaměstnanců finanční správy i nedostatku finančních prostředků v obecních a krajských rozpočtech. V další části svého vystoupení opakovaně upozornil na nekvalitní právní úpravu zdanění tabáku, což vede k daňovým únikům. V zájmu úspory finančních prostředků doporučil snížení počtu ministerstev a ostatních ústředních orgánů státní správy.</w:t>
      </w:r>
    </w:p>
    <w:p w:rsidR="00F40CDB" w:rsidRPr="00863DEE" w:rsidRDefault="00DD2EC9" w:rsidP="00731DD4">
      <w:pPr>
        <w:pStyle w:val="Bezmezer"/>
        <w:jc w:val="both"/>
        <w:rPr>
          <w:rFonts w:ascii="Arial" w:hAnsi="Arial" w:cs="Arial"/>
          <w:sz w:val="24"/>
          <w:szCs w:val="24"/>
        </w:rPr>
      </w:pPr>
      <w:r>
        <w:rPr>
          <w:rFonts w:ascii="Arial" w:hAnsi="Arial" w:cs="Arial"/>
          <w:sz w:val="24"/>
          <w:szCs w:val="24"/>
        </w:rPr>
        <w:t xml:space="preserve">Předseda Odborového svazu Stavba Stanislav </w:t>
      </w:r>
      <w:proofErr w:type="spellStart"/>
      <w:r w:rsidR="00F40CDB">
        <w:rPr>
          <w:rFonts w:ascii="Arial" w:hAnsi="Arial" w:cs="Arial"/>
          <w:sz w:val="24"/>
          <w:szCs w:val="24"/>
        </w:rPr>
        <w:t>Antoniv</w:t>
      </w:r>
      <w:proofErr w:type="spellEnd"/>
      <w:r w:rsidR="00CE631A">
        <w:rPr>
          <w:rFonts w:ascii="Arial" w:hAnsi="Arial" w:cs="Arial"/>
          <w:sz w:val="24"/>
          <w:szCs w:val="24"/>
        </w:rPr>
        <w:t xml:space="preserve"> uvedl, že plánované výdaje nadále neodpovídají závazku stabilizace financování dopravní infrastruktury, ačkoliv</w:t>
      </w:r>
      <w:r w:rsidR="00701788">
        <w:rPr>
          <w:rFonts w:ascii="Arial" w:hAnsi="Arial" w:cs="Arial"/>
          <w:sz w:val="24"/>
          <w:szCs w:val="24"/>
        </w:rPr>
        <w:t xml:space="preserve"> je faktem, že lepšímu čerpání těchto prostředků stále brání i nedostatky v legislativní oblasti. Ocenil snahu vlády směřující k zamezení daňovým únikům a kriticky se vyjádřil ke snahám opozičních stran zablokovat projednávání příslušné právní úpravy v Parlamentu ČR.</w:t>
      </w:r>
    </w:p>
    <w:p w:rsidR="00C756AC" w:rsidRDefault="00DD2EC9" w:rsidP="00731DD4">
      <w:pPr>
        <w:pStyle w:val="Bezmezer"/>
        <w:jc w:val="both"/>
        <w:rPr>
          <w:rFonts w:ascii="Arial" w:hAnsi="Arial" w:cs="Arial"/>
          <w:sz w:val="24"/>
          <w:szCs w:val="24"/>
        </w:rPr>
      </w:pPr>
      <w:r>
        <w:rPr>
          <w:rFonts w:ascii="Arial" w:hAnsi="Arial" w:cs="Arial"/>
          <w:sz w:val="24"/>
          <w:szCs w:val="24"/>
        </w:rPr>
        <w:t xml:space="preserve">Předsedkyně Odborového svazu zdravotnictví a sociální péče ČR Bc. Dagmar </w:t>
      </w:r>
      <w:proofErr w:type="spellStart"/>
      <w:r>
        <w:rPr>
          <w:rFonts w:ascii="Arial" w:hAnsi="Arial" w:cs="Arial"/>
          <w:sz w:val="24"/>
          <w:szCs w:val="24"/>
        </w:rPr>
        <w:t>Žitníková</w:t>
      </w:r>
      <w:proofErr w:type="spellEnd"/>
      <w:r w:rsidR="00701788">
        <w:rPr>
          <w:rFonts w:ascii="Arial" w:hAnsi="Arial" w:cs="Arial"/>
          <w:sz w:val="24"/>
          <w:szCs w:val="24"/>
        </w:rPr>
        <w:t xml:space="preserve"> </w:t>
      </w:r>
      <w:r w:rsidR="00DE0CEA">
        <w:rPr>
          <w:rFonts w:ascii="Arial" w:hAnsi="Arial" w:cs="Arial"/>
          <w:sz w:val="24"/>
          <w:szCs w:val="24"/>
        </w:rPr>
        <w:t>navrhla</w:t>
      </w:r>
      <w:r w:rsidR="00340700">
        <w:rPr>
          <w:rFonts w:ascii="Arial" w:hAnsi="Arial" w:cs="Arial"/>
          <w:sz w:val="24"/>
          <w:szCs w:val="24"/>
        </w:rPr>
        <w:t xml:space="preserve"> změny v návrhu státního rozpočtu na rok 2016, zejména v oblasti značně podhodnocené částky výdajů na zvýšení plateb za státní pojištěnce, jež komplikuje řešení složité situace ve zdravotnictví. V této souvislosti upozornila na slovenskou vládou schválený návrh zákona řešící problematiku odměňování pracovníků ve zdravotnictví, jímž dojde k výraznému navýšení platů zdravotních sester na Slovensku a může v konečném důsledku vést k jejich odchodům z českých zdravotnických zařízení a k dalšímu vyhrocení beztak kritické personální situace v těchto zařízeních, což by mohlo vést až k omezování poskytování zdravotní péče. Dalším požadavkem je navýšení objemu prostředků na financování sociálních služeb prostřednictvím dotací pro jejich poskytovatele</w:t>
      </w:r>
      <w:r w:rsidR="00B82A60">
        <w:rPr>
          <w:rFonts w:ascii="Arial" w:hAnsi="Arial" w:cs="Arial"/>
          <w:sz w:val="24"/>
          <w:szCs w:val="24"/>
        </w:rPr>
        <w:t xml:space="preserve"> o 2 mld. Kč</w:t>
      </w:r>
      <w:r w:rsidR="00340700">
        <w:rPr>
          <w:rFonts w:ascii="Arial" w:hAnsi="Arial" w:cs="Arial"/>
          <w:sz w:val="24"/>
          <w:szCs w:val="24"/>
        </w:rPr>
        <w:t>.</w:t>
      </w:r>
      <w:r w:rsidR="00B82A60">
        <w:rPr>
          <w:rFonts w:ascii="Arial" w:hAnsi="Arial" w:cs="Arial"/>
          <w:sz w:val="24"/>
          <w:szCs w:val="24"/>
        </w:rPr>
        <w:t xml:space="preserve"> Bez tohoto n</w:t>
      </w:r>
      <w:r w:rsidR="000B3A8B">
        <w:rPr>
          <w:rFonts w:ascii="Arial" w:hAnsi="Arial" w:cs="Arial"/>
          <w:sz w:val="24"/>
          <w:szCs w:val="24"/>
        </w:rPr>
        <w:t>avýšení nemůže dojít k funkčnímu zajištění</w:t>
      </w:r>
      <w:r w:rsidR="00B82A60">
        <w:rPr>
          <w:rFonts w:ascii="Arial" w:hAnsi="Arial" w:cs="Arial"/>
          <w:sz w:val="24"/>
          <w:szCs w:val="24"/>
        </w:rPr>
        <w:t xml:space="preserve"> a dalšímu rozvoji sociálních služeb v ČR. Závěrem upozornila na dlouhodobě finančně podhodnocenou oblast kultury.</w:t>
      </w:r>
    </w:p>
    <w:p w:rsidR="00B82A60" w:rsidRDefault="00B82A60" w:rsidP="00731DD4">
      <w:pPr>
        <w:pStyle w:val="Bezmezer"/>
        <w:jc w:val="both"/>
        <w:rPr>
          <w:rFonts w:ascii="Arial" w:hAnsi="Arial" w:cs="Arial"/>
          <w:sz w:val="24"/>
          <w:szCs w:val="24"/>
        </w:rPr>
      </w:pPr>
      <w:r>
        <w:rPr>
          <w:rFonts w:ascii="Arial" w:hAnsi="Arial" w:cs="Arial"/>
          <w:sz w:val="24"/>
          <w:szCs w:val="24"/>
        </w:rPr>
        <w:t>Viceprezident SP ČR Mgr. Jan Rafaj, MBA</w:t>
      </w:r>
      <w:r w:rsidR="003F2488">
        <w:rPr>
          <w:rFonts w:ascii="Arial" w:hAnsi="Arial" w:cs="Arial"/>
          <w:sz w:val="24"/>
          <w:szCs w:val="24"/>
        </w:rPr>
        <w:t xml:space="preserve"> zd</w:t>
      </w:r>
      <w:r w:rsidR="000B3A8B">
        <w:rPr>
          <w:rFonts w:ascii="Arial" w:hAnsi="Arial" w:cs="Arial"/>
          <w:sz w:val="24"/>
          <w:szCs w:val="24"/>
        </w:rPr>
        <w:t>ůraznil, že SP ČR oceňuje diskusi</w:t>
      </w:r>
      <w:r w:rsidR="003F2488">
        <w:rPr>
          <w:rFonts w:ascii="Arial" w:hAnsi="Arial" w:cs="Arial"/>
          <w:sz w:val="24"/>
          <w:szCs w:val="24"/>
        </w:rPr>
        <w:t xml:space="preserve"> vedenou k návrhu státního rozpočtu na rok 2016, za nedostatek nicméně označil skutečnost, že materiál v předložené podobě neobsahuje shrnutí ve formě tabulky, jež by umožnila vyhodnocení naplňování priorit hospodářské politiky. Návrh tak </w:t>
      </w:r>
      <w:r w:rsidR="003F2488">
        <w:rPr>
          <w:rFonts w:ascii="Arial" w:hAnsi="Arial" w:cs="Arial"/>
          <w:sz w:val="24"/>
          <w:szCs w:val="24"/>
        </w:rPr>
        <w:lastRenderedPageBreak/>
        <w:t xml:space="preserve">neumožňuje rychlé vyhodnocení klíčových průřezových ukazatelů a trendů např. v oblasti digitální agendy, trhu práce, apod. Uvedl, že navržený schodek státního rozpočtu lze akceptovat za předpokladu naplňování prorůstového charakteru rozpočtu, včasné realizace navržených investic a zachování růstového trendu české ekonomiky. </w:t>
      </w:r>
      <w:r w:rsidR="001201E2">
        <w:rPr>
          <w:rFonts w:ascii="Arial" w:hAnsi="Arial" w:cs="Arial"/>
          <w:sz w:val="24"/>
          <w:szCs w:val="24"/>
        </w:rPr>
        <w:t>V další části svého vystoupení apeloval na další snižování nákladů na provoz státu, zejména pokud jde o nákup služeb. Za nepřijatelný označil navrhovaný výrazný nárůst počtu státních zaměstnanců. Kriticky se vyslovil rovněž k neustále klesajícímu objemu prostředků na aplikovaný výzkum, což odporuje prioritám vlády v dané oblasti. Návrh v předložené podobě neobsahuje souhrnné vyčíslení dopadů uprchlické krize, včetně dopadů do oblasti sociálních dávek. Upozornil také na absenci vyčlenění prostředků pro kraje na opravy silnic druhé a třetí třídy</w:t>
      </w:r>
      <w:r w:rsidR="000D1B2E">
        <w:rPr>
          <w:rFonts w:ascii="Arial" w:hAnsi="Arial" w:cs="Arial"/>
          <w:sz w:val="24"/>
          <w:szCs w:val="24"/>
        </w:rPr>
        <w:t xml:space="preserve"> a na nedostatečnou podporu technického vzdělávání ze strany státu. Připomněl závazek vlády navýšit v rozpočtu částku určenou na podporu obnovitelných zdrojů energie o částku 1,6 mld. Kč nevyčerpanou v průběhu roku 2015. </w:t>
      </w:r>
    </w:p>
    <w:p w:rsidR="003F2488" w:rsidRDefault="003F2488" w:rsidP="00731DD4">
      <w:pPr>
        <w:pStyle w:val="Bezmezer"/>
        <w:jc w:val="both"/>
        <w:rPr>
          <w:rFonts w:ascii="Arial" w:hAnsi="Arial" w:cs="Arial"/>
          <w:sz w:val="24"/>
          <w:szCs w:val="24"/>
        </w:rPr>
      </w:pPr>
      <w:r>
        <w:rPr>
          <w:rFonts w:ascii="Arial" w:hAnsi="Arial" w:cs="Arial"/>
          <w:sz w:val="24"/>
          <w:szCs w:val="24"/>
        </w:rPr>
        <w:t>Prezident KZPS ČR Jan Wiesner</w:t>
      </w:r>
      <w:r w:rsidR="000D1B2E">
        <w:rPr>
          <w:rFonts w:ascii="Arial" w:hAnsi="Arial" w:cs="Arial"/>
          <w:sz w:val="24"/>
          <w:szCs w:val="24"/>
        </w:rPr>
        <w:t xml:space="preserve"> zejména zdůraznil požadavek, aby návrh státního rozpočtu reflektoval principy stanovené v Akčním plánu na podporu hospodářského růstu a zaměstnanosti a v Akčním plánu na podporu malých a středních podnikatelů. Dále upozornil na nezbytnost další podpory oprav a výstavby dopravní infrastruktury a na snížení objemu prostředků</w:t>
      </w:r>
      <w:r w:rsidR="00F86811">
        <w:rPr>
          <w:rFonts w:ascii="Arial" w:hAnsi="Arial" w:cs="Arial"/>
          <w:sz w:val="24"/>
          <w:szCs w:val="24"/>
        </w:rPr>
        <w:t xml:space="preserve"> určených</w:t>
      </w:r>
      <w:r w:rsidR="000D1B2E">
        <w:rPr>
          <w:rFonts w:ascii="Arial" w:hAnsi="Arial" w:cs="Arial"/>
          <w:sz w:val="24"/>
          <w:szCs w:val="24"/>
        </w:rPr>
        <w:t xml:space="preserve"> pro Státní fond dopravní infrastruk</w:t>
      </w:r>
      <w:r w:rsidR="00F86811">
        <w:rPr>
          <w:rFonts w:ascii="Arial" w:hAnsi="Arial" w:cs="Arial"/>
          <w:sz w:val="24"/>
          <w:szCs w:val="24"/>
        </w:rPr>
        <w:t>tu</w:t>
      </w:r>
      <w:r w:rsidR="000D1B2E">
        <w:rPr>
          <w:rFonts w:ascii="Arial" w:hAnsi="Arial" w:cs="Arial"/>
          <w:sz w:val="24"/>
          <w:szCs w:val="24"/>
        </w:rPr>
        <w:t>ry.</w:t>
      </w:r>
      <w:r w:rsidR="00F86811">
        <w:rPr>
          <w:rFonts w:ascii="Arial" w:hAnsi="Arial" w:cs="Arial"/>
          <w:sz w:val="24"/>
          <w:szCs w:val="24"/>
        </w:rPr>
        <w:t xml:space="preserve"> Vznesl rovněž dotaz k rozpočtovému zajištění prostředků na podporu </w:t>
      </w:r>
      <w:r w:rsidR="00C6011D">
        <w:rPr>
          <w:rFonts w:ascii="Arial" w:hAnsi="Arial" w:cs="Arial"/>
          <w:sz w:val="24"/>
          <w:szCs w:val="24"/>
        </w:rPr>
        <w:t>zaměstnávání osob</w:t>
      </w:r>
      <w:r w:rsidR="00F86811">
        <w:rPr>
          <w:rFonts w:ascii="Arial" w:hAnsi="Arial" w:cs="Arial"/>
          <w:sz w:val="24"/>
          <w:szCs w:val="24"/>
        </w:rPr>
        <w:t xml:space="preserve"> se zdravotním postižením. Závěrem vyjádřil nesouhlas s navyšováním počtu státních zaměstnanců bez provedení analýzy efektivity činnosti ústředních správních orgánů a potřebnosti nových zaměstnanců.</w:t>
      </w:r>
    </w:p>
    <w:p w:rsidR="00F86811" w:rsidRDefault="00F86811" w:rsidP="00731DD4">
      <w:pPr>
        <w:pStyle w:val="Bezmezer"/>
        <w:jc w:val="both"/>
        <w:rPr>
          <w:rFonts w:ascii="Arial" w:hAnsi="Arial" w:cs="Arial"/>
          <w:sz w:val="24"/>
          <w:szCs w:val="24"/>
        </w:rPr>
      </w:pPr>
      <w:r>
        <w:rPr>
          <w:rFonts w:ascii="Arial" w:hAnsi="Arial" w:cs="Arial"/>
          <w:sz w:val="24"/>
          <w:szCs w:val="24"/>
        </w:rPr>
        <w:t>Viceprezident KZPS ČR Ing. Martin Pýcha poděkoval za navýšení kofinancování Programu rozvoje venkova</w:t>
      </w:r>
      <w:r w:rsidR="00AC41AD">
        <w:rPr>
          <w:rFonts w:ascii="Arial" w:hAnsi="Arial" w:cs="Arial"/>
          <w:sz w:val="24"/>
          <w:szCs w:val="24"/>
        </w:rPr>
        <w:t xml:space="preserve"> a za podporu ze strany ČMKOS k požadavkům na pomoc zemědělcům v souvislosti s řešením následků sucha a situace v sektoru mléka a podpořil požadavek na dofinancování programů v rámci Podpůrného garančního rolnického a lesnického fondu a vyčlenění dodatečných prostředků na realizaci vratky spotřební daně na naftu i pro živočišnou výrobu. </w:t>
      </w:r>
      <w:r w:rsidR="006B490F">
        <w:rPr>
          <w:rFonts w:ascii="Arial" w:hAnsi="Arial" w:cs="Arial"/>
          <w:sz w:val="24"/>
          <w:szCs w:val="24"/>
        </w:rPr>
        <w:t>Upozornil, že n</w:t>
      </w:r>
      <w:r w:rsidR="003F57A0">
        <w:rPr>
          <w:rFonts w:ascii="Arial" w:hAnsi="Arial" w:cs="Arial"/>
          <w:sz w:val="24"/>
          <w:szCs w:val="24"/>
        </w:rPr>
        <w:t>ávrh rozpočtu neobsahuje prostředky na zajištění fondu nepojistitelných rizik.</w:t>
      </w:r>
    </w:p>
    <w:p w:rsidR="00F86811" w:rsidRDefault="00F86811" w:rsidP="00731DD4">
      <w:pPr>
        <w:pStyle w:val="Bezmezer"/>
        <w:jc w:val="both"/>
        <w:rPr>
          <w:rFonts w:ascii="Arial" w:hAnsi="Arial" w:cs="Arial"/>
          <w:sz w:val="24"/>
          <w:szCs w:val="24"/>
        </w:rPr>
      </w:pPr>
      <w:r>
        <w:rPr>
          <w:rFonts w:ascii="Arial" w:hAnsi="Arial" w:cs="Arial"/>
          <w:sz w:val="24"/>
          <w:szCs w:val="24"/>
        </w:rPr>
        <w:t xml:space="preserve">Viceprezident KZPS ČR Ing. Jiří Horecký, Ph.D., MBA </w:t>
      </w:r>
      <w:r w:rsidR="003F57A0">
        <w:rPr>
          <w:rFonts w:ascii="Arial" w:hAnsi="Arial" w:cs="Arial"/>
          <w:sz w:val="24"/>
          <w:szCs w:val="24"/>
        </w:rPr>
        <w:t>zdůraznil, že částka navržená na dotace poskytovatelům sociálních služeb neumožňuje žádný platový nárůst v tomto sektoru a nezohledňuje ani navýšení příspěvku na péči. Upozornil, že v oblasti živé kultury dochází k</w:t>
      </w:r>
      <w:r w:rsidR="00C97DCD">
        <w:rPr>
          <w:rFonts w:ascii="Arial" w:hAnsi="Arial" w:cs="Arial"/>
          <w:sz w:val="24"/>
          <w:szCs w:val="24"/>
        </w:rPr>
        <w:t> </w:t>
      </w:r>
      <w:r w:rsidR="003F57A0">
        <w:rPr>
          <w:rFonts w:ascii="Arial" w:hAnsi="Arial" w:cs="Arial"/>
          <w:sz w:val="24"/>
          <w:szCs w:val="24"/>
        </w:rPr>
        <w:t>poklesu</w:t>
      </w:r>
      <w:r w:rsidR="00C97DCD">
        <w:rPr>
          <w:rFonts w:ascii="Arial" w:hAnsi="Arial" w:cs="Arial"/>
          <w:sz w:val="24"/>
          <w:szCs w:val="24"/>
        </w:rPr>
        <w:t xml:space="preserve"> alokovaných finančních prostředků, což je v rozporu s Aproximační strategií Ministerstva kultury i s Programovým prohlášením vlády a nelze tak zajistit navýšení platů v souladu s příslušným nařízením vlády. V rozpočtové kapitole Ministerstva kultury sice došlo k celkovému navýšení, nicméně zejména vlivem nárůstu prostředků na filmové pobídky, nikoliv na živé umění. Závěrem uvedl, že vyjednávání o nárůstu platů jsou vedena na </w:t>
      </w:r>
      <w:proofErr w:type="spellStart"/>
      <w:r w:rsidR="00C97DCD">
        <w:rPr>
          <w:rFonts w:ascii="Arial" w:hAnsi="Arial" w:cs="Arial"/>
          <w:sz w:val="24"/>
          <w:szCs w:val="24"/>
        </w:rPr>
        <w:t>bipartitním</w:t>
      </w:r>
      <w:proofErr w:type="spellEnd"/>
      <w:r w:rsidR="00C97DCD">
        <w:rPr>
          <w:rFonts w:ascii="Arial" w:hAnsi="Arial" w:cs="Arial"/>
          <w:sz w:val="24"/>
          <w:szCs w:val="24"/>
        </w:rPr>
        <w:t xml:space="preserve"> základě, a požádal o zapojení zaměstnavatelů do těchto jednání.</w:t>
      </w:r>
    </w:p>
    <w:p w:rsidR="00C97DCD" w:rsidRDefault="001942ED" w:rsidP="00731DD4">
      <w:pPr>
        <w:pStyle w:val="Bezmezer"/>
        <w:jc w:val="both"/>
        <w:rPr>
          <w:rFonts w:ascii="Arial" w:hAnsi="Arial" w:cs="Arial"/>
          <w:sz w:val="24"/>
          <w:szCs w:val="24"/>
        </w:rPr>
      </w:pPr>
      <w:r>
        <w:rPr>
          <w:rFonts w:ascii="Arial" w:hAnsi="Arial" w:cs="Arial"/>
          <w:sz w:val="24"/>
          <w:szCs w:val="24"/>
        </w:rPr>
        <w:t>Prezidentka SOCR ČR Ing. Marta Nováková konstatovala, že návrh neodpovídá potřebám rozvoje cestovního ruchu v</w:t>
      </w:r>
      <w:r w:rsidR="00BC3B46">
        <w:rPr>
          <w:rFonts w:ascii="Arial" w:hAnsi="Arial" w:cs="Arial"/>
          <w:sz w:val="24"/>
          <w:szCs w:val="24"/>
        </w:rPr>
        <w:t> </w:t>
      </w:r>
      <w:r>
        <w:rPr>
          <w:rFonts w:ascii="Arial" w:hAnsi="Arial" w:cs="Arial"/>
          <w:sz w:val="24"/>
          <w:szCs w:val="24"/>
        </w:rPr>
        <w:t>ČR</w:t>
      </w:r>
      <w:r w:rsidR="006B490F">
        <w:rPr>
          <w:rFonts w:ascii="Arial" w:hAnsi="Arial" w:cs="Arial"/>
          <w:sz w:val="24"/>
          <w:szCs w:val="24"/>
        </w:rPr>
        <w:t xml:space="preserve"> a požádala o</w:t>
      </w:r>
      <w:r w:rsidR="00BC3B46">
        <w:rPr>
          <w:rFonts w:ascii="Arial" w:hAnsi="Arial" w:cs="Arial"/>
          <w:sz w:val="24"/>
          <w:szCs w:val="24"/>
        </w:rPr>
        <w:t xml:space="preserve"> vyčlenění finančních prostředků pro tuto oblast.</w:t>
      </w:r>
    </w:p>
    <w:p w:rsidR="001942ED" w:rsidRDefault="001942ED" w:rsidP="00731DD4">
      <w:pPr>
        <w:pStyle w:val="Bezmezer"/>
        <w:jc w:val="both"/>
        <w:rPr>
          <w:rFonts w:ascii="Arial" w:hAnsi="Arial" w:cs="Arial"/>
          <w:sz w:val="24"/>
          <w:szCs w:val="24"/>
        </w:rPr>
      </w:pPr>
      <w:r>
        <w:rPr>
          <w:rFonts w:ascii="Arial" w:hAnsi="Arial" w:cs="Arial"/>
          <w:sz w:val="24"/>
          <w:szCs w:val="24"/>
        </w:rPr>
        <w:t>Prezident HK ČR Ing. Vladimír Dlouhý, CSc.</w:t>
      </w:r>
      <w:r w:rsidR="00BC3B46">
        <w:rPr>
          <w:rFonts w:ascii="Arial" w:hAnsi="Arial" w:cs="Arial"/>
          <w:sz w:val="24"/>
          <w:szCs w:val="24"/>
        </w:rPr>
        <w:t xml:space="preserve"> ocenil postupný pokles deficitů veřejných rozpočtů, doporučil však zvážit možné zvýšení tempa jejich poklesu a využití období příznivého hospodářského vývoje k vytváření rezerv. Ocenil rovněž, že návrh rozpočtu vychází z očekávané skutečnosti roku 2015, nikoliv z návrhu rozpočtu na tento rok. Zároveň zdůraznil existenci rezerv na výdajové straně a upozornil na možná rizika spojená s uvolněním intervencí České národní banky vůči měně.</w:t>
      </w:r>
      <w:r w:rsidR="00573385">
        <w:rPr>
          <w:rFonts w:ascii="Arial" w:hAnsi="Arial" w:cs="Arial"/>
          <w:sz w:val="24"/>
          <w:szCs w:val="24"/>
        </w:rPr>
        <w:t xml:space="preserve"> Uvedl, že obje</w:t>
      </w:r>
      <w:r w:rsidR="00BC3B46">
        <w:rPr>
          <w:rFonts w:ascii="Arial" w:hAnsi="Arial" w:cs="Arial"/>
          <w:sz w:val="24"/>
          <w:szCs w:val="24"/>
        </w:rPr>
        <w:t>m výdajů na</w:t>
      </w:r>
      <w:r w:rsidR="006B490F">
        <w:rPr>
          <w:rFonts w:ascii="Arial" w:hAnsi="Arial" w:cs="Arial"/>
          <w:sz w:val="24"/>
          <w:szCs w:val="24"/>
        </w:rPr>
        <w:t xml:space="preserve"> vědu a výzkum je</w:t>
      </w:r>
      <w:r w:rsidR="00573385">
        <w:rPr>
          <w:rFonts w:ascii="Arial" w:hAnsi="Arial" w:cs="Arial"/>
          <w:sz w:val="24"/>
          <w:szCs w:val="24"/>
        </w:rPr>
        <w:t xml:space="preserve"> i přes dílčí nárůst </w:t>
      </w:r>
      <w:r w:rsidR="00573385">
        <w:rPr>
          <w:rFonts w:ascii="Arial" w:hAnsi="Arial" w:cs="Arial"/>
          <w:sz w:val="24"/>
          <w:szCs w:val="24"/>
        </w:rPr>
        <w:lastRenderedPageBreak/>
        <w:t>nedostatečný, a podpořil požadavek na navýšení prostředků na obnovu a rozvoj dopravní infrastruktury.</w:t>
      </w:r>
    </w:p>
    <w:p w:rsidR="00573385" w:rsidRDefault="00573385" w:rsidP="00731DD4">
      <w:pPr>
        <w:pStyle w:val="Bezmezer"/>
        <w:jc w:val="both"/>
        <w:rPr>
          <w:rFonts w:ascii="Arial" w:hAnsi="Arial" w:cs="Arial"/>
          <w:sz w:val="24"/>
          <w:szCs w:val="24"/>
        </w:rPr>
      </w:pPr>
      <w:r>
        <w:rPr>
          <w:rFonts w:ascii="Arial" w:hAnsi="Arial" w:cs="Arial"/>
          <w:sz w:val="24"/>
          <w:szCs w:val="24"/>
        </w:rPr>
        <w:t xml:space="preserve">První místopředseda vlády a ministr financí Ing. Andrej </w:t>
      </w:r>
      <w:proofErr w:type="spellStart"/>
      <w:r>
        <w:rPr>
          <w:rFonts w:ascii="Arial" w:hAnsi="Arial" w:cs="Arial"/>
          <w:sz w:val="24"/>
          <w:szCs w:val="24"/>
        </w:rPr>
        <w:t>Babiš</w:t>
      </w:r>
      <w:proofErr w:type="spellEnd"/>
      <w:r>
        <w:rPr>
          <w:rFonts w:ascii="Arial" w:hAnsi="Arial" w:cs="Arial"/>
          <w:sz w:val="24"/>
          <w:szCs w:val="24"/>
        </w:rPr>
        <w:t xml:space="preserve"> reagoval na přednesené připomínky a podněty. Zdůraznil, že s dalšími prostředky na řešení uprchlick</w:t>
      </w:r>
      <w:r w:rsidR="006B490F">
        <w:rPr>
          <w:rFonts w:ascii="Arial" w:hAnsi="Arial" w:cs="Arial"/>
          <w:sz w:val="24"/>
          <w:szCs w:val="24"/>
        </w:rPr>
        <w:t>é krize se již nepočítá, protože</w:t>
      </w:r>
      <w:r>
        <w:rPr>
          <w:rFonts w:ascii="Arial" w:hAnsi="Arial" w:cs="Arial"/>
          <w:sz w:val="24"/>
          <w:szCs w:val="24"/>
        </w:rPr>
        <w:t xml:space="preserve"> příslušné rozpočtové kapitoly již byly v této souvislosti posíleny. Vzhledem k rostoucím příjmům krajů</w:t>
      </w:r>
      <w:r w:rsidR="00903CF4">
        <w:rPr>
          <w:rFonts w:ascii="Arial" w:hAnsi="Arial" w:cs="Arial"/>
          <w:sz w:val="24"/>
          <w:szCs w:val="24"/>
        </w:rPr>
        <w:t xml:space="preserve"> z důvodu vyšších daňových příjmů</w:t>
      </w:r>
      <w:r>
        <w:rPr>
          <w:rFonts w:ascii="Arial" w:hAnsi="Arial" w:cs="Arial"/>
          <w:sz w:val="24"/>
          <w:szCs w:val="24"/>
        </w:rPr>
        <w:t xml:space="preserve"> v příštím roce nebudou krajům poskytnuty další prostředky na opravy silnic druhé a třetí třídy ze státního rozpočtu. </w:t>
      </w:r>
      <w:r w:rsidR="00903CF4">
        <w:rPr>
          <w:rFonts w:ascii="Arial" w:hAnsi="Arial" w:cs="Arial"/>
          <w:sz w:val="24"/>
          <w:szCs w:val="24"/>
        </w:rPr>
        <w:t xml:space="preserve">K připomínce předsedkyně Odborového svazu zdravotnictví a sociální péče ČR </w:t>
      </w:r>
      <w:r w:rsidR="006B490F">
        <w:rPr>
          <w:rFonts w:ascii="Arial" w:hAnsi="Arial" w:cs="Arial"/>
          <w:sz w:val="24"/>
          <w:szCs w:val="24"/>
        </w:rPr>
        <w:t xml:space="preserve">Bc. Dagmar </w:t>
      </w:r>
      <w:proofErr w:type="spellStart"/>
      <w:r w:rsidR="006B490F">
        <w:rPr>
          <w:rFonts w:ascii="Arial" w:hAnsi="Arial" w:cs="Arial"/>
          <w:sz w:val="24"/>
          <w:szCs w:val="24"/>
        </w:rPr>
        <w:t>Žitníkové</w:t>
      </w:r>
      <w:proofErr w:type="spellEnd"/>
      <w:r w:rsidR="006B490F">
        <w:rPr>
          <w:rFonts w:ascii="Arial" w:hAnsi="Arial" w:cs="Arial"/>
          <w:sz w:val="24"/>
          <w:szCs w:val="24"/>
        </w:rPr>
        <w:t xml:space="preserve"> </w:t>
      </w:r>
      <w:proofErr w:type="gramStart"/>
      <w:r w:rsidR="006B490F">
        <w:rPr>
          <w:rFonts w:ascii="Arial" w:hAnsi="Arial" w:cs="Arial"/>
          <w:sz w:val="24"/>
          <w:szCs w:val="24"/>
        </w:rPr>
        <w:t>uvedl</w:t>
      </w:r>
      <w:proofErr w:type="gramEnd"/>
      <w:r w:rsidR="006B490F">
        <w:rPr>
          <w:rFonts w:ascii="Arial" w:hAnsi="Arial" w:cs="Arial"/>
          <w:sz w:val="24"/>
          <w:szCs w:val="24"/>
        </w:rPr>
        <w:t>, že za účelem</w:t>
      </w:r>
      <w:r w:rsidR="00903CF4">
        <w:rPr>
          <w:rFonts w:ascii="Arial" w:hAnsi="Arial" w:cs="Arial"/>
          <w:sz w:val="24"/>
          <w:szCs w:val="24"/>
        </w:rPr>
        <w:t> zlepšení finanční situace zdravotnictví je zapotřebí využít všech zdrojů zdravotních pojišťoven, nikoliv jen prostředků za tzv. státní pojištěnce. V oblasti kultury došlo k navýšení prostředků oproti původnímu návrhu, nelze však vyhovět všem uplatněným požadavkům.</w:t>
      </w:r>
    </w:p>
    <w:p w:rsidR="00903CF4" w:rsidRDefault="00903CF4" w:rsidP="00731DD4">
      <w:pPr>
        <w:pStyle w:val="Bezmezer"/>
        <w:jc w:val="both"/>
        <w:rPr>
          <w:rFonts w:ascii="Arial" w:hAnsi="Arial" w:cs="Arial"/>
          <w:sz w:val="24"/>
          <w:szCs w:val="24"/>
        </w:rPr>
      </w:pPr>
      <w:r>
        <w:rPr>
          <w:rFonts w:ascii="Arial" w:hAnsi="Arial" w:cs="Arial"/>
          <w:sz w:val="24"/>
          <w:szCs w:val="24"/>
        </w:rPr>
        <w:t>Náměstek ministra financí Ing. Jan Gregor</w:t>
      </w:r>
      <w:r w:rsidR="00AA3BB8">
        <w:rPr>
          <w:rFonts w:ascii="Arial" w:hAnsi="Arial" w:cs="Arial"/>
          <w:sz w:val="24"/>
          <w:szCs w:val="24"/>
        </w:rPr>
        <w:t xml:space="preserve"> reagoval na uplatněné konkrétní podněty, zejména zdůraznil, že v současné době je obtížné predikovat plnění státního rozpočtu na letošní rok, přičemž hlavním důvodem pozitivního vývoje byl mimořádný příjem z prostředků rozpočtu EU. V této souvislosti upozornil, že tento příznivý vývoj neznamená pro vládu možnost dalšího zvýšení výdajů.</w:t>
      </w:r>
    </w:p>
    <w:p w:rsidR="00AA3BB8" w:rsidRPr="00863DEE" w:rsidRDefault="00AA3BB8" w:rsidP="00731DD4">
      <w:pPr>
        <w:pStyle w:val="Bezmezer"/>
        <w:jc w:val="both"/>
        <w:rPr>
          <w:rFonts w:ascii="Arial" w:hAnsi="Arial" w:cs="Arial"/>
          <w:sz w:val="24"/>
          <w:szCs w:val="24"/>
        </w:rPr>
      </w:pPr>
      <w:r>
        <w:rPr>
          <w:rFonts w:ascii="Arial" w:hAnsi="Arial" w:cs="Arial"/>
          <w:sz w:val="24"/>
          <w:szCs w:val="24"/>
        </w:rPr>
        <w:t>Předsedající podpořil projednání státního závěrečného účtu na Plenární schůzi RHSD ČR ve struktuře jedn</w:t>
      </w:r>
      <w:r w:rsidR="00FD1911">
        <w:rPr>
          <w:rFonts w:ascii="Arial" w:hAnsi="Arial" w:cs="Arial"/>
          <w:sz w:val="24"/>
          <w:szCs w:val="24"/>
        </w:rPr>
        <w:t>otlivých rozpočtových kapitol ještě před jeho projednáním vládou. K problematice platů ve zdravotnictví uvedl, že možný vliv výrazného zvýšení platů zdravotnického personálu na Slovensku na personální situaci ve zdravotnických zařízeních v ČR je analyzován ze strany Ministerstva zdravotnictví a situaci je věnována patřičná pozornost.</w:t>
      </w:r>
      <w:r w:rsidR="006D3628">
        <w:rPr>
          <w:rFonts w:ascii="Arial" w:hAnsi="Arial" w:cs="Arial"/>
          <w:sz w:val="24"/>
          <w:szCs w:val="24"/>
        </w:rPr>
        <w:t xml:space="preserve"> Zdůraznil, že navržené navýšení platů ve zdravotnictví o 5 % odpovídá možnostem celkové bilance zdravotních pojišťoven, přičemž není možné dosáhnout deficitního stavu bilance zdravotního pojištění. Na základě kritických podnětů k navyšování počtu státních zaměstnanců uvedl, že k nárůstu dochází zejména vzhledem ke zvýšení počtu učitelů, vojáků a policistů, nikoliv úředníků. Ze strany MPSV bude v nadcházejícím období věnována klíčová pozornost disproporci mezi počtem nezaměstnaných a počtem volných pracovních míst s cílem aktivizace nezaměstnaných a zvýšení vnitřní mobility pracovní síly v rámci ČR.</w:t>
      </w:r>
      <w:r w:rsidR="00B91862">
        <w:rPr>
          <w:rFonts w:ascii="Arial" w:hAnsi="Arial" w:cs="Arial"/>
          <w:sz w:val="24"/>
          <w:szCs w:val="24"/>
        </w:rPr>
        <w:t xml:space="preserve"> K problematice finanční podpory krajů při opravách silnic druhé a třetí třídy uvedl, že vzhledem k zahájení velkého množství staveb a zvýšeným nárokům na Fond dopravní infrastruktury bude v roce 2016 prostor pro podporu ze strany státu výrazně menší. Diskuse k této problematice nicméně na úrovni vládní koalice nadále probíhá. </w:t>
      </w:r>
    </w:p>
    <w:p w:rsidR="00765190" w:rsidRDefault="00B91862" w:rsidP="00FA1414">
      <w:pPr>
        <w:pStyle w:val="Bezmezer"/>
        <w:jc w:val="both"/>
        <w:rPr>
          <w:rFonts w:ascii="Arial" w:hAnsi="Arial" w:cs="Arial"/>
          <w:sz w:val="24"/>
          <w:szCs w:val="24"/>
        </w:rPr>
      </w:pPr>
      <w:r>
        <w:rPr>
          <w:rFonts w:ascii="Arial" w:hAnsi="Arial" w:cs="Arial"/>
          <w:sz w:val="24"/>
          <w:szCs w:val="24"/>
        </w:rPr>
        <w:t>Ministryně práce a sociálních věcí Mgr. Michaela Marksová</w:t>
      </w:r>
      <w:r w:rsidR="004C2000">
        <w:rPr>
          <w:rFonts w:ascii="Arial" w:hAnsi="Arial" w:cs="Arial"/>
          <w:sz w:val="24"/>
          <w:szCs w:val="24"/>
        </w:rPr>
        <w:t xml:space="preserve"> zdůraznila, že na oblast sociálních služeb je v návrhu státního rozpočtu vyčleněno celkem 8,570 mld. Kč, což představuje navýšení oproti již zvýšenému rozpočtu na rok 2015. V kontextu diskuse o zvyšování počtu státních zaměstnanců upozornila na dlouhodobou personální </w:t>
      </w:r>
      <w:proofErr w:type="spellStart"/>
      <w:r w:rsidR="004C2000">
        <w:rPr>
          <w:rFonts w:ascii="Arial" w:hAnsi="Arial" w:cs="Arial"/>
          <w:sz w:val="24"/>
          <w:szCs w:val="24"/>
        </w:rPr>
        <w:t>poddimenzovanost</w:t>
      </w:r>
      <w:proofErr w:type="spellEnd"/>
      <w:r w:rsidR="004C2000">
        <w:rPr>
          <w:rFonts w:ascii="Arial" w:hAnsi="Arial" w:cs="Arial"/>
          <w:sz w:val="24"/>
          <w:szCs w:val="24"/>
        </w:rPr>
        <w:t xml:space="preserve"> resortu práce a sociálních věcí, zejména Úřadu práce ČR, i na nedostatečné finanční ohodnocení některých zaměstnanců. </w:t>
      </w:r>
    </w:p>
    <w:p w:rsidR="00B91862" w:rsidRDefault="00B91862" w:rsidP="00FA1414">
      <w:pPr>
        <w:pStyle w:val="Bezmezer"/>
        <w:jc w:val="both"/>
        <w:rPr>
          <w:rFonts w:ascii="Arial" w:hAnsi="Arial" w:cs="Arial"/>
          <w:sz w:val="24"/>
          <w:szCs w:val="24"/>
        </w:rPr>
      </w:pPr>
      <w:r>
        <w:rPr>
          <w:rFonts w:ascii="Arial" w:hAnsi="Arial" w:cs="Arial"/>
          <w:sz w:val="24"/>
          <w:szCs w:val="24"/>
        </w:rPr>
        <w:t>Ministryně pro místní rozvoj Ing. Karla Šlechtová</w:t>
      </w:r>
      <w:r w:rsidR="004C2000">
        <w:rPr>
          <w:rFonts w:ascii="Arial" w:hAnsi="Arial" w:cs="Arial"/>
          <w:sz w:val="24"/>
          <w:szCs w:val="24"/>
        </w:rPr>
        <w:t xml:space="preserve"> k problematice zvyšování počtu zaměstnanců uvedla, že v rámci MMR jde zejména o rozšíření Centra pro regionální rozvoj. Ocenila spolupráci se sociálními partnery při tvorbě nového zákona o veřejných zakázkách a informovala, že Legislativní rada vlády doporučila vládě tento zákon ke schválení. </w:t>
      </w:r>
      <w:r w:rsidR="00254017">
        <w:rPr>
          <w:rFonts w:ascii="Arial" w:hAnsi="Arial" w:cs="Arial"/>
          <w:sz w:val="24"/>
          <w:szCs w:val="24"/>
        </w:rPr>
        <w:t xml:space="preserve">K podnětu předsedy ČMKOS Josefa </w:t>
      </w:r>
      <w:proofErr w:type="spellStart"/>
      <w:r w:rsidR="00254017">
        <w:rPr>
          <w:rFonts w:ascii="Arial" w:hAnsi="Arial" w:cs="Arial"/>
          <w:sz w:val="24"/>
          <w:szCs w:val="24"/>
        </w:rPr>
        <w:t>Středuly</w:t>
      </w:r>
      <w:proofErr w:type="spellEnd"/>
      <w:r w:rsidR="00254017">
        <w:rPr>
          <w:rFonts w:ascii="Arial" w:hAnsi="Arial" w:cs="Arial"/>
          <w:sz w:val="24"/>
          <w:szCs w:val="24"/>
        </w:rPr>
        <w:t xml:space="preserve"> ve věci zajištění finančních prostředků na kofinancování projektů financovaných z ESI fondů uvedla, že na základě dohody s Ministerstvem financí budou v případě potřeby další prostředky uvolněny z vládní rozpočtové rezervy.</w:t>
      </w:r>
    </w:p>
    <w:p w:rsidR="00B91862" w:rsidRDefault="00B91862" w:rsidP="00FA1414">
      <w:pPr>
        <w:pStyle w:val="Bezmezer"/>
        <w:jc w:val="both"/>
        <w:rPr>
          <w:rFonts w:ascii="Arial" w:hAnsi="Arial" w:cs="Arial"/>
          <w:sz w:val="24"/>
          <w:szCs w:val="24"/>
        </w:rPr>
      </w:pPr>
      <w:r>
        <w:rPr>
          <w:rFonts w:ascii="Arial" w:hAnsi="Arial" w:cs="Arial"/>
          <w:sz w:val="24"/>
          <w:szCs w:val="24"/>
        </w:rPr>
        <w:t xml:space="preserve">Ministr dopravy Ing. Dan </w:t>
      </w:r>
      <w:proofErr w:type="spellStart"/>
      <w:r>
        <w:rPr>
          <w:rFonts w:ascii="Arial" w:hAnsi="Arial" w:cs="Arial"/>
          <w:sz w:val="24"/>
          <w:szCs w:val="24"/>
        </w:rPr>
        <w:t>Ťok</w:t>
      </w:r>
      <w:proofErr w:type="spellEnd"/>
      <w:r w:rsidR="00F635FA">
        <w:rPr>
          <w:rFonts w:ascii="Arial" w:hAnsi="Arial" w:cs="Arial"/>
          <w:sz w:val="24"/>
          <w:szCs w:val="24"/>
        </w:rPr>
        <w:t xml:space="preserve"> zdůraznil, že při sestavování rozpočtu Státního fondu dopravní infrastruktury nedošlo ke krácení prostředků na přípravu staveb </w:t>
      </w:r>
      <w:r w:rsidR="00F635FA">
        <w:rPr>
          <w:rFonts w:ascii="Arial" w:hAnsi="Arial" w:cs="Arial"/>
          <w:sz w:val="24"/>
          <w:szCs w:val="24"/>
        </w:rPr>
        <w:lastRenderedPageBreak/>
        <w:t>a nedostatek finančních prostředků nebude důvodem pro nezahájení staveb, jež budou připraveny k realizaci.</w:t>
      </w:r>
      <w:r w:rsidR="00644FB1">
        <w:rPr>
          <w:rFonts w:ascii="Arial" w:hAnsi="Arial" w:cs="Arial"/>
          <w:sz w:val="24"/>
          <w:szCs w:val="24"/>
        </w:rPr>
        <w:t xml:space="preserve"> V zájmu včasné realizace staveb je Ministerstvo dopravy připraveno k uvolnění podmínek výběrových řízení a zadávání zakázek rovněž zahraničním subjektům</w:t>
      </w:r>
      <w:r w:rsidR="00F874BD">
        <w:rPr>
          <w:rFonts w:ascii="Arial" w:hAnsi="Arial" w:cs="Arial"/>
          <w:sz w:val="24"/>
          <w:szCs w:val="24"/>
        </w:rPr>
        <w:t xml:space="preserve"> tak, aby se předešlo situacím, kdy české stavební společnosti nedisponují dostatečnou kapacitou pro realizaci zakázek</w:t>
      </w:r>
      <w:r w:rsidR="00644FB1">
        <w:rPr>
          <w:rFonts w:ascii="Arial" w:hAnsi="Arial" w:cs="Arial"/>
          <w:sz w:val="24"/>
          <w:szCs w:val="24"/>
        </w:rPr>
        <w:t>.</w:t>
      </w:r>
    </w:p>
    <w:p w:rsidR="00B91862" w:rsidRDefault="00B91862" w:rsidP="00FA1414">
      <w:pPr>
        <w:pStyle w:val="Bezmezer"/>
        <w:jc w:val="both"/>
        <w:rPr>
          <w:rFonts w:ascii="Arial" w:hAnsi="Arial" w:cs="Arial"/>
          <w:sz w:val="24"/>
          <w:szCs w:val="24"/>
        </w:rPr>
      </w:pPr>
      <w:r>
        <w:rPr>
          <w:rFonts w:ascii="Arial" w:hAnsi="Arial" w:cs="Arial"/>
          <w:sz w:val="24"/>
          <w:szCs w:val="24"/>
        </w:rPr>
        <w:t xml:space="preserve">Náměstek ministra průmyslu a obchodu Ing. </w:t>
      </w:r>
      <w:r w:rsidR="004C2000">
        <w:rPr>
          <w:rFonts w:ascii="Arial" w:hAnsi="Arial" w:cs="Arial"/>
          <w:sz w:val="24"/>
          <w:szCs w:val="24"/>
        </w:rPr>
        <w:t>Jiří Havlíček</w:t>
      </w:r>
      <w:r w:rsidR="00F635FA">
        <w:rPr>
          <w:rFonts w:ascii="Arial" w:hAnsi="Arial" w:cs="Arial"/>
          <w:sz w:val="24"/>
          <w:szCs w:val="24"/>
        </w:rPr>
        <w:t xml:space="preserve"> reagoval na uplatněné podněty a uvedl, že na navýšení prostředků rozpočtové kapitoly MPO se podílí zejména nárůst prostředků na podporu obnovitelných zdrojů energie.</w:t>
      </w:r>
    </w:p>
    <w:p w:rsidR="00F635FA" w:rsidRDefault="00F635FA" w:rsidP="00FA1414">
      <w:pPr>
        <w:pStyle w:val="Bezmezer"/>
        <w:jc w:val="both"/>
        <w:rPr>
          <w:rFonts w:ascii="Arial" w:hAnsi="Arial" w:cs="Arial"/>
          <w:sz w:val="24"/>
          <w:szCs w:val="24"/>
        </w:rPr>
      </w:pPr>
      <w:r>
        <w:rPr>
          <w:rFonts w:ascii="Arial" w:hAnsi="Arial" w:cs="Arial"/>
          <w:sz w:val="24"/>
          <w:szCs w:val="24"/>
        </w:rPr>
        <w:t>Viceprezident SP ČR Mgr. Jan Rafaj, MBA</w:t>
      </w:r>
      <w:r w:rsidR="00A15815">
        <w:rPr>
          <w:rFonts w:ascii="Arial" w:hAnsi="Arial" w:cs="Arial"/>
          <w:sz w:val="24"/>
          <w:szCs w:val="24"/>
        </w:rPr>
        <w:t xml:space="preserve"> doporučil v zájmu zlepšení situace v obsazování volných pracovních míst realizovat pilotní projekt zrychleného přijímání zaměstnanců ze zahraničí ve vybraném kraji.</w:t>
      </w:r>
    </w:p>
    <w:p w:rsidR="00A15815" w:rsidRDefault="00A15815" w:rsidP="00FA1414">
      <w:pPr>
        <w:pStyle w:val="Bezmezer"/>
        <w:jc w:val="both"/>
        <w:rPr>
          <w:rFonts w:ascii="Arial" w:hAnsi="Arial" w:cs="Arial"/>
          <w:sz w:val="24"/>
          <w:szCs w:val="24"/>
        </w:rPr>
      </w:pPr>
      <w:r>
        <w:rPr>
          <w:rFonts w:ascii="Arial" w:hAnsi="Arial" w:cs="Arial"/>
          <w:sz w:val="24"/>
          <w:szCs w:val="24"/>
        </w:rPr>
        <w:t>Předseda ASO Bohumír Dufek blíže komentoval postoj ke kompenzacím zemědělcům za výkyvy počasí s tím, že cílem by měla být podpora podnikatelů v zemědělství provozujících rostlinou i živočišnou výrobu, pomoc s přístupem k pojištění proti výkyvům počasí a opatření vedoucí k zadržení vody v krajině. Připomněl rovněž návrh, aby Správa státních hmotných rezerv nakoupila od zemědělců mléko za účelem jeho exportu a zvýšení strategických zásob</w:t>
      </w:r>
      <w:r w:rsidR="0098242D">
        <w:rPr>
          <w:rFonts w:ascii="Arial" w:hAnsi="Arial" w:cs="Arial"/>
          <w:sz w:val="24"/>
          <w:szCs w:val="24"/>
        </w:rPr>
        <w:t xml:space="preserve"> za účelem podpory domácích podnikatelů v zemědělství. Závěrem svého vystoupení doporučil zvýšení platů stávajících státních zaměstnanců namísto přijímání zaměstnanců nových.</w:t>
      </w:r>
    </w:p>
    <w:p w:rsidR="00A15815" w:rsidRDefault="00A15815" w:rsidP="00FA1414">
      <w:pPr>
        <w:pStyle w:val="Bezmezer"/>
        <w:jc w:val="both"/>
        <w:rPr>
          <w:rFonts w:ascii="Arial" w:hAnsi="Arial" w:cs="Arial"/>
          <w:sz w:val="24"/>
          <w:szCs w:val="24"/>
        </w:rPr>
      </w:pPr>
      <w:r>
        <w:rPr>
          <w:rFonts w:ascii="Arial" w:hAnsi="Arial" w:cs="Arial"/>
          <w:sz w:val="24"/>
          <w:szCs w:val="24"/>
        </w:rPr>
        <w:t>Prezident KZPS ČR Jan Wiesner</w:t>
      </w:r>
      <w:r w:rsidR="0098242D">
        <w:rPr>
          <w:rFonts w:ascii="Arial" w:hAnsi="Arial" w:cs="Arial"/>
          <w:sz w:val="24"/>
          <w:szCs w:val="24"/>
        </w:rPr>
        <w:t xml:space="preserve"> připomněl dotaz k zajištění prostředků na příspěvek </w:t>
      </w:r>
      <w:r w:rsidR="00C6011D">
        <w:rPr>
          <w:rFonts w:ascii="Arial" w:hAnsi="Arial" w:cs="Arial"/>
          <w:sz w:val="24"/>
          <w:szCs w:val="24"/>
        </w:rPr>
        <w:t>na zaměstnávání osob</w:t>
      </w:r>
      <w:r w:rsidR="0098242D">
        <w:rPr>
          <w:rFonts w:ascii="Arial" w:hAnsi="Arial" w:cs="Arial"/>
          <w:sz w:val="24"/>
          <w:szCs w:val="24"/>
        </w:rPr>
        <w:t xml:space="preserve"> se zdravotním postižením. </w:t>
      </w:r>
    </w:p>
    <w:p w:rsidR="0098242D" w:rsidRDefault="0098242D" w:rsidP="00FA1414">
      <w:pPr>
        <w:pStyle w:val="Bezmezer"/>
        <w:jc w:val="both"/>
        <w:rPr>
          <w:rFonts w:ascii="Arial" w:hAnsi="Arial" w:cs="Arial"/>
          <w:sz w:val="24"/>
          <w:szCs w:val="24"/>
        </w:rPr>
      </w:pPr>
      <w:r>
        <w:rPr>
          <w:rFonts w:ascii="Arial" w:hAnsi="Arial" w:cs="Arial"/>
          <w:sz w:val="24"/>
          <w:szCs w:val="24"/>
        </w:rPr>
        <w:t xml:space="preserve">Předseda Odborového svazu Stavba Stanislav </w:t>
      </w:r>
      <w:proofErr w:type="spellStart"/>
      <w:r>
        <w:rPr>
          <w:rFonts w:ascii="Arial" w:hAnsi="Arial" w:cs="Arial"/>
          <w:sz w:val="24"/>
          <w:szCs w:val="24"/>
        </w:rPr>
        <w:t>Antoniv</w:t>
      </w:r>
      <w:proofErr w:type="spellEnd"/>
      <w:r>
        <w:rPr>
          <w:rFonts w:ascii="Arial" w:hAnsi="Arial" w:cs="Arial"/>
          <w:sz w:val="24"/>
          <w:szCs w:val="24"/>
        </w:rPr>
        <w:t xml:space="preserve"> upozornil na některé negativní souvislosti přijímání zahraničních pracovníků na úkor českých občanů.</w:t>
      </w:r>
    </w:p>
    <w:p w:rsidR="0098242D" w:rsidRDefault="0098242D" w:rsidP="00FA1414">
      <w:pPr>
        <w:pStyle w:val="Bezmezer"/>
        <w:jc w:val="both"/>
        <w:rPr>
          <w:rFonts w:ascii="Arial" w:hAnsi="Arial" w:cs="Arial"/>
          <w:sz w:val="24"/>
          <w:szCs w:val="24"/>
        </w:rPr>
      </w:pPr>
      <w:r>
        <w:rPr>
          <w:rFonts w:ascii="Arial" w:hAnsi="Arial" w:cs="Arial"/>
          <w:sz w:val="24"/>
          <w:szCs w:val="24"/>
        </w:rPr>
        <w:t xml:space="preserve">Ministryně práce a sociálních věcí Mgr. Michaela Marksová uvedla, že </w:t>
      </w:r>
      <w:r w:rsidR="00C6011D">
        <w:rPr>
          <w:rFonts w:ascii="Arial" w:hAnsi="Arial" w:cs="Arial"/>
          <w:sz w:val="24"/>
          <w:szCs w:val="24"/>
        </w:rPr>
        <w:t>schválení</w:t>
      </w:r>
      <w:r>
        <w:rPr>
          <w:rFonts w:ascii="Arial" w:hAnsi="Arial" w:cs="Arial"/>
          <w:sz w:val="24"/>
          <w:szCs w:val="24"/>
        </w:rPr>
        <w:t> </w:t>
      </w:r>
      <w:r w:rsidR="00C6011D">
        <w:rPr>
          <w:rFonts w:ascii="Arial" w:hAnsi="Arial" w:cs="Arial"/>
          <w:sz w:val="24"/>
          <w:szCs w:val="24"/>
        </w:rPr>
        <w:t>vyššího</w:t>
      </w:r>
      <w:r>
        <w:rPr>
          <w:rFonts w:ascii="Arial" w:hAnsi="Arial" w:cs="Arial"/>
          <w:sz w:val="24"/>
          <w:szCs w:val="24"/>
        </w:rPr>
        <w:t xml:space="preserve"> nárůstu</w:t>
      </w:r>
      <w:r w:rsidR="00C6011D">
        <w:rPr>
          <w:rFonts w:ascii="Arial" w:hAnsi="Arial" w:cs="Arial"/>
          <w:sz w:val="24"/>
          <w:szCs w:val="24"/>
        </w:rPr>
        <w:t xml:space="preserve"> minimální mzdy osob se zdravotním postižením předpokládá rovněž zvýšení příspěvku na jejich zaměstnávání, přesto obsahuje návrh rozpočtu</w:t>
      </w:r>
      <w:r w:rsidR="00F874BD">
        <w:rPr>
          <w:rFonts w:ascii="Arial" w:hAnsi="Arial" w:cs="Arial"/>
          <w:sz w:val="24"/>
          <w:szCs w:val="24"/>
        </w:rPr>
        <w:t xml:space="preserve"> vzhledem k výsledkům jednání o jeho struktuře</w:t>
      </w:r>
      <w:r w:rsidR="00C6011D">
        <w:rPr>
          <w:rFonts w:ascii="Arial" w:hAnsi="Arial" w:cs="Arial"/>
          <w:sz w:val="24"/>
          <w:szCs w:val="24"/>
        </w:rPr>
        <w:t xml:space="preserve"> částku na tento příspěvek pouze ve výši 200 mil. Kč. V rámci zv</w:t>
      </w:r>
      <w:r w:rsidR="00F874BD">
        <w:rPr>
          <w:rFonts w:ascii="Arial" w:hAnsi="Arial" w:cs="Arial"/>
          <w:sz w:val="24"/>
          <w:szCs w:val="24"/>
        </w:rPr>
        <w:t>ýšení mobility pracovních sil a </w:t>
      </w:r>
      <w:r w:rsidR="00C6011D">
        <w:rPr>
          <w:rFonts w:ascii="Arial" w:hAnsi="Arial" w:cs="Arial"/>
          <w:sz w:val="24"/>
          <w:szCs w:val="24"/>
        </w:rPr>
        <w:t>snížení disproporcí mezi nabídkou volných pracovních míst a počtem nezaměstnaných připravuje Úřad práce ČR konkrétní opatření spočívající například ve vyplácení nové sociální dávky „příspěvek na mobilitu“. Upozornila, že mnoho nezaměstnaných je zaměstnáno v rámci tzv. nekolidujících zaměstnání na dohody mimo pracovní poměr. MPSV tento problém analyzovalo a bude připravena legislativní úprava této oblasti.</w:t>
      </w:r>
    </w:p>
    <w:p w:rsidR="00C6011D" w:rsidRDefault="00C6011D" w:rsidP="00FA1414">
      <w:pPr>
        <w:pStyle w:val="Bezmezer"/>
        <w:jc w:val="both"/>
        <w:rPr>
          <w:rFonts w:ascii="Arial" w:hAnsi="Arial" w:cs="Arial"/>
          <w:sz w:val="24"/>
          <w:szCs w:val="24"/>
        </w:rPr>
      </w:pPr>
      <w:r>
        <w:rPr>
          <w:rFonts w:ascii="Arial" w:hAnsi="Arial" w:cs="Arial"/>
          <w:sz w:val="24"/>
          <w:szCs w:val="24"/>
        </w:rPr>
        <w:t>Viceprezident KZPS ČR JUDr. Rostislav Dvořák</w:t>
      </w:r>
      <w:r w:rsidR="00E057A0">
        <w:rPr>
          <w:rFonts w:ascii="Arial" w:hAnsi="Arial" w:cs="Arial"/>
          <w:sz w:val="24"/>
          <w:szCs w:val="24"/>
        </w:rPr>
        <w:t xml:space="preserve"> upozornil na negativní vliv zvýšení minimální mzdy osob se zdravotním postižením bez zvýšení příspěvku na zaměstnávání těchto osob, jež může v důsledku vést k jejich propouštění. Zdůraznil rovněž obtíže, jež lze očekávat při začleňování migrantů do pracovního procesu i celkově do společnosti. V</w:t>
      </w:r>
      <w:r w:rsidR="008F3446">
        <w:rPr>
          <w:rFonts w:ascii="Arial" w:hAnsi="Arial" w:cs="Arial"/>
          <w:sz w:val="24"/>
          <w:szCs w:val="24"/>
        </w:rPr>
        <w:t> návrhu státního rozpočtu také</w:t>
      </w:r>
      <w:r w:rsidR="00E057A0">
        <w:rPr>
          <w:rFonts w:ascii="Arial" w:hAnsi="Arial" w:cs="Arial"/>
          <w:sz w:val="24"/>
          <w:szCs w:val="24"/>
        </w:rPr>
        <w:t xml:space="preserve"> postrádá podporu populační politiky.</w:t>
      </w:r>
    </w:p>
    <w:p w:rsidR="00C6011D" w:rsidRDefault="00E057A0" w:rsidP="00FA1414">
      <w:pPr>
        <w:pStyle w:val="Bezmezer"/>
        <w:jc w:val="both"/>
        <w:rPr>
          <w:rFonts w:ascii="Arial" w:hAnsi="Arial" w:cs="Arial"/>
          <w:sz w:val="24"/>
          <w:szCs w:val="24"/>
        </w:rPr>
      </w:pPr>
      <w:r>
        <w:rPr>
          <w:rFonts w:ascii="Arial" w:hAnsi="Arial" w:cs="Arial"/>
          <w:sz w:val="24"/>
          <w:szCs w:val="24"/>
        </w:rPr>
        <w:t>Místopředseda ASO Bc. Jaroslav Pejša</w:t>
      </w:r>
      <w:r w:rsidR="00644FB1">
        <w:rPr>
          <w:rFonts w:ascii="Arial" w:hAnsi="Arial" w:cs="Arial"/>
          <w:sz w:val="24"/>
          <w:szCs w:val="24"/>
        </w:rPr>
        <w:t xml:space="preserve"> v reakci na vystoupení ministra dopravy Ing. Dana </w:t>
      </w:r>
      <w:proofErr w:type="spellStart"/>
      <w:r w:rsidR="00644FB1">
        <w:rPr>
          <w:rFonts w:ascii="Arial" w:hAnsi="Arial" w:cs="Arial"/>
          <w:sz w:val="24"/>
          <w:szCs w:val="24"/>
        </w:rPr>
        <w:t>Ťoka</w:t>
      </w:r>
      <w:proofErr w:type="spellEnd"/>
      <w:r w:rsidR="00644FB1">
        <w:rPr>
          <w:rFonts w:ascii="Arial" w:hAnsi="Arial" w:cs="Arial"/>
          <w:sz w:val="24"/>
          <w:szCs w:val="24"/>
        </w:rPr>
        <w:t xml:space="preserve"> upozornil na negativní zkušenosti se zahraniční společností provádějící rekonstrukci trati Šumperk – Jeseník a na související negativní dopady do čerpání prostředků ESI fondů.</w:t>
      </w:r>
    </w:p>
    <w:p w:rsidR="00644FB1" w:rsidRDefault="00D344B1" w:rsidP="00FA1414">
      <w:pPr>
        <w:pStyle w:val="Bezmezer"/>
        <w:jc w:val="both"/>
        <w:rPr>
          <w:rFonts w:ascii="Arial" w:hAnsi="Arial" w:cs="Arial"/>
          <w:sz w:val="24"/>
          <w:szCs w:val="24"/>
        </w:rPr>
      </w:pPr>
      <w:r>
        <w:rPr>
          <w:rFonts w:ascii="Arial" w:hAnsi="Arial" w:cs="Arial"/>
          <w:sz w:val="24"/>
          <w:szCs w:val="24"/>
        </w:rPr>
        <w:t xml:space="preserve">První místopředseda vlády a ministr financí Ing. Andrej </w:t>
      </w:r>
      <w:proofErr w:type="spellStart"/>
      <w:r>
        <w:rPr>
          <w:rFonts w:ascii="Arial" w:hAnsi="Arial" w:cs="Arial"/>
          <w:sz w:val="24"/>
          <w:szCs w:val="24"/>
        </w:rPr>
        <w:t>Babiš</w:t>
      </w:r>
      <w:proofErr w:type="spellEnd"/>
      <w:r>
        <w:rPr>
          <w:rFonts w:ascii="Arial" w:hAnsi="Arial" w:cs="Arial"/>
          <w:sz w:val="24"/>
          <w:szCs w:val="24"/>
        </w:rPr>
        <w:t xml:space="preserve"> reagoval na přednesené podněty a uvedl, že před přijetím konkrétních opatření na trhu práce je zapotřebí provést důslednou analýzu, proč není možno volná pracovní místa obsadit a proč nejsou na tato místa přijímáni občané Ukrajiny, kteří mají o volná pracovní místa zájem.</w:t>
      </w:r>
    </w:p>
    <w:p w:rsidR="00C61028" w:rsidRDefault="00C61028" w:rsidP="00C61028">
      <w:pPr>
        <w:pStyle w:val="Bezmezer"/>
        <w:jc w:val="both"/>
        <w:rPr>
          <w:rFonts w:ascii="Arial" w:hAnsi="Arial" w:cs="Arial"/>
          <w:noProof/>
          <w:sz w:val="24"/>
          <w:szCs w:val="24"/>
          <w:lang w:eastAsia="cs-CZ"/>
        </w:rPr>
      </w:pPr>
    </w:p>
    <w:p w:rsidR="008B5C5B" w:rsidRPr="00192C59" w:rsidRDefault="00C61028" w:rsidP="00C61028">
      <w:pPr>
        <w:pStyle w:val="Bezmezer"/>
        <w:jc w:val="both"/>
        <w:rPr>
          <w:rFonts w:ascii="Arial" w:hAnsi="Arial" w:cs="Arial"/>
          <w:sz w:val="24"/>
          <w:szCs w:val="24"/>
        </w:rPr>
      </w:pPr>
      <w:r>
        <w:rPr>
          <w:rFonts w:ascii="Arial" w:hAnsi="Arial" w:cs="Arial"/>
          <w:noProof/>
          <w:sz w:val="24"/>
          <w:szCs w:val="24"/>
          <w:lang w:eastAsia="cs-CZ"/>
        </w:rPr>
        <w:lastRenderedPageBreak/>
        <w:drawing>
          <wp:inline distT="0" distB="0" distL="0" distR="0">
            <wp:extent cx="5760720" cy="8121331"/>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8121331"/>
                    </a:xfrm>
                    <a:prstGeom prst="rect">
                      <a:avLst/>
                    </a:prstGeom>
                    <a:noFill/>
                    <a:ln>
                      <a:noFill/>
                    </a:ln>
                  </pic:spPr>
                </pic:pic>
              </a:graphicData>
            </a:graphic>
          </wp:inline>
        </w:drawing>
      </w:r>
      <w:bookmarkStart w:id="0" w:name="_GoBack"/>
      <w:bookmarkEnd w:id="0"/>
    </w:p>
    <w:sectPr w:rsidR="008B5C5B" w:rsidRPr="00192C59" w:rsidSect="00301253">
      <w:footerReference w:type="default" r:id="rId10"/>
      <w:pgSz w:w="11906" w:h="16838"/>
      <w:pgMar w:top="1135" w:right="1417" w:bottom="1560"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86DAC" w:rsidRDefault="00F86DAC" w:rsidP="00731DD4">
      <w:pPr>
        <w:spacing w:after="0" w:line="240" w:lineRule="auto"/>
      </w:pPr>
      <w:r>
        <w:separator/>
      </w:r>
    </w:p>
  </w:endnote>
  <w:endnote w:type="continuationSeparator" w:id="0">
    <w:p w:rsidR="00F86DAC" w:rsidRDefault="00F86DAC" w:rsidP="00731D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EE"/>
    <w:family w:val="modern"/>
    <w:pitch w:val="fixed"/>
    <w:sig w:usb0="E0002AFF" w:usb1="C0007843" w:usb2="00000009" w:usb3="00000000" w:csb0="000001FF" w:csb1="00000000"/>
  </w:font>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13638289"/>
      <w:docPartObj>
        <w:docPartGallery w:val="Page Numbers (Bottom of Page)"/>
        <w:docPartUnique/>
      </w:docPartObj>
    </w:sdtPr>
    <w:sdtEndPr/>
    <w:sdtContent>
      <w:p w:rsidR="00A15815" w:rsidRDefault="00A15815">
        <w:pPr>
          <w:pStyle w:val="Zpat"/>
          <w:jc w:val="center"/>
        </w:pPr>
        <w:r>
          <w:rPr>
            <w:noProof/>
            <w:lang w:eastAsia="cs-CZ"/>
          </w:rPr>
          <mc:AlternateContent>
            <mc:Choice Requires="wps">
              <w:drawing>
                <wp:inline distT="0" distB="0" distL="0" distR="0" wp14:anchorId="7E2FDE0C" wp14:editId="0D666EEE">
                  <wp:extent cx="5467350" cy="45085"/>
                  <wp:effectExtent l="9525" t="9525" r="0" b="2540"/>
                  <wp:docPr id="648" name="Automatický obrazec 1" descr="Světlý vodorovný"/>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934075" cy="45085"/>
                          </a:xfrm>
                          <a:prstGeom prst="flowChartDecision">
                            <a:avLst/>
                          </a:prstGeom>
                          <a:pattFill prst="ltHorz">
                            <a:fgClr>
                              <a:srgbClr val="000000"/>
                            </a:fgClr>
                            <a:bgClr>
                              <a:srgbClr val="FFFFFF"/>
                            </a:bgClr>
                          </a:pattFill>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id="_x0000_t110" coordsize="21600,21600" o:spt="110" path="m10800,l,10800,10800,21600,21600,10800xe">
                  <v:stroke joinstyle="miter"/>
                  <v:path gradientshapeok="t" o:connecttype="rect" textboxrect="5400,5400,16200,16200"/>
                </v:shapetype>
                <v:shape id="Automatický obrazec 1" o:spid="_x0000_s1026" type="#_x0000_t110" alt="Světlý vodorovný"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" fillcolor="black" stroked="f">
                  <v:fill r:id="rId1" o:title="" type="pattern"/>
                  <w10:anchorlock/>
                </v:shape>
              </w:pict>
            </mc:Fallback>
          </mc:AlternateContent>
        </w:r>
      </w:p>
      <w:p w:rsidR="00A15815" w:rsidRDefault="00A15815">
        <w:pPr>
          <w:pStyle w:val="Zpat"/>
          <w:jc w:val="center"/>
        </w:pPr>
        <w:r>
          <w:fldChar w:fldCharType="begin"/>
        </w:r>
        <w:r>
          <w:instrText>PAGE    \* MERGEFORMAT</w:instrText>
        </w:r>
        <w:r>
          <w:fldChar w:fldCharType="separate"/>
        </w:r>
        <w:r w:rsidR="00C61028">
          <w:rPr>
            <w:noProof/>
          </w:rPr>
          <w:t>6</w:t>
        </w:r>
        <w:r>
          <w:fldChar w:fldCharType="end"/>
        </w:r>
      </w:p>
    </w:sdtContent>
  </w:sdt>
  <w:p w:rsidR="00A15815" w:rsidRDefault="00A15815">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86DAC" w:rsidRDefault="00F86DAC" w:rsidP="00731DD4">
      <w:pPr>
        <w:spacing w:after="0" w:line="240" w:lineRule="auto"/>
      </w:pPr>
      <w:r>
        <w:separator/>
      </w:r>
    </w:p>
  </w:footnote>
  <w:footnote w:type="continuationSeparator" w:id="0">
    <w:p w:rsidR="00F86DAC" w:rsidRDefault="00F86DAC" w:rsidP="00731DD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95227B"/>
    <w:multiLevelType w:val="hybridMultilevel"/>
    <w:tmpl w:val="47D29C8C"/>
    <w:lvl w:ilvl="0" w:tplc="04050003">
      <w:start w:val="1"/>
      <w:numFmt w:val="bullet"/>
      <w:lvlText w:val="o"/>
      <w:lvlJc w:val="left"/>
      <w:pPr>
        <w:ind w:left="1495" w:hanging="360"/>
      </w:pPr>
      <w:rPr>
        <w:rFonts w:ascii="Courier New" w:hAnsi="Courier New" w:cs="Courier New" w:hint="default"/>
      </w:rPr>
    </w:lvl>
    <w:lvl w:ilvl="1" w:tplc="04050003">
      <w:start w:val="1"/>
      <w:numFmt w:val="bullet"/>
      <w:lvlText w:val="o"/>
      <w:lvlJc w:val="left"/>
      <w:pPr>
        <w:ind w:left="2215" w:hanging="360"/>
      </w:pPr>
      <w:rPr>
        <w:rFonts w:ascii="Courier New" w:hAnsi="Courier New" w:cs="Courier New" w:hint="default"/>
      </w:rPr>
    </w:lvl>
    <w:lvl w:ilvl="2" w:tplc="04050005">
      <w:start w:val="1"/>
      <w:numFmt w:val="bullet"/>
      <w:lvlText w:val=""/>
      <w:lvlJc w:val="left"/>
      <w:pPr>
        <w:ind w:left="2935" w:hanging="360"/>
      </w:pPr>
      <w:rPr>
        <w:rFonts w:ascii="Wingdings" w:hAnsi="Wingdings" w:hint="default"/>
      </w:rPr>
    </w:lvl>
    <w:lvl w:ilvl="3" w:tplc="04050001">
      <w:start w:val="1"/>
      <w:numFmt w:val="bullet"/>
      <w:lvlText w:val=""/>
      <w:lvlJc w:val="left"/>
      <w:pPr>
        <w:ind w:left="3655" w:hanging="360"/>
      </w:pPr>
      <w:rPr>
        <w:rFonts w:ascii="Symbol" w:hAnsi="Symbol" w:hint="default"/>
      </w:rPr>
    </w:lvl>
    <w:lvl w:ilvl="4" w:tplc="04050003">
      <w:start w:val="1"/>
      <w:numFmt w:val="bullet"/>
      <w:lvlText w:val="o"/>
      <w:lvlJc w:val="left"/>
      <w:pPr>
        <w:ind w:left="4375" w:hanging="360"/>
      </w:pPr>
      <w:rPr>
        <w:rFonts w:ascii="Courier New" w:hAnsi="Courier New" w:cs="Courier New" w:hint="default"/>
      </w:rPr>
    </w:lvl>
    <w:lvl w:ilvl="5" w:tplc="04050005">
      <w:start w:val="1"/>
      <w:numFmt w:val="bullet"/>
      <w:lvlText w:val=""/>
      <w:lvlJc w:val="left"/>
      <w:pPr>
        <w:ind w:left="5095" w:hanging="360"/>
      </w:pPr>
      <w:rPr>
        <w:rFonts w:ascii="Wingdings" w:hAnsi="Wingdings" w:hint="default"/>
      </w:rPr>
    </w:lvl>
    <w:lvl w:ilvl="6" w:tplc="04050001">
      <w:start w:val="1"/>
      <w:numFmt w:val="bullet"/>
      <w:lvlText w:val=""/>
      <w:lvlJc w:val="left"/>
      <w:pPr>
        <w:ind w:left="5815" w:hanging="360"/>
      </w:pPr>
      <w:rPr>
        <w:rFonts w:ascii="Symbol" w:hAnsi="Symbol" w:hint="default"/>
      </w:rPr>
    </w:lvl>
    <w:lvl w:ilvl="7" w:tplc="04050003">
      <w:start w:val="1"/>
      <w:numFmt w:val="bullet"/>
      <w:lvlText w:val="o"/>
      <w:lvlJc w:val="left"/>
      <w:pPr>
        <w:ind w:left="6535" w:hanging="360"/>
      </w:pPr>
      <w:rPr>
        <w:rFonts w:ascii="Courier New" w:hAnsi="Courier New" w:cs="Courier New" w:hint="default"/>
      </w:rPr>
    </w:lvl>
    <w:lvl w:ilvl="8" w:tplc="04050005">
      <w:start w:val="1"/>
      <w:numFmt w:val="bullet"/>
      <w:lvlText w:val=""/>
      <w:lvlJc w:val="left"/>
      <w:pPr>
        <w:ind w:left="7255" w:hanging="360"/>
      </w:pPr>
      <w:rPr>
        <w:rFonts w:ascii="Wingdings" w:hAnsi="Wingdings" w:hint="default"/>
      </w:rPr>
    </w:lvl>
  </w:abstractNum>
  <w:abstractNum w:abstractNumId="1">
    <w:nsid w:val="18A779B8"/>
    <w:multiLevelType w:val="hybridMultilevel"/>
    <w:tmpl w:val="BF82890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
    <w:nsid w:val="1EB66B47"/>
    <w:multiLevelType w:val="hybridMultilevel"/>
    <w:tmpl w:val="3432CCDA"/>
    <w:lvl w:ilvl="0" w:tplc="0405000F">
      <w:start w:val="1"/>
      <w:numFmt w:val="decimal"/>
      <w:lvlText w:val="%1."/>
      <w:lvlJc w:val="left"/>
      <w:pPr>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3">
    <w:nsid w:val="261828A0"/>
    <w:multiLevelType w:val="hybridMultilevel"/>
    <w:tmpl w:val="7E6EE9AA"/>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4">
    <w:nsid w:val="32EB2878"/>
    <w:multiLevelType w:val="hybridMultilevel"/>
    <w:tmpl w:val="B27257B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
    <w:nsid w:val="3BB013B2"/>
    <w:multiLevelType w:val="hybridMultilevel"/>
    <w:tmpl w:val="1384FA7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
    <w:nsid w:val="41BF04CF"/>
    <w:multiLevelType w:val="hybridMultilevel"/>
    <w:tmpl w:val="6216695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
    <w:nsid w:val="43EF5F42"/>
    <w:multiLevelType w:val="hybridMultilevel"/>
    <w:tmpl w:val="679C5B3E"/>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8">
    <w:nsid w:val="461D0261"/>
    <w:multiLevelType w:val="hybridMultilevel"/>
    <w:tmpl w:val="F3E065CA"/>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9">
    <w:nsid w:val="55142A17"/>
    <w:multiLevelType w:val="hybridMultilevel"/>
    <w:tmpl w:val="E9A63268"/>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10">
    <w:nsid w:val="5A4F5B38"/>
    <w:multiLevelType w:val="hybridMultilevel"/>
    <w:tmpl w:val="6566976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5FDB286A"/>
    <w:multiLevelType w:val="hybridMultilevel"/>
    <w:tmpl w:val="527E3604"/>
    <w:lvl w:ilvl="0" w:tplc="04050001">
      <w:start w:val="1"/>
      <w:numFmt w:val="bullet"/>
      <w:lvlText w:val=""/>
      <w:lvlJc w:val="left"/>
      <w:pPr>
        <w:ind w:left="928"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2">
    <w:nsid w:val="7523004E"/>
    <w:multiLevelType w:val="hybridMultilevel"/>
    <w:tmpl w:val="D73471C2"/>
    <w:lvl w:ilvl="0" w:tplc="15E69036">
      <w:start w:val="1"/>
      <w:numFmt w:val="lowerLetter"/>
      <w:lvlText w:val="%1)"/>
      <w:lvlJc w:val="left"/>
      <w:pPr>
        <w:ind w:left="360" w:hanging="360"/>
      </w:pPr>
      <w:rPr>
        <w:rFonts w:cs="Calibri"/>
        <w:b/>
      </w:rPr>
    </w:lvl>
    <w:lvl w:ilvl="1" w:tplc="04050019">
      <w:start w:val="1"/>
      <w:numFmt w:val="decimal"/>
      <w:lvlText w:val="%2."/>
      <w:lvlJc w:val="left"/>
      <w:pPr>
        <w:tabs>
          <w:tab w:val="num" w:pos="1080"/>
        </w:tabs>
        <w:ind w:left="1080" w:hanging="360"/>
      </w:pPr>
    </w:lvl>
    <w:lvl w:ilvl="2" w:tplc="0405001B">
      <w:start w:val="1"/>
      <w:numFmt w:val="decimal"/>
      <w:lvlText w:val="%3."/>
      <w:lvlJc w:val="left"/>
      <w:pPr>
        <w:tabs>
          <w:tab w:val="num" w:pos="1800"/>
        </w:tabs>
        <w:ind w:left="1800" w:hanging="360"/>
      </w:pPr>
    </w:lvl>
    <w:lvl w:ilvl="3" w:tplc="0405000F">
      <w:start w:val="1"/>
      <w:numFmt w:val="decimal"/>
      <w:lvlText w:val="%4."/>
      <w:lvlJc w:val="left"/>
      <w:pPr>
        <w:tabs>
          <w:tab w:val="num" w:pos="2520"/>
        </w:tabs>
        <w:ind w:left="2520" w:hanging="360"/>
      </w:pPr>
    </w:lvl>
    <w:lvl w:ilvl="4" w:tplc="04050019">
      <w:start w:val="1"/>
      <w:numFmt w:val="decimal"/>
      <w:lvlText w:val="%5."/>
      <w:lvlJc w:val="left"/>
      <w:pPr>
        <w:tabs>
          <w:tab w:val="num" w:pos="3240"/>
        </w:tabs>
        <w:ind w:left="3240" w:hanging="360"/>
      </w:pPr>
    </w:lvl>
    <w:lvl w:ilvl="5" w:tplc="0405001B">
      <w:start w:val="1"/>
      <w:numFmt w:val="decimal"/>
      <w:lvlText w:val="%6."/>
      <w:lvlJc w:val="left"/>
      <w:pPr>
        <w:tabs>
          <w:tab w:val="num" w:pos="3960"/>
        </w:tabs>
        <w:ind w:left="3960" w:hanging="360"/>
      </w:pPr>
    </w:lvl>
    <w:lvl w:ilvl="6" w:tplc="0405000F">
      <w:start w:val="1"/>
      <w:numFmt w:val="decimal"/>
      <w:lvlText w:val="%7."/>
      <w:lvlJc w:val="left"/>
      <w:pPr>
        <w:tabs>
          <w:tab w:val="num" w:pos="4680"/>
        </w:tabs>
        <w:ind w:left="4680" w:hanging="360"/>
      </w:pPr>
    </w:lvl>
    <w:lvl w:ilvl="7" w:tplc="04050019">
      <w:start w:val="1"/>
      <w:numFmt w:val="decimal"/>
      <w:lvlText w:val="%8."/>
      <w:lvlJc w:val="left"/>
      <w:pPr>
        <w:tabs>
          <w:tab w:val="num" w:pos="5400"/>
        </w:tabs>
        <w:ind w:left="5400" w:hanging="360"/>
      </w:pPr>
    </w:lvl>
    <w:lvl w:ilvl="8" w:tplc="0405001B">
      <w:start w:val="1"/>
      <w:numFmt w:val="decimal"/>
      <w:lvlText w:val="%9."/>
      <w:lvlJc w:val="left"/>
      <w:pPr>
        <w:tabs>
          <w:tab w:val="num" w:pos="6120"/>
        </w:tabs>
        <w:ind w:left="6120" w:hanging="360"/>
      </w:pPr>
    </w:lvl>
  </w:abstractNum>
  <w:abstractNum w:abstractNumId="13">
    <w:nsid w:val="799C19AF"/>
    <w:multiLevelType w:val="hybridMultilevel"/>
    <w:tmpl w:val="50F4F386"/>
    <w:lvl w:ilvl="0" w:tplc="B8BA569E">
      <w:start w:val="1"/>
      <w:numFmt w:val="decimal"/>
      <w:lvlText w:val="%1."/>
      <w:lvlJc w:val="left"/>
      <w:pPr>
        <w:ind w:left="1494" w:hanging="360"/>
      </w:pPr>
      <w:rPr>
        <w:b w:val="0"/>
      </w:rPr>
    </w:lvl>
    <w:lvl w:ilvl="1" w:tplc="04050019">
      <w:start w:val="1"/>
      <w:numFmt w:val="lowerLetter"/>
      <w:lvlText w:val="%2."/>
      <w:lvlJc w:val="left"/>
      <w:pPr>
        <w:ind w:left="2214" w:hanging="360"/>
      </w:pPr>
    </w:lvl>
    <w:lvl w:ilvl="2" w:tplc="0405001B">
      <w:start w:val="1"/>
      <w:numFmt w:val="lowerRoman"/>
      <w:lvlText w:val="%3."/>
      <w:lvlJc w:val="right"/>
      <w:pPr>
        <w:ind w:left="2934" w:hanging="180"/>
      </w:pPr>
    </w:lvl>
    <w:lvl w:ilvl="3" w:tplc="0405000F">
      <w:start w:val="1"/>
      <w:numFmt w:val="decimal"/>
      <w:lvlText w:val="%4."/>
      <w:lvlJc w:val="left"/>
      <w:pPr>
        <w:ind w:left="3654" w:hanging="360"/>
      </w:pPr>
    </w:lvl>
    <w:lvl w:ilvl="4" w:tplc="04050019">
      <w:start w:val="1"/>
      <w:numFmt w:val="lowerLetter"/>
      <w:lvlText w:val="%5."/>
      <w:lvlJc w:val="left"/>
      <w:pPr>
        <w:ind w:left="4374" w:hanging="360"/>
      </w:pPr>
    </w:lvl>
    <w:lvl w:ilvl="5" w:tplc="0405001B">
      <w:start w:val="1"/>
      <w:numFmt w:val="lowerRoman"/>
      <w:lvlText w:val="%6."/>
      <w:lvlJc w:val="right"/>
      <w:pPr>
        <w:ind w:left="5094" w:hanging="180"/>
      </w:pPr>
    </w:lvl>
    <w:lvl w:ilvl="6" w:tplc="0405000F">
      <w:start w:val="1"/>
      <w:numFmt w:val="decimal"/>
      <w:lvlText w:val="%7."/>
      <w:lvlJc w:val="left"/>
      <w:pPr>
        <w:ind w:left="5814" w:hanging="360"/>
      </w:pPr>
    </w:lvl>
    <w:lvl w:ilvl="7" w:tplc="04050019">
      <w:start w:val="1"/>
      <w:numFmt w:val="lowerLetter"/>
      <w:lvlText w:val="%8."/>
      <w:lvlJc w:val="left"/>
      <w:pPr>
        <w:ind w:left="6534" w:hanging="360"/>
      </w:pPr>
    </w:lvl>
    <w:lvl w:ilvl="8" w:tplc="0405001B">
      <w:start w:val="1"/>
      <w:numFmt w:val="lowerRoman"/>
      <w:lvlText w:val="%9."/>
      <w:lvlJc w:val="right"/>
      <w:pPr>
        <w:ind w:left="7254" w:hanging="180"/>
      </w:pPr>
    </w:lvl>
  </w:abstractNum>
  <w:num w:numId="1">
    <w:abstractNumId w:val="5"/>
  </w:num>
  <w:num w:numId="2">
    <w:abstractNumId w:val="1"/>
  </w:num>
  <w:num w:numId="3">
    <w:abstractNumId w:val="6"/>
  </w:num>
  <w:num w:numId="4">
    <w:abstractNumId w:val="3"/>
  </w:num>
  <w:num w:numId="5">
    <w:abstractNumId w:val="8"/>
  </w:num>
  <w:num w:numId="6">
    <w:abstractNumId w:val="9"/>
  </w:num>
  <w:num w:numId="7">
    <w:abstractNumId w:val="10"/>
  </w:num>
  <w:num w:numId="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num>
  <w:num w:numId="11">
    <w:abstractNumId w:val="0"/>
  </w:num>
  <w:num w:numId="12">
    <w:abstractNumId w:val="4"/>
  </w:num>
  <w:num w:numId="1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B0D72"/>
    <w:rsid w:val="000017DA"/>
    <w:rsid w:val="00002BC6"/>
    <w:rsid w:val="00006946"/>
    <w:rsid w:val="000107D3"/>
    <w:rsid w:val="00016DCE"/>
    <w:rsid w:val="000306D2"/>
    <w:rsid w:val="00031966"/>
    <w:rsid w:val="0004047D"/>
    <w:rsid w:val="00043A00"/>
    <w:rsid w:val="00046399"/>
    <w:rsid w:val="00080E05"/>
    <w:rsid w:val="00085177"/>
    <w:rsid w:val="000A11C2"/>
    <w:rsid w:val="000A3DD0"/>
    <w:rsid w:val="000A60DB"/>
    <w:rsid w:val="000B3A8B"/>
    <w:rsid w:val="000B4971"/>
    <w:rsid w:val="000D1B2E"/>
    <w:rsid w:val="000E5FFD"/>
    <w:rsid w:val="00102FC6"/>
    <w:rsid w:val="00104C32"/>
    <w:rsid w:val="00104DDE"/>
    <w:rsid w:val="00106C5C"/>
    <w:rsid w:val="001201E2"/>
    <w:rsid w:val="00135B7C"/>
    <w:rsid w:val="00137004"/>
    <w:rsid w:val="001375AA"/>
    <w:rsid w:val="00141523"/>
    <w:rsid w:val="00144A67"/>
    <w:rsid w:val="001613CC"/>
    <w:rsid w:val="00162589"/>
    <w:rsid w:val="0018176C"/>
    <w:rsid w:val="001848AD"/>
    <w:rsid w:val="00192407"/>
    <w:rsid w:val="0019253F"/>
    <w:rsid w:val="00192C59"/>
    <w:rsid w:val="00193313"/>
    <w:rsid w:val="001942ED"/>
    <w:rsid w:val="001B5BD6"/>
    <w:rsid w:val="001E257D"/>
    <w:rsid w:val="00217943"/>
    <w:rsid w:val="002304E3"/>
    <w:rsid w:val="00230912"/>
    <w:rsid w:val="00231E34"/>
    <w:rsid w:val="00240759"/>
    <w:rsid w:val="00246ED3"/>
    <w:rsid w:val="0025000B"/>
    <w:rsid w:val="00254017"/>
    <w:rsid w:val="002663DE"/>
    <w:rsid w:val="0027242B"/>
    <w:rsid w:val="002753CF"/>
    <w:rsid w:val="0027790F"/>
    <w:rsid w:val="00277BBD"/>
    <w:rsid w:val="00282ADD"/>
    <w:rsid w:val="00282C4D"/>
    <w:rsid w:val="00286169"/>
    <w:rsid w:val="00292D4C"/>
    <w:rsid w:val="002934E1"/>
    <w:rsid w:val="00295CBF"/>
    <w:rsid w:val="002A1476"/>
    <w:rsid w:val="002B6C72"/>
    <w:rsid w:val="002B78DE"/>
    <w:rsid w:val="002C134D"/>
    <w:rsid w:val="002C37DA"/>
    <w:rsid w:val="002C504F"/>
    <w:rsid w:val="002D02FA"/>
    <w:rsid w:val="002E7346"/>
    <w:rsid w:val="002E7786"/>
    <w:rsid w:val="002F020B"/>
    <w:rsid w:val="00301253"/>
    <w:rsid w:val="003071E1"/>
    <w:rsid w:val="00313C1E"/>
    <w:rsid w:val="00317EEB"/>
    <w:rsid w:val="003218FE"/>
    <w:rsid w:val="00324AD0"/>
    <w:rsid w:val="00325183"/>
    <w:rsid w:val="00325359"/>
    <w:rsid w:val="00330F7D"/>
    <w:rsid w:val="0033722A"/>
    <w:rsid w:val="00340700"/>
    <w:rsid w:val="00340801"/>
    <w:rsid w:val="00362C98"/>
    <w:rsid w:val="00365E3E"/>
    <w:rsid w:val="0036654C"/>
    <w:rsid w:val="00381F07"/>
    <w:rsid w:val="00397E3C"/>
    <w:rsid w:val="003B2398"/>
    <w:rsid w:val="003B6A9E"/>
    <w:rsid w:val="003B7E18"/>
    <w:rsid w:val="003C39C4"/>
    <w:rsid w:val="003D7508"/>
    <w:rsid w:val="003E3F6C"/>
    <w:rsid w:val="003F2488"/>
    <w:rsid w:val="003F57A0"/>
    <w:rsid w:val="004036AF"/>
    <w:rsid w:val="00406287"/>
    <w:rsid w:val="004148B4"/>
    <w:rsid w:val="00416AF5"/>
    <w:rsid w:val="00420EAD"/>
    <w:rsid w:val="00445443"/>
    <w:rsid w:val="00455024"/>
    <w:rsid w:val="0046052A"/>
    <w:rsid w:val="00462110"/>
    <w:rsid w:val="004640B2"/>
    <w:rsid w:val="00491DA1"/>
    <w:rsid w:val="004C2000"/>
    <w:rsid w:val="004C511C"/>
    <w:rsid w:val="004D413C"/>
    <w:rsid w:val="004F235D"/>
    <w:rsid w:val="00510010"/>
    <w:rsid w:val="00511FF6"/>
    <w:rsid w:val="00516654"/>
    <w:rsid w:val="00517419"/>
    <w:rsid w:val="0053252D"/>
    <w:rsid w:val="00542C2A"/>
    <w:rsid w:val="00544B3F"/>
    <w:rsid w:val="00547247"/>
    <w:rsid w:val="00563EAC"/>
    <w:rsid w:val="00571BF2"/>
    <w:rsid w:val="00573385"/>
    <w:rsid w:val="0057368B"/>
    <w:rsid w:val="00573C48"/>
    <w:rsid w:val="00585A81"/>
    <w:rsid w:val="005979A1"/>
    <w:rsid w:val="005A0166"/>
    <w:rsid w:val="005A1084"/>
    <w:rsid w:val="005A44F7"/>
    <w:rsid w:val="005A6614"/>
    <w:rsid w:val="005A7708"/>
    <w:rsid w:val="005C180B"/>
    <w:rsid w:val="005C22E1"/>
    <w:rsid w:val="005C368B"/>
    <w:rsid w:val="005C684F"/>
    <w:rsid w:val="005C70E5"/>
    <w:rsid w:val="005E1619"/>
    <w:rsid w:val="005E685D"/>
    <w:rsid w:val="005F15A4"/>
    <w:rsid w:val="005F2FA0"/>
    <w:rsid w:val="0060223B"/>
    <w:rsid w:val="006125BE"/>
    <w:rsid w:val="006145F0"/>
    <w:rsid w:val="00623046"/>
    <w:rsid w:val="00640BB5"/>
    <w:rsid w:val="00644FB1"/>
    <w:rsid w:val="0064577D"/>
    <w:rsid w:val="00652FD2"/>
    <w:rsid w:val="0065559F"/>
    <w:rsid w:val="00656AAA"/>
    <w:rsid w:val="00662E66"/>
    <w:rsid w:val="0067427C"/>
    <w:rsid w:val="006874EE"/>
    <w:rsid w:val="006B350F"/>
    <w:rsid w:val="006B490F"/>
    <w:rsid w:val="006D0F5E"/>
    <w:rsid w:val="006D18E6"/>
    <w:rsid w:val="006D3628"/>
    <w:rsid w:val="006E2448"/>
    <w:rsid w:val="006E2BA6"/>
    <w:rsid w:val="006E32FC"/>
    <w:rsid w:val="006E391C"/>
    <w:rsid w:val="006F75C6"/>
    <w:rsid w:val="0070121C"/>
    <w:rsid w:val="00701788"/>
    <w:rsid w:val="00702B1F"/>
    <w:rsid w:val="00712A21"/>
    <w:rsid w:val="007162D2"/>
    <w:rsid w:val="007209B6"/>
    <w:rsid w:val="00721E59"/>
    <w:rsid w:val="00727BA7"/>
    <w:rsid w:val="00731DD4"/>
    <w:rsid w:val="00736302"/>
    <w:rsid w:val="007436FD"/>
    <w:rsid w:val="007460DC"/>
    <w:rsid w:val="00756B60"/>
    <w:rsid w:val="00764E1C"/>
    <w:rsid w:val="00765190"/>
    <w:rsid w:val="007662B2"/>
    <w:rsid w:val="007703E3"/>
    <w:rsid w:val="00770FF1"/>
    <w:rsid w:val="00777C4D"/>
    <w:rsid w:val="00782B4A"/>
    <w:rsid w:val="00785E92"/>
    <w:rsid w:val="0079352E"/>
    <w:rsid w:val="007A0A8E"/>
    <w:rsid w:val="007A778B"/>
    <w:rsid w:val="007C4E82"/>
    <w:rsid w:val="007C65EB"/>
    <w:rsid w:val="007E1ADF"/>
    <w:rsid w:val="007E2448"/>
    <w:rsid w:val="0080424B"/>
    <w:rsid w:val="00811A29"/>
    <w:rsid w:val="00817C5F"/>
    <w:rsid w:val="008254B6"/>
    <w:rsid w:val="0082794E"/>
    <w:rsid w:val="00834DB9"/>
    <w:rsid w:val="00836B7E"/>
    <w:rsid w:val="00845530"/>
    <w:rsid w:val="00845E95"/>
    <w:rsid w:val="00846388"/>
    <w:rsid w:val="0085266B"/>
    <w:rsid w:val="00862BF5"/>
    <w:rsid w:val="0086396D"/>
    <w:rsid w:val="00863DEE"/>
    <w:rsid w:val="0086486E"/>
    <w:rsid w:val="0086624B"/>
    <w:rsid w:val="00871B5D"/>
    <w:rsid w:val="00873B07"/>
    <w:rsid w:val="00873D68"/>
    <w:rsid w:val="00886187"/>
    <w:rsid w:val="0088755A"/>
    <w:rsid w:val="00890C15"/>
    <w:rsid w:val="00895001"/>
    <w:rsid w:val="008A2F0A"/>
    <w:rsid w:val="008A7525"/>
    <w:rsid w:val="008B5C5B"/>
    <w:rsid w:val="008B7553"/>
    <w:rsid w:val="008C5327"/>
    <w:rsid w:val="008C620E"/>
    <w:rsid w:val="008F1BB3"/>
    <w:rsid w:val="008F3446"/>
    <w:rsid w:val="00903CF4"/>
    <w:rsid w:val="0090736C"/>
    <w:rsid w:val="0094262E"/>
    <w:rsid w:val="00950975"/>
    <w:rsid w:val="009533D2"/>
    <w:rsid w:val="00962A03"/>
    <w:rsid w:val="00963575"/>
    <w:rsid w:val="0098242D"/>
    <w:rsid w:val="00986E90"/>
    <w:rsid w:val="009941DE"/>
    <w:rsid w:val="009978BA"/>
    <w:rsid w:val="00997F58"/>
    <w:rsid w:val="009A08BA"/>
    <w:rsid w:val="009A2E43"/>
    <w:rsid w:val="00A15815"/>
    <w:rsid w:val="00A17AB4"/>
    <w:rsid w:val="00A21F49"/>
    <w:rsid w:val="00A31B6E"/>
    <w:rsid w:val="00A34325"/>
    <w:rsid w:val="00A43CE0"/>
    <w:rsid w:val="00A531B3"/>
    <w:rsid w:val="00A64780"/>
    <w:rsid w:val="00A71209"/>
    <w:rsid w:val="00A77A3B"/>
    <w:rsid w:val="00A91106"/>
    <w:rsid w:val="00A949C3"/>
    <w:rsid w:val="00A96CB2"/>
    <w:rsid w:val="00A97B1D"/>
    <w:rsid w:val="00AA12FC"/>
    <w:rsid w:val="00AA1830"/>
    <w:rsid w:val="00AA3BB8"/>
    <w:rsid w:val="00AA7B69"/>
    <w:rsid w:val="00AC204E"/>
    <w:rsid w:val="00AC41AD"/>
    <w:rsid w:val="00AC41DD"/>
    <w:rsid w:val="00AC7652"/>
    <w:rsid w:val="00AD0533"/>
    <w:rsid w:val="00AD5FF1"/>
    <w:rsid w:val="00AE55E4"/>
    <w:rsid w:val="00B2083A"/>
    <w:rsid w:val="00B23086"/>
    <w:rsid w:val="00B3059C"/>
    <w:rsid w:val="00B3655F"/>
    <w:rsid w:val="00B3708B"/>
    <w:rsid w:val="00B431B3"/>
    <w:rsid w:val="00B433BD"/>
    <w:rsid w:val="00B43713"/>
    <w:rsid w:val="00B50748"/>
    <w:rsid w:val="00B5481F"/>
    <w:rsid w:val="00B66D80"/>
    <w:rsid w:val="00B711B8"/>
    <w:rsid w:val="00B738C8"/>
    <w:rsid w:val="00B766EA"/>
    <w:rsid w:val="00B82A60"/>
    <w:rsid w:val="00B91862"/>
    <w:rsid w:val="00B92042"/>
    <w:rsid w:val="00B95271"/>
    <w:rsid w:val="00B95AB8"/>
    <w:rsid w:val="00B96BFF"/>
    <w:rsid w:val="00BA3380"/>
    <w:rsid w:val="00BA35D0"/>
    <w:rsid w:val="00BC3B46"/>
    <w:rsid w:val="00BD535F"/>
    <w:rsid w:val="00BE21A0"/>
    <w:rsid w:val="00BE3B5C"/>
    <w:rsid w:val="00BF29B9"/>
    <w:rsid w:val="00BF5726"/>
    <w:rsid w:val="00C1301E"/>
    <w:rsid w:val="00C15EF7"/>
    <w:rsid w:val="00C160C9"/>
    <w:rsid w:val="00C351D6"/>
    <w:rsid w:val="00C473F0"/>
    <w:rsid w:val="00C5121D"/>
    <w:rsid w:val="00C52348"/>
    <w:rsid w:val="00C563DE"/>
    <w:rsid w:val="00C6011D"/>
    <w:rsid w:val="00C61028"/>
    <w:rsid w:val="00C63535"/>
    <w:rsid w:val="00C63FFD"/>
    <w:rsid w:val="00C70095"/>
    <w:rsid w:val="00C756AC"/>
    <w:rsid w:val="00C857F1"/>
    <w:rsid w:val="00C85FF4"/>
    <w:rsid w:val="00C911DA"/>
    <w:rsid w:val="00C97DCD"/>
    <w:rsid w:val="00CB5B24"/>
    <w:rsid w:val="00CC3599"/>
    <w:rsid w:val="00CD2731"/>
    <w:rsid w:val="00CD28E1"/>
    <w:rsid w:val="00CD6540"/>
    <w:rsid w:val="00CE631A"/>
    <w:rsid w:val="00CF29AF"/>
    <w:rsid w:val="00CF3525"/>
    <w:rsid w:val="00D05FF6"/>
    <w:rsid w:val="00D21C22"/>
    <w:rsid w:val="00D27FD8"/>
    <w:rsid w:val="00D33C69"/>
    <w:rsid w:val="00D344B1"/>
    <w:rsid w:val="00D34A7E"/>
    <w:rsid w:val="00D37C9B"/>
    <w:rsid w:val="00D420F9"/>
    <w:rsid w:val="00D5365C"/>
    <w:rsid w:val="00D706A7"/>
    <w:rsid w:val="00D72CE0"/>
    <w:rsid w:val="00D72F73"/>
    <w:rsid w:val="00D807DC"/>
    <w:rsid w:val="00D921B5"/>
    <w:rsid w:val="00D95BED"/>
    <w:rsid w:val="00DA055D"/>
    <w:rsid w:val="00DA513E"/>
    <w:rsid w:val="00DA5DCA"/>
    <w:rsid w:val="00DB12D1"/>
    <w:rsid w:val="00DC05F9"/>
    <w:rsid w:val="00DD2EC9"/>
    <w:rsid w:val="00DD51E5"/>
    <w:rsid w:val="00DE0CEA"/>
    <w:rsid w:val="00DE41BD"/>
    <w:rsid w:val="00DF04D9"/>
    <w:rsid w:val="00DF5EE7"/>
    <w:rsid w:val="00DF7FF0"/>
    <w:rsid w:val="00E009CC"/>
    <w:rsid w:val="00E057A0"/>
    <w:rsid w:val="00E06362"/>
    <w:rsid w:val="00E075F8"/>
    <w:rsid w:val="00E10059"/>
    <w:rsid w:val="00E17384"/>
    <w:rsid w:val="00E21B33"/>
    <w:rsid w:val="00E25DBF"/>
    <w:rsid w:val="00E30736"/>
    <w:rsid w:val="00E34CB4"/>
    <w:rsid w:val="00E3688C"/>
    <w:rsid w:val="00E428D8"/>
    <w:rsid w:val="00E55C52"/>
    <w:rsid w:val="00E674AE"/>
    <w:rsid w:val="00E74AF4"/>
    <w:rsid w:val="00E7510D"/>
    <w:rsid w:val="00E92ACF"/>
    <w:rsid w:val="00E97862"/>
    <w:rsid w:val="00EA49F6"/>
    <w:rsid w:val="00EA75B9"/>
    <w:rsid w:val="00EB4D2C"/>
    <w:rsid w:val="00ED727F"/>
    <w:rsid w:val="00EE4DBB"/>
    <w:rsid w:val="00EF3A54"/>
    <w:rsid w:val="00F03881"/>
    <w:rsid w:val="00F129F1"/>
    <w:rsid w:val="00F17599"/>
    <w:rsid w:val="00F22A8C"/>
    <w:rsid w:val="00F30617"/>
    <w:rsid w:val="00F35F27"/>
    <w:rsid w:val="00F37F61"/>
    <w:rsid w:val="00F40CDB"/>
    <w:rsid w:val="00F50EB7"/>
    <w:rsid w:val="00F52E13"/>
    <w:rsid w:val="00F6083B"/>
    <w:rsid w:val="00F635FA"/>
    <w:rsid w:val="00F66C2C"/>
    <w:rsid w:val="00F67128"/>
    <w:rsid w:val="00F7120F"/>
    <w:rsid w:val="00F7483F"/>
    <w:rsid w:val="00F759C8"/>
    <w:rsid w:val="00F86811"/>
    <w:rsid w:val="00F86DAC"/>
    <w:rsid w:val="00F874BD"/>
    <w:rsid w:val="00F9608C"/>
    <w:rsid w:val="00F96744"/>
    <w:rsid w:val="00FA1414"/>
    <w:rsid w:val="00FA63D0"/>
    <w:rsid w:val="00FA6DBB"/>
    <w:rsid w:val="00FB0D72"/>
    <w:rsid w:val="00FC44F3"/>
    <w:rsid w:val="00FC5C8E"/>
    <w:rsid w:val="00FC71AD"/>
    <w:rsid w:val="00FD1911"/>
    <w:rsid w:val="00FD50A1"/>
    <w:rsid w:val="00FD731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731DD4"/>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Bezmezer">
    <w:name w:val="No Spacing"/>
    <w:uiPriority w:val="1"/>
    <w:qFormat/>
    <w:rsid w:val="00731DD4"/>
    <w:pPr>
      <w:spacing w:after="0" w:line="240" w:lineRule="auto"/>
    </w:pPr>
  </w:style>
  <w:style w:type="paragraph" w:styleId="Zhlav">
    <w:name w:val="header"/>
    <w:basedOn w:val="Normln"/>
    <w:link w:val="ZhlavChar"/>
    <w:uiPriority w:val="99"/>
    <w:unhideWhenUsed/>
    <w:rsid w:val="00731DD4"/>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31DD4"/>
  </w:style>
  <w:style w:type="paragraph" w:styleId="Zpat">
    <w:name w:val="footer"/>
    <w:basedOn w:val="Normln"/>
    <w:link w:val="ZpatChar"/>
    <w:uiPriority w:val="99"/>
    <w:unhideWhenUsed/>
    <w:rsid w:val="00731DD4"/>
    <w:pPr>
      <w:tabs>
        <w:tab w:val="center" w:pos="4536"/>
        <w:tab w:val="right" w:pos="9072"/>
      </w:tabs>
      <w:spacing w:after="0" w:line="240" w:lineRule="auto"/>
    </w:pPr>
  </w:style>
  <w:style w:type="character" w:customStyle="1" w:styleId="ZpatChar">
    <w:name w:val="Zápatí Char"/>
    <w:basedOn w:val="Standardnpsmoodstavce"/>
    <w:link w:val="Zpat"/>
    <w:uiPriority w:val="99"/>
    <w:rsid w:val="00731DD4"/>
  </w:style>
  <w:style w:type="paragraph" w:styleId="Textbubliny">
    <w:name w:val="Balloon Text"/>
    <w:basedOn w:val="Normln"/>
    <w:link w:val="TextbublinyChar"/>
    <w:uiPriority w:val="99"/>
    <w:semiHidden/>
    <w:unhideWhenUsed/>
    <w:rsid w:val="00BE21A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BE21A0"/>
    <w:rPr>
      <w:rFonts w:ascii="Tahoma" w:hAnsi="Tahoma" w:cs="Tahoma"/>
      <w:sz w:val="16"/>
      <w:szCs w:val="16"/>
    </w:rPr>
  </w:style>
  <w:style w:type="character" w:customStyle="1" w:styleId="OdstavecseseznamemChar">
    <w:name w:val="Odstavec se seznamem Char"/>
    <w:basedOn w:val="Standardnpsmoodstavce"/>
    <w:link w:val="Odstavecseseznamem"/>
    <w:uiPriority w:val="34"/>
    <w:locked/>
    <w:rsid w:val="00365E3E"/>
    <w:rPr>
      <w:rFonts w:ascii="Calibri" w:eastAsia="Calibri" w:hAnsi="Calibri" w:cs="Calibri"/>
    </w:rPr>
  </w:style>
  <w:style w:type="paragraph" w:styleId="Odstavecseseznamem">
    <w:name w:val="List Paragraph"/>
    <w:basedOn w:val="Normln"/>
    <w:link w:val="OdstavecseseznamemChar"/>
    <w:uiPriority w:val="34"/>
    <w:qFormat/>
    <w:rsid w:val="00365E3E"/>
    <w:pPr>
      <w:spacing w:after="0" w:line="240" w:lineRule="auto"/>
      <w:ind w:left="720"/>
    </w:pPr>
    <w:rPr>
      <w:rFonts w:ascii="Calibri" w:eastAsia="Calibri" w:hAnsi="Calibri" w:cs="Calibr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731DD4"/>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Bezmezer">
    <w:name w:val="No Spacing"/>
    <w:uiPriority w:val="1"/>
    <w:qFormat/>
    <w:rsid w:val="00731DD4"/>
    <w:pPr>
      <w:spacing w:after="0" w:line="240" w:lineRule="auto"/>
    </w:pPr>
  </w:style>
  <w:style w:type="paragraph" w:styleId="Zhlav">
    <w:name w:val="header"/>
    <w:basedOn w:val="Normln"/>
    <w:link w:val="ZhlavChar"/>
    <w:uiPriority w:val="99"/>
    <w:unhideWhenUsed/>
    <w:rsid w:val="00731DD4"/>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31DD4"/>
  </w:style>
  <w:style w:type="paragraph" w:styleId="Zpat">
    <w:name w:val="footer"/>
    <w:basedOn w:val="Normln"/>
    <w:link w:val="ZpatChar"/>
    <w:uiPriority w:val="99"/>
    <w:unhideWhenUsed/>
    <w:rsid w:val="00731DD4"/>
    <w:pPr>
      <w:tabs>
        <w:tab w:val="center" w:pos="4536"/>
        <w:tab w:val="right" w:pos="9072"/>
      </w:tabs>
      <w:spacing w:after="0" w:line="240" w:lineRule="auto"/>
    </w:pPr>
  </w:style>
  <w:style w:type="character" w:customStyle="1" w:styleId="ZpatChar">
    <w:name w:val="Zápatí Char"/>
    <w:basedOn w:val="Standardnpsmoodstavce"/>
    <w:link w:val="Zpat"/>
    <w:uiPriority w:val="99"/>
    <w:rsid w:val="00731DD4"/>
  </w:style>
  <w:style w:type="paragraph" w:styleId="Textbubliny">
    <w:name w:val="Balloon Text"/>
    <w:basedOn w:val="Normln"/>
    <w:link w:val="TextbublinyChar"/>
    <w:uiPriority w:val="99"/>
    <w:semiHidden/>
    <w:unhideWhenUsed/>
    <w:rsid w:val="00BE21A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BE21A0"/>
    <w:rPr>
      <w:rFonts w:ascii="Tahoma" w:hAnsi="Tahoma" w:cs="Tahoma"/>
      <w:sz w:val="16"/>
      <w:szCs w:val="16"/>
    </w:rPr>
  </w:style>
  <w:style w:type="character" w:customStyle="1" w:styleId="OdstavecseseznamemChar">
    <w:name w:val="Odstavec se seznamem Char"/>
    <w:basedOn w:val="Standardnpsmoodstavce"/>
    <w:link w:val="Odstavecseseznamem"/>
    <w:uiPriority w:val="34"/>
    <w:locked/>
    <w:rsid w:val="00365E3E"/>
    <w:rPr>
      <w:rFonts w:ascii="Calibri" w:eastAsia="Calibri" w:hAnsi="Calibri" w:cs="Calibri"/>
    </w:rPr>
  </w:style>
  <w:style w:type="paragraph" w:styleId="Odstavecseseznamem">
    <w:name w:val="List Paragraph"/>
    <w:basedOn w:val="Normln"/>
    <w:link w:val="OdstavecseseznamemChar"/>
    <w:uiPriority w:val="34"/>
    <w:qFormat/>
    <w:rsid w:val="00365E3E"/>
    <w:pPr>
      <w:spacing w:after="0" w:line="240" w:lineRule="auto"/>
      <w:ind w:left="720"/>
    </w:pPr>
    <w:rPr>
      <w:rFonts w:ascii="Calibri" w:eastAsia="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027538">
      <w:bodyDiv w:val="1"/>
      <w:marLeft w:val="0"/>
      <w:marRight w:val="0"/>
      <w:marTop w:val="0"/>
      <w:marBottom w:val="0"/>
      <w:divBdr>
        <w:top w:val="none" w:sz="0" w:space="0" w:color="auto"/>
        <w:left w:val="none" w:sz="0" w:space="0" w:color="auto"/>
        <w:bottom w:val="none" w:sz="0" w:space="0" w:color="auto"/>
        <w:right w:val="none" w:sz="0" w:space="0" w:color="auto"/>
      </w:divBdr>
    </w:div>
    <w:div w:id="191235793">
      <w:bodyDiv w:val="1"/>
      <w:marLeft w:val="0"/>
      <w:marRight w:val="0"/>
      <w:marTop w:val="0"/>
      <w:marBottom w:val="0"/>
      <w:divBdr>
        <w:top w:val="none" w:sz="0" w:space="0" w:color="auto"/>
        <w:left w:val="none" w:sz="0" w:space="0" w:color="auto"/>
        <w:bottom w:val="none" w:sz="0" w:space="0" w:color="auto"/>
        <w:right w:val="none" w:sz="0" w:space="0" w:color="auto"/>
      </w:divBdr>
    </w:div>
    <w:div w:id="250235183">
      <w:bodyDiv w:val="1"/>
      <w:marLeft w:val="0"/>
      <w:marRight w:val="0"/>
      <w:marTop w:val="0"/>
      <w:marBottom w:val="0"/>
      <w:divBdr>
        <w:top w:val="none" w:sz="0" w:space="0" w:color="auto"/>
        <w:left w:val="none" w:sz="0" w:space="0" w:color="auto"/>
        <w:bottom w:val="none" w:sz="0" w:space="0" w:color="auto"/>
        <w:right w:val="none" w:sz="0" w:space="0" w:color="auto"/>
      </w:divBdr>
    </w:div>
    <w:div w:id="542403068">
      <w:bodyDiv w:val="1"/>
      <w:marLeft w:val="0"/>
      <w:marRight w:val="0"/>
      <w:marTop w:val="0"/>
      <w:marBottom w:val="0"/>
      <w:divBdr>
        <w:top w:val="none" w:sz="0" w:space="0" w:color="auto"/>
        <w:left w:val="none" w:sz="0" w:space="0" w:color="auto"/>
        <w:bottom w:val="none" w:sz="0" w:space="0" w:color="auto"/>
        <w:right w:val="none" w:sz="0" w:space="0" w:color="auto"/>
      </w:divBdr>
    </w:div>
    <w:div w:id="849952046">
      <w:bodyDiv w:val="1"/>
      <w:marLeft w:val="0"/>
      <w:marRight w:val="0"/>
      <w:marTop w:val="0"/>
      <w:marBottom w:val="0"/>
      <w:divBdr>
        <w:top w:val="none" w:sz="0" w:space="0" w:color="auto"/>
        <w:left w:val="none" w:sz="0" w:space="0" w:color="auto"/>
        <w:bottom w:val="none" w:sz="0" w:space="0" w:color="auto"/>
        <w:right w:val="none" w:sz="0" w:space="0" w:color="auto"/>
      </w:divBdr>
    </w:div>
    <w:div w:id="1566262381">
      <w:bodyDiv w:val="1"/>
      <w:marLeft w:val="0"/>
      <w:marRight w:val="0"/>
      <w:marTop w:val="0"/>
      <w:marBottom w:val="0"/>
      <w:divBdr>
        <w:top w:val="none" w:sz="0" w:space="0" w:color="auto"/>
        <w:left w:val="none" w:sz="0" w:space="0" w:color="auto"/>
        <w:bottom w:val="none" w:sz="0" w:space="0" w:color="auto"/>
        <w:right w:val="none" w:sz="0" w:space="0" w:color="auto"/>
      </w:divBdr>
    </w:div>
    <w:div w:id="1664043292">
      <w:bodyDiv w:val="1"/>
      <w:marLeft w:val="0"/>
      <w:marRight w:val="0"/>
      <w:marTop w:val="0"/>
      <w:marBottom w:val="0"/>
      <w:divBdr>
        <w:top w:val="none" w:sz="0" w:space="0" w:color="auto"/>
        <w:left w:val="none" w:sz="0" w:space="0" w:color="auto"/>
        <w:bottom w:val="none" w:sz="0" w:space="0" w:color="auto"/>
        <w:right w:val="none" w:sz="0" w:space="0" w:color="auto"/>
      </w:divBdr>
    </w:div>
    <w:div w:id="20956599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emf"/></Relationships>
</file>

<file path=word/_rels/footer1.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C6C455-7D1B-4E73-973A-34BBB40C7B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494</TotalTime>
  <Pages>6</Pages>
  <Words>2591</Words>
  <Characters>15289</Characters>
  <Application>Microsoft Office Word</Application>
  <DocSecurity>0</DocSecurity>
  <Lines>127</Lines>
  <Paragraphs>35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17845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Kadečka David Mgr. (MPSV)</dc:creator>
  <cp:lastModifiedBy>Matoušková Anna (MPSV)</cp:lastModifiedBy>
  <cp:revision>18</cp:revision>
  <cp:lastPrinted>2015-09-22T08:43:00Z</cp:lastPrinted>
  <dcterms:created xsi:type="dcterms:W3CDTF">2015-09-21T08:11:00Z</dcterms:created>
  <dcterms:modified xsi:type="dcterms:W3CDTF">2015-09-25T09:14:00Z</dcterms:modified>
</cp:coreProperties>
</file>