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5C" w:rsidRDefault="00C271E6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 </w:t>
      </w:r>
    </w:p>
    <w:p w:rsidR="00A643E5" w:rsidRDefault="00A643E5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06503D" w:rsidRDefault="0006503D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455620">
          <w:headerReference w:type="even" r:id="rId10"/>
          <w:headerReference w:type="default" r:id="rId11"/>
          <w:footerReference w:type="default" r:id="rId12"/>
          <w:footerReference w:type="first" r:id="rId13"/>
          <w:pgSz w:w="11906" w:h="16838" w:code="9"/>
          <w:pgMar w:top="1417" w:right="1417" w:bottom="1417" w:left="1417" w:header="624" w:footer="624" w:gutter="0"/>
          <w:cols w:num="2" w:space="708"/>
          <w:docGrid w:linePitch="272"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t xml:space="preserve">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4715AB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4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C30A3F" w:rsidRDefault="00C30A3F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B53F15" w:rsidRPr="00B53F15" w:rsidRDefault="00B53F15" w:rsidP="00A8627C">
      <w:pPr>
        <w:jc w:val="center"/>
        <w:rPr>
          <w:rFonts w:ascii="Calibri" w:hAnsi="Calibri" w:cs="Arial"/>
          <w:b/>
          <w:bCs/>
          <w:sz w:val="16"/>
          <w:szCs w:val="16"/>
        </w:rPr>
      </w:pPr>
    </w:p>
    <w:p w:rsidR="002A7D42" w:rsidRPr="00BD270B" w:rsidRDefault="002A7D42" w:rsidP="00A8627C">
      <w:pPr>
        <w:jc w:val="center"/>
        <w:rPr>
          <w:rFonts w:ascii="Calibri" w:hAnsi="Calibri" w:cs="Arial"/>
          <w:b/>
          <w:bCs/>
          <w:sz w:val="44"/>
          <w:szCs w:val="44"/>
        </w:rPr>
      </w:pP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t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a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n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o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v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i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k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 xml:space="preserve">o </w:t>
      </w:r>
    </w:p>
    <w:p w:rsidR="00B24F35" w:rsidRPr="00074868" w:rsidRDefault="002A7D42" w:rsidP="00A4713C">
      <w:pPr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Konfederace zaměstnavatelských </w:t>
      </w:r>
      <w:r w:rsidR="00362461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a podnikatelských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svazů ČR</w:t>
      </w:r>
    </w:p>
    <w:p w:rsidR="005960ED" w:rsidRDefault="005960ED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>materiál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ům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83901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DE14CC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. Plenární</w:t>
      </w:r>
      <w:r w:rsidR="00631785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schůzi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RHSD 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ČR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dne </w:t>
      </w:r>
      <w:r w:rsidR="00460010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DE14CC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460010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DE14CC">
        <w:rPr>
          <w:rFonts w:asciiTheme="minorHAnsi" w:hAnsiTheme="minorHAnsi" w:cstheme="minorHAnsi"/>
          <w:b/>
          <w:bCs/>
          <w:sz w:val="24"/>
          <w:szCs w:val="24"/>
        </w:rPr>
        <w:t>března</w:t>
      </w:r>
      <w:r w:rsidR="00460010">
        <w:rPr>
          <w:rFonts w:asciiTheme="minorHAnsi" w:hAnsiTheme="minorHAnsi" w:cstheme="minorHAnsi"/>
          <w:b/>
          <w:bCs/>
          <w:sz w:val="24"/>
          <w:szCs w:val="24"/>
        </w:rPr>
        <w:t xml:space="preserve"> 2019</w:t>
      </w:r>
    </w:p>
    <w:p w:rsidR="00A6664D" w:rsidRPr="00074868" w:rsidRDefault="00445431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----------------------------------</w:t>
      </w:r>
      <w:r w:rsidR="00140D67"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</w:t>
      </w:r>
      <w:r w:rsidR="0052395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</w:t>
      </w:r>
      <w:r w:rsidR="00A37F62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="00DE14CC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A37F62"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</w:p>
    <w:p w:rsidR="004F6F89" w:rsidRDefault="004F6F89" w:rsidP="004F6F89">
      <w:pPr>
        <w:pStyle w:val="Bezmezer"/>
        <w:rPr>
          <w:rFonts w:ascii="Arial" w:hAnsi="Arial" w:cs="Arial"/>
          <w:b/>
          <w:sz w:val="24"/>
          <w:szCs w:val="24"/>
          <w:u w:val="single"/>
        </w:rPr>
      </w:pPr>
    </w:p>
    <w:p w:rsidR="004F6F89" w:rsidRPr="004F6F89" w:rsidRDefault="004F6F89" w:rsidP="004F6F89">
      <w:pPr>
        <w:pStyle w:val="Bezmez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F6F89">
        <w:rPr>
          <w:rFonts w:asciiTheme="minorHAnsi" w:hAnsiTheme="minorHAnsi" w:cstheme="minorHAnsi"/>
          <w:b/>
          <w:sz w:val="28"/>
          <w:szCs w:val="28"/>
          <w:u w:val="single"/>
        </w:rPr>
        <w:t>1.</w:t>
      </w:r>
      <w:r w:rsidRPr="004F6F89">
        <w:rPr>
          <w:rFonts w:asciiTheme="minorHAnsi" w:hAnsiTheme="minorHAnsi" w:cstheme="minorHAnsi"/>
          <w:b/>
          <w:sz w:val="28"/>
          <w:szCs w:val="28"/>
          <w:u w:val="single"/>
        </w:rPr>
        <w:tab/>
        <w:t>Materiály k projednání</w:t>
      </w:r>
    </w:p>
    <w:p w:rsidR="004F6F89" w:rsidRDefault="004F6F89" w:rsidP="00DE14C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</w:p>
    <w:p w:rsidR="00DE14CC" w:rsidRDefault="00DE14CC" w:rsidP="00DE14C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 xml:space="preserve">Ad </w:t>
      </w:r>
      <w:r w:rsidRPr="008E166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1.</w:t>
      </w: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1</w:t>
      </w:r>
      <w:r w:rsidRPr="008E166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  <w:t>Pozice k doporučením OECD pro zdravotnictví v</w:t>
      </w: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 </w:t>
      </w:r>
      <w:r w:rsidRPr="008E166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ČR</w:t>
      </w:r>
    </w:p>
    <w:p w:rsidR="00DE14CC" w:rsidRDefault="00DE14CC" w:rsidP="00DE14CC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(společné s</w:t>
      </w:r>
      <w:r w:rsidRPr="00D752BA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tanovisko</w:t>
      </w: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KZPS ČR /</w:t>
      </w:r>
      <w:r w:rsidRPr="00D752BA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SP ČR</w:t>
      </w: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)</w:t>
      </w:r>
    </w:p>
    <w:p w:rsidR="00DE14CC" w:rsidRPr="00DE14CC" w:rsidRDefault="00DE14CC" w:rsidP="00DE14CC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(</w:t>
      </w:r>
      <w:r w:rsidRPr="00DE14C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stejné </w:t>
      </w:r>
      <w:r w:rsidR="00564B8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stanovisko </w:t>
      </w:r>
      <w:r w:rsidRPr="00DE14C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jako na 147. PS RHSD ČR</w:t>
      </w:r>
      <w:r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)</w:t>
      </w:r>
    </w:p>
    <w:p w:rsidR="00DE14CC" w:rsidRDefault="00DE14CC" w:rsidP="00DE14CC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DE14CC" w:rsidRDefault="00DE14CC" w:rsidP="00DE14C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Shrnutí materiálu</w:t>
      </w:r>
    </w:p>
    <w:p w:rsidR="00DE14CC" w:rsidRPr="00D752BA" w:rsidRDefault="00DE14CC" w:rsidP="00DE14C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Pokladem pro jednání je publikace z řady OECD Economic Surveys věnované České republice z roku 2018 a to konkrétně její část věnovaná českému zdravotnictví. Analýza zdravotnictví (58 stran.) vychází z českých publikací i materiálů OECD, WHO a dalších.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Ministerstvo zdravotnictví ČR se podrobně vypořádalo s doporučeními uvedenými v závěru zmíněné zprávy OECD. K jednotlivým bodům uvedlo v souhrnu následující: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Celkově: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Zdravotnictví ČR snese velmi dobře srovnání se zeměmi OECD a dosahuje dobrých výsledků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Co budí otázku, je perspektiva jeho financování v souvislosti se stárnoucí </w:t>
      </w:r>
      <w:r w:rsidR="000137D5" w:rsidRPr="00D752BA">
        <w:rPr>
          <w:rFonts w:asciiTheme="minorHAnsi" w:hAnsiTheme="minorHAnsi" w:cstheme="minorHAnsi"/>
          <w:sz w:val="24"/>
          <w:szCs w:val="24"/>
        </w:rPr>
        <w:t>populací,</w:t>
      </w:r>
      <w:r w:rsidRPr="00D752BA">
        <w:rPr>
          <w:rFonts w:asciiTheme="minorHAnsi" w:hAnsiTheme="minorHAnsi" w:cstheme="minorHAnsi"/>
          <w:sz w:val="24"/>
          <w:szCs w:val="24"/>
        </w:rPr>
        <w:t xml:space="preserve"> a to především na příjmové stránce. </w:t>
      </w:r>
    </w:p>
    <w:p w:rsidR="00DE14CC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Výdaje na zdravotní péči ve výši </w:t>
      </w:r>
      <w:r w:rsidR="00F60632" w:rsidRPr="00D752BA">
        <w:rPr>
          <w:rFonts w:asciiTheme="minorHAnsi" w:hAnsiTheme="minorHAnsi" w:cstheme="minorHAnsi"/>
          <w:sz w:val="24"/>
          <w:szCs w:val="24"/>
        </w:rPr>
        <w:t>7,2 %</w:t>
      </w:r>
      <w:r w:rsidRPr="00D752BA">
        <w:rPr>
          <w:rFonts w:asciiTheme="minorHAnsi" w:hAnsiTheme="minorHAnsi" w:cstheme="minorHAnsi"/>
          <w:sz w:val="24"/>
          <w:szCs w:val="24"/>
        </w:rPr>
        <w:t xml:space="preserve"> HDP (2016) jsou relativně nízké ve srovnání s průměrem OECD </w:t>
      </w:r>
      <w:r w:rsidR="000137D5" w:rsidRPr="00D752BA">
        <w:rPr>
          <w:rFonts w:asciiTheme="minorHAnsi" w:hAnsiTheme="minorHAnsi" w:cstheme="minorHAnsi"/>
          <w:sz w:val="24"/>
          <w:szCs w:val="24"/>
        </w:rPr>
        <w:t>9 %</w:t>
      </w:r>
      <w:r w:rsidRPr="00D752BA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DE14CC" w:rsidRPr="003306C9" w:rsidRDefault="00DE14CC" w:rsidP="00DE14C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792"/>
        <w:contextualSpacing w:val="0"/>
        <w:jc w:val="both"/>
        <w:rPr>
          <w:rFonts w:asciiTheme="minorHAnsi" w:hAnsiTheme="minorHAnsi" w:cstheme="minorHAnsi"/>
          <w:sz w:val="16"/>
          <w:szCs w:val="16"/>
        </w:rPr>
      </w:pPr>
    </w:p>
    <w:p w:rsidR="00DE14CC" w:rsidRPr="003306C9" w:rsidRDefault="00DE14CC" w:rsidP="00DE14C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792"/>
        <w:contextualSpacing w:val="0"/>
        <w:jc w:val="both"/>
        <w:rPr>
          <w:rFonts w:asciiTheme="minorHAnsi" w:hAnsiTheme="minorHAnsi" w:cstheme="minorHAnsi"/>
          <w:sz w:val="16"/>
          <w:szCs w:val="16"/>
        </w:rPr>
      </w:pP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K jednotlivým doporučením pak MZd vyzdvihuje toto: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Diverzifikaci příjmů zdravotního pojištění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rozšířením zdravotně odvodové povinnosti na další zdanitelné příjmy</w:t>
      </w:r>
      <w:r w:rsidRPr="00D752BA">
        <w:rPr>
          <w:rFonts w:asciiTheme="minorHAnsi" w:hAnsiTheme="minorHAnsi" w:cstheme="minorHAnsi"/>
          <w:sz w:val="24"/>
          <w:szCs w:val="24"/>
        </w:rPr>
        <w:t xml:space="preserve"> obyvatel. K realizaci je však potřeba součinnosti celé </w:t>
      </w:r>
      <w:r w:rsidR="00F60632" w:rsidRPr="00D752BA">
        <w:rPr>
          <w:rFonts w:asciiTheme="minorHAnsi" w:hAnsiTheme="minorHAnsi" w:cstheme="minorHAnsi"/>
          <w:sz w:val="24"/>
          <w:szCs w:val="24"/>
        </w:rPr>
        <w:t>vlády,</w:t>
      </w:r>
      <w:r w:rsidRPr="00D752BA">
        <w:rPr>
          <w:rFonts w:asciiTheme="minorHAnsi" w:hAnsiTheme="minorHAnsi" w:cstheme="minorHAnsi"/>
          <w:sz w:val="24"/>
          <w:szCs w:val="24"/>
        </w:rPr>
        <w:t xml:space="preserve"> a zvláště Ministerstva financí.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Zavést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úhradový mechanizmus poskytovatelů péče, který by odrážel jejich výkonnost</w:t>
      </w:r>
      <w:r w:rsidRPr="00D752BA">
        <w:rPr>
          <w:rFonts w:asciiTheme="minorHAnsi" w:hAnsiTheme="minorHAnsi" w:cstheme="minorHAnsi"/>
          <w:sz w:val="24"/>
          <w:szCs w:val="24"/>
        </w:rPr>
        <w:t xml:space="preserve">. MZd má tuto úpravu ve výhledovém cíli.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Snížit vliv úhradové vyhlášky.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Snižování počtu nemocničních lůžek </w:t>
      </w:r>
      <w:r w:rsidR="000137D5">
        <w:rPr>
          <w:rFonts w:asciiTheme="minorHAnsi" w:hAnsiTheme="minorHAnsi" w:cstheme="minorHAnsi"/>
          <w:b/>
          <w:sz w:val="24"/>
          <w:szCs w:val="24"/>
          <w:u w:val="single"/>
        </w:rPr>
        <w:t xml:space="preserve">- </w:t>
      </w:r>
      <w:r w:rsidRPr="00D752BA">
        <w:rPr>
          <w:rFonts w:asciiTheme="minorHAnsi" w:hAnsiTheme="minorHAnsi" w:cstheme="minorHAnsi"/>
          <w:sz w:val="24"/>
          <w:szCs w:val="24"/>
        </w:rPr>
        <w:t xml:space="preserve">a to jejich restrukturalizací. K realizaci tohoto doporučení jsou nezbytné změny v organizaci komunitní, domácí a primární péče.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Posílení role praktických </w:t>
      </w:r>
      <w:r w:rsidR="000137D5"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lékařů </w:t>
      </w:r>
      <w:r w:rsidR="000137D5" w:rsidRPr="00D752BA">
        <w:rPr>
          <w:rFonts w:asciiTheme="minorHAnsi" w:hAnsiTheme="minorHAnsi" w:cstheme="minorHAnsi"/>
          <w:sz w:val="24"/>
          <w:szCs w:val="24"/>
        </w:rPr>
        <w:t>– v</w:t>
      </w:r>
      <w:r w:rsidRPr="00D752BA">
        <w:rPr>
          <w:rFonts w:asciiTheme="minorHAnsi" w:hAnsiTheme="minorHAnsi" w:cstheme="minorHAnsi"/>
          <w:sz w:val="24"/>
          <w:szCs w:val="24"/>
        </w:rPr>
        <w:t xml:space="preserve"> tomto se již uskutečňují dílčí kroky. (Přesun péče o onkologické pacienty na praktiky atd.)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lastRenderedPageBreak/>
        <w:t xml:space="preserve">Zvýšit kapacitu lékařských fakult …a zajistit udržitelné financování vysokých škol. MZd souhlasí a realizuje program 15% navýšení kapacit.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Zvýšit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daň z tabáku a alkoholu</w:t>
      </w:r>
      <w:r w:rsidRPr="00D752BA">
        <w:rPr>
          <w:rFonts w:asciiTheme="minorHAnsi" w:hAnsiTheme="minorHAnsi" w:cstheme="minorHAnsi"/>
          <w:sz w:val="24"/>
          <w:szCs w:val="24"/>
        </w:rPr>
        <w:t xml:space="preserve">. MZd činí kroky tímto směrem.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Podpořit zdravější životní styl v oblasti vzdělávání, prevence nemocní a screeningových programů. MZd realizuje screeningové programy a řídí se strategií v rámci programu Zdraví 2020. </w:t>
      </w:r>
    </w:p>
    <w:p w:rsidR="00DE14CC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>Sladit úhrad</w:t>
      </w:r>
      <w:r>
        <w:rPr>
          <w:rFonts w:asciiTheme="minorHAnsi" w:hAnsiTheme="minorHAnsi" w:cstheme="minorHAnsi"/>
          <w:sz w:val="24"/>
          <w:szCs w:val="24"/>
        </w:rPr>
        <w:t>ové systémy pro dlouhodobou péči</w:t>
      </w:r>
      <w:r w:rsidRPr="00D752BA">
        <w:rPr>
          <w:rFonts w:asciiTheme="minorHAnsi" w:hAnsiTheme="minorHAnsi" w:cstheme="minorHAnsi"/>
          <w:sz w:val="24"/>
          <w:szCs w:val="24"/>
        </w:rPr>
        <w:t xml:space="preserve"> v oblasti zdravotní a sociální péče pomoci koordinace využívání spoluúčasti. MZd: k tomu je potřeba reforma financování zdravotně-sociálního pomezí nastavením vícezdrojového </w:t>
      </w:r>
      <w:r>
        <w:rPr>
          <w:rFonts w:asciiTheme="minorHAnsi" w:hAnsiTheme="minorHAnsi" w:cstheme="minorHAnsi"/>
          <w:sz w:val="24"/>
          <w:szCs w:val="24"/>
        </w:rPr>
        <w:t>financování</w:t>
      </w:r>
    </w:p>
    <w:p w:rsidR="00DE14CC" w:rsidRDefault="00DE14CC" w:rsidP="00DE14CC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792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Doplňující doporučení: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Zavést DRG pro stanovení úhrad péče. Zde MZd dává vyhlídku vstupu DRG do “provozu” v roce 2020. Nicméně v režimu sledování produkce. Implementace DRG má být však procesem na více let.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Rozvíjet </w:t>
      </w:r>
      <w:r w:rsidRPr="003306C9">
        <w:rPr>
          <w:rFonts w:asciiTheme="minorHAnsi" w:hAnsiTheme="minorHAnsi" w:cstheme="minorHAnsi"/>
          <w:b/>
          <w:sz w:val="24"/>
          <w:szCs w:val="24"/>
          <w:u w:val="single"/>
        </w:rPr>
        <w:t>e-</w:t>
      </w:r>
      <w:r w:rsidRPr="003306C9">
        <w:rPr>
          <w:rFonts w:asciiTheme="minorHAnsi" w:hAnsiTheme="minorHAnsi" w:cstheme="minorHAnsi"/>
          <w:b/>
          <w:sz w:val="24"/>
          <w:szCs w:val="24"/>
        </w:rPr>
        <w:t>heatlh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306C9">
        <w:rPr>
          <w:rFonts w:asciiTheme="minorHAnsi" w:hAnsiTheme="minorHAnsi" w:cstheme="minorHAnsi"/>
          <w:sz w:val="24"/>
          <w:szCs w:val="24"/>
        </w:rPr>
        <w:t>prostřednictvím</w:t>
      </w:r>
      <w:r w:rsidRPr="00D752BA">
        <w:rPr>
          <w:rFonts w:asciiTheme="minorHAnsi" w:hAnsiTheme="minorHAnsi" w:cstheme="minorHAnsi"/>
          <w:sz w:val="24"/>
          <w:szCs w:val="24"/>
        </w:rPr>
        <w:t xml:space="preserve"> dotací pro poskytovatele péče. MZd realizuje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projekt Strategické řízení rozvoje elektronického zdravotnictví </w:t>
      </w:r>
      <w:r w:rsidRPr="00D752BA">
        <w:rPr>
          <w:rFonts w:asciiTheme="minorHAnsi" w:hAnsiTheme="minorHAnsi" w:cstheme="minorHAnsi"/>
          <w:sz w:val="24"/>
          <w:szCs w:val="24"/>
        </w:rPr>
        <w:t xml:space="preserve">v rámci OP Zaměstnanost.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Pokračovat v přechodu od lůžkové k ambulantní péče. MZd souhlasí a připravuje kroky.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Zavést spoluúčast s cílem omezit návštěvy </w:t>
      </w:r>
      <w:r w:rsidRPr="00D752BA">
        <w:rPr>
          <w:rFonts w:asciiTheme="minorHAnsi" w:hAnsiTheme="minorHAnsi" w:cstheme="minorHAnsi"/>
          <w:sz w:val="24"/>
          <w:szCs w:val="24"/>
        </w:rPr>
        <w:t xml:space="preserve">u lékaře. MZd nesouhlasí, protože je v rozporu s programovým prohlášením vlády.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Zlepšit možnosti dalšího vzdělávání pro lékařský i nelékařský zdravotnický personál nabídnutím větší samostatnosti a odpovědnosti. MZd s doporučením souhlasí a realizuje kroky. </w:t>
      </w:r>
    </w:p>
    <w:p w:rsidR="00DE14CC" w:rsidRPr="00D752BA" w:rsidRDefault="00DE14CC" w:rsidP="00DE14CC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Postupně zvyšovat odvody OSVČ, aby lépe odrážely jejich reálné příjmy. MZ s doporučením souhlasí, není však v gesci MZd. </w:t>
      </w:r>
    </w:p>
    <w:p w:rsidR="00DE14CC" w:rsidRPr="00D752BA" w:rsidRDefault="00DE14CC" w:rsidP="00DE14C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DE14CC" w:rsidRPr="00C61BA9" w:rsidRDefault="00DE14CC" w:rsidP="004F6F8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61BA9">
        <w:rPr>
          <w:rFonts w:asciiTheme="minorHAnsi" w:hAnsiTheme="minorHAnsi" w:cstheme="minorHAnsi"/>
          <w:b/>
          <w:sz w:val="24"/>
          <w:szCs w:val="24"/>
          <w:u w:val="single"/>
        </w:rPr>
        <w:t xml:space="preserve">Stanovisko </w:t>
      </w:r>
    </w:p>
    <w:p w:rsidR="00DE14CC" w:rsidRPr="00D752BA" w:rsidRDefault="00DE14CC" w:rsidP="00DE14CC">
      <w:pPr>
        <w:widowControl w:val="0"/>
        <w:autoSpaceDE w:val="0"/>
        <w:autoSpaceDN w:val="0"/>
        <w:adjustRightInd w:val="0"/>
        <w:spacing w:after="240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Ve zprávě OECD se objevují další podstatné skutečnosti, které se nedostaly do zmiňovaného doporučení, avšak jsou podstatné.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 médiích po léta zmiňovaný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nedostatek lékařů je pouze RELATIVNÍ</w:t>
      </w:r>
      <w:r w:rsidRPr="00D752BA">
        <w:rPr>
          <w:rFonts w:asciiTheme="minorHAnsi" w:hAnsiTheme="minorHAnsi" w:cstheme="minorHAnsi"/>
          <w:sz w:val="24"/>
          <w:szCs w:val="24"/>
        </w:rPr>
        <w:t xml:space="preserve">. Máme lékařů v přepočtu na obyvatele více nežli Rakousko nebo Německo. Dostupnost péče je u nás nad průměrem OECD, přičemž dostupnost péče je paradoxně ve srovnání nízká v zemích, které mají z nejvyšších středních délek dožití na světě.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 Česku existují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rozdíly ve střední délce dožití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jak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regionální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(Severní Čechy, avšak I překvapivě Rokycansko a Strakonicko), které si zasluhují zvláštní pozornost. Podobně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významný rozdíl ve střední délce dožití mezi muži s nejvyšším a nejnižším vzděláním</w:t>
      </w:r>
      <w:r w:rsidRPr="00D752BA">
        <w:rPr>
          <w:rFonts w:asciiTheme="minorHAnsi" w:hAnsiTheme="minorHAnsi" w:cstheme="minorHAnsi"/>
          <w:sz w:val="24"/>
          <w:szCs w:val="24"/>
        </w:rPr>
        <w:t xml:space="preserve">. Pro osoby staré 30 let je rozdíl pro muže kolem 11 (!) roků (významně převyšuje průměr OECD pro tento parametr), pro ženy méně než 3 roky (tento rozdíl je nižší, než průměr OECD pro ženy). 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 oblasti udržitelnosti příjmové stránky zdravotnictví zpráva OECD zmiňuje několik věcí: (1) konstatuje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nemožnost si připlatit </w:t>
      </w:r>
      <w:r w:rsidRPr="00D752BA">
        <w:rPr>
          <w:rFonts w:asciiTheme="minorHAnsi" w:hAnsiTheme="minorHAnsi" w:cstheme="minorHAnsi"/>
          <w:sz w:val="24"/>
          <w:szCs w:val="24"/>
        </w:rPr>
        <w:t xml:space="preserve">k definovanému rámci péče, (2)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potřebu konkurence</w:t>
      </w:r>
      <w:r w:rsidRPr="00D752BA">
        <w:rPr>
          <w:rFonts w:asciiTheme="minorHAnsi" w:hAnsiTheme="minorHAnsi" w:cstheme="minorHAnsi"/>
          <w:sz w:val="24"/>
          <w:szCs w:val="24"/>
        </w:rPr>
        <w:t xml:space="preserve"> mezi poskytovateli a zdravotními pojišťovnami, (3) doporučení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dvou-pilířového</w:t>
      </w:r>
      <w:r w:rsidRPr="00D752BA">
        <w:rPr>
          <w:rFonts w:asciiTheme="minorHAnsi" w:hAnsiTheme="minorHAnsi" w:cstheme="minorHAnsi"/>
          <w:sz w:val="24"/>
          <w:szCs w:val="24"/>
        </w:rPr>
        <w:t xml:space="preserve"> financování, kdy by část služeb byla hrazena plně z povinného pilíře pojištění a druhá část z dobrovolného připojištění. </w:t>
      </w:r>
    </w:p>
    <w:p w:rsidR="00DE14CC" w:rsidRPr="00C61BA9" w:rsidRDefault="00DE14CC" w:rsidP="00DE14CC">
      <w:pPr>
        <w:widowControl w:val="0"/>
        <w:autoSpaceDE w:val="0"/>
        <w:autoSpaceDN w:val="0"/>
        <w:adjustRightInd w:val="0"/>
        <w:spacing w:after="240"/>
        <w:ind w:firstLine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61BA9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 xml:space="preserve">K jednotlivým doporučením OECD a komentářům MZd je stanovisko KZPS ČR / SP ČR následující: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 obecné části souhlasí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s konstatováním, že (3.1) české zdravotnictví je na vysoké úrovni, ačkoli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proti vynikajícím výsledkům</w:t>
      </w:r>
      <w:r w:rsidRPr="00D752BA">
        <w:rPr>
          <w:rFonts w:asciiTheme="minorHAnsi" w:hAnsiTheme="minorHAnsi" w:cstheme="minorHAnsi"/>
          <w:sz w:val="24"/>
          <w:szCs w:val="24"/>
        </w:rPr>
        <w:t xml:space="preserve"> (nízká novorozenecká úmrtnost)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stojí oblasti, které mají potenciál ke zlepšení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(úmrtnost na kolorektální karcinom či komplikace chronických onemocnění). Rovněž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souhlasí s nutností vypořádat se s budoucností financování zdravotnictví (3.2) s ohledem na stárnoucí populaci a nastávající zátěž</w:t>
      </w:r>
      <w:r>
        <w:rPr>
          <w:rFonts w:asciiTheme="minorHAnsi" w:hAnsiTheme="minorHAnsi" w:cstheme="minorHAnsi"/>
          <w:sz w:val="24"/>
          <w:szCs w:val="24"/>
        </w:rPr>
        <w:t xml:space="preserve"> v příjmové i výdajové oblasti.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Co do udržitelnosti budoucího financování zdravotnictví se MZ obrací směrem k rozšíření zdravotních odvodů na další zdanitelné příjmy (4.1), </w:t>
      </w:r>
      <w:r w:rsidRPr="005D508C">
        <w:rPr>
          <w:rFonts w:asciiTheme="minorHAnsi" w:hAnsiTheme="minorHAnsi" w:cstheme="minorHAnsi"/>
          <w:b/>
          <w:sz w:val="24"/>
          <w:szCs w:val="24"/>
          <w:u w:val="single"/>
        </w:rPr>
        <w:t>KZPS ČR / SP ČR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 preferuj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í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 cestu větší diverzifikace zdrojů financování</w:t>
      </w:r>
      <w:r w:rsidRPr="00D752BA">
        <w:rPr>
          <w:rFonts w:asciiTheme="minorHAnsi" w:hAnsiTheme="minorHAnsi" w:cstheme="minorHAnsi"/>
          <w:sz w:val="24"/>
          <w:szCs w:val="24"/>
        </w:rPr>
        <w:t xml:space="preserve">, větší konkurenci mezi zdravotními pojišťovnami a možnost spoluúčasti pacientů, ať už z důvodů regulačních nebo jiných.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D508C">
        <w:rPr>
          <w:rFonts w:asciiTheme="minorHAnsi" w:hAnsiTheme="minorHAnsi" w:cstheme="minorHAnsi"/>
          <w:b/>
          <w:sz w:val="24"/>
          <w:szCs w:val="24"/>
          <w:u w:val="single"/>
        </w:rPr>
        <w:t xml:space="preserve">KZPS ČR / SP ČR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souhlasí s myšlenkou diverzifikace úhrad podle parametrů výkonnosti</w:t>
      </w:r>
      <w:r w:rsidRPr="005D508C">
        <w:rPr>
          <w:rFonts w:asciiTheme="minorHAnsi" w:hAnsiTheme="minorHAnsi" w:cstheme="minorHAnsi"/>
          <w:b/>
          <w:sz w:val="24"/>
          <w:szCs w:val="24"/>
          <w:u w:val="single"/>
        </w:rPr>
        <w:t xml:space="preserve"> nebo kvality</w:t>
      </w:r>
      <w:r w:rsidRPr="00D752BA">
        <w:rPr>
          <w:rFonts w:asciiTheme="minorHAnsi" w:hAnsiTheme="minorHAnsi" w:cstheme="minorHAnsi"/>
          <w:sz w:val="24"/>
          <w:szCs w:val="24"/>
        </w:rPr>
        <w:t xml:space="preserve"> (4.2), restrukturalizací lůžkového fondu směrem k dlouhodobé péči anebo ambulantní, či komunitní péči (4.4). Stejně tak s posílením role praktických lékařů ve smyslu větší kontroly pohybu pacienta „systémem“ (4.5).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>Zvýšení kapacity lékařských fakult (4.6) považuj</w:t>
      </w:r>
      <w:r>
        <w:rPr>
          <w:rFonts w:asciiTheme="minorHAnsi" w:hAnsiTheme="minorHAnsi" w:cstheme="minorHAnsi"/>
          <w:sz w:val="24"/>
          <w:szCs w:val="24"/>
        </w:rPr>
        <w:t>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za rozumné, i když tolikrát zmiňovaný nedostatek lékařů je pouze relativní. Daleko větším problémem se jeví nedostatek sester, kdy zdravotnické školy nestíhají odpovědět na zájem o zdravotní sestry. V tomto směru nevidí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cestu k dalším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D752BA">
        <w:rPr>
          <w:rFonts w:asciiTheme="minorHAnsi" w:hAnsiTheme="minorHAnsi" w:cstheme="minorHAnsi"/>
          <w:sz w:val="24"/>
          <w:szCs w:val="24"/>
        </w:rPr>
        <w:t xml:space="preserve"> navyšování platů sester, které se – velmi srovnatelně s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D752BA">
        <w:rPr>
          <w:rFonts w:asciiTheme="minorHAnsi" w:hAnsiTheme="minorHAnsi" w:cstheme="minorHAnsi"/>
          <w:sz w:val="24"/>
          <w:szCs w:val="24"/>
        </w:rPr>
        <w:t> zeměmi OECD – pohybují kolem průměrného výdělku. Naopak to, co odlišuje země 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752BA">
        <w:rPr>
          <w:rFonts w:asciiTheme="minorHAnsi" w:hAnsiTheme="minorHAnsi" w:cstheme="minorHAnsi"/>
          <w:sz w:val="24"/>
          <w:szCs w:val="24"/>
        </w:rPr>
        <w:t xml:space="preserve">nižším podílem zdravotních výdajů na HDP od těch s vyšším podílem (to je parametr ve kterém má Česká republika svoje ambice), případně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čím se odlišují země s nižšími zdravotními výdaji na obyvatele od těch s vyšším podílem, je POČET ZDRAVOTNÍCH SESTER v přepočtu na obyvatele</w:t>
      </w:r>
      <w:r w:rsidRPr="00D752BA">
        <w:rPr>
          <w:rFonts w:asciiTheme="minorHAnsi" w:hAnsiTheme="minorHAnsi" w:cstheme="minorHAnsi"/>
          <w:sz w:val="24"/>
          <w:szCs w:val="24"/>
        </w:rPr>
        <w:t xml:space="preserve">.  K tomu bychom měli směřovat.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Ke zdanění alkoholu a tabáku (4.7) nemá </w:t>
      </w:r>
      <w:r>
        <w:rPr>
          <w:rFonts w:asciiTheme="minorHAnsi" w:hAnsiTheme="minorHAnsi" w:cstheme="minorHAnsi"/>
          <w:sz w:val="24"/>
          <w:szCs w:val="24"/>
        </w:rPr>
        <w:t>KZPS ČR / SP ČR další komentář.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Zásadní připomínku a návrh má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ke vzdělávání ke zdravému životnímu stylu a preventivním opatřením. (4.8) Zaměstnavatelé vidí potenci</w:t>
      </w:r>
      <w:r>
        <w:rPr>
          <w:rFonts w:asciiTheme="minorHAnsi" w:hAnsiTheme="minorHAnsi" w:cstheme="minorHAnsi"/>
          <w:sz w:val="24"/>
          <w:szCs w:val="24"/>
        </w:rPr>
        <w:t xml:space="preserve">álně svou významnou roli, kdy v </w:t>
      </w:r>
      <w:r w:rsidRPr="00D752BA">
        <w:rPr>
          <w:rFonts w:asciiTheme="minorHAnsi" w:hAnsiTheme="minorHAnsi" w:cstheme="minorHAnsi"/>
          <w:sz w:val="24"/>
          <w:szCs w:val="24"/>
        </w:rPr>
        <w:t xml:space="preserve">dobách se nedostatkem pracovníků o tyto usilují.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Preventivní zdravotní opatření nabízené jako benefity</w:t>
      </w:r>
      <w:r w:rsidRPr="00D752BA">
        <w:rPr>
          <w:rFonts w:asciiTheme="minorHAnsi" w:hAnsiTheme="minorHAnsi" w:cstheme="minorHAnsi"/>
          <w:sz w:val="24"/>
          <w:szCs w:val="24"/>
        </w:rPr>
        <w:t xml:space="preserve"> by se moli týkat nejenom ochrany zdraví při práci či rizikových provozech, ale preventivních programů obecně se zaměřením na zdraví mužů. (Viz konstatování výše o velkém rozdílu dožití mužů s nejvyšším a nejnižším vzděláním.) Zaměstnavatelé by se svými preventivními programy mohli zapojit do širšího kontextu zlepšování veřejného zdraví. Na druhé straně by očekávali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při poskytování těchto benefitů s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případnou úlevou na zdravotních odvodech</w:t>
      </w:r>
      <w:r w:rsidRPr="00D752BA">
        <w:rPr>
          <w:rFonts w:asciiTheme="minorHAnsi" w:hAnsiTheme="minorHAnsi" w:cstheme="minorHAnsi"/>
          <w:sz w:val="24"/>
          <w:szCs w:val="24"/>
        </w:rPr>
        <w:t xml:space="preserve">. To je představitelné v kontextu výhledového zákona o zdravotním pojištění a zdravotních pojišťovnách. 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Ke zdrženlivému vyjádření MZ ohledně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zavádění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„tvrdého“ provozu systému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DRG</w:t>
      </w:r>
      <w:r w:rsidRPr="00D752BA">
        <w:rPr>
          <w:rFonts w:asciiTheme="minorHAnsi" w:hAnsiTheme="minorHAnsi" w:cstheme="minorHAnsi"/>
          <w:sz w:val="24"/>
          <w:szCs w:val="24"/>
        </w:rPr>
        <w:t xml:space="preserve">, které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jak se zdá, se potáhne ještě roky </w:t>
      </w:r>
      <w:r w:rsidRPr="00D752BA">
        <w:rPr>
          <w:rFonts w:asciiTheme="minorHAnsi" w:hAnsiTheme="minorHAnsi" w:cstheme="minorHAnsi"/>
          <w:sz w:val="24"/>
          <w:szCs w:val="24"/>
        </w:rPr>
        <w:t>(5.1), vyjadřuj</w:t>
      </w:r>
      <w:r>
        <w:rPr>
          <w:rFonts w:asciiTheme="minorHAnsi" w:hAnsiTheme="minorHAnsi" w:cstheme="minorHAnsi"/>
          <w:sz w:val="24"/>
          <w:szCs w:val="24"/>
        </w:rPr>
        <w:t>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jistou obavu, jak chce MZ dosáhnout diverzifikace úhrad na základě parametrů výkonu a kvality, jak avizuje jinde </w:t>
      </w:r>
      <w:r>
        <w:rPr>
          <w:rFonts w:asciiTheme="minorHAnsi" w:hAnsiTheme="minorHAnsi" w:cstheme="minorHAnsi"/>
          <w:sz w:val="24"/>
          <w:szCs w:val="24"/>
        </w:rPr>
        <w:t>(4.2).</w:t>
      </w:r>
    </w:p>
    <w:p w:rsidR="00DE14CC" w:rsidRPr="00D752BA" w:rsidRDefault="00DE14CC" w:rsidP="00DE14CC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V oblasti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 xml:space="preserve">elektronizace zdravotnictví </w:t>
      </w:r>
      <w:r w:rsidRPr="00D752BA">
        <w:rPr>
          <w:rFonts w:asciiTheme="minorHAnsi" w:hAnsiTheme="minorHAnsi" w:cstheme="minorHAnsi"/>
          <w:sz w:val="24"/>
          <w:szCs w:val="24"/>
        </w:rPr>
        <w:t xml:space="preserve">(5.2) </w:t>
      </w:r>
      <w:r>
        <w:rPr>
          <w:rFonts w:asciiTheme="minorHAnsi" w:hAnsiTheme="minorHAnsi" w:cstheme="minorHAnsi"/>
          <w:sz w:val="24"/>
          <w:szCs w:val="24"/>
        </w:rPr>
        <w:t>jsou</w:t>
      </w:r>
      <w:r w:rsidRPr="00D752B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jednoznačně pro</w:t>
      </w:r>
      <w:r w:rsidRPr="00D752BA">
        <w:rPr>
          <w:rFonts w:asciiTheme="minorHAnsi" w:hAnsiTheme="minorHAnsi" w:cstheme="minorHAnsi"/>
          <w:sz w:val="24"/>
          <w:szCs w:val="24"/>
        </w:rPr>
        <w:t xml:space="preserve">. Zejména pro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-n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eschopenku</w:t>
      </w:r>
      <w:r w:rsidRPr="00D752BA">
        <w:rPr>
          <w:rFonts w:asciiTheme="minorHAnsi" w:hAnsiTheme="minorHAnsi" w:cstheme="minorHAnsi"/>
          <w:sz w:val="24"/>
          <w:szCs w:val="24"/>
        </w:rPr>
        <w:t xml:space="preserve">, i když bere na vědomí, že lví podíl na jejím zavedení má resort práce a sociálních věcí a nikoli zdravotnictví.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konstatu</w:t>
      </w:r>
      <w:r>
        <w:rPr>
          <w:rFonts w:asciiTheme="minorHAnsi" w:hAnsiTheme="minorHAnsi" w:cstheme="minorHAnsi"/>
          <w:sz w:val="24"/>
          <w:szCs w:val="24"/>
        </w:rPr>
        <w:t>jí</w:t>
      </w:r>
      <w:r w:rsidRPr="00D752BA">
        <w:rPr>
          <w:rFonts w:asciiTheme="minorHAnsi" w:hAnsiTheme="minorHAnsi" w:cstheme="minorHAnsi"/>
          <w:sz w:val="24"/>
          <w:szCs w:val="24"/>
        </w:rPr>
        <w:t xml:space="preserve">, že </w:t>
      </w:r>
      <w:r w:rsidRPr="00D752BA">
        <w:rPr>
          <w:rFonts w:asciiTheme="minorHAnsi" w:hAnsiTheme="minorHAnsi" w:cstheme="minorHAnsi"/>
          <w:sz w:val="24"/>
          <w:szCs w:val="24"/>
        </w:rPr>
        <w:lastRenderedPageBreak/>
        <w:t xml:space="preserve">uvedený projekt (v bodu 5.2) je alespoň podle názvu neuchopitelný a zasluhoval bych vlastní diskusi vedenou srozumitelným jazykem. V oblasti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elektronizace</w:t>
      </w:r>
      <w:r w:rsidRPr="00D752BA">
        <w:rPr>
          <w:rFonts w:asciiTheme="minorHAnsi" w:hAnsiTheme="minorHAnsi" w:cstheme="minorHAnsi"/>
          <w:sz w:val="24"/>
          <w:szCs w:val="24"/>
        </w:rPr>
        <w:t xml:space="preserve"> zdravotnictví </w:t>
      </w:r>
      <w:r>
        <w:rPr>
          <w:rFonts w:asciiTheme="minorHAnsi" w:hAnsiTheme="minorHAnsi" w:cstheme="minorHAnsi"/>
          <w:sz w:val="24"/>
          <w:szCs w:val="24"/>
        </w:rPr>
        <w:t>KZPS ČR / SP ČR</w:t>
      </w:r>
      <w:r w:rsidRPr="00D752BA">
        <w:rPr>
          <w:rFonts w:asciiTheme="minorHAnsi" w:hAnsiTheme="minorHAnsi" w:cstheme="minorHAnsi"/>
          <w:sz w:val="24"/>
          <w:szCs w:val="24"/>
        </w:rPr>
        <w:t xml:space="preserve"> apeluj</w:t>
      </w:r>
      <w:r>
        <w:rPr>
          <w:rFonts w:asciiTheme="minorHAnsi" w:hAnsiTheme="minorHAnsi" w:cstheme="minorHAnsi"/>
          <w:sz w:val="24"/>
          <w:szCs w:val="24"/>
        </w:rPr>
        <w:t>í</w:t>
      </w:r>
      <w:r w:rsidRPr="00D752BA">
        <w:rPr>
          <w:rFonts w:asciiTheme="minorHAnsi" w:hAnsiTheme="minorHAnsi" w:cstheme="minorHAnsi"/>
          <w:sz w:val="24"/>
          <w:szCs w:val="24"/>
        </w:rPr>
        <w:t xml:space="preserve"> na to, 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aby byla co nejvíce provázána s iniciativami 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-g</w:t>
      </w:r>
      <w:r w:rsidRPr="00D752BA">
        <w:rPr>
          <w:rFonts w:asciiTheme="minorHAnsi" w:hAnsiTheme="minorHAnsi" w:cstheme="minorHAnsi"/>
          <w:b/>
          <w:sz w:val="24"/>
          <w:szCs w:val="24"/>
          <w:u w:val="single"/>
        </w:rPr>
        <w:t>overnmentu</w:t>
      </w:r>
      <w:r w:rsidRPr="00D752BA">
        <w:rPr>
          <w:rFonts w:asciiTheme="minorHAnsi" w:hAnsiTheme="minorHAnsi" w:cstheme="minorHAnsi"/>
          <w:sz w:val="24"/>
          <w:szCs w:val="24"/>
        </w:rPr>
        <w:t>, aby nedocházelo k mnohočetným nekompatibilním verzím jednoho a toho samého, například víceré identity pro lékaře ke vstupu do e</w:t>
      </w:r>
      <w:r>
        <w:rPr>
          <w:rFonts w:asciiTheme="minorHAnsi" w:hAnsiTheme="minorHAnsi" w:cstheme="minorHAnsi"/>
          <w:sz w:val="24"/>
          <w:szCs w:val="24"/>
        </w:rPr>
        <w:t>-r</w:t>
      </w:r>
      <w:r w:rsidRPr="00D752BA">
        <w:rPr>
          <w:rFonts w:asciiTheme="minorHAnsi" w:hAnsiTheme="minorHAnsi" w:cstheme="minorHAnsi"/>
          <w:sz w:val="24"/>
          <w:szCs w:val="24"/>
        </w:rPr>
        <w:t xml:space="preserve">eceptu dalších jiných služeb. </w:t>
      </w:r>
    </w:p>
    <w:p w:rsidR="00DE14CC" w:rsidRPr="00D752BA" w:rsidRDefault="00DE14CC" w:rsidP="00DE14C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DE14CC" w:rsidRPr="00374A84" w:rsidRDefault="00DE14CC" w:rsidP="00DE14CC">
      <w:pPr>
        <w:widowControl w:val="0"/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374A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Návrh usnesení </w:t>
      </w:r>
    </w:p>
    <w:p w:rsidR="00DE14CC" w:rsidRPr="00C61BA9" w:rsidRDefault="00DE14CC" w:rsidP="00DE14CC">
      <w:pPr>
        <w:widowControl w:val="0"/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61BA9">
        <w:rPr>
          <w:rFonts w:asciiTheme="minorHAnsi" w:hAnsiTheme="minorHAnsi" w:cstheme="minorHAnsi"/>
          <w:b/>
          <w:sz w:val="24"/>
          <w:szCs w:val="24"/>
          <w:u w:val="single"/>
        </w:rPr>
        <w:t>Zástupci zaměstnavatelů:</w:t>
      </w:r>
    </w:p>
    <w:p w:rsidR="00DE14CC" w:rsidRDefault="00DE14CC" w:rsidP="00DE14C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>berou na vědomí zprávu OECD k českému zdra</w:t>
      </w:r>
      <w:r>
        <w:rPr>
          <w:rFonts w:asciiTheme="minorHAnsi" w:hAnsiTheme="minorHAnsi" w:cstheme="minorHAnsi"/>
          <w:sz w:val="24"/>
          <w:szCs w:val="24"/>
        </w:rPr>
        <w:t>votnictví i stanovisko MZ k ní</w:t>
      </w:r>
    </w:p>
    <w:p w:rsidR="00DE14CC" w:rsidRDefault="00DE14CC" w:rsidP="00DE14C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souhlasí s úmyslem navýšit objem prostředků ve zdravotnictví na podíl na </w:t>
      </w:r>
      <w:r>
        <w:rPr>
          <w:rFonts w:asciiTheme="minorHAnsi" w:hAnsiTheme="minorHAnsi" w:cstheme="minorHAnsi"/>
          <w:sz w:val="24"/>
          <w:szCs w:val="24"/>
        </w:rPr>
        <w:t>HDP směrem k průměru zemí OECD</w:t>
      </w:r>
    </w:p>
    <w:p w:rsidR="00564B8B" w:rsidRDefault="00DE14CC" w:rsidP="00DE14C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>doporučují k dosažení výše uvedeného bodu zvážit diverzifikaci příjmů zdravotního pojištění formou spoluúčasti, případně dobrovolného zdravotního připojištění</w:t>
      </w:r>
    </w:p>
    <w:p w:rsidR="00DE14CC" w:rsidRDefault="00564B8B" w:rsidP="00DE14C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DE14CC" w:rsidRPr="00D752BA">
        <w:rPr>
          <w:rFonts w:asciiTheme="minorHAnsi" w:hAnsiTheme="minorHAnsi" w:cstheme="minorHAnsi"/>
          <w:sz w:val="24"/>
          <w:szCs w:val="24"/>
        </w:rPr>
        <w:t>esouhlasí s</w:t>
      </w:r>
      <w:r w:rsidR="00DE14CC">
        <w:rPr>
          <w:rFonts w:asciiTheme="minorHAnsi" w:hAnsiTheme="minorHAnsi" w:cstheme="minorHAnsi"/>
          <w:sz w:val="24"/>
          <w:szCs w:val="24"/>
        </w:rPr>
        <w:t xml:space="preserve"> </w:t>
      </w:r>
      <w:r w:rsidR="00DE14CC" w:rsidRPr="00D752BA">
        <w:rPr>
          <w:rFonts w:asciiTheme="minorHAnsi" w:hAnsiTheme="minorHAnsi" w:cstheme="minorHAnsi"/>
          <w:sz w:val="24"/>
          <w:szCs w:val="24"/>
        </w:rPr>
        <w:t>navyšováním daňové a odvodové zátěž</w:t>
      </w:r>
      <w:r w:rsidR="00DE14CC">
        <w:rPr>
          <w:rFonts w:asciiTheme="minorHAnsi" w:hAnsiTheme="minorHAnsi" w:cstheme="minorHAnsi"/>
          <w:sz w:val="24"/>
          <w:szCs w:val="24"/>
        </w:rPr>
        <w:t>e zaměstnanců a zaměstnavatelů</w:t>
      </w:r>
    </w:p>
    <w:p w:rsidR="00DE14CC" w:rsidRDefault="00DE14CC" w:rsidP="00DE14C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>podporují elektronizaci zdravotnictví a požadují, aby bylo co možná nejvíce sladěno s iniciativami e</w:t>
      </w:r>
      <w:r>
        <w:rPr>
          <w:rFonts w:asciiTheme="minorHAnsi" w:hAnsiTheme="minorHAnsi" w:cstheme="minorHAnsi"/>
          <w:sz w:val="24"/>
          <w:szCs w:val="24"/>
        </w:rPr>
        <w:t>-gover</w:t>
      </w:r>
      <w:r w:rsidR="00661420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>mentu</w:t>
      </w:r>
    </w:p>
    <w:p w:rsidR="00DE14CC" w:rsidRPr="00F60E11" w:rsidRDefault="00DE14CC" w:rsidP="00DE14C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 xml:space="preserve">usilují o zapojení do preventivních zdravotních programů v kontextu veřejného </w:t>
      </w:r>
      <w:r w:rsidR="00661420" w:rsidRPr="00D752BA">
        <w:rPr>
          <w:rFonts w:asciiTheme="minorHAnsi" w:hAnsiTheme="minorHAnsi" w:cstheme="minorHAnsi"/>
          <w:sz w:val="24"/>
          <w:szCs w:val="24"/>
        </w:rPr>
        <w:t>zdraví,</w:t>
      </w:r>
      <w:r w:rsidRPr="00D752BA">
        <w:rPr>
          <w:rFonts w:asciiTheme="minorHAnsi" w:hAnsiTheme="minorHAnsi" w:cstheme="minorHAnsi"/>
          <w:sz w:val="24"/>
          <w:szCs w:val="24"/>
        </w:rPr>
        <w:t xml:space="preserve"> a to v souvislosti s novými úpravami zdravotního pojištění a zdravotních pojišťoven</w:t>
      </w:r>
    </w:p>
    <w:p w:rsidR="004F6F89" w:rsidRDefault="004F6F89" w:rsidP="00DE14C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</w:p>
    <w:p w:rsidR="00DE14CC" w:rsidRPr="004834CE" w:rsidRDefault="00DE14CC" w:rsidP="00DE14C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Ad 1.2</w:t>
      </w: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</w:r>
      <w:r w:rsidRPr="004834CE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Novelizace zákona o pojistném na veřejné zdravotní pojištění</w:t>
      </w:r>
    </w:p>
    <w:p w:rsidR="00527E3B" w:rsidRPr="00DE14CC" w:rsidRDefault="00527E3B" w:rsidP="00527E3B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(</w:t>
      </w:r>
      <w:r w:rsidRPr="00DE14C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stejné </w:t>
      </w:r>
      <w:r w:rsidR="00564B8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stanovisko </w:t>
      </w:r>
      <w:r w:rsidRPr="00DE14C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jako na 147. PS RHSD ČR</w:t>
      </w:r>
      <w:r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)</w:t>
      </w:r>
    </w:p>
    <w:p w:rsidR="00DE14CC" w:rsidRPr="004834CE" w:rsidRDefault="00DE14CC" w:rsidP="00DE14C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</w:p>
    <w:p w:rsidR="00DE14CC" w:rsidRDefault="00DE14CC" w:rsidP="00DE14CC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KZPS ČR p</w:t>
      </w:r>
      <w:r w:rsidRPr="004834CE">
        <w:rPr>
          <w:rFonts w:asciiTheme="minorHAnsi" w:hAnsiTheme="minorHAnsi" w:cstheme="minorHAnsi"/>
          <w:sz w:val="24"/>
          <w:szCs w:val="24"/>
        </w:rPr>
        <w:t xml:space="preserve">odporuje návrh </w:t>
      </w:r>
      <w:r>
        <w:rPr>
          <w:rFonts w:asciiTheme="minorHAnsi" w:hAnsiTheme="minorHAnsi" w:cstheme="minorHAnsi"/>
          <w:sz w:val="24"/>
          <w:szCs w:val="24"/>
        </w:rPr>
        <w:t xml:space="preserve">ministerstva zdravotnictví </w:t>
      </w:r>
      <w:r w:rsidRPr="004834CE">
        <w:rPr>
          <w:rFonts w:asciiTheme="minorHAnsi" w:hAnsiTheme="minorHAnsi" w:cstheme="minorHAnsi"/>
          <w:sz w:val="24"/>
          <w:szCs w:val="24"/>
        </w:rPr>
        <w:t>pro zavedení pravidelné roční valorizace plateb státu za tzv. státní pojištěnce. Preferujeme navrhovanou variantu č. 1 – tedy v z</w:t>
      </w:r>
      <w:r>
        <w:rPr>
          <w:rFonts w:asciiTheme="minorHAnsi" w:hAnsiTheme="minorHAnsi" w:cstheme="minorHAnsi"/>
          <w:sz w:val="24"/>
          <w:szCs w:val="24"/>
        </w:rPr>
        <w:t>á</w:t>
      </w:r>
      <w:r w:rsidRPr="004834CE">
        <w:rPr>
          <w:rFonts w:asciiTheme="minorHAnsi" w:hAnsiTheme="minorHAnsi" w:cstheme="minorHAnsi"/>
          <w:sz w:val="24"/>
          <w:szCs w:val="24"/>
        </w:rPr>
        <w:t>vi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4834CE">
        <w:rPr>
          <w:rFonts w:asciiTheme="minorHAnsi" w:hAnsiTheme="minorHAnsi" w:cstheme="minorHAnsi"/>
          <w:sz w:val="24"/>
          <w:szCs w:val="24"/>
        </w:rPr>
        <w:t xml:space="preserve">losti na růstu průměrných mezd.  </w:t>
      </w:r>
    </w:p>
    <w:p w:rsidR="00DE14CC" w:rsidRPr="00D14E1B" w:rsidRDefault="00DE14CC" w:rsidP="00D14E1B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14E1B">
        <w:rPr>
          <w:rFonts w:asciiTheme="minorHAnsi" w:hAnsiTheme="minorHAnsi" w:cstheme="minorHAnsi"/>
          <w:sz w:val="24"/>
          <w:szCs w:val="24"/>
        </w:rPr>
        <w:t xml:space="preserve">Zavedení valorizačního mechanismu platby za tzv. státní pojištěnce nevnímáme však jako systémové či koncové řešení financování českého zdravotnictví. Vyzýváme k otevření odborné debaty nad systémovou změnou úhrad a financování a rolí a kompetencí jednotlivých aktérů. Pouhé zvyšování plateb není optimální a dlouhodobě udržitelné. </w:t>
      </w:r>
    </w:p>
    <w:p w:rsidR="00DE14CC" w:rsidRDefault="00DE14CC" w:rsidP="00DE14CC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4F6F89" w:rsidRDefault="004F6F89" w:rsidP="00D14E1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</w:p>
    <w:p w:rsidR="00D14E1B" w:rsidRDefault="00D14E1B" w:rsidP="00D14E1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 xml:space="preserve">Ad </w:t>
      </w:r>
      <w:r w:rsidR="00DE14CC" w:rsidRPr="00D14E1B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 xml:space="preserve">1.3 </w:t>
      </w:r>
      <w:r w:rsidR="00DE14CC" w:rsidRPr="00D14E1B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  <w:t xml:space="preserve">Stav implementace elektronického potvrzení pracovní </w:t>
      </w:r>
    </w:p>
    <w:p w:rsidR="00DE14CC" w:rsidRDefault="00D14E1B" w:rsidP="00D14E1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>
        <w:rPr>
          <w:rFonts w:asciiTheme="minorHAnsi" w:eastAsia="Calibri" w:hAnsiTheme="minorHAnsi" w:cstheme="minorHAnsi"/>
          <w:color w:val="FF0000"/>
          <w:sz w:val="28"/>
          <w:szCs w:val="28"/>
          <w:lang w:eastAsia="en-US"/>
        </w:rPr>
        <w:tab/>
      </w:r>
      <w:r>
        <w:rPr>
          <w:rFonts w:asciiTheme="minorHAnsi" w:eastAsia="Calibri" w:hAnsiTheme="minorHAnsi" w:cstheme="minorHAnsi"/>
          <w:color w:val="FF0000"/>
          <w:sz w:val="28"/>
          <w:szCs w:val="28"/>
          <w:lang w:eastAsia="en-US"/>
        </w:rPr>
        <w:tab/>
      </w:r>
      <w:r w:rsidR="00DE14CC" w:rsidRPr="00D14E1B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neschopnosti (e-neschopenka)</w:t>
      </w:r>
    </w:p>
    <w:p w:rsidR="00D14E1B" w:rsidRDefault="00D14E1B" w:rsidP="00D14E1B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F60632" w:rsidRDefault="00A62B39" w:rsidP="00F60632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KZPS ČR se na tvorbě a zavedení e-neschopenky podílí od samotného počátku od března 2016.</w:t>
      </w:r>
      <w:r w:rsidR="00F6063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Všichni zúčastnění sdílejí názor na potřebu elektronizace neschopenek.</w:t>
      </w:r>
    </w:p>
    <w:p w:rsidR="00F60632" w:rsidRDefault="00F60632" w:rsidP="00F60632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KZPS ČR sdílí názor PT RHSD </w:t>
      </w:r>
      <w:r w:rsidRPr="00F60632">
        <w:rPr>
          <w:rFonts w:asciiTheme="minorHAnsi" w:hAnsiTheme="minorHAnsi" w:cstheme="minorHAnsi"/>
          <w:sz w:val="24"/>
          <w:szCs w:val="24"/>
        </w:rPr>
        <w:t xml:space="preserve">pro pracovněprávní vztahy, kolektivní vyjednávání a zaměstnanost </w:t>
      </w:r>
      <w:r>
        <w:rPr>
          <w:rFonts w:asciiTheme="minorHAnsi" w:hAnsiTheme="minorHAnsi" w:cstheme="minorHAnsi"/>
          <w:sz w:val="24"/>
          <w:szCs w:val="24"/>
        </w:rPr>
        <w:t xml:space="preserve">ze </w:t>
      </w:r>
      <w:r w:rsidRPr="00F60632">
        <w:rPr>
          <w:rFonts w:asciiTheme="minorHAnsi" w:hAnsiTheme="minorHAnsi" w:cstheme="minorHAnsi"/>
          <w:sz w:val="24"/>
          <w:szCs w:val="24"/>
        </w:rPr>
        <w:t>dne 11. března 2019</w:t>
      </w:r>
      <w:r>
        <w:rPr>
          <w:rFonts w:asciiTheme="minorHAnsi" w:hAnsiTheme="minorHAnsi" w:cstheme="minorHAnsi"/>
          <w:sz w:val="24"/>
          <w:szCs w:val="24"/>
        </w:rPr>
        <w:t>, kdy</w:t>
      </w:r>
      <w:r w:rsidR="000137D5">
        <w:rPr>
          <w:rFonts w:asciiTheme="minorHAnsi" w:hAnsiTheme="minorHAnsi" w:cstheme="minorHAnsi"/>
          <w:sz w:val="24"/>
          <w:szCs w:val="24"/>
        </w:rPr>
        <w:t xml:space="preserve"> KZPS ČR</w:t>
      </w:r>
      <w:r>
        <w:rPr>
          <w:rFonts w:asciiTheme="minorHAnsi" w:hAnsiTheme="minorHAnsi" w:cstheme="minorHAnsi"/>
          <w:sz w:val="24"/>
          <w:szCs w:val="24"/>
        </w:rPr>
        <w:t>:</w:t>
      </w:r>
    </w:p>
    <w:p w:rsidR="00F60632" w:rsidRDefault="00F60632" w:rsidP="00F60632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F60632" w:rsidRPr="00F60632" w:rsidRDefault="00F60632" w:rsidP="00F60632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0632">
        <w:rPr>
          <w:rFonts w:asciiTheme="minorHAnsi" w:hAnsiTheme="minorHAnsi" w:cstheme="minorHAnsi"/>
          <w:sz w:val="24"/>
          <w:szCs w:val="24"/>
        </w:rPr>
        <w:t>vzal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60632">
        <w:rPr>
          <w:rFonts w:asciiTheme="minorHAnsi" w:hAnsiTheme="minorHAnsi" w:cstheme="minorHAnsi"/>
          <w:sz w:val="24"/>
          <w:szCs w:val="24"/>
        </w:rPr>
        <w:t xml:space="preserve"> na vědomí informaci o postupu prací na implementaci e-neschopenky</w:t>
      </w:r>
    </w:p>
    <w:p w:rsidR="00F60632" w:rsidRDefault="00F60632" w:rsidP="00F60632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 však o</w:t>
      </w:r>
      <w:r w:rsidRPr="00F60632">
        <w:rPr>
          <w:rFonts w:asciiTheme="minorHAnsi" w:hAnsiTheme="minorHAnsi" w:cstheme="minorHAnsi"/>
          <w:sz w:val="24"/>
          <w:szCs w:val="24"/>
        </w:rPr>
        <w:t>bává, že nejsou vytvořeny předpoklady pro splnění stanovených termínů pro její postupné zavedení</w:t>
      </w:r>
    </w:p>
    <w:p w:rsidR="00F60632" w:rsidRDefault="00F60632" w:rsidP="004F6F89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v</w:t>
      </w:r>
      <w:r w:rsidRPr="00F60632">
        <w:rPr>
          <w:rFonts w:asciiTheme="minorHAnsi" w:hAnsiTheme="minorHAnsi" w:cstheme="minorHAnsi"/>
          <w:sz w:val="24"/>
          <w:szCs w:val="24"/>
        </w:rPr>
        <w:t>yzývá proto vládu, aby podnikla všechny nezbytné legislativní i technické kroky, které povedou k plné implementaci e-neschopenky k 1. lednu 2020</w:t>
      </w:r>
    </w:p>
    <w:p w:rsidR="000137D5" w:rsidRDefault="000137D5" w:rsidP="004F6F89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752BA">
        <w:rPr>
          <w:rFonts w:asciiTheme="minorHAnsi" w:hAnsiTheme="minorHAnsi" w:cstheme="minorHAnsi"/>
          <w:sz w:val="24"/>
          <w:szCs w:val="24"/>
        </w:rPr>
        <w:t>podporuj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D752BA">
        <w:rPr>
          <w:rFonts w:asciiTheme="minorHAnsi" w:hAnsiTheme="minorHAnsi" w:cstheme="minorHAnsi"/>
          <w:sz w:val="24"/>
          <w:szCs w:val="24"/>
        </w:rPr>
        <w:t xml:space="preserve"> elektronizaci zdravotnictví a požadují, aby bylo co možná nejvíce sladěno s iniciativami </w:t>
      </w:r>
      <w:r w:rsidR="00661420">
        <w:rPr>
          <w:rFonts w:asciiTheme="minorHAnsi" w:hAnsiTheme="minorHAnsi" w:cstheme="minorHAnsi"/>
          <w:sz w:val="24"/>
          <w:szCs w:val="24"/>
        </w:rPr>
        <w:t>eGovernmentu</w:t>
      </w:r>
    </w:p>
    <w:p w:rsidR="00F60632" w:rsidRPr="00F60632" w:rsidRDefault="00F60632" w:rsidP="004F6F89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60632">
        <w:rPr>
          <w:rFonts w:asciiTheme="minorHAnsi" w:hAnsiTheme="minorHAnsi" w:cstheme="minorHAnsi"/>
          <w:b/>
          <w:sz w:val="24"/>
          <w:szCs w:val="24"/>
        </w:rPr>
        <w:t>požaduje s ohledem na výše uvedené odložení účinnosti právní úpravy zrušení karenční doby do 1. ledna 2020.</w:t>
      </w:r>
    </w:p>
    <w:p w:rsidR="00F60632" w:rsidRPr="004F6F89" w:rsidRDefault="00F60632" w:rsidP="004F6F89">
      <w:pPr>
        <w:ind w:firstLine="708"/>
        <w:jc w:val="both"/>
        <w:rPr>
          <w:rFonts w:asciiTheme="minorHAnsi" w:hAnsiTheme="minorHAnsi" w:cstheme="minorHAnsi"/>
          <w:sz w:val="16"/>
          <w:szCs w:val="16"/>
        </w:rPr>
      </w:pPr>
    </w:p>
    <w:p w:rsidR="00DE14CC" w:rsidRPr="00ED5C45" w:rsidRDefault="00F60632" w:rsidP="004F6F8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ED5C45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 xml:space="preserve">Ad </w:t>
      </w:r>
      <w:r w:rsidR="00DE14CC" w:rsidRPr="00ED5C45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1.4</w:t>
      </w:r>
      <w:r w:rsidR="00DE14CC" w:rsidRPr="00ED5C45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  <w:t>Návrh dalšího postupu v novelizaci zákoníku práce</w:t>
      </w:r>
    </w:p>
    <w:p w:rsidR="00DE14CC" w:rsidRPr="004F6F89" w:rsidRDefault="00DE14CC" w:rsidP="004F6F89">
      <w:pPr>
        <w:pStyle w:val="Bezmezer"/>
        <w:ind w:left="709" w:hanging="709"/>
        <w:jc w:val="both"/>
        <w:rPr>
          <w:rFonts w:asciiTheme="minorHAnsi" w:hAnsiTheme="minorHAnsi" w:cstheme="minorHAnsi"/>
          <w:sz w:val="16"/>
          <w:szCs w:val="16"/>
        </w:rPr>
      </w:pPr>
      <w:r w:rsidRPr="00DB3A63">
        <w:rPr>
          <w:rFonts w:ascii="Arial" w:hAnsi="Arial" w:cs="Arial"/>
          <w:sz w:val="24"/>
          <w:szCs w:val="24"/>
        </w:rPr>
        <w:tab/>
      </w:r>
    </w:p>
    <w:p w:rsidR="00ED5C45" w:rsidRDefault="00DB3A63" w:rsidP="004F6F89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ED5C45">
        <w:rPr>
          <w:rFonts w:asciiTheme="minorHAnsi" w:hAnsiTheme="minorHAnsi" w:cstheme="minorHAnsi"/>
          <w:sz w:val="24"/>
          <w:szCs w:val="24"/>
        </w:rPr>
        <w:t xml:space="preserve">Ministryně práce a sociálních věcí rozhodla, že novela zákoníku práce bude předložena na vládu pouze tehdy, bude-li nad jejími hlavními body panovat shoda sociálních partnerů; tato existuje s výjimkou ASO ČR, která: </w:t>
      </w:r>
    </w:p>
    <w:p w:rsidR="00ED5C45" w:rsidRDefault="00DB3A63" w:rsidP="004F6F8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5C45">
        <w:rPr>
          <w:rFonts w:asciiTheme="minorHAnsi" w:hAnsiTheme="minorHAnsi" w:cstheme="minorHAnsi"/>
          <w:sz w:val="24"/>
          <w:szCs w:val="24"/>
        </w:rPr>
        <w:t>požaduje upravit problematiku minimální mzdy zvláštním zákonem a nikoli v rámci zákoníku prác</w:t>
      </w:r>
      <w:r w:rsidR="00ED5C45">
        <w:rPr>
          <w:rFonts w:asciiTheme="minorHAnsi" w:hAnsiTheme="minorHAnsi" w:cstheme="minorHAnsi"/>
          <w:sz w:val="24"/>
          <w:szCs w:val="24"/>
        </w:rPr>
        <w:t>e</w:t>
      </w:r>
    </w:p>
    <w:p w:rsidR="00DB3A63" w:rsidRDefault="00DB3A63" w:rsidP="004F6F8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5C45">
        <w:rPr>
          <w:rFonts w:asciiTheme="minorHAnsi" w:hAnsiTheme="minorHAnsi" w:cstheme="minorHAnsi"/>
          <w:sz w:val="24"/>
          <w:szCs w:val="24"/>
        </w:rPr>
        <w:t>nesouhlasí s jakoukoliv úpravou § 24 zákoníku práce</w:t>
      </w:r>
    </w:p>
    <w:p w:rsidR="0086268D" w:rsidRDefault="0086268D" w:rsidP="0086268D">
      <w:pPr>
        <w:pStyle w:val="Odstavecseseznamem"/>
        <w:spacing w:after="0" w:line="240" w:lineRule="auto"/>
        <w:ind w:left="1428"/>
        <w:jc w:val="both"/>
        <w:rPr>
          <w:rFonts w:asciiTheme="minorHAnsi" w:hAnsiTheme="minorHAnsi" w:cstheme="minorHAnsi"/>
          <w:sz w:val="24"/>
          <w:szCs w:val="24"/>
        </w:rPr>
      </w:pPr>
    </w:p>
    <w:p w:rsidR="00DB3A63" w:rsidRPr="00ED5C45" w:rsidRDefault="00DB3A63" w:rsidP="004F6F89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ED5C45">
        <w:rPr>
          <w:rFonts w:asciiTheme="minorHAnsi" w:hAnsiTheme="minorHAnsi" w:cstheme="minorHAnsi"/>
          <w:sz w:val="24"/>
          <w:szCs w:val="24"/>
        </w:rPr>
        <w:t>Pro jednání na vyšší úrovni zůstává otevřena problematika výše koeficientu pro přepočet průměrné mzdy na minimální mzdu.</w:t>
      </w:r>
    </w:p>
    <w:p w:rsidR="00DB3A63" w:rsidRDefault="00DB3A63" w:rsidP="004F6F89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8D6510" w:rsidRDefault="008D6510" w:rsidP="004F6F89">
      <w:pPr>
        <w:ind w:firstLine="708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D6510">
        <w:rPr>
          <w:rFonts w:asciiTheme="minorHAnsi" w:hAnsiTheme="minorHAnsi" w:cstheme="minorHAnsi"/>
          <w:sz w:val="24"/>
          <w:szCs w:val="24"/>
          <w:u w:val="single"/>
        </w:rPr>
        <w:t>KZPS ČR k tomu navrhuje:</w:t>
      </w:r>
    </w:p>
    <w:p w:rsidR="008D6510" w:rsidRDefault="008D6510" w:rsidP="004F6F8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 případě neústupnosti ASO ČR stáhnout jakoukoliv úpravu </w:t>
      </w:r>
      <w:r w:rsidRPr="00ED5C45">
        <w:rPr>
          <w:rFonts w:asciiTheme="minorHAnsi" w:hAnsiTheme="minorHAnsi" w:cstheme="minorHAnsi"/>
          <w:sz w:val="24"/>
          <w:szCs w:val="24"/>
        </w:rPr>
        <w:t>§ 24 zákoníku práce</w:t>
      </w:r>
    </w:p>
    <w:p w:rsidR="008D6510" w:rsidRDefault="008D6510" w:rsidP="004F6F8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 současné době nepovažujeme za rozumné </w:t>
      </w:r>
      <w:r w:rsidR="009F6A46">
        <w:rPr>
          <w:rFonts w:asciiTheme="minorHAnsi" w:hAnsiTheme="minorHAnsi" w:cstheme="minorHAnsi"/>
          <w:sz w:val="24"/>
          <w:szCs w:val="24"/>
        </w:rPr>
        <w:t xml:space="preserve">a ani </w:t>
      </w:r>
      <w:r>
        <w:rPr>
          <w:rFonts w:asciiTheme="minorHAnsi" w:hAnsiTheme="minorHAnsi" w:cstheme="minorHAnsi"/>
          <w:sz w:val="24"/>
          <w:szCs w:val="24"/>
        </w:rPr>
        <w:t xml:space="preserve">účelné vytvářet speciálně pro zvyšování minimální mzdy </w:t>
      </w:r>
      <w:r w:rsidR="009F6A46">
        <w:rPr>
          <w:rFonts w:asciiTheme="minorHAnsi" w:hAnsiTheme="minorHAnsi" w:cstheme="minorHAnsi"/>
          <w:sz w:val="24"/>
          <w:szCs w:val="24"/>
        </w:rPr>
        <w:t>zvláštní zákon, jakkoliv je tato myšlenka lákavá, stávající systém je dostačující</w:t>
      </w:r>
    </w:p>
    <w:p w:rsidR="009F6A46" w:rsidRDefault="0099420D" w:rsidP="004F6F8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DA1D12" w:rsidRPr="0099420D">
        <w:rPr>
          <w:rFonts w:asciiTheme="minorHAnsi" w:hAnsiTheme="minorHAnsi" w:cstheme="minorHAnsi"/>
          <w:sz w:val="24"/>
          <w:szCs w:val="24"/>
        </w:rPr>
        <w:t xml:space="preserve">a základě analýz </w:t>
      </w:r>
      <w:r>
        <w:rPr>
          <w:rFonts w:asciiTheme="minorHAnsi" w:hAnsiTheme="minorHAnsi" w:cstheme="minorHAnsi"/>
          <w:sz w:val="24"/>
          <w:szCs w:val="24"/>
        </w:rPr>
        <w:t>n</w:t>
      </w:r>
      <w:r w:rsidR="00DA1D12" w:rsidRPr="0099420D">
        <w:rPr>
          <w:rFonts w:asciiTheme="minorHAnsi" w:hAnsiTheme="minorHAnsi" w:cstheme="minorHAnsi"/>
          <w:sz w:val="24"/>
          <w:szCs w:val="24"/>
        </w:rPr>
        <w:t>avrh</w:t>
      </w:r>
      <w:r>
        <w:rPr>
          <w:rFonts w:asciiTheme="minorHAnsi" w:hAnsiTheme="minorHAnsi" w:cstheme="minorHAnsi"/>
          <w:sz w:val="24"/>
          <w:szCs w:val="24"/>
        </w:rPr>
        <w:t>ujeme</w:t>
      </w:r>
      <w:r w:rsidR="00DA1D12" w:rsidRPr="0099420D">
        <w:rPr>
          <w:rFonts w:asciiTheme="minorHAnsi" w:hAnsiTheme="minorHAnsi" w:cstheme="minorHAnsi"/>
          <w:sz w:val="24"/>
          <w:szCs w:val="24"/>
        </w:rPr>
        <w:t xml:space="preserve"> koeficientu</w:t>
      </w:r>
      <w:r>
        <w:rPr>
          <w:rFonts w:asciiTheme="minorHAnsi" w:hAnsiTheme="minorHAnsi" w:cstheme="minorHAnsi"/>
          <w:sz w:val="24"/>
          <w:szCs w:val="24"/>
        </w:rPr>
        <w:t xml:space="preserve"> navyšování minimální mzdy</w:t>
      </w:r>
      <w:r w:rsidR="00DA1D12" w:rsidRPr="0099420D">
        <w:rPr>
          <w:rFonts w:asciiTheme="minorHAnsi" w:hAnsiTheme="minorHAnsi" w:cstheme="minorHAnsi"/>
          <w:sz w:val="24"/>
          <w:szCs w:val="24"/>
        </w:rPr>
        <w:t xml:space="preserve"> 0,45</w:t>
      </w:r>
    </w:p>
    <w:p w:rsidR="00207E0B" w:rsidRDefault="00207E0B" w:rsidP="004F6F8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0B">
        <w:rPr>
          <w:rFonts w:asciiTheme="minorHAnsi" w:hAnsiTheme="minorHAnsi" w:cstheme="minorHAnsi"/>
          <w:sz w:val="24"/>
          <w:szCs w:val="24"/>
        </w:rPr>
        <w:t>začlen</w:t>
      </w:r>
      <w:r>
        <w:rPr>
          <w:rFonts w:asciiTheme="minorHAnsi" w:hAnsiTheme="minorHAnsi" w:cstheme="minorHAnsi"/>
          <w:sz w:val="24"/>
          <w:szCs w:val="24"/>
        </w:rPr>
        <w:t>it</w:t>
      </w:r>
      <w:r w:rsidRPr="00207E0B">
        <w:rPr>
          <w:rFonts w:asciiTheme="minorHAnsi" w:hAnsiTheme="minorHAnsi" w:cstheme="minorHAnsi"/>
          <w:sz w:val="24"/>
          <w:szCs w:val="24"/>
        </w:rPr>
        <w:t xml:space="preserve"> ustanovení o prevenci pracovních úrazů a nemocí z povolání do novely zákoníku práce</w:t>
      </w:r>
    </w:p>
    <w:p w:rsidR="00D13BD1" w:rsidRPr="00D13BD1" w:rsidRDefault="00DD07DF" w:rsidP="004F6F8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 </w:t>
      </w:r>
      <w:r w:rsidR="00D13BD1" w:rsidRPr="00D13BD1">
        <w:rPr>
          <w:rFonts w:asciiTheme="minorHAnsi" w:hAnsiTheme="minorHAnsi" w:cstheme="minorHAnsi"/>
          <w:sz w:val="24"/>
          <w:szCs w:val="24"/>
        </w:rPr>
        <w:t>požadu</w:t>
      </w:r>
      <w:r w:rsidR="00331C00">
        <w:rPr>
          <w:rFonts w:asciiTheme="minorHAnsi" w:hAnsiTheme="minorHAnsi" w:cstheme="minorHAnsi"/>
          <w:sz w:val="24"/>
          <w:szCs w:val="24"/>
        </w:rPr>
        <w:t>je</w:t>
      </w:r>
      <w:r w:rsidR="00D13BD1" w:rsidRPr="00D13BD1">
        <w:rPr>
          <w:rFonts w:asciiTheme="minorHAnsi" w:hAnsiTheme="minorHAnsi" w:cstheme="minorHAnsi"/>
          <w:sz w:val="24"/>
          <w:szCs w:val="24"/>
        </w:rPr>
        <w:t xml:space="preserve"> závazek sociálních partnerů a vlády, že nepodpoří v průběhu legislativního procesu pozměňovací návrhy, na kterých by nebyla shoda všech sociálních partnerů     </w:t>
      </w:r>
    </w:p>
    <w:p w:rsidR="007E141F" w:rsidRPr="004F6F89" w:rsidRDefault="007E141F" w:rsidP="004F6F89">
      <w:pPr>
        <w:ind w:firstLine="708"/>
        <w:jc w:val="both"/>
        <w:rPr>
          <w:rFonts w:asciiTheme="minorHAnsi" w:hAnsiTheme="minorHAnsi" w:cstheme="minorHAnsi"/>
          <w:sz w:val="16"/>
          <w:szCs w:val="16"/>
        </w:rPr>
      </w:pPr>
    </w:p>
    <w:p w:rsidR="00ED5C45" w:rsidRDefault="00ED5C45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 xml:space="preserve">Ad </w:t>
      </w:r>
      <w:r w:rsidR="00DE14CC" w:rsidRPr="00ED5C45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1.5</w:t>
      </w:r>
      <w:r w:rsidR="00DE14CC" w:rsidRPr="00ED5C45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  <w:t xml:space="preserve">Energetické úspory v průmyslu ve vazbě na Strategický rámec ČR </w:t>
      </w:r>
    </w:p>
    <w:p w:rsidR="00DE14CC" w:rsidRPr="00ED5C45" w:rsidRDefault="00ED5C45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>
        <w:rPr>
          <w:rFonts w:asciiTheme="minorHAnsi" w:eastAsia="Calibri" w:hAnsiTheme="minorHAnsi" w:cstheme="minorHAnsi"/>
          <w:color w:val="FF0000"/>
          <w:sz w:val="28"/>
          <w:szCs w:val="28"/>
          <w:lang w:eastAsia="en-US"/>
        </w:rPr>
        <w:tab/>
      </w:r>
      <w:r>
        <w:rPr>
          <w:rFonts w:asciiTheme="minorHAnsi" w:eastAsia="Calibri" w:hAnsiTheme="minorHAnsi" w:cstheme="minorHAnsi"/>
          <w:color w:val="FF0000"/>
          <w:sz w:val="28"/>
          <w:szCs w:val="28"/>
          <w:lang w:eastAsia="en-US"/>
        </w:rPr>
        <w:tab/>
      </w:r>
      <w:r w:rsidR="00DE14CC" w:rsidRPr="00ED5C45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2030</w:t>
      </w:r>
    </w:p>
    <w:p w:rsidR="00F60E11" w:rsidRPr="00F60E11" w:rsidRDefault="00F60E11" w:rsidP="004F6F89">
      <w:pPr>
        <w:rPr>
          <w:sz w:val="16"/>
          <w:szCs w:val="16"/>
        </w:rPr>
      </w:pPr>
    </w:p>
    <w:p w:rsidR="00F60E11" w:rsidRDefault="00F60E11" w:rsidP="004F6F89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Zástupci zaměstnavatelů a podnikatelů podporují závěry jednání PT RHSD ČR pro hospodářskou politiku dne 15. </w:t>
      </w:r>
      <w:r w:rsidR="0086268D">
        <w:rPr>
          <w:sz w:val="24"/>
          <w:szCs w:val="24"/>
        </w:rPr>
        <w:t>března</w:t>
      </w:r>
      <w:r>
        <w:rPr>
          <w:sz w:val="24"/>
          <w:szCs w:val="24"/>
        </w:rPr>
        <w:t xml:space="preserve"> 2019 a konstatují, že energetické úspory obecně a v průmyslu zvláště, jsou významným faktorem ovlivňujícím konkurenceschopnost podnikatelského sektoru. </w:t>
      </w:r>
    </w:p>
    <w:p w:rsidR="00F60E11" w:rsidRDefault="00F60E11" w:rsidP="004F6F89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Žádáme, aby část výnosů ze systému EU ETS zůstávala v regionech přímo, aniž by se vzniklé finanční prostředky musely přerozdělovat přes příjmovou stránku státního rozpočtu. </w:t>
      </w:r>
    </w:p>
    <w:p w:rsidR="00F60E11" w:rsidRDefault="00F60E11" w:rsidP="004F6F89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 usnesení k bodu 1 programu PT RHSD ze dne 15. 3. 2019 - bod 2 usnesení – předpokládám</w:t>
      </w:r>
      <w:r w:rsidR="009351CC">
        <w:rPr>
          <w:sz w:val="24"/>
          <w:szCs w:val="24"/>
        </w:rPr>
        <w:t>e</w:t>
      </w:r>
      <w:r>
        <w:rPr>
          <w:sz w:val="24"/>
          <w:szCs w:val="24"/>
        </w:rPr>
        <w:t xml:space="preserve">, že se to týká i návrhu Vnitrostátního plánu ČR v oblasti energetiky </w:t>
      </w:r>
      <w:r>
        <w:rPr>
          <w:sz w:val="24"/>
          <w:szCs w:val="24"/>
        </w:rPr>
        <w:br/>
        <w:t>a klimatu, pracovní skupiny zřízené pro dopracování mají vyhodnotit došlé připomínky</w:t>
      </w:r>
      <w:r w:rsidR="0086268D">
        <w:rPr>
          <w:sz w:val="24"/>
          <w:szCs w:val="24"/>
        </w:rPr>
        <w:t>.</w:t>
      </w:r>
    </w:p>
    <w:p w:rsidR="00F60E11" w:rsidRDefault="00F60E11" w:rsidP="004F6F89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 bodu 3. Podkladového materiálu MŽP „Financování nízkouhlíkových inovací a modernizace odvětví energetiky“ – nevím</w:t>
      </w:r>
      <w:r w:rsidR="0086268D">
        <w:rPr>
          <w:sz w:val="24"/>
          <w:szCs w:val="24"/>
        </w:rPr>
        <w:t>e</w:t>
      </w:r>
      <w:r>
        <w:rPr>
          <w:sz w:val="24"/>
          <w:szCs w:val="24"/>
        </w:rPr>
        <w:t xml:space="preserve">, jak tento cíl souvisí s programem Nová </w:t>
      </w:r>
      <w:r>
        <w:rPr>
          <w:sz w:val="24"/>
          <w:szCs w:val="24"/>
        </w:rPr>
        <w:lastRenderedPageBreak/>
        <w:t>Zelená úsporám, pokud se nejedná o solární panely nebo tepelná čerpadla v rodinných domech</w:t>
      </w:r>
      <w:r w:rsidR="0086268D">
        <w:rPr>
          <w:sz w:val="24"/>
          <w:szCs w:val="24"/>
        </w:rPr>
        <w:t>.</w:t>
      </w:r>
    </w:p>
    <w:p w:rsidR="00DD07DF" w:rsidRPr="004F6F89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Ad 1.7</w:t>
      </w: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  <w:t>Systém financování vodního hospodářství</w:t>
      </w:r>
    </w:p>
    <w:p w:rsidR="00DD07DF" w:rsidRPr="004F6F89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FF0000"/>
          <w:sz w:val="24"/>
          <w:szCs w:val="24"/>
          <w:u w:val="single"/>
          <w:lang w:eastAsia="en-US"/>
        </w:rPr>
      </w:pPr>
    </w:p>
    <w:p w:rsidR="00DD07DF" w:rsidRPr="0086268D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  <w:r w:rsidRPr="0086268D"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Společné stanovisko se SP ČR:</w:t>
      </w:r>
    </w:p>
    <w:p w:rsidR="00DD07DF" w:rsidRPr="0086268D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D07DF" w:rsidRPr="0086268D" w:rsidRDefault="00DD07DF" w:rsidP="004F6F89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8D">
        <w:rPr>
          <w:rFonts w:asciiTheme="minorHAnsi" w:hAnsiTheme="minorHAnsi" w:cstheme="minorHAnsi"/>
          <w:sz w:val="24"/>
          <w:szCs w:val="24"/>
        </w:rPr>
        <w:t>upozorňujeme, že změna financování vodního hospodářství je nezbytná a nutná. Pokud k ní nedojde v podobě varianty 1, nebo 2 systém zkolabuje a bude docházet k dalším nárůstům již dnes vysokých poplatků za odběr povrchové vody</w:t>
      </w:r>
    </w:p>
    <w:p w:rsidR="00DD07DF" w:rsidRPr="0086268D" w:rsidRDefault="00DD07DF" w:rsidP="004F6F89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8D">
        <w:rPr>
          <w:rFonts w:asciiTheme="minorHAnsi" w:hAnsiTheme="minorHAnsi" w:cstheme="minorHAnsi"/>
          <w:sz w:val="24"/>
          <w:szCs w:val="24"/>
        </w:rPr>
        <w:t xml:space="preserve">podporujeme </w:t>
      </w:r>
      <w:r w:rsidRPr="0086268D">
        <w:rPr>
          <w:rFonts w:asciiTheme="minorHAnsi" w:hAnsiTheme="minorHAnsi" w:cstheme="minorHAnsi"/>
          <w:sz w:val="24"/>
          <w:szCs w:val="24"/>
          <w:u w:val="single"/>
        </w:rPr>
        <w:t>Variantu 1</w:t>
      </w:r>
      <w:r w:rsidRPr="0086268D">
        <w:rPr>
          <w:rFonts w:asciiTheme="minorHAnsi" w:hAnsiTheme="minorHAnsi" w:cstheme="minorHAnsi"/>
          <w:sz w:val="24"/>
          <w:szCs w:val="24"/>
        </w:rPr>
        <w:t>, která jednak vyřeší problém financování vodního hospodářství a za druhé povede ke snížení ceny povrchové vody pro všechny obyvatele ČR.</w:t>
      </w:r>
    </w:p>
    <w:p w:rsidR="00DD07DF" w:rsidRPr="0086268D" w:rsidRDefault="00DD07DF" w:rsidP="004F6F89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268D">
        <w:rPr>
          <w:rFonts w:asciiTheme="minorHAnsi" w:hAnsiTheme="minorHAnsi" w:cstheme="minorHAnsi"/>
          <w:sz w:val="24"/>
          <w:szCs w:val="24"/>
        </w:rPr>
        <w:t>požadujeme, aby toto řešení bylo nedílnou součástí aktuálně projednávané novely vodního zákona</w:t>
      </w:r>
    </w:p>
    <w:p w:rsidR="004F6F89" w:rsidRPr="004F6F89" w:rsidRDefault="004F6F89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16"/>
          <w:szCs w:val="16"/>
          <w:u w:val="single"/>
          <w:lang w:eastAsia="en-US"/>
        </w:rPr>
      </w:pPr>
    </w:p>
    <w:p w:rsidR="004F6F89" w:rsidRPr="004F6F89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Ad 1.8</w:t>
      </w: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</w:r>
      <w:r w:rsidR="004F6F89"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Zprávy o realizaci projektů sociálních partnerů obsahujících aktivity k prohloubení sociálního dialogu za rok 2018</w:t>
      </w:r>
    </w:p>
    <w:p w:rsidR="00DD07DF" w:rsidRPr="004F6F89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FF0000"/>
          <w:sz w:val="24"/>
          <w:szCs w:val="24"/>
          <w:u w:val="single"/>
          <w:lang w:eastAsia="en-US"/>
        </w:rPr>
      </w:pPr>
    </w:p>
    <w:p w:rsidR="00DD07DF" w:rsidRPr="004F6F89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  <w:r w:rsidRPr="004F6F89"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Společné stanovisko se SP ČR:</w:t>
      </w:r>
    </w:p>
    <w:p w:rsidR="00DD07DF" w:rsidRPr="004F6F89" w:rsidRDefault="00DD07DF" w:rsidP="004F6F89">
      <w:pPr>
        <w:pStyle w:val="Odstavecseseznamem"/>
        <w:spacing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DD07DF" w:rsidRPr="004F6F89" w:rsidRDefault="00DD07DF" w:rsidP="004F6F89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F6F89">
        <w:rPr>
          <w:rFonts w:asciiTheme="minorHAnsi" w:hAnsiTheme="minorHAnsi" w:cstheme="minorHAnsi"/>
          <w:sz w:val="24"/>
          <w:szCs w:val="24"/>
        </w:rPr>
        <w:t xml:space="preserve">zaměstnavatelé a podnikatelé navrhují Plenární schůzi RHSD ČR vzít na vědomí zprávy o realizaci projektů sociálních partnerů obsahujících aktivity k prohloubení sociálního dialogu v roce 2018. </w:t>
      </w:r>
    </w:p>
    <w:p w:rsidR="00DD07DF" w:rsidRPr="004F6F89" w:rsidRDefault="00DD07DF" w:rsidP="004F6F89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4F6F89" w:rsidRPr="004F6F89" w:rsidRDefault="00DD07DF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Ad 1.9</w:t>
      </w: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</w:r>
      <w:r w:rsidR="004F6F89"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Odvolání a jmenování vedoucích pracovních týmů RHSD ČR</w:t>
      </w:r>
    </w:p>
    <w:p w:rsidR="00DD07DF" w:rsidRPr="004F6F89" w:rsidRDefault="00DD07DF" w:rsidP="004F6F89">
      <w:pPr>
        <w:rPr>
          <w:rFonts w:asciiTheme="minorHAnsi" w:eastAsia="Calibri" w:hAnsiTheme="minorHAnsi" w:cstheme="minorHAnsi"/>
          <w:sz w:val="24"/>
          <w:szCs w:val="24"/>
        </w:rPr>
      </w:pPr>
    </w:p>
    <w:p w:rsidR="00DD07DF" w:rsidRPr="004F6F89" w:rsidRDefault="00DD07DF" w:rsidP="004F6F89">
      <w:pPr>
        <w:rPr>
          <w:rFonts w:asciiTheme="minorHAnsi" w:hAnsiTheme="minorHAnsi" w:cstheme="minorHAnsi"/>
          <w:sz w:val="24"/>
          <w:szCs w:val="24"/>
        </w:rPr>
      </w:pPr>
      <w:r w:rsidRPr="004F6F89">
        <w:rPr>
          <w:rFonts w:asciiTheme="minorHAnsi" w:hAnsiTheme="minorHAnsi" w:cstheme="minorHAnsi"/>
          <w:sz w:val="24"/>
          <w:szCs w:val="24"/>
        </w:rPr>
        <w:tab/>
        <w:t>KZPS ČR souhlasí se změnami ve vedení pracovních týmů</w:t>
      </w:r>
    </w:p>
    <w:p w:rsidR="00DD07DF" w:rsidRPr="004F6F89" w:rsidRDefault="00DD07DF" w:rsidP="004F6F89">
      <w:pPr>
        <w:rPr>
          <w:rFonts w:asciiTheme="minorHAnsi" w:hAnsiTheme="minorHAnsi" w:cstheme="minorHAnsi"/>
          <w:sz w:val="24"/>
          <w:szCs w:val="24"/>
        </w:rPr>
      </w:pPr>
    </w:p>
    <w:p w:rsidR="00DD07DF" w:rsidRPr="004F6F89" w:rsidRDefault="00DD07DF" w:rsidP="004F6F89">
      <w:pPr>
        <w:rPr>
          <w:rFonts w:asciiTheme="minorHAnsi" w:hAnsiTheme="minorHAnsi" w:cstheme="minorHAnsi"/>
          <w:sz w:val="24"/>
          <w:szCs w:val="24"/>
        </w:rPr>
      </w:pPr>
    </w:p>
    <w:p w:rsidR="00DD07DF" w:rsidRPr="004F6F89" w:rsidRDefault="00DD07DF" w:rsidP="004F6F89">
      <w:pPr>
        <w:pStyle w:val="Bezmez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F6F89">
        <w:rPr>
          <w:rFonts w:asciiTheme="minorHAnsi" w:hAnsiTheme="minorHAnsi" w:cstheme="minorHAnsi"/>
          <w:b/>
          <w:sz w:val="28"/>
          <w:szCs w:val="28"/>
          <w:u w:val="single"/>
        </w:rPr>
        <w:t>2.</w:t>
      </w:r>
      <w:r w:rsidRPr="004F6F89">
        <w:rPr>
          <w:rFonts w:asciiTheme="minorHAnsi" w:hAnsiTheme="minorHAnsi" w:cstheme="minorHAnsi"/>
          <w:b/>
          <w:sz w:val="28"/>
          <w:szCs w:val="28"/>
          <w:u w:val="single"/>
        </w:rPr>
        <w:tab/>
        <w:t>Různé</w:t>
      </w:r>
    </w:p>
    <w:p w:rsidR="00DD07DF" w:rsidRPr="004F6F89" w:rsidRDefault="00DD07DF" w:rsidP="004F6F89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F6F89" w:rsidRPr="004F6F89" w:rsidRDefault="004F6F89" w:rsidP="004F6F8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</w:pP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>Ad 2.1</w:t>
      </w:r>
      <w:r w:rsidRPr="004F6F89">
        <w:rPr>
          <w:rFonts w:asciiTheme="minorHAnsi" w:eastAsia="Calibri" w:hAnsiTheme="minorHAnsi" w:cstheme="minorHAnsi"/>
          <w:b/>
          <w:color w:val="FF0000"/>
          <w:sz w:val="28"/>
          <w:szCs w:val="28"/>
          <w:u w:val="single"/>
          <w:lang w:eastAsia="en-US"/>
        </w:rPr>
        <w:tab/>
        <w:t xml:space="preserve">Zvýšení příspěvku zaměstnavatelům OZP </w:t>
      </w:r>
    </w:p>
    <w:p w:rsidR="004F6F89" w:rsidRPr="00635FBB" w:rsidRDefault="004F6F89" w:rsidP="00635F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35FBB" w:rsidRPr="00635FBB" w:rsidRDefault="001A0106" w:rsidP="00635FBB">
      <w:pPr>
        <w:pStyle w:val="Bezmezer"/>
        <w:numPr>
          <w:ilvl w:val="0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Přestože se s</w:t>
      </w:r>
      <w:r w:rsidR="0055003E">
        <w:rPr>
          <w:sz w:val="24"/>
          <w:szCs w:val="24"/>
        </w:rPr>
        <w:t>o</w:t>
      </w:r>
      <w:r>
        <w:rPr>
          <w:sz w:val="24"/>
          <w:szCs w:val="24"/>
        </w:rPr>
        <w:t xml:space="preserve">ciální partneři shodli a vláda ČR </w:t>
      </w:r>
      <w:r w:rsidR="00635FBB" w:rsidRPr="00635FBB">
        <w:rPr>
          <w:sz w:val="24"/>
          <w:szCs w:val="24"/>
        </w:rPr>
        <w:t xml:space="preserve">zvýšení příspěvku zaměstnavatelům </w:t>
      </w:r>
      <w:r w:rsidR="00635FBB">
        <w:rPr>
          <w:sz w:val="24"/>
          <w:szCs w:val="24"/>
        </w:rPr>
        <w:t>OZP</w:t>
      </w:r>
      <w:r>
        <w:rPr>
          <w:sz w:val="24"/>
          <w:szCs w:val="24"/>
        </w:rPr>
        <w:t xml:space="preserve"> </w:t>
      </w:r>
      <w:r w:rsidRPr="00635FBB">
        <w:rPr>
          <w:sz w:val="24"/>
          <w:szCs w:val="24"/>
        </w:rPr>
        <w:t>jako částečn</w:t>
      </w:r>
      <w:r>
        <w:rPr>
          <w:sz w:val="24"/>
          <w:szCs w:val="24"/>
        </w:rPr>
        <w:t>ou</w:t>
      </w:r>
      <w:r w:rsidRPr="00635FBB">
        <w:rPr>
          <w:sz w:val="24"/>
          <w:szCs w:val="24"/>
        </w:rPr>
        <w:t xml:space="preserve"> kompenzace výrazného zvýšení minimálních mezd pro rok 2019</w:t>
      </w:r>
      <w:r>
        <w:rPr>
          <w:sz w:val="24"/>
          <w:szCs w:val="24"/>
        </w:rPr>
        <w:t xml:space="preserve"> podpořila</w:t>
      </w:r>
      <w:r w:rsidR="00635FBB" w:rsidRPr="00635FB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tak jej </w:t>
      </w:r>
      <w:r w:rsidRPr="00635FBB">
        <w:rPr>
          <w:sz w:val="24"/>
          <w:szCs w:val="24"/>
        </w:rPr>
        <w:t>Poslanecká sněmovna neschválila</w:t>
      </w:r>
      <w:r>
        <w:rPr>
          <w:sz w:val="24"/>
          <w:szCs w:val="24"/>
        </w:rPr>
        <w:t xml:space="preserve"> </w:t>
      </w:r>
    </w:p>
    <w:p w:rsidR="00635FBB" w:rsidRPr="00635FBB" w:rsidRDefault="00635FBB" w:rsidP="00635FBB">
      <w:pPr>
        <w:pStyle w:val="Bezmezer"/>
        <w:numPr>
          <w:ilvl w:val="0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35FBB">
        <w:rPr>
          <w:rFonts w:asciiTheme="minorHAnsi" w:hAnsiTheme="minorHAnsi" w:cstheme="minorHAnsi"/>
          <w:sz w:val="24"/>
          <w:szCs w:val="24"/>
        </w:rPr>
        <w:t xml:space="preserve">Řada pracovních míst invalidů je ohrožena, což může mít mimo jiné za následek také navýšení sociálních dávek a nákladů na častější využívání zdravotních služeb. </w:t>
      </w:r>
    </w:p>
    <w:p w:rsidR="004F6F89" w:rsidRPr="00635FBB" w:rsidRDefault="004F6F89" w:rsidP="00635F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35FBB" w:rsidRPr="00504525" w:rsidRDefault="00635FBB" w:rsidP="00635FBB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35FBB">
        <w:rPr>
          <w:rFonts w:asciiTheme="minorHAnsi" w:hAnsiTheme="minorHAnsi" w:cstheme="minorHAnsi"/>
          <w:sz w:val="24"/>
          <w:szCs w:val="24"/>
        </w:rPr>
        <w:tab/>
      </w:r>
      <w:r w:rsidRPr="00504525">
        <w:rPr>
          <w:rFonts w:asciiTheme="minorHAnsi" w:hAnsiTheme="minorHAnsi" w:cstheme="minorHAnsi"/>
          <w:sz w:val="24"/>
          <w:szCs w:val="24"/>
          <w:u w:val="single"/>
        </w:rPr>
        <w:t xml:space="preserve">KZPS ČR požaduje </w:t>
      </w:r>
      <w:r w:rsidR="00D3358C" w:rsidRPr="00504525">
        <w:rPr>
          <w:rFonts w:asciiTheme="minorHAnsi" w:hAnsiTheme="minorHAnsi" w:cstheme="minorHAnsi"/>
          <w:sz w:val="24"/>
          <w:szCs w:val="24"/>
          <w:u w:val="single"/>
        </w:rPr>
        <w:t xml:space="preserve">od </w:t>
      </w:r>
      <w:r w:rsidR="00504525">
        <w:rPr>
          <w:rFonts w:asciiTheme="minorHAnsi" w:hAnsiTheme="minorHAnsi" w:cstheme="minorHAnsi"/>
          <w:sz w:val="24"/>
          <w:szCs w:val="24"/>
          <w:u w:val="single"/>
        </w:rPr>
        <w:t>v</w:t>
      </w:r>
      <w:r w:rsidR="00D3358C" w:rsidRPr="00504525">
        <w:rPr>
          <w:rFonts w:asciiTheme="minorHAnsi" w:hAnsiTheme="minorHAnsi" w:cstheme="minorHAnsi"/>
          <w:sz w:val="24"/>
          <w:szCs w:val="24"/>
          <w:u w:val="single"/>
        </w:rPr>
        <w:t xml:space="preserve">lády ČR urychlené </w:t>
      </w:r>
      <w:r w:rsidRPr="00504525">
        <w:rPr>
          <w:rFonts w:asciiTheme="minorHAnsi" w:hAnsiTheme="minorHAnsi" w:cstheme="minorHAnsi"/>
          <w:sz w:val="24"/>
          <w:szCs w:val="24"/>
          <w:u w:val="single"/>
        </w:rPr>
        <w:t>dořeš</w:t>
      </w:r>
      <w:r w:rsidR="00D3358C" w:rsidRPr="00504525">
        <w:rPr>
          <w:rFonts w:asciiTheme="minorHAnsi" w:hAnsiTheme="minorHAnsi" w:cstheme="minorHAnsi"/>
          <w:sz w:val="24"/>
          <w:szCs w:val="24"/>
          <w:u w:val="single"/>
        </w:rPr>
        <w:t>ení</w:t>
      </w:r>
      <w:r w:rsidRPr="00504525">
        <w:rPr>
          <w:rFonts w:asciiTheme="minorHAnsi" w:hAnsiTheme="minorHAnsi" w:cstheme="minorHAnsi"/>
          <w:sz w:val="24"/>
          <w:szCs w:val="24"/>
          <w:u w:val="single"/>
        </w:rPr>
        <w:t xml:space="preserve"> doplatk</w:t>
      </w:r>
      <w:r w:rsidR="00D3358C" w:rsidRPr="00504525">
        <w:rPr>
          <w:rFonts w:asciiTheme="minorHAnsi" w:hAnsiTheme="minorHAnsi" w:cstheme="minorHAnsi"/>
          <w:sz w:val="24"/>
          <w:szCs w:val="24"/>
          <w:u w:val="single"/>
        </w:rPr>
        <w:t>ů</w:t>
      </w:r>
      <w:r w:rsidRPr="00504525">
        <w:rPr>
          <w:rFonts w:asciiTheme="minorHAnsi" w:hAnsiTheme="minorHAnsi" w:cstheme="minorHAnsi"/>
          <w:sz w:val="24"/>
          <w:szCs w:val="24"/>
          <w:u w:val="single"/>
        </w:rPr>
        <w:t xml:space="preserve"> zaměstnavatelů</w:t>
      </w:r>
      <w:r w:rsidR="00D3358C" w:rsidRPr="00504525">
        <w:rPr>
          <w:rFonts w:asciiTheme="minorHAnsi" w:hAnsiTheme="minorHAnsi" w:cstheme="minorHAnsi"/>
          <w:sz w:val="24"/>
          <w:szCs w:val="24"/>
          <w:u w:val="single"/>
        </w:rPr>
        <w:t>m</w:t>
      </w:r>
      <w:r w:rsidRPr="00504525">
        <w:rPr>
          <w:rFonts w:asciiTheme="minorHAnsi" w:hAnsiTheme="minorHAnsi" w:cstheme="minorHAnsi"/>
          <w:sz w:val="24"/>
          <w:szCs w:val="24"/>
          <w:u w:val="single"/>
        </w:rPr>
        <w:t xml:space="preserve"> OZP</w:t>
      </w:r>
      <w:r w:rsidR="00D3358C" w:rsidRPr="00504525">
        <w:rPr>
          <w:rFonts w:asciiTheme="minorHAnsi" w:hAnsiTheme="minorHAnsi" w:cstheme="minorHAnsi"/>
          <w:sz w:val="24"/>
          <w:szCs w:val="24"/>
          <w:u w:val="single"/>
        </w:rPr>
        <w:t>.</w:t>
      </w:r>
    </w:p>
    <w:p w:rsidR="00635FBB" w:rsidRPr="00635FBB" w:rsidRDefault="00635FBB" w:rsidP="00635F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35FBB" w:rsidRPr="00635FBB" w:rsidRDefault="00635FBB" w:rsidP="00635F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60E11" w:rsidRDefault="00AD0CA2" w:rsidP="004F6F89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F6F89">
        <w:rPr>
          <w:rFonts w:asciiTheme="minorHAnsi" w:eastAsia="Calibri" w:hAnsiTheme="minorHAnsi" w:cstheme="minorHAnsi"/>
          <w:sz w:val="24"/>
          <w:szCs w:val="24"/>
        </w:rPr>
        <w:t>V</w:t>
      </w:r>
      <w:r w:rsidR="00D537BE" w:rsidRPr="004F6F89">
        <w:rPr>
          <w:rFonts w:asciiTheme="minorHAnsi" w:eastAsia="Calibri" w:hAnsiTheme="minorHAnsi" w:cstheme="minorHAnsi"/>
          <w:sz w:val="24"/>
          <w:szCs w:val="24"/>
        </w:rPr>
        <w:t xml:space="preserve"> Praze dne </w:t>
      </w:r>
      <w:r w:rsidR="005B7539" w:rsidRPr="004F6F89">
        <w:rPr>
          <w:rFonts w:asciiTheme="minorHAnsi" w:eastAsia="Calibri" w:hAnsiTheme="minorHAnsi" w:cstheme="minorHAnsi"/>
          <w:sz w:val="24"/>
          <w:szCs w:val="24"/>
        </w:rPr>
        <w:t>2</w:t>
      </w:r>
      <w:r w:rsidR="006D3333" w:rsidRPr="004F6F89">
        <w:rPr>
          <w:rFonts w:asciiTheme="minorHAnsi" w:eastAsia="Calibri" w:hAnsiTheme="minorHAnsi" w:cstheme="minorHAnsi"/>
          <w:sz w:val="24"/>
          <w:szCs w:val="24"/>
        </w:rPr>
        <w:t>5</w:t>
      </w:r>
      <w:r w:rsidR="005B7539" w:rsidRPr="004F6F89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6D3333" w:rsidRPr="004F6F89">
        <w:rPr>
          <w:rFonts w:asciiTheme="minorHAnsi" w:eastAsia="Calibri" w:hAnsiTheme="minorHAnsi" w:cstheme="minorHAnsi"/>
          <w:sz w:val="24"/>
          <w:szCs w:val="24"/>
        </w:rPr>
        <w:t>března</w:t>
      </w:r>
      <w:r w:rsidR="005B7539" w:rsidRPr="004F6F89">
        <w:rPr>
          <w:rFonts w:asciiTheme="minorHAnsi" w:eastAsia="Calibri" w:hAnsiTheme="minorHAnsi" w:cstheme="minorHAnsi"/>
          <w:sz w:val="24"/>
          <w:szCs w:val="24"/>
        </w:rPr>
        <w:t xml:space="preserve"> 2019</w:t>
      </w:r>
    </w:p>
    <w:p w:rsidR="00504525" w:rsidRDefault="00504525" w:rsidP="004F6F89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D3358C" w:rsidRPr="004F6F89" w:rsidRDefault="00D3358C" w:rsidP="004F6F89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D537BE" w:rsidRPr="004F6F89" w:rsidRDefault="00D537BE" w:rsidP="004F6F89">
      <w:pPr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4F6F89">
        <w:rPr>
          <w:rFonts w:asciiTheme="minorHAnsi" w:eastAsia="Calibri" w:hAnsiTheme="minorHAnsi" w:cstheme="minorHAnsi"/>
          <w:sz w:val="24"/>
          <w:szCs w:val="24"/>
        </w:rPr>
        <w:lastRenderedPageBreak/>
        <w:tab/>
        <w:t xml:space="preserve">     </w:t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  <w:t xml:space="preserve">        </w:t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b/>
          <w:sz w:val="24"/>
          <w:szCs w:val="24"/>
        </w:rPr>
        <w:t xml:space="preserve">        Jan W i e s n e r</w:t>
      </w:r>
    </w:p>
    <w:p w:rsidR="002B5B12" w:rsidRPr="004F6F89" w:rsidRDefault="00D537BE" w:rsidP="004F6F89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F6F8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Pr="004F6F89">
        <w:rPr>
          <w:rFonts w:asciiTheme="minorHAnsi" w:eastAsia="Calibri" w:hAnsiTheme="minorHAnsi" w:cstheme="minorHAnsi"/>
          <w:sz w:val="24"/>
          <w:szCs w:val="24"/>
        </w:rPr>
        <w:tab/>
      </w:r>
      <w:r w:rsidR="00AB00CA" w:rsidRPr="004F6F89">
        <w:rPr>
          <w:rFonts w:asciiTheme="minorHAnsi" w:eastAsia="Calibri" w:hAnsiTheme="minorHAnsi" w:cstheme="minorHAnsi"/>
          <w:sz w:val="24"/>
          <w:szCs w:val="24"/>
        </w:rPr>
        <w:t>p</w:t>
      </w:r>
      <w:r w:rsidRPr="004F6F89">
        <w:rPr>
          <w:rFonts w:asciiTheme="minorHAnsi" w:eastAsia="Calibri" w:hAnsiTheme="minorHAnsi" w:cstheme="minorHAnsi"/>
          <w:sz w:val="24"/>
          <w:szCs w:val="24"/>
        </w:rPr>
        <w:t>reziden</w:t>
      </w:r>
      <w:r w:rsidR="00E1369B" w:rsidRPr="004F6F89">
        <w:rPr>
          <w:rFonts w:asciiTheme="minorHAnsi" w:eastAsia="Calibri" w:hAnsiTheme="minorHAnsi" w:cstheme="minorHAnsi"/>
          <w:sz w:val="24"/>
          <w:szCs w:val="24"/>
        </w:rPr>
        <w:t>t</w:t>
      </w:r>
    </w:p>
    <w:sectPr w:rsidR="002B5B12" w:rsidRPr="004F6F89" w:rsidSect="00D35449">
      <w:headerReference w:type="even" r:id="rId15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C1D" w:rsidRDefault="004B3C1D">
      <w:r>
        <w:separator/>
      </w:r>
    </w:p>
    <w:p w:rsidR="004B3C1D" w:rsidRDefault="004B3C1D"/>
  </w:endnote>
  <w:endnote w:type="continuationSeparator" w:id="0">
    <w:p w:rsidR="004B3C1D" w:rsidRDefault="004B3C1D">
      <w:r>
        <w:continuationSeparator/>
      </w:r>
    </w:p>
    <w:p w:rsidR="004B3C1D" w:rsidRDefault="004B3C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3530" w:rsidRDefault="00053530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E5131" w:rsidRPr="005E5131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:rsidR="00053530" w:rsidRDefault="00053530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5E5131" w:rsidRPr="005E5131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3530" w:rsidRDefault="00053530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" filled="f" fillcolor="#5c83b4" stroked="f" strokecolor="#737373">
              <v:textbox>
                <w:txbxContent>
                  <w:p w:rsidR="00053530" w:rsidRDefault="00053530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C1D" w:rsidRDefault="004B3C1D">
      <w:r>
        <w:separator/>
      </w:r>
    </w:p>
    <w:p w:rsidR="004B3C1D" w:rsidRDefault="004B3C1D"/>
  </w:footnote>
  <w:footnote w:type="continuationSeparator" w:id="0">
    <w:p w:rsidR="004B3C1D" w:rsidRDefault="004B3C1D">
      <w:r>
        <w:continuationSeparator/>
      </w:r>
    </w:p>
    <w:p w:rsidR="004B3C1D" w:rsidRDefault="004B3C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3530" w:rsidRDefault="000535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</w:p>
  <w:p w:rsidR="00053530" w:rsidRDefault="00053530" w:rsidP="00515E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4E5C03"/>
    <w:multiLevelType w:val="hybridMultilevel"/>
    <w:tmpl w:val="5B962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10681"/>
    <w:multiLevelType w:val="hybridMultilevel"/>
    <w:tmpl w:val="76504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F0F76"/>
    <w:multiLevelType w:val="hybridMultilevel"/>
    <w:tmpl w:val="B4EEBADA"/>
    <w:lvl w:ilvl="0" w:tplc="160290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160C4"/>
    <w:multiLevelType w:val="hybridMultilevel"/>
    <w:tmpl w:val="FE9EBA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75F16"/>
    <w:multiLevelType w:val="hybridMultilevel"/>
    <w:tmpl w:val="3DD6A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F73F9"/>
    <w:multiLevelType w:val="hybridMultilevel"/>
    <w:tmpl w:val="B11862DC"/>
    <w:lvl w:ilvl="0" w:tplc="D73EE25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965D04"/>
    <w:multiLevelType w:val="hybridMultilevel"/>
    <w:tmpl w:val="595215A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E10FF6"/>
    <w:multiLevelType w:val="hybridMultilevel"/>
    <w:tmpl w:val="0EBA5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074909"/>
    <w:multiLevelType w:val="hybridMultilevel"/>
    <w:tmpl w:val="4AC4D51E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  <w:color w:val="0093D6"/>
      </w:rPr>
    </w:lvl>
    <w:lvl w:ilvl="1" w:tplc="04050019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0">
    <w:nsid w:val="296D7BE7"/>
    <w:multiLevelType w:val="hybridMultilevel"/>
    <w:tmpl w:val="1FA2FDC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88599A"/>
    <w:multiLevelType w:val="hybridMultilevel"/>
    <w:tmpl w:val="82CA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C81FCC"/>
    <w:multiLevelType w:val="hybridMultilevel"/>
    <w:tmpl w:val="1FA2FDC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272D71"/>
    <w:multiLevelType w:val="hybridMultilevel"/>
    <w:tmpl w:val="85D6E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E2102"/>
    <w:multiLevelType w:val="hybridMultilevel"/>
    <w:tmpl w:val="0CB8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7F1DD2"/>
    <w:multiLevelType w:val="hybridMultilevel"/>
    <w:tmpl w:val="FEEC52B8"/>
    <w:lvl w:ilvl="0" w:tplc="0F5EF7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260FA3"/>
    <w:multiLevelType w:val="hybridMultilevel"/>
    <w:tmpl w:val="332A362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28D4152"/>
    <w:multiLevelType w:val="hybridMultilevel"/>
    <w:tmpl w:val="569AE0EE"/>
    <w:lvl w:ilvl="0" w:tplc="160290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D42473"/>
    <w:multiLevelType w:val="hybridMultilevel"/>
    <w:tmpl w:val="9E409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672006"/>
    <w:multiLevelType w:val="hybridMultilevel"/>
    <w:tmpl w:val="6EF6326C"/>
    <w:lvl w:ilvl="0" w:tplc="B4B043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B808C2"/>
    <w:multiLevelType w:val="hybridMultilevel"/>
    <w:tmpl w:val="6832DC66"/>
    <w:lvl w:ilvl="0" w:tplc="7020F6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93D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A1525F"/>
    <w:multiLevelType w:val="hybridMultilevel"/>
    <w:tmpl w:val="8646AB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41659F5"/>
    <w:multiLevelType w:val="hybridMultilevel"/>
    <w:tmpl w:val="861AF5C0"/>
    <w:lvl w:ilvl="0" w:tplc="D73EE25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096F32"/>
    <w:multiLevelType w:val="hybridMultilevel"/>
    <w:tmpl w:val="83BADC08"/>
    <w:lvl w:ilvl="0" w:tplc="168C78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9F5381"/>
    <w:multiLevelType w:val="multilevel"/>
    <w:tmpl w:val="63FC53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9A40C07"/>
    <w:multiLevelType w:val="hybridMultilevel"/>
    <w:tmpl w:val="11C2987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28">
    <w:nsid w:val="6CCE6FBC"/>
    <w:multiLevelType w:val="hybridMultilevel"/>
    <w:tmpl w:val="A954A2C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EFE5F6A"/>
    <w:multiLevelType w:val="hybridMultilevel"/>
    <w:tmpl w:val="5218D9B6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C87A15"/>
    <w:multiLevelType w:val="hybridMultilevel"/>
    <w:tmpl w:val="930C9BF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250EF3"/>
    <w:multiLevelType w:val="hybridMultilevel"/>
    <w:tmpl w:val="4A6A47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E2B18E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E501849"/>
    <w:multiLevelType w:val="hybridMultilevel"/>
    <w:tmpl w:val="95DE0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8E5C3E"/>
    <w:multiLevelType w:val="hybridMultilevel"/>
    <w:tmpl w:val="1550E43C"/>
    <w:lvl w:ilvl="0" w:tplc="9716CC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20"/>
  </w:num>
  <w:num w:numId="4">
    <w:abstractNumId w:val="30"/>
  </w:num>
  <w:num w:numId="5">
    <w:abstractNumId w:val="12"/>
  </w:num>
  <w:num w:numId="6">
    <w:abstractNumId w:val="1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4"/>
  </w:num>
  <w:num w:numId="14">
    <w:abstractNumId w:val="23"/>
  </w:num>
  <w:num w:numId="15">
    <w:abstractNumId w:val="29"/>
  </w:num>
  <w:num w:numId="16">
    <w:abstractNumId w:val="16"/>
  </w:num>
  <w:num w:numId="17">
    <w:abstractNumId w:val="19"/>
  </w:num>
  <w:num w:numId="18">
    <w:abstractNumId w:val="24"/>
  </w:num>
  <w:num w:numId="19">
    <w:abstractNumId w:val="8"/>
  </w:num>
  <w:num w:numId="20">
    <w:abstractNumId w:val="33"/>
  </w:num>
  <w:num w:numId="21">
    <w:abstractNumId w:val="32"/>
  </w:num>
  <w:num w:numId="22">
    <w:abstractNumId w:val="11"/>
  </w:num>
  <w:num w:numId="23">
    <w:abstractNumId w:val="25"/>
  </w:num>
  <w:num w:numId="24">
    <w:abstractNumId w:val="28"/>
  </w:num>
  <w:num w:numId="25">
    <w:abstractNumId w:val="17"/>
  </w:num>
  <w:num w:numId="26">
    <w:abstractNumId w:val="5"/>
  </w:num>
  <w:num w:numId="27">
    <w:abstractNumId w:val="26"/>
  </w:num>
  <w:num w:numId="28">
    <w:abstractNumId w:val="22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1"/>
  </w:num>
  <w:num w:numId="32">
    <w:abstractNumId w:val="4"/>
  </w:num>
  <w:num w:numId="33">
    <w:abstractNumId w:val="31"/>
  </w:num>
  <w:num w:numId="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DE"/>
    <w:rsid w:val="00000B2D"/>
    <w:rsid w:val="00000FFB"/>
    <w:rsid w:val="000043B9"/>
    <w:rsid w:val="000048DB"/>
    <w:rsid w:val="00005623"/>
    <w:rsid w:val="000075A7"/>
    <w:rsid w:val="00012EAF"/>
    <w:rsid w:val="000137D5"/>
    <w:rsid w:val="00013D39"/>
    <w:rsid w:val="00015F6D"/>
    <w:rsid w:val="00025318"/>
    <w:rsid w:val="000316E6"/>
    <w:rsid w:val="00040ABA"/>
    <w:rsid w:val="00042DB2"/>
    <w:rsid w:val="000510DA"/>
    <w:rsid w:val="00051C12"/>
    <w:rsid w:val="00053079"/>
    <w:rsid w:val="00053530"/>
    <w:rsid w:val="00054C56"/>
    <w:rsid w:val="000556A8"/>
    <w:rsid w:val="000566A4"/>
    <w:rsid w:val="000616E0"/>
    <w:rsid w:val="0006503D"/>
    <w:rsid w:val="00065373"/>
    <w:rsid w:val="00070317"/>
    <w:rsid w:val="00073625"/>
    <w:rsid w:val="000741DD"/>
    <w:rsid w:val="00074868"/>
    <w:rsid w:val="00077023"/>
    <w:rsid w:val="0007717A"/>
    <w:rsid w:val="00081447"/>
    <w:rsid w:val="00081630"/>
    <w:rsid w:val="000822FC"/>
    <w:rsid w:val="00082EEA"/>
    <w:rsid w:val="00083487"/>
    <w:rsid w:val="00084C24"/>
    <w:rsid w:val="00087412"/>
    <w:rsid w:val="00094EE8"/>
    <w:rsid w:val="0009579B"/>
    <w:rsid w:val="00096164"/>
    <w:rsid w:val="0009783E"/>
    <w:rsid w:val="000A2533"/>
    <w:rsid w:val="000A49C7"/>
    <w:rsid w:val="000A54A5"/>
    <w:rsid w:val="000A7970"/>
    <w:rsid w:val="000B019B"/>
    <w:rsid w:val="000B3399"/>
    <w:rsid w:val="000C04F6"/>
    <w:rsid w:val="000C19E5"/>
    <w:rsid w:val="000C2DE0"/>
    <w:rsid w:val="000C3419"/>
    <w:rsid w:val="000C398B"/>
    <w:rsid w:val="000C5141"/>
    <w:rsid w:val="000C5666"/>
    <w:rsid w:val="000C66F9"/>
    <w:rsid w:val="000C7FEB"/>
    <w:rsid w:val="000D067D"/>
    <w:rsid w:val="000D0C57"/>
    <w:rsid w:val="000D0D62"/>
    <w:rsid w:val="000D0DB3"/>
    <w:rsid w:val="000D3732"/>
    <w:rsid w:val="000D3994"/>
    <w:rsid w:val="000D7D3B"/>
    <w:rsid w:val="000E48C7"/>
    <w:rsid w:val="000E7539"/>
    <w:rsid w:val="000F0405"/>
    <w:rsid w:val="000F1892"/>
    <w:rsid w:val="000F31A0"/>
    <w:rsid w:val="000F57D3"/>
    <w:rsid w:val="000F5A2C"/>
    <w:rsid w:val="000F5F24"/>
    <w:rsid w:val="00104230"/>
    <w:rsid w:val="0010485A"/>
    <w:rsid w:val="00105ED6"/>
    <w:rsid w:val="001111BD"/>
    <w:rsid w:val="00113B82"/>
    <w:rsid w:val="00122CDB"/>
    <w:rsid w:val="00123E03"/>
    <w:rsid w:val="001240E1"/>
    <w:rsid w:val="00124E1F"/>
    <w:rsid w:val="00132401"/>
    <w:rsid w:val="00134714"/>
    <w:rsid w:val="001378DB"/>
    <w:rsid w:val="00140D67"/>
    <w:rsid w:val="00143656"/>
    <w:rsid w:val="00145759"/>
    <w:rsid w:val="001457DC"/>
    <w:rsid w:val="00146BE8"/>
    <w:rsid w:val="00151652"/>
    <w:rsid w:val="00152702"/>
    <w:rsid w:val="00152D6F"/>
    <w:rsid w:val="001551F1"/>
    <w:rsid w:val="00155869"/>
    <w:rsid w:val="00156F0F"/>
    <w:rsid w:val="001604EF"/>
    <w:rsid w:val="00160558"/>
    <w:rsid w:val="0016495E"/>
    <w:rsid w:val="00173CFC"/>
    <w:rsid w:val="00173E77"/>
    <w:rsid w:val="00175E65"/>
    <w:rsid w:val="00180C1B"/>
    <w:rsid w:val="0018373F"/>
    <w:rsid w:val="0018389E"/>
    <w:rsid w:val="00186169"/>
    <w:rsid w:val="001868A7"/>
    <w:rsid w:val="001871D2"/>
    <w:rsid w:val="001918B6"/>
    <w:rsid w:val="00194455"/>
    <w:rsid w:val="00195313"/>
    <w:rsid w:val="00197D36"/>
    <w:rsid w:val="001A0106"/>
    <w:rsid w:val="001A0B69"/>
    <w:rsid w:val="001A0E84"/>
    <w:rsid w:val="001A5B02"/>
    <w:rsid w:val="001A6A19"/>
    <w:rsid w:val="001A7F0A"/>
    <w:rsid w:val="001B3800"/>
    <w:rsid w:val="001B5835"/>
    <w:rsid w:val="001B5F45"/>
    <w:rsid w:val="001B71D6"/>
    <w:rsid w:val="001B7A73"/>
    <w:rsid w:val="001C295A"/>
    <w:rsid w:val="001C4E43"/>
    <w:rsid w:val="001D2A1E"/>
    <w:rsid w:val="001D2EF1"/>
    <w:rsid w:val="001D30B2"/>
    <w:rsid w:val="001D45E5"/>
    <w:rsid w:val="001D5B12"/>
    <w:rsid w:val="001D66DE"/>
    <w:rsid w:val="001E00AE"/>
    <w:rsid w:val="001E1C60"/>
    <w:rsid w:val="001E2540"/>
    <w:rsid w:val="001E41CD"/>
    <w:rsid w:val="001E5471"/>
    <w:rsid w:val="001E5C54"/>
    <w:rsid w:val="001E688C"/>
    <w:rsid w:val="001F0F41"/>
    <w:rsid w:val="001F194E"/>
    <w:rsid w:val="001F2629"/>
    <w:rsid w:val="001F4B95"/>
    <w:rsid w:val="002070B7"/>
    <w:rsid w:val="00207A4B"/>
    <w:rsid w:val="00207E0B"/>
    <w:rsid w:val="00211FC8"/>
    <w:rsid w:val="00212B4B"/>
    <w:rsid w:val="00212D77"/>
    <w:rsid w:val="00215445"/>
    <w:rsid w:val="00216B13"/>
    <w:rsid w:val="0021797C"/>
    <w:rsid w:val="00217C07"/>
    <w:rsid w:val="00220B36"/>
    <w:rsid w:val="00222DD6"/>
    <w:rsid w:val="002236CF"/>
    <w:rsid w:val="00225DDE"/>
    <w:rsid w:val="00226FD2"/>
    <w:rsid w:val="0022769A"/>
    <w:rsid w:val="002322CA"/>
    <w:rsid w:val="00245A1A"/>
    <w:rsid w:val="00245FED"/>
    <w:rsid w:val="00247E50"/>
    <w:rsid w:val="00250CE5"/>
    <w:rsid w:val="00253107"/>
    <w:rsid w:val="00253CC4"/>
    <w:rsid w:val="002579D1"/>
    <w:rsid w:val="00260DF4"/>
    <w:rsid w:val="00260E5B"/>
    <w:rsid w:val="00263BCF"/>
    <w:rsid w:val="00263CCA"/>
    <w:rsid w:val="00265A8F"/>
    <w:rsid w:val="002723B8"/>
    <w:rsid w:val="00272D3C"/>
    <w:rsid w:val="00273E5E"/>
    <w:rsid w:val="0028110A"/>
    <w:rsid w:val="002811EA"/>
    <w:rsid w:val="0028475A"/>
    <w:rsid w:val="00287ABA"/>
    <w:rsid w:val="0029132F"/>
    <w:rsid w:val="00292717"/>
    <w:rsid w:val="0029687F"/>
    <w:rsid w:val="00296C6B"/>
    <w:rsid w:val="002A198B"/>
    <w:rsid w:val="002A3902"/>
    <w:rsid w:val="002A5B68"/>
    <w:rsid w:val="002A622B"/>
    <w:rsid w:val="002A7D42"/>
    <w:rsid w:val="002B4BB6"/>
    <w:rsid w:val="002B5B12"/>
    <w:rsid w:val="002B6459"/>
    <w:rsid w:val="002C0ABB"/>
    <w:rsid w:val="002C1531"/>
    <w:rsid w:val="002C15E7"/>
    <w:rsid w:val="002C4598"/>
    <w:rsid w:val="002C6F8C"/>
    <w:rsid w:val="002C72A2"/>
    <w:rsid w:val="002C7470"/>
    <w:rsid w:val="002D14BD"/>
    <w:rsid w:val="002D1F53"/>
    <w:rsid w:val="002D2146"/>
    <w:rsid w:val="002D25D0"/>
    <w:rsid w:val="002D3F31"/>
    <w:rsid w:val="002D408D"/>
    <w:rsid w:val="002D4CB2"/>
    <w:rsid w:val="002D6C44"/>
    <w:rsid w:val="002D6D8B"/>
    <w:rsid w:val="002E0BCD"/>
    <w:rsid w:val="002E0E0B"/>
    <w:rsid w:val="002E2EED"/>
    <w:rsid w:val="002E6679"/>
    <w:rsid w:val="002E6832"/>
    <w:rsid w:val="002E6874"/>
    <w:rsid w:val="002E688F"/>
    <w:rsid w:val="002F0899"/>
    <w:rsid w:val="002F5980"/>
    <w:rsid w:val="002F6685"/>
    <w:rsid w:val="002F6866"/>
    <w:rsid w:val="0030300E"/>
    <w:rsid w:val="003035F7"/>
    <w:rsid w:val="0030612B"/>
    <w:rsid w:val="00307F2D"/>
    <w:rsid w:val="00314659"/>
    <w:rsid w:val="0032187F"/>
    <w:rsid w:val="003250A3"/>
    <w:rsid w:val="0032541E"/>
    <w:rsid w:val="00326F0A"/>
    <w:rsid w:val="003306C9"/>
    <w:rsid w:val="00331C00"/>
    <w:rsid w:val="00332024"/>
    <w:rsid w:val="00334845"/>
    <w:rsid w:val="0034025D"/>
    <w:rsid w:val="003416E4"/>
    <w:rsid w:val="00350953"/>
    <w:rsid w:val="0035228E"/>
    <w:rsid w:val="00355CB9"/>
    <w:rsid w:val="00357454"/>
    <w:rsid w:val="00362461"/>
    <w:rsid w:val="00363712"/>
    <w:rsid w:val="00365E6A"/>
    <w:rsid w:val="00366CEE"/>
    <w:rsid w:val="00367482"/>
    <w:rsid w:val="00370861"/>
    <w:rsid w:val="00370B98"/>
    <w:rsid w:val="003710CA"/>
    <w:rsid w:val="003714DF"/>
    <w:rsid w:val="00374A84"/>
    <w:rsid w:val="00376254"/>
    <w:rsid w:val="00377447"/>
    <w:rsid w:val="00380E27"/>
    <w:rsid w:val="0038278A"/>
    <w:rsid w:val="003862BC"/>
    <w:rsid w:val="003869DA"/>
    <w:rsid w:val="00387603"/>
    <w:rsid w:val="00390A36"/>
    <w:rsid w:val="0039116A"/>
    <w:rsid w:val="0039174D"/>
    <w:rsid w:val="00391D1E"/>
    <w:rsid w:val="00395C4E"/>
    <w:rsid w:val="00396604"/>
    <w:rsid w:val="003978B5"/>
    <w:rsid w:val="003A18E8"/>
    <w:rsid w:val="003A3219"/>
    <w:rsid w:val="003A394E"/>
    <w:rsid w:val="003A439C"/>
    <w:rsid w:val="003A64EF"/>
    <w:rsid w:val="003A6BF4"/>
    <w:rsid w:val="003B3E6F"/>
    <w:rsid w:val="003B4662"/>
    <w:rsid w:val="003B5BAF"/>
    <w:rsid w:val="003B62FE"/>
    <w:rsid w:val="003B68AD"/>
    <w:rsid w:val="003C1D02"/>
    <w:rsid w:val="003D2358"/>
    <w:rsid w:val="003D3118"/>
    <w:rsid w:val="003D3814"/>
    <w:rsid w:val="003E0ABB"/>
    <w:rsid w:val="003E15C6"/>
    <w:rsid w:val="003E7915"/>
    <w:rsid w:val="003F4637"/>
    <w:rsid w:val="003F5C21"/>
    <w:rsid w:val="003F6DA4"/>
    <w:rsid w:val="003F74BF"/>
    <w:rsid w:val="003F7799"/>
    <w:rsid w:val="004005AF"/>
    <w:rsid w:val="004007E5"/>
    <w:rsid w:val="004016A2"/>
    <w:rsid w:val="00402AA6"/>
    <w:rsid w:val="00403599"/>
    <w:rsid w:val="00405DF3"/>
    <w:rsid w:val="00407042"/>
    <w:rsid w:val="004105E9"/>
    <w:rsid w:val="00410E1A"/>
    <w:rsid w:val="00411009"/>
    <w:rsid w:val="0041225D"/>
    <w:rsid w:val="00413261"/>
    <w:rsid w:val="00416B00"/>
    <w:rsid w:val="00423055"/>
    <w:rsid w:val="00424155"/>
    <w:rsid w:val="00426637"/>
    <w:rsid w:val="00426A77"/>
    <w:rsid w:val="00427BD3"/>
    <w:rsid w:val="0043216F"/>
    <w:rsid w:val="00432743"/>
    <w:rsid w:val="00432C5E"/>
    <w:rsid w:val="00433C08"/>
    <w:rsid w:val="00437178"/>
    <w:rsid w:val="00437847"/>
    <w:rsid w:val="00445431"/>
    <w:rsid w:val="00453CD6"/>
    <w:rsid w:val="00455126"/>
    <w:rsid w:val="00455620"/>
    <w:rsid w:val="00455FF4"/>
    <w:rsid w:val="00456113"/>
    <w:rsid w:val="00460010"/>
    <w:rsid w:val="004603E3"/>
    <w:rsid w:val="00461084"/>
    <w:rsid w:val="0046167B"/>
    <w:rsid w:val="00462D24"/>
    <w:rsid w:val="00462E34"/>
    <w:rsid w:val="00464B0F"/>
    <w:rsid w:val="004715AB"/>
    <w:rsid w:val="004718F5"/>
    <w:rsid w:val="004732B8"/>
    <w:rsid w:val="00481014"/>
    <w:rsid w:val="004834CE"/>
    <w:rsid w:val="00485F3D"/>
    <w:rsid w:val="00492F4E"/>
    <w:rsid w:val="00492FB2"/>
    <w:rsid w:val="004968A1"/>
    <w:rsid w:val="00497F47"/>
    <w:rsid w:val="004A05A0"/>
    <w:rsid w:val="004A6E27"/>
    <w:rsid w:val="004B0D36"/>
    <w:rsid w:val="004B3C1D"/>
    <w:rsid w:val="004B4E4E"/>
    <w:rsid w:val="004B7B09"/>
    <w:rsid w:val="004C1176"/>
    <w:rsid w:val="004C548A"/>
    <w:rsid w:val="004C56D2"/>
    <w:rsid w:val="004D412E"/>
    <w:rsid w:val="004E4955"/>
    <w:rsid w:val="004E5227"/>
    <w:rsid w:val="004E7985"/>
    <w:rsid w:val="004E7DFF"/>
    <w:rsid w:val="004F113D"/>
    <w:rsid w:val="004F4F1A"/>
    <w:rsid w:val="004F5693"/>
    <w:rsid w:val="004F6F89"/>
    <w:rsid w:val="004F75E2"/>
    <w:rsid w:val="005021C6"/>
    <w:rsid w:val="005033CD"/>
    <w:rsid w:val="00503512"/>
    <w:rsid w:val="00504525"/>
    <w:rsid w:val="00505CF2"/>
    <w:rsid w:val="005065F2"/>
    <w:rsid w:val="005066AA"/>
    <w:rsid w:val="00506EF7"/>
    <w:rsid w:val="00507B75"/>
    <w:rsid w:val="00515EBC"/>
    <w:rsid w:val="0052395E"/>
    <w:rsid w:val="00527E3B"/>
    <w:rsid w:val="005322F8"/>
    <w:rsid w:val="0053647B"/>
    <w:rsid w:val="00537442"/>
    <w:rsid w:val="005378A7"/>
    <w:rsid w:val="0054021E"/>
    <w:rsid w:val="00541257"/>
    <w:rsid w:val="00542D53"/>
    <w:rsid w:val="005432C6"/>
    <w:rsid w:val="00545180"/>
    <w:rsid w:val="00545DCB"/>
    <w:rsid w:val="0055003E"/>
    <w:rsid w:val="0055064A"/>
    <w:rsid w:val="005526EA"/>
    <w:rsid w:val="005543D8"/>
    <w:rsid w:val="00556A1F"/>
    <w:rsid w:val="0056172D"/>
    <w:rsid w:val="00563D2E"/>
    <w:rsid w:val="00564B8B"/>
    <w:rsid w:val="005667A0"/>
    <w:rsid w:val="00566C4A"/>
    <w:rsid w:val="00566E8F"/>
    <w:rsid w:val="00570D00"/>
    <w:rsid w:val="00575103"/>
    <w:rsid w:val="005764E6"/>
    <w:rsid w:val="00576AA4"/>
    <w:rsid w:val="00577628"/>
    <w:rsid w:val="00583573"/>
    <w:rsid w:val="00584373"/>
    <w:rsid w:val="005853B5"/>
    <w:rsid w:val="00590B4E"/>
    <w:rsid w:val="00592391"/>
    <w:rsid w:val="0059240D"/>
    <w:rsid w:val="00592C99"/>
    <w:rsid w:val="005960ED"/>
    <w:rsid w:val="005965F4"/>
    <w:rsid w:val="005967A9"/>
    <w:rsid w:val="0059714E"/>
    <w:rsid w:val="005A12CA"/>
    <w:rsid w:val="005A1F13"/>
    <w:rsid w:val="005A3857"/>
    <w:rsid w:val="005A5D94"/>
    <w:rsid w:val="005B65BE"/>
    <w:rsid w:val="005B7539"/>
    <w:rsid w:val="005C009B"/>
    <w:rsid w:val="005C082D"/>
    <w:rsid w:val="005C0EFA"/>
    <w:rsid w:val="005C2E27"/>
    <w:rsid w:val="005C3A71"/>
    <w:rsid w:val="005C5ED6"/>
    <w:rsid w:val="005D0517"/>
    <w:rsid w:val="005D3110"/>
    <w:rsid w:val="005D508C"/>
    <w:rsid w:val="005D52A8"/>
    <w:rsid w:val="005D61C0"/>
    <w:rsid w:val="005D7AE8"/>
    <w:rsid w:val="005E4166"/>
    <w:rsid w:val="005E5131"/>
    <w:rsid w:val="005E5CEA"/>
    <w:rsid w:val="005E7369"/>
    <w:rsid w:val="005F112B"/>
    <w:rsid w:val="005F21C6"/>
    <w:rsid w:val="005F46F1"/>
    <w:rsid w:val="005F4BC1"/>
    <w:rsid w:val="005F4FD5"/>
    <w:rsid w:val="006028C3"/>
    <w:rsid w:val="00603287"/>
    <w:rsid w:val="00607FCD"/>
    <w:rsid w:val="00612585"/>
    <w:rsid w:val="00613B56"/>
    <w:rsid w:val="00613F31"/>
    <w:rsid w:val="00613F92"/>
    <w:rsid w:val="00622AD0"/>
    <w:rsid w:val="006240AE"/>
    <w:rsid w:val="006266A6"/>
    <w:rsid w:val="006305F9"/>
    <w:rsid w:val="00630761"/>
    <w:rsid w:val="00631785"/>
    <w:rsid w:val="00635AD5"/>
    <w:rsid w:val="00635FBB"/>
    <w:rsid w:val="0064259D"/>
    <w:rsid w:val="006454FC"/>
    <w:rsid w:val="006473BE"/>
    <w:rsid w:val="00652A6E"/>
    <w:rsid w:val="00652FEB"/>
    <w:rsid w:val="0065329E"/>
    <w:rsid w:val="00657048"/>
    <w:rsid w:val="0065748D"/>
    <w:rsid w:val="006574F0"/>
    <w:rsid w:val="00657B55"/>
    <w:rsid w:val="00661420"/>
    <w:rsid w:val="006640F5"/>
    <w:rsid w:val="006641D9"/>
    <w:rsid w:val="0066643E"/>
    <w:rsid w:val="00666A46"/>
    <w:rsid w:val="00671485"/>
    <w:rsid w:val="006759D6"/>
    <w:rsid w:val="00676C63"/>
    <w:rsid w:val="006812ED"/>
    <w:rsid w:val="00681929"/>
    <w:rsid w:val="00682604"/>
    <w:rsid w:val="006826E0"/>
    <w:rsid w:val="00683901"/>
    <w:rsid w:val="0068606E"/>
    <w:rsid w:val="006863F6"/>
    <w:rsid w:val="00690E0A"/>
    <w:rsid w:val="00694139"/>
    <w:rsid w:val="006947A5"/>
    <w:rsid w:val="00694EEC"/>
    <w:rsid w:val="006A065F"/>
    <w:rsid w:val="006A2DCA"/>
    <w:rsid w:val="006A32FB"/>
    <w:rsid w:val="006A366D"/>
    <w:rsid w:val="006A3BF2"/>
    <w:rsid w:val="006B5B1B"/>
    <w:rsid w:val="006B6901"/>
    <w:rsid w:val="006B7B3C"/>
    <w:rsid w:val="006C2588"/>
    <w:rsid w:val="006C26A4"/>
    <w:rsid w:val="006C34B2"/>
    <w:rsid w:val="006C55CE"/>
    <w:rsid w:val="006C6C44"/>
    <w:rsid w:val="006C7C4E"/>
    <w:rsid w:val="006D0110"/>
    <w:rsid w:val="006D3333"/>
    <w:rsid w:val="006D36C7"/>
    <w:rsid w:val="006D794B"/>
    <w:rsid w:val="006E069B"/>
    <w:rsid w:val="006E46A2"/>
    <w:rsid w:val="006E5A68"/>
    <w:rsid w:val="006E5C2D"/>
    <w:rsid w:val="006F25B9"/>
    <w:rsid w:val="006F65B6"/>
    <w:rsid w:val="006F787E"/>
    <w:rsid w:val="00700850"/>
    <w:rsid w:val="0070112A"/>
    <w:rsid w:val="007029CA"/>
    <w:rsid w:val="00704048"/>
    <w:rsid w:val="0071408F"/>
    <w:rsid w:val="00714DEB"/>
    <w:rsid w:val="0071782F"/>
    <w:rsid w:val="007226BC"/>
    <w:rsid w:val="00722F7F"/>
    <w:rsid w:val="007232E7"/>
    <w:rsid w:val="00725DD4"/>
    <w:rsid w:val="00731223"/>
    <w:rsid w:val="007327CE"/>
    <w:rsid w:val="00732976"/>
    <w:rsid w:val="00734B7B"/>
    <w:rsid w:val="00734D63"/>
    <w:rsid w:val="00734E81"/>
    <w:rsid w:val="007350DB"/>
    <w:rsid w:val="00742421"/>
    <w:rsid w:val="0074367F"/>
    <w:rsid w:val="00746159"/>
    <w:rsid w:val="0075051B"/>
    <w:rsid w:val="007526BE"/>
    <w:rsid w:val="00753107"/>
    <w:rsid w:val="00761CDE"/>
    <w:rsid w:val="00762114"/>
    <w:rsid w:val="00765321"/>
    <w:rsid w:val="007674C9"/>
    <w:rsid w:val="00770F48"/>
    <w:rsid w:val="007744D4"/>
    <w:rsid w:val="00774A63"/>
    <w:rsid w:val="00776A17"/>
    <w:rsid w:val="00777AFC"/>
    <w:rsid w:val="00780AD3"/>
    <w:rsid w:val="00781673"/>
    <w:rsid w:val="0078299E"/>
    <w:rsid w:val="007920DE"/>
    <w:rsid w:val="007936F1"/>
    <w:rsid w:val="007942F5"/>
    <w:rsid w:val="0079472A"/>
    <w:rsid w:val="0079672A"/>
    <w:rsid w:val="007A12A8"/>
    <w:rsid w:val="007A2819"/>
    <w:rsid w:val="007A30B1"/>
    <w:rsid w:val="007A506C"/>
    <w:rsid w:val="007B1134"/>
    <w:rsid w:val="007B2D4F"/>
    <w:rsid w:val="007B2E7C"/>
    <w:rsid w:val="007B33ED"/>
    <w:rsid w:val="007C02EA"/>
    <w:rsid w:val="007C0683"/>
    <w:rsid w:val="007C1917"/>
    <w:rsid w:val="007C658C"/>
    <w:rsid w:val="007C68CB"/>
    <w:rsid w:val="007D0771"/>
    <w:rsid w:val="007D2503"/>
    <w:rsid w:val="007D3F83"/>
    <w:rsid w:val="007D634C"/>
    <w:rsid w:val="007E141F"/>
    <w:rsid w:val="007E3088"/>
    <w:rsid w:val="007E5133"/>
    <w:rsid w:val="007E544F"/>
    <w:rsid w:val="007E5783"/>
    <w:rsid w:val="007E753A"/>
    <w:rsid w:val="007F07F1"/>
    <w:rsid w:val="007F0A24"/>
    <w:rsid w:val="007F360B"/>
    <w:rsid w:val="007F5296"/>
    <w:rsid w:val="007F664F"/>
    <w:rsid w:val="00800419"/>
    <w:rsid w:val="00803A47"/>
    <w:rsid w:val="00810CF5"/>
    <w:rsid w:val="008128A3"/>
    <w:rsid w:val="00815A3A"/>
    <w:rsid w:val="0081622A"/>
    <w:rsid w:val="00821A80"/>
    <w:rsid w:val="008222D9"/>
    <w:rsid w:val="00824688"/>
    <w:rsid w:val="0082559E"/>
    <w:rsid w:val="008279B6"/>
    <w:rsid w:val="00830898"/>
    <w:rsid w:val="00837200"/>
    <w:rsid w:val="00840A8A"/>
    <w:rsid w:val="00843148"/>
    <w:rsid w:val="008431B4"/>
    <w:rsid w:val="00844379"/>
    <w:rsid w:val="00845D76"/>
    <w:rsid w:val="008475EC"/>
    <w:rsid w:val="00850405"/>
    <w:rsid w:val="008506FC"/>
    <w:rsid w:val="00852D27"/>
    <w:rsid w:val="00857174"/>
    <w:rsid w:val="00860019"/>
    <w:rsid w:val="0086268D"/>
    <w:rsid w:val="00864A5F"/>
    <w:rsid w:val="008656FE"/>
    <w:rsid w:val="0086718E"/>
    <w:rsid w:val="00870D2F"/>
    <w:rsid w:val="00875CDF"/>
    <w:rsid w:val="00877491"/>
    <w:rsid w:val="0088730F"/>
    <w:rsid w:val="0089773D"/>
    <w:rsid w:val="008A12E1"/>
    <w:rsid w:val="008A5302"/>
    <w:rsid w:val="008A57BB"/>
    <w:rsid w:val="008A738B"/>
    <w:rsid w:val="008B070D"/>
    <w:rsid w:val="008B2B1A"/>
    <w:rsid w:val="008B5785"/>
    <w:rsid w:val="008C316B"/>
    <w:rsid w:val="008C5E92"/>
    <w:rsid w:val="008D1B96"/>
    <w:rsid w:val="008D2664"/>
    <w:rsid w:val="008D36B1"/>
    <w:rsid w:val="008D6510"/>
    <w:rsid w:val="008E04DC"/>
    <w:rsid w:val="008E1669"/>
    <w:rsid w:val="008E4305"/>
    <w:rsid w:val="008E683E"/>
    <w:rsid w:val="008E6B4C"/>
    <w:rsid w:val="008E6FD6"/>
    <w:rsid w:val="008E7DC7"/>
    <w:rsid w:val="008F059B"/>
    <w:rsid w:val="008F3117"/>
    <w:rsid w:val="008F3302"/>
    <w:rsid w:val="00902679"/>
    <w:rsid w:val="00903A7E"/>
    <w:rsid w:val="00904734"/>
    <w:rsid w:val="00904BF9"/>
    <w:rsid w:val="00910DFC"/>
    <w:rsid w:val="00911584"/>
    <w:rsid w:val="00914C43"/>
    <w:rsid w:val="009242E1"/>
    <w:rsid w:val="00925AE7"/>
    <w:rsid w:val="00925CA5"/>
    <w:rsid w:val="00927AC4"/>
    <w:rsid w:val="009351CC"/>
    <w:rsid w:val="009359CA"/>
    <w:rsid w:val="00935D65"/>
    <w:rsid w:val="00943668"/>
    <w:rsid w:val="00944B30"/>
    <w:rsid w:val="00945B78"/>
    <w:rsid w:val="00946BDA"/>
    <w:rsid w:val="00946FF6"/>
    <w:rsid w:val="00947ED7"/>
    <w:rsid w:val="00950071"/>
    <w:rsid w:val="00950F61"/>
    <w:rsid w:val="00951A1B"/>
    <w:rsid w:val="00952392"/>
    <w:rsid w:val="009571D6"/>
    <w:rsid w:val="0096037D"/>
    <w:rsid w:val="00961090"/>
    <w:rsid w:val="00961834"/>
    <w:rsid w:val="00961BBF"/>
    <w:rsid w:val="0096287B"/>
    <w:rsid w:val="00965458"/>
    <w:rsid w:val="009659DF"/>
    <w:rsid w:val="00965FA0"/>
    <w:rsid w:val="00966DB2"/>
    <w:rsid w:val="00970E2B"/>
    <w:rsid w:val="00974F6E"/>
    <w:rsid w:val="009779E6"/>
    <w:rsid w:val="00977ACF"/>
    <w:rsid w:val="0098327C"/>
    <w:rsid w:val="00987531"/>
    <w:rsid w:val="00992ADB"/>
    <w:rsid w:val="0099420D"/>
    <w:rsid w:val="00997903"/>
    <w:rsid w:val="009A0F43"/>
    <w:rsid w:val="009B18F7"/>
    <w:rsid w:val="009B26B7"/>
    <w:rsid w:val="009B5507"/>
    <w:rsid w:val="009B5FDE"/>
    <w:rsid w:val="009B66D0"/>
    <w:rsid w:val="009B7149"/>
    <w:rsid w:val="009D03AB"/>
    <w:rsid w:val="009D0929"/>
    <w:rsid w:val="009D11E4"/>
    <w:rsid w:val="009D172F"/>
    <w:rsid w:val="009D32B4"/>
    <w:rsid w:val="009D38BE"/>
    <w:rsid w:val="009D4D11"/>
    <w:rsid w:val="009D554E"/>
    <w:rsid w:val="009E065C"/>
    <w:rsid w:val="009E1AD3"/>
    <w:rsid w:val="009F21D3"/>
    <w:rsid w:val="009F3B4C"/>
    <w:rsid w:val="009F3B85"/>
    <w:rsid w:val="009F6A46"/>
    <w:rsid w:val="009F741F"/>
    <w:rsid w:val="00A007E9"/>
    <w:rsid w:val="00A01D2A"/>
    <w:rsid w:val="00A01F00"/>
    <w:rsid w:val="00A06987"/>
    <w:rsid w:val="00A13EB8"/>
    <w:rsid w:val="00A148C1"/>
    <w:rsid w:val="00A21112"/>
    <w:rsid w:val="00A219CB"/>
    <w:rsid w:val="00A21DA7"/>
    <w:rsid w:val="00A2260C"/>
    <w:rsid w:val="00A22820"/>
    <w:rsid w:val="00A24008"/>
    <w:rsid w:val="00A2421D"/>
    <w:rsid w:val="00A316BB"/>
    <w:rsid w:val="00A31A51"/>
    <w:rsid w:val="00A31C02"/>
    <w:rsid w:val="00A31FA0"/>
    <w:rsid w:val="00A33D7C"/>
    <w:rsid w:val="00A37F62"/>
    <w:rsid w:val="00A40DB3"/>
    <w:rsid w:val="00A4141E"/>
    <w:rsid w:val="00A41651"/>
    <w:rsid w:val="00A4713C"/>
    <w:rsid w:val="00A473B1"/>
    <w:rsid w:val="00A52797"/>
    <w:rsid w:val="00A53346"/>
    <w:rsid w:val="00A53AAC"/>
    <w:rsid w:val="00A54E7F"/>
    <w:rsid w:val="00A56332"/>
    <w:rsid w:val="00A613B2"/>
    <w:rsid w:val="00A62B39"/>
    <w:rsid w:val="00A643E5"/>
    <w:rsid w:val="00A6664D"/>
    <w:rsid w:val="00A7264F"/>
    <w:rsid w:val="00A75381"/>
    <w:rsid w:val="00A81139"/>
    <w:rsid w:val="00A81D61"/>
    <w:rsid w:val="00A829EB"/>
    <w:rsid w:val="00A83084"/>
    <w:rsid w:val="00A839D6"/>
    <w:rsid w:val="00A85A7F"/>
    <w:rsid w:val="00A85B4A"/>
    <w:rsid w:val="00A8627C"/>
    <w:rsid w:val="00A86870"/>
    <w:rsid w:val="00A92100"/>
    <w:rsid w:val="00A95B1F"/>
    <w:rsid w:val="00A95D68"/>
    <w:rsid w:val="00A9683B"/>
    <w:rsid w:val="00A9703B"/>
    <w:rsid w:val="00AA329E"/>
    <w:rsid w:val="00AA6FF1"/>
    <w:rsid w:val="00AB00CA"/>
    <w:rsid w:val="00AB2E81"/>
    <w:rsid w:val="00AB32B8"/>
    <w:rsid w:val="00AB66EF"/>
    <w:rsid w:val="00AB6B4A"/>
    <w:rsid w:val="00AC0ED2"/>
    <w:rsid w:val="00AC293D"/>
    <w:rsid w:val="00AC3254"/>
    <w:rsid w:val="00AC35B3"/>
    <w:rsid w:val="00AD0CA2"/>
    <w:rsid w:val="00AD1EC4"/>
    <w:rsid w:val="00AD5868"/>
    <w:rsid w:val="00AE4263"/>
    <w:rsid w:val="00AE4356"/>
    <w:rsid w:val="00AF1127"/>
    <w:rsid w:val="00AF12B6"/>
    <w:rsid w:val="00AF2724"/>
    <w:rsid w:val="00AF3422"/>
    <w:rsid w:val="00AF5A26"/>
    <w:rsid w:val="00AF7776"/>
    <w:rsid w:val="00B07A5B"/>
    <w:rsid w:val="00B141EA"/>
    <w:rsid w:val="00B1455D"/>
    <w:rsid w:val="00B17E82"/>
    <w:rsid w:val="00B223A0"/>
    <w:rsid w:val="00B2262C"/>
    <w:rsid w:val="00B24F35"/>
    <w:rsid w:val="00B3262A"/>
    <w:rsid w:val="00B32A6C"/>
    <w:rsid w:val="00B33BBB"/>
    <w:rsid w:val="00B36FC5"/>
    <w:rsid w:val="00B418FC"/>
    <w:rsid w:val="00B41924"/>
    <w:rsid w:val="00B442B8"/>
    <w:rsid w:val="00B4461C"/>
    <w:rsid w:val="00B46C02"/>
    <w:rsid w:val="00B523D7"/>
    <w:rsid w:val="00B53F15"/>
    <w:rsid w:val="00B6353C"/>
    <w:rsid w:val="00B65818"/>
    <w:rsid w:val="00B708DB"/>
    <w:rsid w:val="00B74FAB"/>
    <w:rsid w:val="00B75BF5"/>
    <w:rsid w:val="00B76995"/>
    <w:rsid w:val="00B805F1"/>
    <w:rsid w:val="00B81E7F"/>
    <w:rsid w:val="00B83942"/>
    <w:rsid w:val="00B8424A"/>
    <w:rsid w:val="00B865C2"/>
    <w:rsid w:val="00B90FC3"/>
    <w:rsid w:val="00B9197D"/>
    <w:rsid w:val="00B975D1"/>
    <w:rsid w:val="00BA20A6"/>
    <w:rsid w:val="00BA3724"/>
    <w:rsid w:val="00BA439D"/>
    <w:rsid w:val="00BA652A"/>
    <w:rsid w:val="00BB00C2"/>
    <w:rsid w:val="00BB1C21"/>
    <w:rsid w:val="00BB2DFC"/>
    <w:rsid w:val="00BB556A"/>
    <w:rsid w:val="00BC0BCC"/>
    <w:rsid w:val="00BC15D5"/>
    <w:rsid w:val="00BC2903"/>
    <w:rsid w:val="00BD0139"/>
    <w:rsid w:val="00BD20D0"/>
    <w:rsid w:val="00BD270B"/>
    <w:rsid w:val="00BD3AF6"/>
    <w:rsid w:val="00BE00EE"/>
    <w:rsid w:val="00BE156C"/>
    <w:rsid w:val="00BE28EC"/>
    <w:rsid w:val="00BE3557"/>
    <w:rsid w:val="00BE6B6C"/>
    <w:rsid w:val="00BE74A9"/>
    <w:rsid w:val="00BF1917"/>
    <w:rsid w:val="00BF7EE9"/>
    <w:rsid w:val="00C05046"/>
    <w:rsid w:val="00C0764C"/>
    <w:rsid w:val="00C13DF4"/>
    <w:rsid w:val="00C145D7"/>
    <w:rsid w:val="00C216DE"/>
    <w:rsid w:val="00C234D1"/>
    <w:rsid w:val="00C23C83"/>
    <w:rsid w:val="00C26A44"/>
    <w:rsid w:val="00C271E6"/>
    <w:rsid w:val="00C27C39"/>
    <w:rsid w:val="00C30A3F"/>
    <w:rsid w:val="00C31B76"/>
    <w:rsid w:val="00C407E1"/>
    <w:rsid w:val="00C421C4"/>
    <w:rsid w:val="00C42C52"/>
    <w:rsid w:val="00C44937"/>
    <w:rsid w:val="00C466D7"/>
    <w:rsid w:val="00C54FC2"/>
    <w:rsid w:val="00C550F0"/>
    <w:rsid w:val="00C60490"/>
    <w:rsid w:val="00C61BA9"/>
    <w:rsid w:val="00C63656"/>
    <w:rsid w:val="00C665A7"/>
    <w:rsid w:val="00C66F27"/>
    <w:rsid w:val="00C670D1"/>
    <w:rsid w:val="00C67F1D"/>
    <w:rsid w:val="00C72CF1"/>
    <w:rsid w:val="00C75878"/>
    <w:rsid w:val="00C75E1B"/>
    <w:rsid w:val="00C762A3"/>
    <w:rsid w:val="00C762DF"/>
    <w:rsid w:val="00C806D8"/>
    <w:rsid w:val="00C833FB"/>
    <w:rsid w:val="00C90423"/>
    <w:rsid w:val="00C90ED6"/>
    <w:rsid w:val="00C939F1"/>
    <w:rsid w:val="00C94DCF"/>
    <w:rsid w:val="00C97913"/>
    <w:rsid w:val="00C97B14"/>
    <w:rsid w:val="00CB107C"/>
    <w:rsid w:val="00CB444F"/>
    <w:rsid w:val="00CB63F3"/>
    <w:rsid w:val="00CB7B55"/>
    <w:rsid w:val="00CB7D72"/>
    <w:rsid w:val="00CC0F31"/>
    <w:rsid w:val="00CC2105"/>
    <w:rsid w:val="00CC42F0"/>
    <w:rsid w:val="00CC432B"/>
    <w:rsid w:val="00CC6080"/>
    <w:rsid w:val="00CC6961"/>
    <w:rsid w:val="00CD1864"/>
    <w:rsid w:val="00CD1DD9"/>
    <w:rsid w:val="00CD566C"/>
    <w:rsid w:val="00CD5A5C"/>
    <w:rsid w:val="00CD62A2"/>
    <w:rsid w:val="00CE109F"/>
    <w:rsid w:val="00CE2AB1"/>
    <w:rsid w:val="00CE2F63"/>
    <w:rsid w:val="00CE5384"/>
    <w:rsid w:val="00CF056C"/>
    <w:rsid w:val="00CF5597"/>
    <w:rsid w:val="00CF7E22"/>
    <w:rsid w:val="00CF7E52"/>
    <w:rsid w:val="00D02B7F"/>
    <w:rsid w:val="00D06C7B"/>
    <w:rsid w:val="00D076A4"/>
    <w:rsid w:val="00D119BC"/>
    <w:rsid w:val="00D11E90"/>
    <w:rsid w:val="00D1238E"/>
    <w:rsid w:val="00D13BD1"/>
    <w:rsid w:val="00D14015"/>
    <w:rsid w:val="00D14E1B"/>
    <w:rsid w:val="00D15D13"/>
    <w:rsid w:val="00D235AB"/>
    <w:rsid w:val="00D23B51"/>
    <w:rsid w:val="00D2413A"/>
    <w:rsid w:val="00D27624"/>
    <w:rsid w:val="00D3190D"/>
    <w:rsid w:val="00D3358C"/>
    <w:rsid w:val="00D3376E"/>
    <w:rsid w:val="00D34BEA"/>
    <w:rsid w:val="00D35449"/>
    <w:rsid w:val="00D35FDF"/>
    <w:rsid w:val="00D446C6"/>
    <w:rsid w:val="00D4734F"/>
    <w:rsid w:val="00D528A0"/>
    <w:rsid w:val="00D53193"/>
    <w:rsid w:val="00D537BE"/>
    <w:rsid w:val="00D571DF"/>
    <w:rsid w:val="00D60EB5"/>
    <w:rsid w:val="00D61561"/>
    <w:rsid w:val="00D64308"/>
    <w:rsid w:val="00D667DF"/>
    <w:rsid w:val="00D669A5"/>
    <w:rsid w:val="00D7157E"/>
    <w:rsid w:val="00D71BCE"/>
    <w:rsid w:val="00D72753"/>
    <w:rsid w:val="00D75204"/>
    <w:rsid w:val="00D752BA"/>
    <w:rsid w:val="00D853BA"/>
    <w:rsid w:val="00D872A9"/>
    <w:rsid w:val="00D90125"/>
    <w:rsid w:val="00D902DD"/>
    <w:rsid w:val="00D90743"/>
    <w:rsid w:val="00D9148C"/>
    <w:rsid w:val="00D93E30"/>
    <w:rsid w:val="00DA1226"/>
    <w:rsid w:val="00DA1D12"/>
    <w:rsid w:val="00DA2DB9"/>
    <w:rsid w:val="00DA50F1"/>
    <w:rsid w:val="00DA5E98"/>
    <w:rsid w:val="00DA792C"/>
    <w:rsid w:val="00DB0621"/>
    <w:rsid w:val="00DB0BA8"/>
    <w:rsid w:val="00DB3A63"/>
    <w:rsid w:val="00DB3B65"/>
    <w:rsid w:val="00DB54AD"/>
    <w:rsid w:val="00DC2E30"/>
    <w:rsid w:val="00DC6B86"/>
    <w:rsid w:val="00DC7120"/>
    <w:rsid w:val="00DD07DF"/>
    <w:rsid w:val="00DD600C"/>
    <w:rsid w:val="00DD6F97"/>
    <w:rsid w:val="00DE0E3F"/>
    <w:rsid w:val="00DE14CC"/>
    <w:rsid w:val="00DE2CAD"/>
    <w:rsid w:val="00DF12DD"/>
    <w:rsid w:val="00DF1305"/>
    <w:rsid w:val="00DF2521"/>
    <w:rsid w:val="00DF33EA"/>
    <w:rsid w:val="00DF517C"/>
    <w:rsid w:val="00DF5522"/>
    <w:rsid w:val="00DF62FE"/>
    <w:rsid w:val="00DF6DAA"/>
    <w:rsid w:val="00DF729E"/>
    <w:rsid w:val="00E002A0"/>
    <w:rsid w:val="00E0287E"/>
    <w:rsid w:val="00E0491C"/>
    <w:rsid w:val="00E103D4"/>
    <w:rsid w:val="00E1369B"/>
    <w:rsid w:val="00E16ED7"/>
    <w:rsid w:val="00E253D9"/>
    <w:rsid w:val="00E25EB3"/>
    <w:rsid w:val="00E260F7"/>
    <w:rsid w:val="00E27252"/>
    <w:rsid w:val="00E31ACC"/>
    <w:rsid w:val="00E34921"/>
    <w:rsid w:val="00E356F0"/>
    <w:rsid w:val="00E35787"/>
    <w:rsid w:val="00E3697A"/>
    <w:rsid w:val="00E41E41"/>
    <w:rsid w:val="00E42116"/>
    <w:rsid w:val="00E42E4C"/>
    <w:rsid w:val="00E43617"/>
    <w:rsid w:val="00E45E3C"/>
    <w:rsid w:val="00E5076D"/>
    <w:rsid w:val="00E50940"/>
    <w:rsid w:val="00E5372C"/>
    <w:rsid w:val="00E54270"/>
    <w:rsid w:val="00E54F5A"/>
    <w:rsid w:val="00E54F75"/>
    <w:rsid w:val="00E55984"/>
    <w:rsid w:val="00E61D4A"/>
    <w:rsid w:val="00E639C2"/>
    <w:rsid w:val="00E63E96"/>
    <w:rsid w:val="00E6740F"/>
    <w:rsid w:val="00E676C7"/>
    <w:rsid w:val="00E70528"/>
    <w:rsid w:val="00E76C62"/>
    <w:rsid w:val="00E77C6A"/>
    <w:rsid w:val="00E825FB"/>
    <w:rsid w:val="00E833AC"/>
    <w:rsid w:val="00E83997"/>
    <w:rsid w:val="00E843A3"/>
    <w:rsid w:val="00E84F8B"/>
    <w:rsid w:val="00E8528E"/>
    <w:rsid w:val="00E93AA5"/>
    <w:rsid w:val="00E9431A"/>
    <w:rsid w:val="00EA0041"/>
    <w:rsid w:val="00EA0816"/>
    <w:rsid w:val="00EA1FB6"/>
    <w:rsid w:val="00EA2220"/>
    <w:rsid w:val="00EA41D2"/>
    <w:rsid w:val="00EA42F2"/>
    <w:rsid w:val="00EA51DA"/>
    <w:rsid w:val="00EA5562"/>
    <w:rsid w:val="00EA7A0D"/>
    <w:rsid w:val="00EB143C"/>
    <w:rsid w:val="00EB2AAF"/>
    <w:rsid w:val="00EB37F2"/>
    <w:rsid w:val="00EB44A9"/>
    <w:rsid w:val="00EB5239"/>
    <w:rsid w:val="00EB52ED"/>
    <w:rsid w:val="00EB546E"/>
    <w:rsid w:val="00EB6C1E"/>
    <w:rsid w:val="00EB6FF8"/>
    <w:rsid w:val="00EC0343"/>
    <w:rsid w:val="00EC3D5E"/>
    <w:rsid w:val="00EC6B76"/>
    <w:rsid w:val="00EC6D0C"/>
    <w:rsid w:val="00ED0C8E"/>
    <w:rsid w:val="00ED12E4"/>
    <w:rsid w:val="00ED3356"/>
    <w:rsid w:val="00ED55A8"/>
    <w:rsid w:val="00ED5C45"/>
    <w:rsid w:val="00EE3245"/>
    <w:rsid w:val="00EE4E55"/>
    <w:rsid w:val="00EE5477"/>
    <w:rsid w:val="00EE5931"/>
    <w:rsid w:val="00EE5F22"/>
    <w:rsid w:val="00EE6382"/>
    <w:rsid w:val="00EE6FAE"/>
    <w:rsid w:val="00EE7097"/>
    <w:rsid w:val="00EF0628"/>
    <w:rsid w:val="00EF07DD"/>
    <w:rsid w:val="00EF3FE5"/>
    <w:rsid w:val="00EF7E2D"/>
    <w:rsid w:val="00F01977"/>
    <w:rsid w:val="00F03B6D"/>
    <w:rsid w:val="00F13A1B"/>
    <w:rsid w:val="00F13EEC"/>
    <w:rsid w:val="00F17ADD"/>
    <w:rsid w:val="00F17B4A"/>
    <w:rsid w:val="00F20C4E"/>
    <w:rsid w:val="00F20DD7"/>
    <w:rsid w:val="00F23D49"/>
    <w:rsid w:val="00F34377"/>
    <w:rsid w:val="00F350DF"/>
    <w:rsid w:val="00F3520A"/>
    <w:rsid w:val="00F377CA"/>
    <w:rsid w:val="00F37D01"/>
    <w:rsid w:val="00F42A71"/>
    <w:rsid w:val="00F4757B"/>
    <w:rsid w:val="00F47F64"/>
    <w:rsid w:val="00F53D12"/>
    <w:rsid w:val="00F567C2"/>
    <w:rsid w:val="00F60632"/>
    <w:rsid w:val="00F60E11"/>
    <w:rsid w:val="00F63199"/>
    <w:rsid w:val="00F645E4"/>
    <w:rsid w:val="00F70656"/>
    <w:rsid w:val="00F74792"/>
    <w:rsid w:val="00F74DB1"/>
    <w:rsid w:val="00F81BE6"/>
    <w:rsid w:val="00F82E33"/>
    <w:rsid w:val="00F854FD"/>
    <w:rsid w:val="00F86D45"/>
    <w:rsid w:val="00F87DA7"/>
    <w:rsid w:val="00F918E2"/>
    <w:rsid w:val="00FA275A"/>
    <w:rsid w:val="00FA4B4E"/>
    <w:rsid w:val="00FA6067"/>
    <w:rsid w:val="00FA6D64"/>
    <w:rsid w:val="00FB1C93"/>
    <w:rsid w:val="00FB1D5C"/>
    <w:rsid w:val="00FB4CC0"/>
    <w:rsid w:val="00FB5BEB"/>
    <w:rsid w:val="00FC1901"/>
    <w:rsid w:val="00FC2BF3"/>
    <w:rsid w:val="00FC3E86"/>
    <w:rsid w:val="00FC414F"/>
    <w:rsid w:val="00FC5F50"/>
    <w:rsid w:val="00FC6328"/>
    <w:rsid w:val="00FD0821"/>
    <w:rsid w:val="00FD5EDB"/>
    <w:rsid w:val="00FE1237"/>
    <w:rsid w:val="00FE149B"/>
    <w:rsid w:val="00FE75DC"/>
    <w:rsid w:val="00FF0A32"/>
    <w:rsid w:val="00FF5DAE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,Odstavec se seznamem2,Fiche List Paragraph,Odstavec1,Odstavec cíl se seznamem,Odstavec se seznamem5,Dot pt,List Paragraph Char Char Char,Indicator Text,Numbered Para 1,LISTA,3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,Odstavec se seznamem2 Char,Fiche List Paragraph Char,Odstavec1 Char,Odstavec cíl se seznamem Char,Odstavec se seznamem5 Char,Dot pt Char,LISTA Char,3 Char"/>
    <w:link w:val="Odstavecseseznamem"/>
    <w:uiPriority w:val="34"/>
    <w:qFormat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C31B76"/>
    <w:rPr>
      <w:i/>
      <w:iCs/>
    </w:rPr>
  </w:style>
  <w:style w:type="paragraph" w:customStyle="1" w:styleId="xmsonormal">
    <w:name w:val="x_msonormal"/>
    <w:basedOn w:val="Normln"/>
    <w:rsid w:val="001E5C54"/>
    <w:pPr>
      <w:spacing w:before="100" w:beforeAutospacing="1" w:after="100" w:afterAutospacing="1"/>
    </w:pPr>
    <w:rPr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14CC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E14CC"/>
    <w:rPr>
      <w:rFonts w:ascii="Calibri" w:hAnsi="Calibri"/>
      <w:color w:val="5A5A5A"/>
      <w:spacing w:val="15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,Odstavec se seznamem2,Fiche List Paragraph,Odstavec1,Odstavec cíl se seznamem,Odstavec se seznamem5,Dot pt,List Paragraph Char Char Char,Indicator Text,Numbered Para 1,LISTA,3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,Odstavec se seznamem2 Char,Fiche List Paragraph Char,Odstavec1 Char,Odstavec cíl se seznamem Char,Odstavec se seznamem5 Char,Dot pt Char,LISTA Char,3 Char"/>
    <w:link w:val="Odstavecseseznamem"/>
    <w:uiPriority w:val="34"/>
    <w:qFormat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C31B76"/>
    <w:rPr>
      <w:i/>
      <w:iCs/>
    </w:rPr>
  </w:style>
  <w:style w:type="paragraph" w:customStyle="1" w:styleId="xmsonormal">
    <w:name w:val="x_msonormal"/>
    <w:basedOn w:val="Normln"/>
    <w:rsid w:val="001E5C54"/>
    <w:pPr>
      <w:spacing w:before="100" w:beforeAutospacing="1" w:after="100" w:afterAutospacing="1"/>
    </w:pPr>
    <w:rPr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14CC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E14CC"/>
    <w:rPr>
      <w:rFonts w:ascii="Calibri" w:hAnsi="Calibri"/>
      <w:color w:val="5A5A5A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zps@kzp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BF973-E4B8-49D5-B4CB-EB39B4FA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2153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14866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Kryštof Jiří</cp:lastModifiedBy>
  <cp:revision>2</cp:revision>
  <cp:lastPrinted>2019-03-22T10:16:00Z</cp:lastPrinted>
  <dcterms:created xsi:type="dcterms:W3CDTF">2019-03-22T10:17:00Z</dcterms:created>
  <dcterms:modified xsi:type="dcterms:W3CDTF">2019-03-22T10:17:00Z</dcterms:modified>
</cp:coreProperties>
</file>