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24E62F3D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0226C87E" w14:textId="77777777" w:rsidR="006C3F7F" w:rsidRPr="008517B5" w:rsidRDefault="006C3F7F" w:rsidP="00E8657D">
            <w:pPr>
              <w:pStyle w:val="Nadpisobsahu"/>
            </w:pPr>
          </w:p>
        </w:tc>
      </w:tr>
      <w:tr w:rsidR="0089638D" w14:paraId="2F23A193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C7094444FB604E4992678F7D8DB6067F"/>
              </w:placeholder>
              <w:dropDownList>
                <w:listItem w:value="Zvolte položku."/>
                <w:listItem w:displayText="vedoucí Úřadu vlády ČR" w:value="vedoucí Úřadu vlády ČR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  <w:listItem w:displayText="vládní zmocněnkyně pro záležitosti romské menšiny" w:value="vládní zmocněnkyně pro záležitosti romské menšiny"/>
              </w:dropDownList>
            </w:sdtPr>
            <w:sdtEndPr/>
            <w:sdtContent>
              <w:p w14:paraId="2DAF0A1C" w14:textId="63E53075" w:rsidR="0089638D" w:rsidRDefault="00E27125" w:rsidP="00FA009E">
                <w:pPr>
                  <w:pStyle w:val="tvar"/>
                  <w:spacing w:before="120" w:after="120"/>
                  <w:ind w:left="-109"/>
                </w:pPr>
                <w:r>
                  <w:t>Odbor lidských práv a ochrany menšin</w:t>
                </w:r>
              </w:p>
            </w:sdtContent>
          </w:sdt>
        </w:tc>
      </w:tr>
    </w:tbl>
    <w:p w14:paraId="04FA503C" w14:textId="77777777" w:rsidR="00E62942" w:rsidRDefault="00E62942" w:rsidP="00E62942">
      <w:pPr>
        <w:pStyle w:val="Bezmezer"/>
        <w:jc w:val="left"/>
      </w:pPr>
    </w:p>
    <w:p w14:paraId="4FFE69D0" w14:textId="1D59CC9E" w:rsidR="00E27125" w:rsidRDefault="00460829" w:rsidP="00460829">
      <w:pPr>
        <w:pStyle w:val="Bezmezer"/>
        <w:jc w:val="right"/>
      </w:pPr>
      <w:r>
        <w:t xml:space="preserve">Č.j.: </w:t>
      </w:r>
      <w:fldSimple w:instr=" DOCPROPERTY  CJ  \* MERGEFORMAT ">
        <w:r>
          <w:t>XXX-XXX-XXX</w:t>
        </w:r>
      </w:fldSimple>
      <w:r>
        <w:t xml:space="preserve"> </w:t>
      </w:r>
    </w:p>
    <w:p w14:paraId="3F7E5F4C" w14:textId="77777777" w:rsidR="00E27125" w:rsidRDefault="00E27125" w:rsidP="00E27125">
      <w:pPr>
        <w:spacing w:after="120"/>
        <w:ind w:right="170"/>
        <w:jc w:val="center"/>
        <w:rPr>
          <w:rFonts w:eastAsia="Times New Roman"/>
          <w:b/>
          <w:sz w:val="24"/>
          <w:szCs w:val="24"/>
        </w:rPr>
      </w:pPr>
    </w:p>
    <w:p w14:paraId="6E1AB641" w14:textId="5ADE6AC4" w:rsidR="00E27125" w:rsidRDefault="00E27125" w:rsidP="00E27125">
      <w:pPr>
        <w:spacing w:after="120"/>
        <w:ind w:right="17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Zápis z</w:t>
      </w:r>
      <w:r w:rsidR="00556714">
        <w:rPr>
          <w:rFonts w:eastAsia="Times New Roman"/>
          <w:b/>
          <w:sz w:val="24"/>
          <w:szCs w:val="24"/>
        </w:rPr>
        <w:t>e</w:t>
      </w:r>
      <w:r>
        <w:rPr>
          <w:rFonts w:eastAsia="Times New Roman"/>
          <w:b/>
          <w:sz w:val="24"/>
          <w:szCs w:val="24"/>
        </w:rPr>
        <w:t xml:space="preserve"> </w:t>
      </w:r>
      <w:bookmarkStart w:id="0" w:name="_Hlk185186370"/>
      <w:r w:rsidR="00556714">
        <w:rPr>
          <w:rFonts w:eastAsia="Times New Roman"/>
          <w:b/>
          <w:sz w:val="24"/>
          <w:szCs w:val="24"/>
        </w:rPr>
        <w:t>zased</w:t>
      </w:r>
      <w:r>
        <w:rPr>
          <w:rFonts w:eastAsia="Times New Roman"/>
          <w:b/>
          <w:sz w:val="24"/>
          <w:szCs w:val="24"/>
        </w:rPr>
        <w:t>ání Rady vlády pro paměťov</w:t>
      </w:r>
      <w:r w:rsidR="00555A8E">
        <w:rPr>
          <w:rFonts w:eastAsia="Times New Roman"/>
          <w:b/>
          <w:sz w:val="24"/>
          <w:szCs w:val="24"/>
        </w:rPr>
        <w:t>o</w:t>
      </w:r>
      <w:r>
        <w:rPr>
          <w:rFonts w:eastAsia="Times New Roman"/>
          <w:b/>
          <w:sz w:val="24"/>
          <w:szCs w:val="24"/>
        </w:rPr>
        <w:t>u agendu</w:t>
      </w:r>
    </w:p>
    <w:p w14:paraId="11CEDF0A" w14:textId="1342814C" w:rsidR="00E27125" w:rsidRDefault="00E27125" w:rsidP="00E27125">
      <w:pPr>
        <w:spacing w:after="120"/>
        <w:ind w:right="170"/>
        <w:jc w:val="center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 xml:space="preserve">dne </w:t>
      </w:r>
      <w:bookmarkStart w:id="1" w:name="_Hlk194530561"/>
      <w:r w:rsidR="005D1A9E">
        <w:rPr>
          <w:rFonts w:eastAsia="Times New Roman"/>
          <w:b/>
          <w:sz w:val="24"/>
          <w:szCs w:val="24"/>
          <w:u w:val="single"/>
        </w:rPr>
        <w:t>2</w:t>
      </w:r>
      <w:r>
        <w:rPr>
          <w:rFonts w:eastAsia="Times New Roman"/>
          <w:b/>
          <w:sz w:val="24"/>
          <w:szCs w:val="24"/>
          <w:u w:val="single"/>
        </w:rPr>
        <w:t xml:space="preserve">. </w:t>
      </w:r>
      <w:r w:rsidR="005D1A9E">
        <w:rPr>
          <w:rFonts w:eastAsia="Times New Roman"/>
          <w:b/>
          <w:sz w:val="24"/>
          <w:szCs w:val="24"/>
          <w:u w:val="single"/>
        </w:rPr>
        <w:t>září</w:t>
      </w:r>
      <w:r>
        <w:rPr>
          <w:rFonts w:eastAsia="Times New Roman"/>
          <w:b/>
          <w:sz w:val="24"/>
          <w:szCs w:val="24"/>
          <w:u w:val="single"/>
        </w:rPr>
        <w:t xml:space="preserve"> 2025 </w:t>
      </w:r>
      <w:bookmarkEnd w:id="1"/>
      <w:r>
        <w:rPr>
          <w:rFonts w:eastAsia="Times New Roman"/>
          <w:b/>
          <w:sz w:val="24"/>
          <w:szCs w:val="24"/>
          <w:u w:val="single"/>
        </w:rPr>
        <w:t>od 13 hod.</w:t>
      </w:r>
    </w:p>
    <w:bookmarkEnd w:id="0"/>
    <w:p w14:paraId="484F4D30" w14:textId="77777777" w:rsidR="00E27125" w:rsidRDefault="00E27125" w:rsidP="003426E5">
      <w:pPr>
        <w:spacing w:after="10" w:line="240" w:lineRule="auto"/>
        <w:ind w:left="-5" w:right="-227"/>
        <w:rPr>
          <w:rFonts w:eastAsia="Times New Roman"/>
        </w:rPr>
      </w:pPr>
    </w:p>
    <w:p w14:paraId="24FB369F" w14:textId="39AEAA63" w:rsidR="00C229C5" w:rsidRDefault="00C229C5" w:rsidP="00C229C5">
      <w:pPr>
        <w:spacing w:after="10" w:line="240" w:lineRule="auto"/>
        <w:ind w:left="-5" w:right="-227"/>
        <w:jc w:val="center"/>
        <w:rPr>
          <w:rFonts w:eastAsia="Times New Roman"/>
        </w:rPr>
      </w:pPr>
      <w:r>
        <w:rPr>
          <w:rFonts w:eastAsia="Times New Roman"/>
        </w:rPr>
        <w:t>Zasedání proběhlo v prezenční formě</w:t>
      </w:r>
    </w:p>
    <w:p w14:paraId="2EAB5962" w14:textId="77777777" w:rsidR="00C229C5" w:rsidRDefault="00C229C5" w:rsidP="003426E5">
      <w:pPr>
        <w:spacing w:after="10" w:line="240" w:lineRule="auto"/>
        <w:ind w:left="-5" w:right="-227"/>
        <w:rPr>
          <w:rFonts w:eastAsia="Times New Roman"/>
        </w:rPr>
      </w:pPr>
    </w:p>
    <w:p w14:paraId="02E3A89A" w14:textId="761A12E5" w:rsidR="00E27125" w:rsidRPr="00317D7A" w:rsidRDefault="00D71E5C" w:rsidP="003426E5">
      <w:pPr>
        <w:spacing w:after="0" w:line="240" w:lineRule="auto"/>
        <w:rPr>
          <w:rFonts w:eastAsia="Times New Roman"/>
          <w:u w:val="single"/>
        </w:rPr>
      </w:pPr>
      <w:r>
        <w:rPr>
          <w:rFonts w:eastAsia="Times New Roman"/>
          <w:u w:val="single"/>
        </w:rPr>
        <w:t>Přítomné č</w:t>
      </w:r>
      <w:r w:rsidR="00547C98" w:rsidRPr="00317D7A">
        <w:rPr>
          <w:rFonts w:eastAsia="Times New Roman"/>
          <w:u w:val="single"/>
        </w:rPr>
        <w:t>lenky a členové</w:t>
      </w:r>
      <w:r>
        <w:rPr>
          <w:rFonts w:eastAsia="Times New Roman"/>
          <w:u w:val="single"/>
        </w:rPr>
        <w:t xml:space="preserve"> občanské a odborné veřejnosti a akademické obce</w:t>
      </w:r>
      <w:r w:rsidR="00E27125" w:rsidRPr="00317D7A">
        <w:rPr>
          <w:rFonts w:eastAsia="Times New Roman"/>
          <w:u w:val="single"/>
        </w:rPr>
        <w:t>:</w:t>
      </w:r>
    </w:p>
    <w:p w14:paraId="47B8B944" w14:textId="302B08FE" w:rsidR="00D71E5C" w:rsidRPr="00B2052C" w:rsidRDefault="003272A2" w:rsidP="003426E5">
      <w:pPr>
        <w:spacing w:after="100" w:afterAutospacing="1" w:line="240" w:lineRule="auto"/>
        <w:rPr>
          <w:rFonts w:eastAsia="Times New Roman"/>
        </w:rPr>
      </w:pPr>
      <w:r w:rsidRPr="00317D7A">
        <w:rPr>
          <w:rFonts w:eastAsia="Times New Roman"/>
        </w:rPr>
        <w:t>Bouška</w:t>
      </w:r>
      <w:r w:rsidR="00636AB7">
        <w:rPr>
          <w:rFonts w:eastAsia="Times New Roman"/>
        </w:rPr>
        <w:t xml:space="preserve"> </w:t>
      </w:r>
      <w:r w:rsidR="00636AB7" w:rsidRPr="00317D7A">
        <w:rPr>
          <w:rFonts w:eastAsia="Times New Roman"/>
        </w:rPr>
        <w:t>Tomáš</w:t>
      </w:r>
      <w:r w:rsidRPr="00317D7A">
        <w:rPr>
          <w:rFonts w:eastAsia="Times New Roman"/>
        </w:rPr>
        <w:t xml:space="preserve">, </w:t>
      </w:r>
      <w:proofErr w:type="spellStart"/>
      <w:r w:rsidR="00E27125" w:rsidRPr="00317D7A">
        <w:rPr>
          <w:rFonts w:eastAsia="Times New Roman"/>
        </w:rPr>
        <w:t>Havlůjová</w:t>
      </w:r>
      <w:bookmarkStart w:id="2" w:name="_Hlk194508807"/>
      <w:proofErr w:type="spellEnd"/>
      <w:r w:rsidR="00636AB7">
        <w:rPr>
          <w:rFonts w:eastAsia="Times New Roman"/>
        </w:rPr>
        <w:t xml:space="preserve"> </w:t>
      </w:r>
      <w:r w:rsidR="00636AB7" w:rsidRPr="00317D7A">
        <w:rPr>
          <w:rFonts w:eastAsia="Times New Roman"/>
        </w:rPr>
        <w:t>Gabriela</w:t>
      </w:r>
      <w:r w:rsidR="00547C98" w:rsidRPr="00317D7A">
        <w:rPr>
          <w:rFonts w:eastAsia="Times New Roman"/>
        </w:rPr>
        <w:t>,</w:t>
      </w:r>
      <w:r w:rsidR="0056114C">
        <w:rPr>
          <w:rFonts w:eastAsia="Times New Roman"/>
        </w:rPr>
        <w:t xml:space="preserve"> </w:t>
      </w:r>
      <w:r w:rsidR="00E27125" w:rsidRPr="00317D7A">
        <w:rPr>
          <w:rFonts w:eastAsia="Times New Roman"/>
        </w:rPr>
        <w:t>Klíma</w:t>
      </w:r>
      <w:bookmarkEnd w:id="2"/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Michal</w:t>
      </w:r>
      <w:r w:rsidR="00D71E5C">
        <w:rPr>
          <w:rFonts w:eastAsia="Times New Roman"/>
        </w:rPr>
        <w:t>,</w:t>
      </w:r>
      <w:r w:rsidR="0056114C">
        <w:rPr>
          <w:rFonts w:eastAsia="Times New Roman"/>
        </w:rPr>
        <w:t xml:space="preserve"> </w:t>
      </w:r>
      <w:proofErr w:type="spellStart"/>
      <w:r w:rsidR="00EE1225" w:rsidRPr="00794717">
        <w:rPr>
          <w:rFonts w:eastAsia="Times New Roman"/>
          <w:bCs/>
        </w:rPr>
        <w:t>Kočíková</w:t>
      </w:r>
      <w:proofErr w:type="spellEnd"/>
      <w:r w:rsidR="0056114C">
        <w:rPr>
          <w:rFonts w:eastAsia="Times New Roman"/>
          <w:bCs/>
        </w:rPr>
        <w:t xml:space="preserve"> </w:t>
      </w:r>
      <w:r w:rsidR="0056114C" w:rsidRPr="00794717">
        <w:rPr>
          <w:rFonts w:eastAsia="Times New Roman"/>
          <w:bCs/>
        </w:rPr>
        <w:t>Aneta</w:t>
      </w:r>
      <w:r w:rsidR="00EE1225">
        <w:rPr>
          <w:rFonts w:eastAsia="Times New Roman"/>
          <w:bCs/>
        </w:rPr>
        <w:t xml:space="preserve"> </w:t>
      </w:r>
      <w:r w:rsidR="0019222D">
        <w:rPr>
          <w:rFonts w:eastAsia="Times New Roman"/>
          <w:bCs/>
        </w:rPr>
        <w:t>(</w:t>
      </w:r>
      <w:r w:rsidR="00EE1225">
        <w:rPr>
          <w:rFonts w:eastAsia="Times New Roman"/>
          <w:bCs/>
        </w:rPr>
        <w:t>pověřena k zastupování Karla Strachoty</w:t>
      </w:r>
      <w:r w:rsidR="0019222D">
        <w:rPr>
          <w:rFonts w:eastAsia="Times New Roman"/>
          <w:bCs/>
        </w:rPr>
        <w:t>)</w:t>
      </w:r>
      <w:r w:rsidR="00EE1225">
        <w:rPr>
          <w:rFonts w:eastAsia="Times New Roman"/>
        </w:rPr>
        <w:t xml:space="preserve">, </w:t>
      </w:r>
      <w:r w:rsidR="00E27125" w:rsidRPr="00317D7A">
        <w:rPr>
          <w:rFonts w:eastAsia="Times New Roman"/>
        </w:rPr>
        <w:t>Kozumplíková</w:t>
      </w:r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Milena</w:t>
      </w:r>
      <w:r w:rsidR="00D71E5C">
        <w:rPr>
          <w:rFonts w:eastAsia="Times New Roman"/>
        </w:rPr>
        <w:t xml:space="preserve">, </w:t>
      </w:r>
      <w:r w:rsidR="00E27125" w:rsidRPr="00317D7A">
        <w:rPr>
          <w:rFonts w:eastAsia="Times New Roman"/>
        </w:rPr>
        <w:t>Kroupa</w:t>
      </w:r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Mikuláš</w:t>
      </w:r>
      <w:r w:rsidR="00D71E5C">
        <w:rPr>
          <w:rFonts w:eastAsia="Times New Roman"/>
        </w:rPr>
        <w:t>,</w:t>
      </w:r>
      <w:r w:rsidR="00EE1225">
        <w:rPr>
          <w:rFonts w:eastAsia="Times New Roman"/>
        </w:rPr>
        <w:t xml:space="preserve"> </w:t>
      </w:r>
      <w:r w:rsidR="008E41E3" w:rsidRPr="00317D7A">
        <w:rPr>
          <w:rFonts w:eastAsia="Times New Roman"/>
        </w:rPr>
        <w:t>Línek</w:t>
      </w:r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Jiří</w:t>
      </w:r>
      <w:r w:rsidR="008E41E3" w:rsidRPr="00317D7A">
        <w:rPr>
          <w:rFonts w:eastAsia="Times New Roman"/>
        </w:rPr>
        <w:t>,</w:t>
      </w:r>
      <w:r w:rsidR="00E27125" w:rsidRPr="00317D7A">
        <w:rPr>
          <w:rFonts w:eastAsia="Times New Roman"/>
        </w:rPr>
        <w:t xml:space="preserve"> Pánek</w:t>
      </w:r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Petr</w:t>
      </w:r>
      <w:r w:rsidR="00E27125" w:rsidRPr="00317D7A">
        <w:rPr>
          <w:rFonts w:eastAsia="Times New Roman"/>
        </w:rPr>
        <w:t xml:space="preserve">, </w:t>
      </w:r>
      <w:proofErr w:type="spellStart"/>
      <w:r w:rsidR="00E27125" w:rsidRPr="00317D7A">
        <w:rPr>
          <w:rFonts w:eastAsia="Times New Roman"/>
        </w:rPr>
        <w:t>Rendek</w:t>
      </w:r>
      <w:proofErr w:type="spellEnd"/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Peter</w:t>
      </w:r>
      <w:r w:rsidR="00D71E5C">
        <w:rPr>
          <w:rFonts w:eastAsia="Times New Roman"/>
        </w:rPr>
        <w:t>,</w:t>
      </w:r>
      <w:r w:rsidR="0056114C" w:rsidRP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 xml:space="preserve">Roubalová </w:t>
      </w:r>
      <w:proofErr w:type="spellStart"/>
      <w:r w:rsidR="0056114C" w:rsidRPr="00317D7A">
        <w:rPr>
          <w:rFonts w:eastAsia="Times New Roman"/>
        </w:rPr>
        <w:t>Kostlánová</w:t>
      </w:r>
      <w:proofErr w:type="spellEnd"/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Věra</w:t>
      </w:r>
      <w:r w:rsidR="0056114C">
        <w:rPr>
          <w:rFonts w:eastAsia="Times New Roman"/>
        </w:rPr>
        <w:t>,</w:t>
      </w:r>
      <w:r w:rsidR="008E41E3" w:rsidRPr="00317D7A">
        <w:t xml:space="preserve"> </w:t>
      </w:r>
      <w:r w:rsidR="008E41E3" w:rsidRPr="00317D7A">
        <w:rPr>
          <w:rFonts w:eastAsia="Times New Roman"/>
        </w:rPr>
        <w:t>Spurn</w:t>
      </w:r>
      <w:r w:rsidR="00B2052C">
        <w:rPr>
          <w:rFonts w:eastAsia="Times New Roman"/>
        </w:rPr>
        <w:t>ý</w:t>
      </w:r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Matěj</w:t>
      </w:r>
      <w:r w:rsidR="00317D7A" w:rsidRPr="00317D7A">
        <w:rPr>
          <w:rFonts w:eastAsia="Times New Roman"/>
        </w:rPr>
        <w:t>,</w:t>
      </w:r>
      <w:r w:rsidR="00E27125" w:rsidRPr="00317D7A">
        <w:rPr>
          <w:rFonts w:eastAsia="Times New Roman"/>
        </w:rPr>
        <w:t xml:space="preserve"> </w:t>
      </w:r>
      <w:bookmarkStart w:id="3" w:name="_Hlk194496436"/>
      <w:r w:rsidR="00E27125" w:rsidRPr="00317D7A">
        <w:rPr>
          <w:rFonts w:eastAsia="Times New Roman"/>
        </w:rPr>
        <w:t>Stránská</w:t>
      </w:r>
      <w:bookmarkEnd w:id="3"/>
      <w:r w:rsidR="0056114C">
        <w:rPr>
          <w:rFonts w:eastAsia="Times New Roman"/>
        </w:rPr>
        <w:t xml:space="preserve"> </w:t>
      </w:r>
      <w:r w:rsidR="0056114C" w:rsidRPr="00317D7A">
        <w:rPr>
          <w:rFonts w:eastAsia="Times New Roman"/>
        </w:rPr>
        <w:t>Anna</w:t>
      </w:r>
      <w:r w:rsidR="00B2052C">
        <w:rPr>
          <w:rFonts w:eastAsia="Times New Roman"/>
        </w:rPr>
        <w:t>.</w:t>
      </w:r>
      <w:r w:rsidR="00636AB7">
        <w:rPr>
          <w:rFonts w:eastAsia="Times New Roman"/>
        </w:rPr>
        <w:t xml:space="preserve">  </w:t>
      </w:r>
    </w:p>
    <w:p w14:paraId="43338D6C" w14:textId="732ABCAA" w:rsidR="00D71E5C" w:rsidRDefault="00D71E5C" w:rsidP="003426E5">
      <w:pPr>
        <w:spacing w:after="0" w:line="240" w:lineRule="auto"/>
        <w:rPr>
          <w:rFonts w:eastAsia="Times New Roman"/>
          <w:u w:val="single"/>
        </w:rPr>
      </w:pPr>
      <w:r>
        <w:rPr>
          <w:rFonts w:eastAsia="Times New Roman"/>
          <w:u w:val="single"/>
        </w:rPr>
        <w:t>Přítomné zástupkyně a zástupci státní správy nebo jiných institucí</w:t>
      </w:r>
      <w:r w:rsidRPr="00317D7A">
        <w:rPr>
          <w:rFonts w:eastAsia="Times New Roman"/>
          <w:u w:val="single"/>
        </w:rPr>
        <w:t>:</w:t>
      </w:r>
    </w:p>
    <w:p w14:paraId="534B9221" w14:textId="38073882" w:rsidR="00D71E5C" w:rsidRDefault="00D71E5C" w:rsidP="003426E5">
      <w:pPr>
        <w:spacing w:after="0" w:line="240" w:lineRule="auto"/>
        <w:ind w:right="-227"/>
        <w:rPr>
          <w:rFonts w:eastAsia="Times New Roman"/>
          <w:bCs/>
        </w:rPr>
      </w:pPr>
      <w:r w:rsidRPr="00794717">
        <w:rPr>
          <w:rFonts w:eastAsia="Times New Roman"/>
          <w:bCs/>
        </w:rPr>
        <w:t>Doležal</w:t>
      </w:r>
      <w:r w:rsidR="00CF52BF">
        <w:rPr>
          <w:rFonts w:eastAsia="Times New Roman"/>
          <w:bCs/>
        </w:rPr>
        <w:t xml:space="preserve"> </w:t>
      </w:r>
      <w:r w:rsidR="00CF52BF" w:rsidRPr="00794717">
        <w:rPr>
          <w:rFonts w:eastAsia="Times New Roman"/>
          <w:bCs/>
        </w:rPr>
        <w:t>Daniel</w:t>
      </w:r>
      <w:r>
        <w:rPr>
          <w:rFonts w:eastAsia="Times New Roman"/>
          <w:bCs/>
        </w:rPr>
        <w:t xml:space="preserve"> </w:t>
      </w:r>
      <w:r w:rsidRPr="00794717">
        <w:rPr>
          <w:rFonts w:eastAsia="Times New Roman"/>
          <w:bCs/>
        </w:rPr>
        <w:t>(MV)</w:t>
      </w:r>
      <w:r>
        <w:rPr>
          <w:rFonts w:eastAsia="Times New Roman"/>
          <w:bCs/>
        </w:rPr>
        <w:t>,</w:t>
      </w:r>
      <w:r w:rsidR="00CF52BF">
        <w:rPr>
          <w:rFonts w:eastAsia="Times New Roman"/>
          <w:bCs/>
        </w:rPr>
        <w:t xml:space="preserve"> </w:t>
      </w:r>
      <w:r w:rsidRPr="00317D7A">
        <w:rPr>
          <w:rFonts w:eastAsia="Times New Roman"/>
        </w:rPr>
        <w:t>Holovský</w:t>
      </w:r>
      <w:r w:rsidR="00CF52BF">
        <w:rPr>
          <w:rFonts w:eastAsia="Times New Roman"/>
        </w:rPr>
        <w:t xml:space="preserve"> </w:t>
      </w:r>
      <w:r w:rsidR="00CF52BF" w:rsidRPr="00317D7A">
        <w:rPr>
          <w:rFonts w:eastAsia="Times New Roman"/>
        </w:rPr>
        <w:t>Jan</w:t>
      </w:r>
      <w:r w:rsidRPr="00317D7A">
        <w:rPr>
          <w:rFonts w:eastAsia="Times New Roman"/>
        </w:rPr>
        <w:t xml:space="preserve"> (MK)</w:t>
      </w:r>
      <w:r>
        <w:rPr>
          <w:rFonts w:eastAsia="Times New Roman"/>
        </w:rPr>
        <w:t xml:space="preserve">, </w:t>
      </w:r>
      <w:proofErr w:type="spellStart"/>
      <w:r w:rsidR="00CF52BF" w:rsidRPr="00317D7A">
        <w:rPr>
          <w:rFonts w:eastAsia="Times New Roman"/>
        </w:rPr>
        <w:t>Machanec</w:t>
      </w:r>
      <w:proofErr w:type="spellEnd"/>
      <w:r w:rsidR="00CF52BF">
        <w:rPr>
          <w:rFonts w:eastAsia="Times New Roman"/>
        </w:rPr>
        <w:t xml:space="preserve"> </w:t>
      </w:r>
      <w:r w:rsidR="00CF52BF" w:rsidRPr="00317D7A">
        <w:rPr>
          <w:rFonts w:eastAsia="Times New Roman"/>
        </w:rPr>
        <w:t>Tomáš (M</w:t>
      </w:r>
      <w:r w:rsidR="00CF52BF">
        <w:rPr>
          <w:rFonts w:eastAsia="Times New Roman"/>
        </w:rPr>
        <w:t>PSV</w:t>
      </w:r>
      <w:r w:rsidR="00CF52BF" w:rsidRPr="00317D7A">
        <w:rPr>
          <w:rFonts w:eastAsia="Times New Roman"/>
        </w:rPr>
        <w:t>)</w:t>
      </w:r>
      <w:r w:rsidR="00CF52BF">
        <w:rPr>
          <w:rFonts w:eastAsia="Times New Roman"/>
        </w:rPr>
        <w:t xml:space="preserve">, </w:t>
      </w:r>
      <w:r w:rsidRPr="00317D7A">
        <w:rPr>
          <w:rFonts w:eastAsia="Times New Roman"/>
          <w:bCs/>
        </w:rPr>
        <w:t>Nedvědický</w:t>
      </w:r>
      <w:r>
        <w:rPr>
          <w:rFonts w:eastAsia="Times New Roman"/>
          <w:bCs/>
        </w:rPr>
        <w:t xml:space="preserve"> </w:t>
      </w:r>
      <w:r w:rsidR="00CF52BF" w:rsidRPr="00317D7A">
        <w:rPr>
          <w:rFonts w:eastAsia="Times New Roman"/>
          <w:bCs/>
        </w:rPr>
        <w:t xml:space="preserve">Kamil </w:t>
      </w:r>
      <w:r w:rsidRPr="00317D7A">
        <w:rPr>
          <w:rFonts w:eastAsia="Times New Roman"/>
          <w:bCs/>
        </w:rPr>
        <w:t>(ÚSTR)</w:t>
      </w:r>
      <w:r>
        <w:rPr>
          <w:rFonts w:eastAsia="Times New Roman"/>
          <w:bCs/>
        </w:rPr>
        <w:t>,</w:t>
      </w:r>
      <w:r w:rsidR="00A26716">
        <w:rPr>
          <w:rFonts w:eastAsia="Times New Roman"/>
          <w:bCs/>
        </w:rPr>
        <w:t xml:space="preserve"> </w:t>
      </w:r>
      <w:r w:rsidR="00CF52BF" w:rsidRPr="00317D7A">
        <w:rPr>
          <w:rFonts w:eastAsia="Times New Roman"/>
        </w:rPr>
        <w:t xml:space="preserve">Šimáčková </w:t>
      </w:r>
      <w:proofErr w:type="spellStart"/>
      <w:r w:rsidR="00CF52BF" w:rsidRPr="00317D7A">
        <w:rPr>
          <w:rFonts w:eastAsia="Times New Roman"/>
        </w:rPr>
        <w:t>Laurenčíková</w:t>
      </w:r>
      <w:proofErr w:type="spellEnd"/>
      <w:r w:rsidR="00CF52BF" w:rsidRPr="00317D7A">
        <w:rPr>
          <w:rFonts w:eastAsia="Times New Roman"/>
        </w:rPr>
        <w:t xml:space="preserve"> Klára (zmocněnkyně vlády pro lidská práva, místopředsedkyně Rady)</w:t>
      </w:r>
      <w:r w:rsidR="00CF52BF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317D7A">
        <w:rPr>
          <w:rFonts w:eastAsia="Times New Roman"/>
        </w:rPr>
        <w:t xml:space="preserve">Urbánek </w:t>
      </w:r>
      <w:r w:rsidR="00CF52BF" w:rsidRPr="00317D7A">
        <w:rPr>
          <w:rFonts w:eastAsia="Times New Roman"/>
        </w:rPr>
        <w:t xml:space="preserve">Miroslav </w:t>
      </w:r>
      <w:r w:rsidRPr="00317D7A">
        <w:rPr>
          <w:rFonts w:eastAsia="Times New Roman"/>
        </w:rPr>
        <w:t>(A</w:t>
      </w:r>
      <w:r>
        <w:rPr>
          <w:rFonts w:eastAsia="Times New Roman"/>
        </w:rPr>
        <w:t xml:space="preserve">BS), </w:t>
      </w:r>
      <w:r w:rsidRPr="00317D7A">
        <w:rPr>
          <w:rFonts w:eastAsia="Times New Roman"/>
        </w:rPr>
        <w:t xml:space="preserve">Velčovský </w:t>
      </w:r>
      <w:r w:rsidR="00CF52BF" w:rsidRPr="00317D7A">
        <w:rPr>
          <w:rFonts w:eastAsia="Times New Roman"/>
        </w:rPr>
        <w:t xml:space="preserve">Václav </w:t>
      </w:r>
      <w:r w:rsidRPr="00317D7A">
        <w:rPr>
          <w:rFonts w:eastAsia="Times New Roman"/>
        </w:rPr>
        <w:t>(MŠMT), Vojáček</w:t>
      </w:r>
      <w:r w:rsidR="00CF52BF">
        <w:rPr>
          <w:rFonts w:eastAsia="Times New Roman"/>
        </w:rPr>
        <w:t xml:space="preserve"> </w:t>
      </w:r>
      <w:r w:rsidR="00CF52BF" w:rsidRPr="00317D7A">
        <w:rPr>
          <w:rFonts w:eastAsia="Times New Roman"/>
        </w:rPr>
        <w:t>Milan</w:t>
      </w:r>
      <w:r w:rsidRPr="00317D7A">
        <w:rPr>
          <w:rFonts w:eastAsia="Times New Roman"/>
        </w:rPr>
        <w:t xml:space="preserve"> (Národní archiv).</w:t>
      </w:r>
      <w:r w:rsidRPr="00AE5D11">
        <w:rPr>
          <w:rFonts w:eastAsia="Times New Roman"/>
          <w:bCs/>
        </w:rPr>
        <w:t xml:space="preserve"> </w:t>
      </w:r>
    </w:p>
    <w:p w14:paraId="531BF7CC" w14:textId="77777777" w:rsidR="00B2052C" w:rsidRDefault="00B2052C" w:rsidP="003426E5">
      <w:pPr>
        <w:spacing w:after="0" w:line="240" w:lineRule="auto"/>
        <w:rPr>
          <w:rFonts w:eastAsia="Times New Roman"/>
          <w:u w:val="single"/>
        </w:rPr>
      </w:pPr>
    </w:p>
    <w:p w14:paraId="1BA4A464" w14:textId="7B8E8762" w:rsidR="00B2052C" w:rsidRDefault="00B2052C" w:rsidP="003426E5">
      <w:pPr>
        <w:spacing w:after="0" w:line="240" w:lineRule="auto"/>
        <w:rPr>
          <w:rFonts w:eastAsia="Times New Roman"/>
          <w:u w:val="single"/>
        </w:rPr>
      </w:pPr>
      <w:r>
        <w:rPr>
          <w:rFonts w:eastAsia="Times New Roman"/>
          <w:u w:val="single"/>
        </w:rPr>
        <w:t>Nepřítomné členky a nepřítomní členové</w:t>
      </w:r>
      <w:r w:rsidR="00A6318D">
        <w:rPr>
          <w:rFonts w:eastAsia="Times New Roman"/>
          <w:u w:val="single"/>
        </w:rPr>
        <w:t>:</w:t>
      </w:r>
    </w:p>
    <w:p w14:paraId="1D7CF6B6" w14:textId="7BAE6732" w:rsidR="0077774A" w:rsidRPr="00B2052C" w:rsidRDefault="00B2052C" w:rsidP="003426E5">
      <w:pPr>
        <w:spacing w:after="0" w:line="240" w:lineRule="auto"/>
        <w:rPr>
          <w:rFonts w:eastAsia="Times New Roman"/>
        </w:rPr>
      </w:pPr>
      <w:r w:rsidRPr="00B2052C">
        <w:rPr>
          <w:rFonts w:eastAsia="Times New Roman"/>
        </w:rPr>
        <w:t>Fiala</w:t>
      </w:r>
      <w:r w:rsidR="00CF52BF">
        <w:rPr>
          <w:rFonts w:eastAsia="Times New Roman"/>
        </w:rPr>
        <w:t xml:space="preserve"> </w:t>
      </w:r>
      <w:r w:rsidR="00CF52BF" w:rsidRPr="00B2052C">
        <w:rPr>
          <w:rFonts w:eastAsia="Times New Roman"/>
        </w:rPr>
        <w:t>Petr</w:t>
      </w:r>
      <w:r>
        <w:rPr>
          <w:rFonts w:eastAsia="Times New Roman"/>
        </w:rPr>
        <w:t xml:space="preserve"> (předseda vlády ČR,</w:t>
      </w:r>
      <w:r w:rsidR="00A07D71">
        <w:rPr>
          <w:rFonts w:eastAsia="Times New Roman"/>
        </w:rPr>
        <w:t xml:space="preserve"> předseda Rady), Kopecký</w:t>
      </w:r>
      <w:r w:rsidR="00CF52BF">
        <w:rPr>
          <w:rFonts w:eastAsia="Times New Roman"/>
        </w:rPr>
        <w:t xml:space="preserve"> Lukáš</w:t>
      </w:r>
      <w:r w:rsidR="00A07D71">
        <w:rPr>
          <w:rFonts w:eastAsia="Times New Roman"/>
        </w:rPr>
        <w:t>, Kotalíková</w:t>
      </w:r>
      <w:r w:rsidR="00CF52BF">
        <w:rPr>
          <w:rFonts w:eastAsia="Times New Roman"/>
        </w:rPr>
        <w:t xml:space="preserve"> Jana</w:t>
      </w:r>
      <w:r w:rsidR="00A07D71">
        <w:rPr>
          <w:rFonts w:eastAsia="Times New Roman"/>
        </w:rPr>
        <w:t xml:space="preserve"> (vedoucí ÚVČR), Kudrna</w:t>
      </w:r>
      <w:r w:rsidR="0037563C">
        <w:rPr>
          <w:rFonts w:eastAsia="Times New Roman"/>
        </w:rPr>
        <w:t xml:space="preserve"> </w:t>
      </w:r>
      <w:r w:rsidR="00CF52BF">
        <w:rPr>
          <w:rFonts w:eastAsia="Times New Roman"/>
        </w:rPr>
        <w:t xml:space="preserve">Ladislav </w:t>
      </w:r>
      <w:r w:rsidR="0037563C">
        <w:rPr>
          <w:rFonts w:eastAsia="Times New Roman"/>
        </w:rPr>
        <w:t>(ÚSTR)</w:t>
      </w:r>
      <w:r w:rsidR="00A07D71">
        <w:rPr>
          <w:rFonts w:eastAsia="Times New Roman"/>
        </w:rPr>
        <w:t xml:space="preserve">, </w:t>
      </w:r>
      <w:r w:rsidR="00EB03EB">
        <w:rPr>
          <w:rFonts w:eastAsia="Times New Roman"/>
        </w:rPr>
        <w:t xml:space="preserve">Lukeš </w:t>
      </w:r>
      <w:r w:rsidR="00CF52BF">
        <w:rPr>
          <w:rFonts w:eastAsia="Times New Roman"/>
        </w:rPr>
        <w:t xml:space="preserve">Michal </w:t>
      </w:r>
      <w:r w:rsidR="00EB03EB">
        <w:rPr>
          <w:rFonts w:eastAsia="Times New Roman"/>
        </w:rPr>
        <w:t xml:space="preserve">(Národní muzeum) </w:t>
      </w:r>
      <w:r w:rsidR="00A07D71">
        <w:rPr>
          <w:rFonts w:eastAsia="Times New Roman"/>
        </w:rPr>
        <w:t>Strachota</w:t>
      </w:r>
      <w:r w:rsidR="00CF52BF">
        <w:rPr>
          <w:rFonts w:eastAsia="Times New Roman"/>
        </w:rPr>
        <w:t xml:space="preserve"> Karel</w:t>
      </w:r>
      <w:r w:rsidR="00A07D71">
        <w:rPr>
          <w:rFonts w:eastAsia="Times New Roman"/>
        </w:rPr>
        <w:t>, Vokáč</w:t>
      </w:r>
      <w:r w:rsidR="00EB03EB">
        <w:rPr>
          <w:rFonts w:eastAsia="Times New Roman"/>
        </w:rPr>
        <w:t xml:space="preserve"> </w:t>
      </w:r>
      <w:r w:rsidR="00CF52BF">
        <w:rPr>
          <w:rFonts w:eastAsia="Times New Roman"/>
        </w:rPr>
        <w:t xml:space="preserve">Petr </w:t>
      </w:r>
      <w:r w:rsidR="00EB03EB">
        <w:rPr>
          <w:rFonts w:eastAsia="Times New Roman"/>
        </w:rPr>
        <w:t>(MV)</w:t>
      </w:r>
      <w:r w:rsidR="00A07D71">
        <w:rPr>
          <w:rFonts w:eastAsia="Times New Roman"/>
        </w:rPr>
        <w:t>.</w:t>
      </w:r>
    </w:p>
    <w:p w14:paraId="7428E8F8" w14:textId="77777777" w:rsidR="00A6318D" w:rsidRPr="00183D7A" w:rsidRDefault="00A6318D" w:rsidP="003426E5">
      <w:pPr>
        <w:spacing w:after="0" w:line="240" w:lineRule="auto"/>
        <w:ind w:right="-227"/>
        <w:rPr>
          <w:rFonts w:eastAsia="Times New Roman"/>
          <w:bCs/>
          <w:color w:val="4EA72E" w:themeColor="accent6"/>
        </w:rPr>
      </w:pPr>
    </w:p>
    <w:p w14:paraId="113EB276" w14:textId="77777777" w:rsidR="00A6318D" w:rsidRDefault="00E27125" w:rsidP="003426E5">
      <w:pPr>
        <w:spacing w:after="0" w:line="240" w:lineRule="auto"/>
        <w:rPr>
          <w:rFonts w:eastAsia="Times New Roman"/>
          <w:u w:val="single"/>
        </w:rPr>
      </w:pPr>
      <w:r w:rsidRPr="00317D7A">
        <w:rPr>
          <w:rFonts w:eastAsia="Times New Roman"/>
          <w:u w:val="single"/>
        </w:rPr>
        <w:t>Host</w:t>
      </w:r>
      <w:r w:rsidR="00A6318D">
        <w:rPr>
          <w:rFonts w:eastAsia="Times New Roman"/>
          <w:u w:val="single"/>
        </w:rPr>
        <w:t>ky a hosté:</w:t>
      </w:r>
    </w:p>
    <w:p w14:paraId="085C4B0B" w14:textId="71857B55" w:rsidR="00775723" w:rsidRDefault="00183D7A" w:rsidP="003426E5">
      <w:pPr>
        <w:spacing w:after="0" w:line="240" w:lineRule="auto"/>
        <w:rPr>
          <w:rFonts w:eastAsia="Times New Roman"/>
        </w:rPr>
      </w:pPr>
      <w:proofErr w:type="spellStart"/>
      <w:r w:rsidRPr="00317D7A">
        <w:rPr>
          <w:rFonts w:eastAsia="Times New Roman"/>
        </w:rPr>
        <w:t>Barra</w:t>
      </w:r>
      <w:proofErr w:type="spellEnd"/>
      <w:r w:rsidR="00A26716">
        <w:rPr>
          <w:rFonts w:eastAsia="Times New Roman"/>
        </w:rPr>
        <w:t xml:space="preserve"> </w:t>
      </w:r>
      <w:r w:rsidR="00A26716" w:rsidRPr="00317D7A">
        <w:rPr>
          <w:rFonts w:eastAsia="Times New Roman"/>
        </w:rPr>
        <w:t>Mario</w:t>
      </w:r>
      <w:r>
        <w:rPr>
          <w:rFonts w:eastAsia="Times New Roman"/>
        </w:rPr>
        <w:t xml:space="preserve"> </w:t>
      </w:r>
      <w:r w:rsidRPr="00317D7A">
        <w:rPr>
          <w:rFonts w:eastAsia="Times New Roman"/>
        </w:rPr>
        <w:t xml:space="preserve">(Ústav památkové péče </w:t>
      </w:r>
      <w:r>
        <w:rPr>
          <w:rFonts w:eastAsia="Times New Roman"/>
        </w:rPr>
        <w:t>FA</w:t>
      </w:r>
      <w:r w:rsidRPr="00317D7A">
        <w:rPr>
          <w:rFonts w:eastAsia="Times New Roman"/>
        </w:rPr>
        <w:t xml:space="preserve"> ČVUT)</w:t>
      </w:r>
      <w:r>
        <w:rPr>
          <w:rFonts w:eastAsia="Times New Roman"/>
        </w:rPr>
        <w:t xml:space="preserve">, </w:t>
      </w:r>
      <w:proofErr w:type="spellStart"/>
      <w:r w:rsidRPr="00317D7A">
        <w:rPr>
          <w:rFonts w:eastAsia="Times New Roman"/>
        </w:rPr>
        <w:t>Behotová</w:t>
      </w:r>
      <w:proofErr w:type="spellEnd"/>
      <w:r w:rsidR="00A26716">
        <w:rPr>
          <w:rFonts w:eastAsia="Times New Roman"/>
        </w:rPr>
        <w:t xml:space="preserve"> </w:t>
      </w:r>
      <w:r w:rsidR="00A26716" w:rsidRPr="00317D7A">
        <w:rPr>
          <w:rFonts w:eastAsia="Times New Roman"/>
        </w:rPr>
        <w:t>Kateřina</w:t>
      </w:r>
      <w:r w:rsidRPr="00317D7A">
        <w:rPr>
          <w:rFonts w:eastAsia="Times New Roman"/>
        </w:rPr>
        <w:t xml:space="preserve"> (</w:t>
      </w:r>
      <w:r>
        <w:rPr>
          <w:rFonts w:eastAsia="Times New Roman"/>
        </w:rPr>
        <w:t>architektka</w:t>
      </w:r>
      <w:r w:rsidRPr="00317D7A">
        <w:rPr>
          <w:rFonts w:eastAsia="Times New Roman"/>
        </w:rPr>
        <w:t>)</w:t>
      </w:r>
      <w:r>
        <w:rPr>
          <w:rFonts w:eastAsia="Times New Roman"/>
        </w:rPr>
        <w:t>,</w:t>
      </w:r>
      <w:r w:rsidRPr="00183D7A">
        <w:rPr>
          <w:rFonts w:eastAsia="Times New Roman"/>
        </w:rPr>
        <w:t xml:space="preserve"> </w:t>
      </w:r>
      <w:proofErr w:type="spellStart"/>
      <w:r w:rsidRPr="00317D7A">
        <w:rPr>
          <w:rFonts w:eastAsia="Times New Roman"/>
        </w:rPr>
        <w:t>Efler</w:t>
      </w:r>
      <w:proofErr w:type="spellEnd"/>
      <w:r w:rsidR="00A26716">
        <w:rPr>
          <w:rFonts w:eastAsia="Times New Roman"/>
        </w:rPr>
        <w:t xml:space="preserve"> </w:t>
      </w:r>
      <w:r w:rsidR="00A26716" w:rsidRPr="00317D7A">
        <w:rPr>
          <w:rFonts w:eastAsia="Times New Roman"/>
        </w:rPr>
        <w:t>Tomáš</w:t>
      </w:r>
      <w:r w:rsidRPr="00317D7A">
        <w:rPr>
          <w:rFonts w:eastAsia="Times New Roman"/>
        </w:rPr>
        <w:t xml:space="preserve"> (Ústav památkové péče </w:t>
      </w:r>
      <w:r>
        <w:rPr>
          <w:rFonts w:eastAsia="Times New Roman"/>
        </w:rPr>
        <w:t>FA</w:t>
      </w:r>
      <w:r w:rsidRPr="00317D7A">
        <w:rPr>
          <w:rFonts w:eastAsia="Times New Roman"/>
        </w:rPr>
        <w:t xml:space="preserve"> ČVUT),</w:t>
      </w:r>
      <w:r>
        <w:rPr>
          <w:rFonts w:eastAsia="Times New Roman"/>
        </w:rPr>
        <w:t xml:space="preserve"> </w:t>
      </w:r>
      <w:proofErr w:type="spellStart"/>
      <w:r w:rsidR="00775723" w:rsidRPr="00317D7A">
        <w:rPr>
          <w:rFonts w:eastAsia="Times New Roman"/>
        </w:rPr>
        <w:t>Ettler</w:t>
      </w:r>
      <w:proofErr w:type="spellEnd"/>
      <w:r w:rsidR="00775723" w:rsidRPr="00317D7A">
        <w:rPr>
          <w:rFonts w:eastAsia="Times New Roman"/>
        </w:rPr>
        <w:t xml:space="preserve"> </w:t>
      </w:r>
      <w:r w:rsidR="00A26716" w:rsidRPr="00317D7A">
        <w:rPr>
          <w:rFonts w:eastAsia="Times New Roman"/>
        </w:rPr>
        <w:t xml:space="preserve">Matouš </w:t>
      </w:r>
      <w:r w:rsidR="00775723" w:rsidRPr="00317D7A">
        <w:rPr>
          <w:rFonts w:eastAsia="Times New Roman"/>
        </w:rPr>
        <w:t xml:space="preserve">(Díky, že </w:t>
      </w:r>
      <w:proofErr w:type="spellStart"/>
      <w:r w:rsidR="00775723" w:rsidRPr="00317D7A">
        <w:rPr>
          <w:rFonts w:eastAsia="Times New Roman"/>
        </w:rPr>
        <w:t>můžem</w:t>
      </w:r>
      <w:proofErr w:type="spellEnd"/>
      <w:r w:rsidR="00775723" w:rsidRPr="00317D7A">
        <w:rPr>
          <w:rFonts w:eastAsia="Times New Roman"/>
        </w:rPr>
        <w:t>)</w:t>
      </w:r>
      <w:r w:rsidR="00303D19">
        <w:rPr>
          <w:rFonts w:eastAsia="Times New Roman"/>
        </w:rPr>
        <w:t xml:space="preserve">, </w:t>
      </w:r>
      <w:proofErr w:type="spellStart"/>
      <w:r w:rsidR="00303D19" w:rsidRPr="00317D7A">
        <w:rPr>
          <w:rFonts w:eastAsia="Times New Roman"/>
        </w:rPr>
        <w:t>Manolov</w:t>
      </w:r>
      <w:proofErr w:type="spellEnd"/>
      <w:r w:rsidR="00303D19" w:rsidRPr="00317D7A">
        <w:rPr>
          <w:rFonts w:eastAsia="Times New Roman"/>
        </w:rPr>
        <w:t xml:space="preserve"> </w:t>
      </w:r>
      <w:r w:rsidR="0068292A" w:rsidRPr="00317D7A">
        <w:rPr>
          <w:rFonts w:eastAsia="Times New Roman"/>
        </w:rPr>
        <w:t xml:space="preserve">Ivan </w:t>
      </w:r>
      <w:r w:rsidR="00303D19" w:rsidRPr="00317D7A">
        <w:rPr>
          <w:rFonts w:eastAsia="Times New Roman"/>
        </w:rPr>
        <w:t>(Odbor strategické komunikace Úřadu vlády)</w:t>
      </w:r>
      <w:r>
        <w:rPr>
          <w:rFonts w:eastAsia="Times New Roman"/>
        </w:rPr>
        <w:t>.</w:t>
      </w:r>
    </w:p>
    <w:p w14:paraId="2818FE9C" w14:textId="77777777" w:rsidR="00A6318D" w:rsidRPr="00A6318D" w:rsidRDefault="00A6318D" w:rsidP="003426E5">
      <w:pPr>
        <w:spacing w:after="0" w:line="240" w:lineRule="auto"/>
        <w:rPr>
          <w:rFonts w:eastAsia="Times New Roman"/>
          <w:u w:val="single"/>
        </w:rPr>
      </w:pPr>
    </w:p>
    <w:p w14:paraId="48B4CE25" w14:textId="78579F99" w:rsidR="00A6318D" w:rsidRDefault="00303D19" w:rsidP="003426E5">
      <w:pPr>
        <w:spacing w:after="0" w:line="240" w:lineRule="auto"/>
        <w:rPr>
          <w:rFonts w:eastAsia="Times New Roman"/>
          <w:u w:val="single"/>
        </w:rPr>
      </w:pPr>
      <w:r>
        <w:rPr>
          <w:rFonts w:eastAsia="Times New Roman"/>
          <w:u w:val="single"/>
        </w:rPr>
        <w:t>Sekretariát Rady</w:t>
      </w:r>
      <w:r w:rsidR="00D71E5C">
        <w:rPr>
          <w:rFonts w:eastAsia="Times New Roman"/>
          <w:u w:val="single"/>
        </w:rPr>
        <w:t>:</w:t>
      </w:r>
    </w:p>
    <w:p w14:paraId="05A50C30" w14:textId="77777777" w:rsidR="00DE5042" w:rsidRPr="00A6318D" w:rsidRDefault="00DE5042" w:rsidP="00DE5042">
      <w:pPr>
        <w:spacing w:after="0" w:line="240" w:lineRule="auto"/>
        <w:rPr>
          <w:rFonts w:eastAsia="Times New Roman"/>
          <w:u w:val="single"/>
        </w:rPr>
      </w:pPr>
      <w:r w:rsidRPr="00317D7A">
        <w:rPr>
          <w:rFonts w:eastAsia="Times New Roman"/>
        </w:rPr>
        <w:t>Červen</w:t>
      </w:r>
      <w:r>
        <w:rPr>
          <w:rFonts w:eastAsia="Times New Roman"/>
        </w:rPr>
        <w:t>á</w:t>
      </w:r>
      <w:r w:rsidRPr="00317D7A">
        <w:rPr>
          <w:rFonts w:eastAsia="Times New Roman"/>
        </w:rPr>
        <w:t xml:space="preserve"> Mahulena</w:t>
      </w:r>
      <w:r>
        <w:rPr>
          <w:rFonts w:eastAsia="Times New Roman"/>
        </w:rPr>
        <w:t xml:space="preserve">, </w:t>
      </w:r>
      <w:r w:rsidRPr="00317D7A">
        <w:rPr>
          <w:rFonts w:eastAsia="Times New Roman"/>
        </w:rPr>
        <w:t>Kameníková</w:t>
      </w:r>
      <w:r>
        <w:rPr>
          <w:rFonts w:eastAsia="Times New Roman"/>
        </w:rPr>
        <w:t xml:space="preserve"> </w:t>
      </w:r>
      <w:r w:rsidRPr="00317D7A">
        <w:rPr>
          <w:rFonts w:eastAsia="Times New Roman"/>
        </w:rPr>
        <w:t>Eva</w:t>
      </w:r>
      <w:r>
        <w:rPr>
          <w:rFonts w:eastAsia="Times New Roman"/>
        </w:rPr>
        <w:t xml:space="preserve">, </w:t>
      </w:r>
      <w:r w:rsidRPr="00317D7A">
        <w:rPr>
          <w:rFonts w:eastAsia="Times New Roman"/>
        </w:rPr>
        <w:t>Krausová</w:t>
      </w:r>
      <w:r>
        <w:rPr>
          <w:rFonts w:eastAsia="Times New Roman"/>
        </w:rPr>
        <w:t xml:space="preserve"> </w:t>
      </w:r>
      <w:r w:rsidRPr="00317D7A">
        <w:rPr>
          <w:rFonts w:eastAsia="Times New Roman"/>
        </w:rPr>
        <w:t>Marta</w:t>
      </w:r>
      <w:r>
        <w:rPr>
          <w:rFonts w:eastAsia="Times New Roman"/>
        </w:rPr>
        <w:t xml:space="preserve">, </w:t>
      </w:r>
      <w:r w:rsidRPr="00317D7A">
        <w:rPr>
          <w:rFonts w:eastAsia="Times New Roman"/>
        </w:rPr>
        <w:t>Štefek</w:t>
      </w:r>
      <w:r w:rsidRPr="003D660A">
        <w:rPr>
          <w:rFonts w:eastAsia="Times New Roman"/>
        </w:rPr>
        <w:t xml:space="preserve"> </w:t>
      </w:r>
      <w:r w:rsidRPr="00317D7A">
        <w:rPr>
          <w:rFonts w:eastAsia="Times New Roman"/>
        </w:rPr>
        <w:t>Martin,</w:t>
      </w:r>
      <w:r>
        <w:rPr>
          <w:rFonts w:eastAsia="Times New Roman"/>
        </w:rPr>
        <w:t xml:space="preserve"> </w:t>
      </w:r>
      <w:r w:rsidRPr="00317D7A">
        <w:rPr>
          <w:rFonts w:eastAsia="Times New Roman"/>
        </w:rPr>
        <w:t>Tlustá</w:t>
      </w:r>
      <w:r>
        <w:rPr>
          <w:rFonts w:eastAsia="Times New Roman"/>
        </w:rPr>
        <w:t xml:space="preserve"> </w:t>
      </w:r>
      <w:r w:rsidRPr="00317D7A">
        <w:rPr>
          <w:rFonts w:eastAsia="Times New Roman"/>
        </w:rPr>
        <w:t>Lia</w:t>
      </w:r>
      <w:r>
        <w:rPr>
          <w:rFonts w:eastAsia="Times New Roman"/>
        </w:rPr>
        <w:t xml:space="preserve">, </w:t>
      </w:r>
      <w:r w:rsidRPr="00317D7A">
        <w:rPr>
          <w:rFonts w:eastAsia="Times New Roman"/>
        </w:rPr>
        <w:t>Zeman</w:t>
      </w:r>
      <w:r>
        <w:rPr>
          <w:rFonts w:eastAsia="Times New Roman"/>
        </w:rPr>
        <w:t xml:space="preserve"> </w:t>
      </w:r>
      <w:r w:rsidRPr="00317D7A">
        <w:rPr>
          <w:rFonts w:eastAsia="Times New Roman"/>
        </w:rPr>
        <w:t>Pavel.</w:t>
      </w:r>
      <w:r>
        <w:rPr>
          <w:rFonts w:eastAsia="Times New Roman"/>
        </w:rPr>
        <w:t xml:space="preserve">  </w:t>
      </w:r>
    </w:p>
    <w:p w14:paraId="1AE0EC15" w14:textId="77777777" w:rsidR="00E27125" w:rsidRDefault="00E27125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3E93D931" w14:textId="77777777" w:rsidR="00CD2EE1" w:rsidRDefault="00CD2EE1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22DA5E6E" w14:textId="77777777" w:rsidR="00CD2EE1" w:rsidRDefault="00CD2EE1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0487ED74" w14:textId="77777777" w:rsidR="00CD2EE1" w:rsidRDefault="00CD2EE1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270A9EC6" w14:textId="77777777" w:rsidR="00CD2EE1" w:rsidRDefault="00CD2EE1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23DBF55A" w14:textId="77777777" w:rsidR="00CD2EE1" w:rsidRDefault="00CD2EE1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2FA6DB80" w14:textId="77777777" w:rsidR="00CD2EE1" w:rsidRDefault="00CD2EE1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5D03E564" w14:textId="77777777" w:rsidR="00A36244" w:rsidRDefault="00A36244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58A97314" w14:textId="77777777" w:rsidR="00A36244" w:rsidRDefault="00A36244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4DC73FCF" w14:textId="77777777" w:rsidR="00A36244" w:rsidRDefault="00A36244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2898D07B" w14:textId="77777777" w:rsidR="00A36244" w:rsidRDefault="00A36244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77A30D6C" w14:textId="77777777" w:rsidR="00A36244" w:rsidRDefault="00A36244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4CD41C7C" w14:textId="77777777" w:rsidR="00A36244" w:rsidRDefault="00A36244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0FD51D8A" w14:textId="77777777" w:rsidR="00217545" w:rsidRDefault="00217545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u w:val="single"/>
        </w:rPr>
      </w:pPr>
    </w:p>
    <w:p w14:paraId="32565C0B" w14:textId="77777777" w:rsidR="00CD2EE1" w:rsidRPr="007E7919" w:rsidRDefault="00CD2EE1" w:rsidP="00E27125">
      <w:pPr>
        <w:pBdr>
          <w:bottom w:val="single" w:sz="6" w:space="1" w:color="auto"/>
        </w:pBdr>
        <w:spacing w:after="0" w:line="240" w:lineRule="auto"/>
        <w:rPr>
          <w:rFonts w:eastAsia="Times New Roman"/>
          <w:highlight w:val="yellow"/>
        </w:rPr>
      </w:pPr>
    </w:p>
    <w:p w14:paraId="1F0603CE" w14:textId="77777777" w:rsidR="008E7BE8" w:rsidRDefault="008E7BE8" w:rsidP="00E27125">
      <w:pPr>
        <w:spacing w:after="0" w:line="240" w:lineRule="auto"/>
        <w:ind w:right="-142"/>
        <w:contextualSpacing/>
        <w:rPr>
          <w:rFonts w:eastAsia="Times New Roman"/>
          <w:bCs/>
          <w:i/>
          <w:iCs/>
          <w:highlight w:val="yellow"/>
        </w:rPr>
      </w:pPr>
    </w:p>
    <w:p w14:paraId="0FBB6DD7" w14:textId="615AFC0C" w:rsidR="00033D37" w:rsidRPr="00033D37" w:rsidRDefault="0087116B" w:rsidP="00033D37">
      <w:pPr>
        <w:pStyle w:val="Nadpis2"/>
        <w:numPr>
          <w:ilvl w:val="0"/>
          <w:numId w:val="31"/>
        </w:numPr>
        <w:rPr>
          <w:rFonts w:eastAsia="Times New Roman"/>
          <w:color w:val="0D0D0D"/>
        </w:rPr>
      </w:pPr>
      <w:r w:rsidRPr="00F17464">
        <w:rPr>
          <w:rFonts w:eastAsia="Times New Roman"/>
        </w:rPr>
        <w:lastRenderedPageBreak/>
        <w:t xml:space="preserve">Zahájení </w:t>
      </w:r>
    </w:p>
    <w:p w14:paraId="23EF7C85" w14:textId="77777777" w:rsidR="00033D37" w:rsidRPr="00033D37" w:rsidRDefault="00033D37" w:rsidP="00033D37">
      <w:pPr>
        <w:spacing w:after="0" w:line="240" w:lineRule="auto"/>
        <w:rPr>
          <w:rFonts w:eastAsia="Times New Roman"/>
        </w:rPr>
      </w:pPr>
      <w:r w:rsidRPr="00033D37">
        <w:rPr>
          <w:rFonts w:eastAsia="Times New Roman"/>
        </w:rPr>
        <w:t xml:space="preserve">Místopředsedkyně Rady K. Š. </w:t>
      </w:r>
      <w:proofErr w:type="spellStart"/>
      <w:r w:rsidRPr="00033D37">
        <w:rPr>
          <w:rFonts w:eastAsia="Times New Roman"/>
        </w:rPr>
        <w:t>Laurenčíková</w:t>
      </w:r>
      <w:proofErr w:type="spellEnd"/>
      <w:r w:rsidRPr="00033D37">
        <w:rPr>
          <w:rFonts w:eastAsia="Times New Roman"/>
        </w:rPr>
        <w:t xml:space="preserve"> zahájila zasedání a přivítala přítomné členky a členy, včetně nového zástupce za MŠMT, pana Václava Velčovského. Ve svém úvodním vystoupení informovala o uskutečněných akcích sekretariátu a aktuálních legislativních změnách, pozvala přítomné na nadcházející akce a poděkovala za per rollam schválení Prohlášení Rady k paměťové kultuře v ČR.</w:t>
      </w:r>
    </w:p>
    <w:p w14:paraId="3588B9DB" w14:textId="77777777" w:rsidR="00033D37" w:rsidRPr="00033D37" w:rsidRDefault="00033D37" w:rsidP="00033D37">
      <w:pPr>
        <w:spacing w:after="0" w:line="240" w:lineRule="auto"/>
        <w:rPr>
          <w:rFonts w:eastAsia="Times New Roman"/>
        </w:rPr>
      </w:pPr>
      <w:r w:rsidRPr="00033D37">
        <w:rPr>
          <w:rFonts w:eastAsia="Times New Roman"/>
        </w:rPr>
        <w:t>Následně tajemník Rady ověřil její usnášeníschopnost a Rada poté jednomyslně schválila navržený program zasedání.</w:t>
      </w:r>
    </w:p>
    <w:p w14:paraId="334B4A8B" w14:textId="77777777" w:rsidR="00033D37" w:rsidRDefault="00033D37" w:rsidP="00BE1B62">
      <w:pPr>
        <w:spacing w:after="0" w:line="240" w:lineRule="auto"/>
        <w:rPr>
          <w:rFonts w:eastAsia="Times New Roman"/>
        </w:rPr>
      </w:pPr>
    </w:p>
    <w:p w14:paraId="15AB2BDB" w14:textId="77777777" w:rsidR="00BE1B62" w:rsidRPr="0029083C" w:rsidRDefault="00BE1B62" w:rsidP="00BE1B62">
      <w:pPr>
        <w:spacing w:after="0" w:line="240" w:lineRule="auto"/>
        <w:rPr>
          <w:rFonts w:eastAsia="Times New Roman"/>
        </w:rPr>
      </w:pPr>
    </w:p>
    <w:p w14:paraId="4C25584B" w14:textId="77777777" w:rsidR="0087116B" w:rsidRDefault="0087116B" w:rsidP="0087116B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D0D0D"/>
          <w:u w:val="single"/>
        </w:rPr>
      </w:pPr>
      <w:r w:rsidRPr="00CD24D0">
        <w:rPr>
          <w:rFonts w:eastAsia="Times New Roman"/>
          <w:color w:val="0D0D0D"/>
          <w:u w:val="single"/>
        </w:rPr>
        <w:t>Schválený program zasedání:</w:t>
      </w:r>
    </w:p>
    <w:p w14:paraId="34C549C8" w14:textId="77777777" w:rsidR="0087116B" w:rsidRPr="00CD24D0" w:rsidRDefault="0087116B" w:rsidP="008E7BE8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D0D0D"/>
          <w:u w:val="single"/>
        </w:rPr>
      </w:pPr>
    </w:p>
    <w:p w14:paraId="63605BCF" w14:textId="77777777" w:rsidR="00AA1F06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 w:rsidRPr="00DA0BC1">
        <w:rPr>
          <w:bCs/>
          <w:iCs/>
        </w:rPr>
        <w:t>Zahájení</w:t>
      </w:r>
    </w:p>
    <w:p w14:paraId="02AF033F" w14:textId="77777777" w:rsidR="00AA1F06" w:rsidRPr="006014C0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>
        <w:rPr>
          <w:bCs/>
          <w:iCs/>
        </w:rPr>
        <w:t>Evropský den památky obětí všech totalitních a autoritářských režimů</w:t>
      </w:r>
    </w:p>
    <w:p w14:paraId="0F1C42B5" w14:textId="77777777" w:rsidR="00AA1F06" w:rsidRPr="008148B2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 w:rsidRPr="00947237">
        <w:rPr>
          <w:bCs/>
          <w:iCs/>
        </w:rPr>
        <w:t>Pro</w:t>
      </w:r>
      <w:r>
        <w:rPr>
          <w:bCs/>
          <w:iCs/>
        </w:rPr>
        <w:t>blematika sovětských symbolů v ČR</w:t>
      </w:r>
    </w:p>
    <w:p w14:paraId="4A37E3C9" w14:textId="77777777" w:rsidR="00AA1F06" w:rsidRPr="00F82735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 w:rsidRPr="00F82735">
        <w:rPr>
          <w:bCs/>
          <w:iCs/>
        </w:rPr>
        <w:t xml:space="preserve">Informace o </w:t>
      </w:r>
      <w:r>
        <w:rPr>
          <w:bCs/>
          <w:iCs/>
        </w:rPr>
        <w:t>dotačním programu Podpora paměťových agend</w:t>
      </w:r>
    </w:p>
    <w:p w14:paraId="5D2A722E" w14:textId="77777777" w:rsidR="00AA1F06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>
        <w:rPr>
          <w:bCs/>
          <w:iCs/>
        </w:rPr>
        <w:t>Výstup z kulatého stolu na ochranu míst paměti</w:t>
      </w:r>
    </w:p>
    <w:p w14:paraId="406B3896" w14:textId="77777777" w:rsidR="00AA1F06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>
        <w:rPr>
          <w:bCs/>
          <w:iCs/>
        </w:rPr>
        <w:t>Prezentace projektu Výzkumného centra paměti staveb, sídel a krajiny, FA ČVUT</w:t>
      </w:r>
    </w:p>
    <w:p w14:paraId="6C669F37" w14:textId="77777777" w:rsidR="00AA1F06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>
        <w:rPr>
          <w:bCs/>
          <w:iCs/>
        </w:rPr>
        <w:t>ÚSTR – zpětná vazba k novele §403 TZ</w:t>
      </w:r>
    </w:p>
    <w:p w14:paraId="6B1EA6BB" w14:textId="146B7D74" w:rsidR="00CD24D0" w:rsidRPr="00AA1F06" w:rsidRDefault="00AA1F06" w:rsidP="00AA1F06">
      <w:pPr>
        <w:pStyle w:val="Odstavecseseznamem"/>
        <w:numPr>
          <w:ilvl w:val="0"/>
          <w:numId w:val="28"/>
        </w:numPr>
        <w:spacing w:after="120"/>
        <w:contextualSpacing w:val="0"/>
        <w:rPr>
          <w:bCs/>
          <w:iCs/>
        </w:rPr>
      </w:pPr>
      <w:r>
        <w:rPr>
          <w:bCs/>
          <w:iCs/>
        </w:rPr>
        <w:t>Různé</w:t>
      </w:r>
    </w:p>
    <w:p w14:paraId="082E4F5A" w14:textId="77777777" w:rsidR="00E27125" w:rsidRPr="007E7919" w:rsidRDefault="00E27125" w:rsidP="00E27125">
      <w:pPr>
        <w:spacing w:after="0" w:line="240" w:lineRule="auto"/>
        <w:ind w:right="-142"/>
        <w:contextualSpacing/>
        <w:rPr>
          <w:rFonts w:eastAsia="Times New Roman"/>
          <w:bCs/>
          <w:i/>
          <w:iCs/>
          <w:highlight w:val="yellow"/>
        </w:rPr>
      </w:pPr>
    </w:p>
    <w:p w14:paraId="73A6F347" w14:textId="77777777" w:rsidR="00E27125" w:rsidRPr="0073558D" w:rsidRDefault="00E27125" w:rsidP="00E27125">
      <w:pPr>
        <w:spacing w:after="0" w:line="240" w:lineRule="auto"/>
        <w:ind w:right="-142"/>
        <w:contextualSpacing/>
        <w:rPr>
          <w:rFonts w:eastAsia="Times New Roman"/>
          <w:bCs/>
          <w:i/>
          <w:iCs/>
        </w:rPr>
      </w:pPr>
      <w:r w:rsidRPr="0073558D">
        <w:rPr>
          <w:rFonts w:eastAsia="Times New Roman"/>
          <w:bCs/>
          <w:i/>
          <w:iCs/>
        </w:rPr>
        <w:t>HLASOVÁNÍ O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3056"/>
        <w:gridCol w:w="2953"/>
      </w:tblGrid>
      <w:tr w:rsidR="00E27125" w:rsidRPr="007E7919" w14:paraId="4BD5C3D8" w14:textId="77777777" w:rsidTr="00E27125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E4D9" w14:textId="77777777" w:rsidR="00E27125" w:rsidRPr="001B13ED" w:rsidRDefault="00E27125">
            <w:pPr>
              <w:spacing w:before="240" w:after="0" w:line="240" w:lineRule="auto"/>
              <w:rPr>
                <w:rFonts w:eastAsia="SimSun"/>
                <w:b/>
              </w:rPr>
            </w:pPr>
            <w:r w:rsidRPr="001B13ED">
              <w:rPr>
                <w:rFonts w:eastAsia="SimSun"/>
                <w:b/>
              </w:rPr>
              <w:t>PRO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54FD" w14:textId="77777777" w:rsidR="00E27125" w:rsidRPr="001B13ED" w:rsidRDefault="00E27125">
            <w:pPr>
              <w:spacing w:before="240" w:after="0" w:line="240" w:lineRule="auto"/>
              <w:rPr>
                <w:rFonts w:eastAsia="SimSun"/>
                <w:b/>
                <w:caps/>
              </w:rPr>
            </w:pPr>
            <w:r w:rsidRPr="001B13ED">
              <w:rPr>
                <w:rFonts w:eastAsia="SimSun"/>
                <w:b/>
                <w:caps/>
              </w:rPr>
              <w:t xml:space="preserve">Zdržel se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46EE" w14:textId="77777777" w:rsidR="00E27125" w:rsidRPr="001B13ED" w:rsidRDefault="00E27125">
            <w:pPr>
              <w:spacing w:before="240" w:after="0" w:line="240" w:lineRule="auto"/>
              <w:rPr>
                <w:rFonts w:eastAsia="SimSun"/>
                <w:b/>
              </w:rPr>
            </w:pPr>
            <w:r w:rsidRPr="001B13ED">
              <w:rPr>
                <w:rFonts w:eastAsia="SimSun"/>
                <w:b/>
              </w:rPr>
              <w:t>PROTI</w:t>
            </w:r>
          </w:p>
        </w:tc>
      </w:tr>
      <w:tr w:rsidR="00704BFD" w:rsidRPr="00704BFD" w14:paraId="391281C9" w14:textId="77777777" w:rsidTr="00E27125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15D3" w14:textId="3091288D" w:rsidR="00E27125" w:rsidRPr="00704BFD" w:rsidRDefault="00D133EB">
            <w:pPr>
              <w:spacing w:before="240" w:after="0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20</w:t>
            </w:r>
            <w:r w:rsidR="0045018A" w:rsidRPr="00704BFD">
              <w:rPr>
                <w:rFonts w:eastAsia="SimSun"/>
                <w:b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3020" w14:textId="77777777" w:rsidR="00E27125" w:rsidRPr="00704BFD" w:rsidRDefault="00E27125">
            <w:pPr>
              <w:spacing w:before="240" w:after="0"/>
              <w:rPr>
                <w:rFonts w:eastAsia="SimSun"/>
                <w:b/>
              </w:rPr>
            </w:pPr>
            <w:r w:rsidRPr="00704BFD">
              <w:rPr>
                <w:rFonts w:eastAsia="SimSun"/>
                <w:b/>
              </w:rPr>
              <w:t>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E163" w14:textId="77777777" w:rsidR="00E27125" w:rsidRPr="00704BFD" w:rsidRDefault="00E27125">
            <w:pPr>
              <w:spacing w:before="240" w:after="0"/>
              <w:rPr>
                <w:rFonts w:eastAsia="SimSun"/>
                <w:b/>
              </w:rPr>
            </w:pPr>
            <w:r w:rsidRPr="00704BFD">
              <w:rPr>
                <w:rFonts w:eastAsia="SimSun"/>
                <w:b/>
              </w:rPr>
              <w:t>0</w:t>
            </w:r>
          </w:p>
        </w:tc>
      </w:tr>
    </w:tbl>
    <w:p w14:paraId="72EB6F75" w14:textId="77777777" w:rsidR="00A12717" w:rsidRDefault="00A12717" w:rsidP="00733852">
      <w:pPr>
        <w:pStyle w:val="Nadpis2"/>
        <w:rPr>
          <w:rFonts w:eastAsia="Times New Roman"/>
        </w:rPr>
      </w:pPr>
    </w:p>
    <w:p w14:paraId="05D09A95" w14:textId="08DD82AB" w:rsidR="00F0679B" w:rsidRPr="00506DF4" w:rsidRDefault="00BE1B62" w:rsidP="00506DF4">
      <w:pPr>
        <w:pStyle w:val="Nadpis2"/>
        <w:numPr>
          <w:ilvl w:val="0"/>
          <w:numId w:val="31"/>
        </w:numPr>
        <w:rPr>
          <w:rFonts w:eastAsia="Times New Roman"/>
        </w:rPr>
      </w:pPr>
      <w:r>
        <w:rPr>
          <w:rFonts w:eastAsia="Times New Roman"/>
        </w:rPr>
        <w:t>Evropský den památky obětí všech totalitních a autoritářských režimů</w:t>
      </w:r>
    </w:p>
    <w:p w14:paraId="4EF1B183" w14:textId="242F9715" w:rsidR="00F0679B" w:rsidRDefault="00A325C1" w:rsidP="00F0679B">
      <w:pPr>
        <w:spacing w:after="0" w:line="240" w:lineRule="auto"/>
        <w:ind w:right="-142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K. Š. </w:t>
      </w:r>
      <w:proofErr w:type="spellStart"/>
      <w:r>
        <w:rPr>
          <w:rFonts w:eastAsia="Times New Roman"/>
          <w:color w:val="000000" w:themeColor="text1"/>
        </w:rPr>
        <w:t>Laurenčíková</w:t>
      </w:r>
      <w:proofErr w:type="spellEnd"/>
      <w:r>
        <w:rPr>
          <w:rFonts w:eastAsia="Times New Roman"/>
          <w:color w:val="000000" w:themeColor="text1"/>
        </w:rPr>
        <w:t xml:space="preserve"> zahájila</w:t>
      </w:r>
      <w:r w:rsidR="00C873F0" w:rsidRPr="00C873F0">
        <w:rPr>
          <w:rFonts w:eastAsia="Times New Roman"/>
          <w:color w:val="000000" w:themeColor="text1"/>
        </w:rPr>
        <w:t xml:space="preserve"> projednávání návrhu na zařazení Evropského dne památky obětí všech totalitních a autoritářských režimů (23. srpna) mezi významné dny v ČR. Návrh vychází </w:t>
      </w:r>
      <w:r w:rsidR="00887711">
        <w:rPr>
          <w:rFonts w:eastAsia="Times New Roman"/>
          <w:color w:val="000000" w:themeColor="text1"/>
        </w:rPr>
        <w:br/>
      </w:r>
      <w:r w:rsidR="00C873F0" w:rsidRPr="00C873F0">
        <w:rPr>
          <w:rFonts w:eastAsia="Times New Roman"/>
          <w:color w:val="000000" w:themeColor="text1"/>
        </w:rPr>
        <w:t xml:space="preserve">z celoevropské iniciativy, jejímž základem byla tzv. Pražská deklarace (2008) a následná usnesení Evropského parlamentu. Datum symbolicky připomíná pakt Molotov–Ribbentrop a oběti nacismu </w:t>
      </w:r>
      <w:r w:rsidR="00887711">
        <w:rPr>
          <w:rFonts w:eastAsia="Times New Roman"/>
          <w:color w:val="000000" w:themeColor="text1"/>
        </w:rPr>
        <w:br/>
      </w:r>
      <w:r w:rsidR="00C873F0" w:rsidRPr="00C873F0">
        <w:rPr>
          <w:rFonts w:eastAsia="Times New Roman"/>
          <w:color w:val="000000" w:themeColor="text1"/>
        </w:rPr>
        <w:t>a komunismu. Památný den již připomínají instituce EU i některé členské státy (zejména státy Pobaltí a Polsko).</w:t>
      </w:r>
    </w:p>
    <w:p w14:paraId="5A49A05D" w14:textId="77777777" w:rsidR="00421B0B" w:rsidRDefault="00421B0B" w:rsidP="00C873F0">
      <w:pPr>
        <w:spacing w:after="0" w:line="240" w:lineRule="auto"/>
        <w:ind w:right="-142"/>
        <w:rPr>
          <w:rFonts w:eastAsia="Times New Roman"/>
          <w:color w:val="000000" w:themeColor="text1"/>
        </w:rPr>
      </w:pPr>
    </w:p>
    <w:p w14:paraId="703EF00C" w14:textId="5650691A" w:rsidR="00C873F0" w:rsidRPr="00C873F0" w:rsidRDefault="00C873F0" w:rsidP="00C873F0">
      <w:pPr>
        <w:spacing w:after="0" w:line="240" w:lineRule="auto"/>
        <w:ind w:right="-142"/>
        <w:rPr>
          <w:rFonts w:eastAsia="Times New Roman"/>
          <w:color w:val="000000" w:themeColor="text1"/>
        </w:rPr>
      </w:pPr>
      <w:r w:rsidRPr="00C873F0">
        <w:rPr>
          <w:rFonts w:eastAsia="Times New Roman"/>
          <w:color w:val="000000" w:themeColor="text1"/>
        </w:rPr>
        <w:t xml:space="preserve">Z </w:t>
      </w:r>
      <w:r w:rsidR="000D6723" w:rsidRPr="00C873F0">
        <w:rPr>
          <w:rFonts w:eastAsia="Times New Roman"/>
          <w:color w:val="000000" w:themeColor="text1"/>
        </w:rPr>
        <w:t>diskuse</w:t>
      </w:r>
      <w:r w:rsidRPr="00C873F0">
        <w:rPr>
          <w:rFonts w:eastAsia="Times New Roman"/>
          <w:color w:val="000000" w:themeColor="text1"/>
        </w:rPr>
        <w:t xml:space="preserve"> nad bodem vypl</w:t>
      </w:r>
      <w:r w:rsidR="0010292F">
        <w:rPr>
          <w:rFonts w:eastAsia="Times New Roman"/>
          <w:color w:val="000000" w:themeColor="text1"/>
        </w:rPr>
        <w:t>ynul</w:t>
      </w:r>
      <w:r w:rsidRPr="00C873F0">
        <w:rPr>
          <w:rFonts w:eastAsia="Times New Roman"/>
          <w:color w:val="000000" w:themeColor="text1"/>
        </w:rPr>
        <w:t xml:space="preserve"> úkol pro další zasedání</w:t>
      </w:r>
      <w:r w:rsidR="00421B0B">
        <w:rPr>
          <w:rFonts w:eastAsia="Times New Roman"/>
          <w:color w:val="000000" w:themeColor="text1"/>
        </w:rPr>
        <w:t xml:space="preserve">, a to </w:t>
      </w:r>
      <w:r w:rsidRPr="00C873F0">
        <w:rPr>
          <w:rFonts w:eastAsia="Times New Roman"/>
          <w:color w:val="000000" w:themeColor="text1"/>
        </w:rPr>
        <w:t>přepracovat a zpřesnit návrh usnesení tak, aby:</w:t>
      </w:r>
    </w:p>
    <w:p w14:paraId="398BF0E0" w14:textId="4D581864" w:rsidR="00C873F0" w:rsidRPr="00C873F0" w:rsidRDefault="00C873F0" w:rsidP="00D73DA9">
      <w:pPr>
        <w:numPr>
          <w:ilvl w:val="0"/>
          <w:numId w:val="41"/>
        </w:numPr>
        <w:spacing w:after="0" w:line="240" w:lineRule="auto"/>
        <w:ind w:right="-142"/>
        <w:rPr>
          <w:rFonts w:eastAsia="Times New Roman"/>
          <w:color w:val="000000" w:themeColor="text1"/>
        </w:rPr>
      </w:pPr>
      <w:r w:rsidRPr="00C873F0">
        <w:rPr>
          <w:rFonts w:eastAsia="Times New Roman"/>
          <w:color w:val="000000" w:themeColor="text1"/>
        </w:rPr>
        <w:t>bylo jasně vymezeno, zda se vztahuje pouze k nacismu a stalinismu, k nacismu a komunismu, nebo obecně ke všem totalitním/autoritářským režimům,</w:t>
      </w:r>
    </w:p>
    <w:p w14:paraId="48A4863C" w14:textId="77777777" w:rsidR="00C873F0" w:rsidRPr="00C873F0" w:rsidRDefault="00C873F0" w:rsidP="00D73DA9">
      <w:pPr>
        <w:numPr>
          <w:ilvl w:val="0"/>
          <w:numId w:val="41"/>
        </w:numPr>
        <w:spacing w:after="0" w:line="240" w:lineRule="auto"/>
        <w:ind w:right="-142"/>
        <w:rPr>
          <w:rFonts w:eastAsia="Times New Roman"/>
          <w:color w:val="000000" w:themeColor="text1"/>
        </w:rPr>
      </w:pPr>
      <w:r w:rsidRPr="00C873F0">
        <w:rPr>
          <w:rFonts w:eastAsia="Times New Roman"/>
          <w:color w:val="000000" w:themeColor="text1"/>
        </w:rPr>
        <w:t>název dne byl formulován jednoznačně (zvážit, zda ponechat jen „totalitních“),</w:t>
      </w:r>
    </w:p>
    <w:p w14:paraId="6ABE82DC" w14:textId="77777777" w:rsidR="00C873F0" w:rsidRPr="00C873F0" w:rsidRDefault="00C873F0" w:rsidP="00D73DA9">
      <w:pPr>
        <w:numPr>
          <w:ilvl w:val="0"/>
          <w:numId w:val="41"/>
        </w:numPr>
        <w:spacing w:after="0" w:line="240" w:lineRule="auto"/>
        <w:ind w:right="-142"/>
        <w:rPr>
          <w:rFonts w:eastAsia="Times New Roman"/>
          <w:color w:val="000000" w:themeColor="text1"/>
        </w:rPr>
      </w:pPr>
      <w:r w:rsidRPr="00C873F0">
        <w:rPr>
          <w:rFonts w:eastAsia="Times New Roman"/>
          <w:color w:val="000000" w:themeColor="text1"/>
        </w:rPr>
        <w:t>byla zohledněna česká specifika (např. připomínka Milady Horákové, aby se předešlo překryvům se stávajícími významnými dny),</w:t>
      </w:r>
    </w:p>
    <w:p w14:paraId="29AF34AC" w14:textId="3FD01841" w:rsidR="00C873F0" w:rsidRPr="00C873F0" w:rsidRDefault="00C873F0" w:rsidP="00D73DA9">
      <w:pPr>
        <w:numPr>
          <w:ilvl w:val="0"/>
          <w:numId w:val="41"/>
        </w:numPr>
        <w:spacing w:after="0" w:line="240" w:lineRule="auto"/>
        <w:ind w:right="-142"/>
        <w:rPr>
          <w:rFonts w:eastAsia="Times New Roman"/>
          <w:color w:val="000000" w:themeColor="text1"/>
        </w:rPr>
      </w:pPr>
      <w:r w:rsidRPr="00C873F0">
        <w:rPr>
          <w:rFonts w:eastAsia="Times New Roman"/>
          <w:color w:val="000000" w:themeColor="text1"/>
        </w:rPr>
        <w:t xml:space="preserve">návrh působil srozumitelně vůči veřejnosti i v kontextu již existujících státních svátků </w:t>
      </w:r>
      <w:r w:rsidR="007E4211">
        <w:rPr>
          <w:rFonts w:eastAsia="Times New Roman"/>
          <w:color w:val="000000" w:themeColor="text1"/>
        </w:rPr>
        <w:br/>
      </w:r>
      <w:r w:rsidRPr="00C873F0">
        <w:rPr>
          <w:rFonts w:eastAsia="Times New Roman"/>
          <w:color w:val="000000" w:themeColor="text1"/>
        </w:rPr>
        <w:t>a památných dnů,</w:t>
      </w:r>
    </w:p>
    <w:p w14:paraId="27262E14" w14:textId="77777777" w:rsidR="00D73DA9" w:rsidRDefault="00C873F0" w:rsidP="00D73DA9">
      <w:pPr>
        <w:numPr>
          <w:ilvl w:val="0"/>
          <w:numId w:val="41"/>
        </w:numPr>
        <w:spacing w:after="0" w:line="240" w:lineRule="auto"/>
        <w:ind w:right="-142"/>
        <w:rPr>
          <w:rFonts w:eastAsia="Times New Roman"/>
          <w:color w:val="000000" w:themeColor="text1"/>
        </w:rPr>
      </w:pPr>
      <w:r w:rsidRPr="00C873F0">
        <w:rPr>
          <w:rFonts w:eastAsia="Times New Roman"/>
          <w:color w:val="000000" w:themeColor="text1"/>
        </w:rPr>
        <w:t xml:space="preserve">byl doplněn český komentář/odůvodnění reflektující naši historickou zkušenost a přínos ČR </w:t>
      </w:r>
      <w:r w:rsidR="007E4211">
        <w:rPr>
          <w:rFonts w:eastAsia="Times New Roman"/>
          <w:color w:val="000000" w:themeColor="text1"/>
        </w:rPr>
        <w:br/>
      </w:r>
      <w:r w:rsidRPr="00C873F0">
        <w:rPr>
          <w:rFonts w:eastAsia="Times New Roman"/>
          <w:color w:val="000000" w:themeColor="text1"/>
        </w:rPr>
        <w:t>k evropské iniciativě,</w:t>
      </w:r>
    </w:p>
    <w:p w14:paraId="53B39649" w14:textId="56A58683" w:rsidR="007131A6" w:rsidRPr="00D73DA9" w:rsidRDefault="00C873F0" w:rsidP="00D73DA9">
      <w:pPr>
        <w:numPr>
          <w:ilvl w:val="0"/>
          <w:numId w:val="41"/>
        </w:numPr>
        <w:spacing w:after="0" w:line="240" w:lineRule="auto"/>
        <w:ind w:right="-142"/>
        <w:rPr>
          <w:rFonts w:eastAsia="Times New Roman"/>
          <w:color w:val="000000" w:themeColor="text1"/>
        </w:rPr>
      </w:pPr>
      <w:r w:rsidRPr="00D73DA9">
        <w:rPr>
          <w:rFonts w:eastAsia="Times New Roman"/>
          <w:color w:val="000000" w:themeColor="text1"/>
        </w:rPr>
        <w:t>bylo pamatováno i na začlenění do vzdělávací praxe.</w:t>
      </w:r>
    </w:p>
    <w:p w14:paraId="088ADF3F" w14:textId="77777777" w:rsidR="00AD575A" w:rsidRDefault="00AD575A" w:rsidP="002134DD">
      <w:pPr>
        <w:pStyle w:val="Nadpis2"/>
        <w:numPr>
          <w:ilvl w:val="0"/>
          <w:numId w:val="31"/>
        </w:numPr>
        <w:rPr>
          <w:rFonts w:eastAsia="Times New Roman"/>
        </w:rPr>
      </w:pPr>
      <w:r w:rsidRPr="002134DD">
        <w:rPr>
          <w:rFonts w:eastAsia="Times New Roman"/>
        </w:rPr>
        <w:lastRenderedPageBreak/>
        <w:t xml:space="preserve">Problematika sovětských symbolů v ČR </w:t>
      </w:r>
    </w:p>
    <w:p w14:paraId="50F69E74" w14:textId="472F28F6" w:rsidR="00421B0B" w:rsidRPr="00421B0B" w:rsidRDefault="00421B0B" w:rsidP="009150A0">
      <w:pPr>
        <w:spacing w:before="100" w:beforeAutospacing="1" w:after="100" w:afterAutospacing="1" w:line="240" w:lineRule="auto"/>
        <w:rPr>
          <w:rFonts w:eastAsia="Times New Roman"/>
          <w:color w:val="0D0D0D"/>
        </w:rPr>
      </w:pPr>
      <w:r w:rsidRPr="00421B0B">
        <w:rPr>
          <w:rFonts w:eastAsia="Times New Roman"/>
          <w:color w:val="0D0D0D"/>
        </w:rPr>
        <w:t xml:space="preserve">K. Š. </w:t>
      </w:r>
      <w:proofErr w:type="spellStart"/>
      <w:r w:rsidRPr="00421B0B">
        <w:rPr>
          <w:rFonts w:eastAsia="Times New Roman"/>
          <w:color w:val="0D0D0D"/>
        </w:rPr>
        <w:t>Laurenčíková</w:t>
      </w:r>
      <w:proofErr w:type="spellEnd"/>
      <w:r w:rsidRPr="00421B0B">
        <w:rPr>
          <w:rFonts w:eastAsia="Times New Roman"/>
          <w:color w:val="0D0D0D"/>
        </w:rPr>
        <w:t xml:space="preserve"> uvedla návrh pana M. Kroupy týkající se zahájení diskuse o problematice sovětských symbolů a pomníků v Č</w:t>
      </w:r>
      <w:r w:rsidR="009150A0">
        <w:rPr>
          <w:rFonts w:eastAsia="Times New Roman"/>
          <w:color w:val="0D0D0D"/>
        </w:rPr>
        <w:t>R</w:t>
      </w:r>
      <w:r w:rsidRPr="00421B0B">
        <w:rPr>
          <w:rFonts w:eastAsia="Times New Roman"/>
          <w:color w:val="0D0D0D"/>
        </w:rPr>
        <w:t xml:space="preserve"> a hledání nových, komplexních a důstojnějších způsobů připomínání osvobození z roku 1945. </w:t>
      </w:r>
    </w:p>
    <w:p w14:paraId="4808EE19" w14:textId="1B55AB65" w:rsidR="00421B0B" w:rsidRPr="00421B0B" w:rsidRDefault="00421B0B" w:rsidP="009150A0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421B0B">
        <w:rPr>
          <w:rFonts w:ascii="Arial" w:hAnsi="Arial" w:cs="Arial"/>
          <w:sz w:val="22"/>
          <w:szCs w:val="22"/>
        </w:rPr>
        <w:t xml:space="preserve">M. Kroupa uvedl, že problematika sovětských symbolů je komplexní a úzce souvisí s paměťovou agendou. Připomněl, že mnohé pomníky vznikly v totalitní éře jako projev loajality </w:t>
      </w:r>
      <w:r w:rsidR="007E4211">
        <w:rPr>
          <w:rFonts w:ascii="Arial" w:hAnsi="Arial" w:cs="Arial"/>
          <w:sz w:val="22"/>
          <w:szCs w:val="22"/>
        </w:rPr>
        <w:br/>
      </w:r>
      <w:r w:rsidRPr="00421B0B">
        <w:rPr>
          <w:rFonts w:ascii="Arial" w:hAnsi="Arial" w:cs="Arial"/>
          <w:sz w:val="22"/>
          <w:szCs w:val="22"/>
        </w:rPr>
        <w:t xml:space="preserve">k SSSR, nikoli jako autentický výraz vděčnosti. Podle něj se tyto symboly staly ohnisky konfliktů, zvláště po ruské invazi na Ukrajinu, a samosprávy, jež se je snaží řešit, čelí odporu veřejnosti </w:t>
      </w:r>
      <w:r w:rsidR="0037563C">
        <w:rPr>
          <w:rFonts w:ascii="Arial" w:hAnsi="Arial" w:cs="Arial"/>
          <w:sz w:val="22"/>
          <w:szCs w:val="22"/>
        </w:rPr>
        <w:br/>
      </w:r>
      <w:r w:rsidRPr="00421B0B">
        <w:rPr>
          <w:rFonts w:ascii="Arial" w:hAnsi="Arial" w:cs="Arial"/>
          <w:sz w:val="22"/>
          <w:szCs w:val="22"/>
        </w:rPr>
        <w:t>i útokům.</w:t>
      </w:r>
      <w:r w:rsidR="000D6723" w:rsidRPr="000D6723">
        <w:rPr>
          <w:rFonts w:ascii="Arial" w:hAnsi="Arial" w:cs="Arial"/>
          <w:sz w:val="22"/>
          <w:szCs w:val="22"/>
        </w:rPr>
        <w:t xml:space="preserve"> </w:t>
      </w:r>
      <w:r w:rsidR="000D6723" w:rsidRPr="00896D64">
        <w:rPr>
          <w:rFonts w:ascii="Arial" w:hAnsi="Arial" w:cs="Arial"/>
          <w:sz w:val="22"/>
          <w:szCs w:val="22"/>
        </w:rPr>
        <w:t xml:space="preserve">Komunální politici, kteří se snaží téma řešit, čelí silnému odporu, peticím </w:t>
      </w:r>
      <w:r w:rsidR="007E4211">
        <w:rPr>
          <w:rFonts w:ascii="Arial" w:hAnsi="Arial" w:cs="Arial"/>
          <w:sz w:val="22"/>
          <w:szCs w:val="22"/>
        </w:rPr>
        <w:br/>
      </w:r>
      <w:r w:rsidR="000D6723" w:rsidRPr="00896D64">
        <w:rPr>
          <w:rFonts w:ascii="Arial" w:hAnsi="Arial" w:cs="Arial"/>
          <w:sz w:val="22"/>
          <w:szCs w:val="22"/>
        </w:rPr>
        <w:t>a útokům, proto je podle něj důležité, aby měli podporu i na centrální úrovni.</w:t>
      </w:r>
    </w:p>
    <w:p w14:paraId="19A30BC7" w14:textId="16412149" w:rsidR="00421B0B" w:rsidRPr="00421B0B" w:rsidRDefault="00421B0B" w:rsidP="009150A0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421B0B">
        <w:rPr>
          <w:rFonts w:ascii="Arial" w:hAnsi="Arial" w:cs="Arial"/>
          <w:sz w:val="22"/>
          <w:szCs w:val="22"/>
        </w:rPr>
        <w:t xml:space="preserve">Zdůraznil nutnost hledat důstojnější formy připomínání konce </w:t>
      </w:r>
      <w:r w:rsidR="007E4211" w:rsidRPr="00421B0B">
        <w:rPr>
          <w:rFonts w:ascii="Arial" w:hAnsi="Arial" w:cs="Arial"/>
          <w:sz w:val="22"/>
          <w:szCs w:val="22"/>
        </w:rPr>
        <w:t>války (</w:t>
      </w:r>
      <w:r w:rsidRPr="00421B0B">
        <w:rPr>
          <w:rFonts w:ascii="Arial" w:hAnsi="Arial" w:cs="Arial"/>
          <w:sz w:val="22"/>
          <w:szCs w:val="22"/>
        </w:rPr>
        <w:t>nové památníky, výstavy, umělecké intervence, vzdělávací projekty či jiné moderní způsoby</w:t>
      </w:r>
      <w:r w:rsidR="007E4211">
        <w:rPr>
          <w:rFonts w:ascii="Arial" w:hAnsi="Arial" w:cs="Arial"/>
          <w:sz w:val="22"/>
          <w:szCs w:val="22"/>
        </w:rPr>
        <w:t>)</w:t>
      </w:r>
      <w:r w:rsidRPr="00421B0B">
        <w:rPr>
          <w:rFonts w:ascii="Arial" w:hAnsi="Arial" w:cs="Arial"/>
          <w:sz w:val="22"/>
          <w:szCs w:val="22"/>
        </w:rPr>
        <w:t>. Připomněl také, že po roce 1945 Československo nezískalo skutečnou svobodu, a proto je třeba pojem „osvobození“ používat obezřetně. Navrhl, aby stát i samosprávy podporovaly nové způsoby připomínání a ochrany míst paměti.</w:t>
      </w:r>
    </w:p>
    <w:p w14:paraId="13F99CCF" w14:textId="1F5F28D7" w:rsidR="00421B0B" w:rsidRPr="00421B0B" w:rsidRDefault="00217545" w:rsidP="009150A0">
      <w:p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N</w:t>
      </w:r>
      <w:r w:rsidR="00421B0B">
        <w:rPr>
          <w:color w:val="000000"/>
        </w:rPr>
        <w:t>ásledovala debat</w:t>
      </w:r>
      <w:r w:rsidR="000D6723">
        <w:rPr>
          <w:color w:val="000000"/>
        </w:rPr>
        <w:t xml:space="preserve">a, ve </w:t>
      </w:r>
      <w:r w:rsidR="00055FD2">
        <w:rPr>
          <w:color w:val="000000"/>
        </w:rPr>
        <w:t xml:space="preserve">které </w:t>
      </w:r>
      <w:r w:rsidR="00055FD2" w:rsidRPr="00421B0B">
        <w:rPr>
          <w:color w:val="000000"/>
        </w:rPr>
        <w:t>panovala</w:t>
      </w:r>
      <w:r w:rsidR="00421B0B" w:rsidRPr="00421B0B">
        <w:rPr>
          <w:color w:val="000000"/>
        </w:rPr>
        <w:t xml:space="preserve"> obecná shoda, že téma sovětských symbolů je legitimní a je třeba je</w:t>
      </w:r>
      <w:r w:rsidR="00444339">
        <w:rPr>
          <w:color w:val="000000"/>
        </w:rPr>
        <w:t>j</w:t>
      </w:r>
      <w:r w:rsidR="00421B0B" w:rsidRPr="00421B0B">
        <w:rPr>
          <w:color w:val="000000"/>
        </w:rPr>
        <w:t xml:space="preserve"> znovu otevřít, zejména v kontextu ruské agrese na Ukrajině. </w:t>
      </w:r>
    </w:p>
    <w:p w14:paraId="51803E07" w14:textId="409D1277" w:rsidR="00421B0B" w:rsidRPr="00421B0B" w:rsidRDefault="00421B0B" w:rsidP="00D73DA9">
      <w:pPr>
        <w:numPr>
          <w:ilvl w:val="0"/>
          <w:numId w:val="42"/>
        </w:numPr>
        <w:spacing w:before="100" w:beforeAutospacing="1" w:after="100" w:afterAutospacing="1" w:line="240" w:lineRule="auto"/>
        <w:rPr>
          <w:color w:val="000000"/>
        </w:rPr>
      </w:pPr>
      <w:proofErr w:type="spellStart"/>
      <w:r w:rsidRPr="00421B0B">
        <w:rPr>
          <w:b/>
          <w:bCs/>
          <w:color w:val="000000"/>
        </w:rPr>
        <w:t>Kontextualizace</w:t>
      </w:r>
      <w:proofErr w:type="spellEnd"/>
      <w:r w:rsidRPr="00421B0B">
        <w:rPr>
          <w:b/>
          <w:bCs/>
          <w:color w:val="000000"/>
        </w:rPr>
        <w:t xml:space="preserve"> vs. odstranění:</w:t>
      </w:r>
      <w:r w:rsidRPr="00421B0B">
        <w:rPr>
          <w:color w:val="000000"/>
        </w:rPr>
        <w:t xml:space="preserve"> Někteří členové zdůraznili význam ponechání pomníků </w:t>
      </w:r>
      <w:r w:rsidR="007E4211">
        <w:rPr>
          <w:color w:val="000000"/>
        </w:rPr>
        <w:br/>
      </w:r>
      <w:r w:rsidRPr="00421B0B">
        <w:rPr>
          <w:color w:val="000000"/>
        </w:rPr>
        <w:t xml:space="preserve">s doplněním historického výkladu a vysvětlení (např. informační tabule, umělecké intervence, moderní technologie), jiní upozorňovali na možnost jejich odstranění či přemístění, pokud </w:t>
      </w:r>
      <w:r w:rsidR="0037563C">
        <w:rPr>
          <w:color w:val="000000"/>
        </w:rPr>
        <w:br/>
      </w:r>
      <w:r w:rsidRPr="00421B0B">
        <w:rPr>
          <w:color w:val="000000"/>
        </w:rPr>
        <w:t>to místní situace vyžaduje.</w:t>
      </w:r>
    </w:p>
    <w:p w14:paraId="3FD88170" w14:textId="162954E7" w:rsidR="00421B0B" w:rsidRPr="00421B0B" w:rsidRDefault="00421B0B" w:rsidP="00D73DA9">
      <w:pPr>
        <w:numPr>
          <w:ilvl w:val="0"/>
          <w:numId w:val="42"/>
        </w:numPr>
        <w:spacing w:before="100" w:beforeAutospacing="1" w:after="100" w:afterAutospacing="1" w:line="240" w:lineRule="auto"/>
        <w:rPr>
          <w:color w:val="000000"/>
        </w:rPr>
      </w:pPr>
      <w:r w:rsidRPr="00421B0B">
        <w:rPr>
          <w:b/>
          <w:bCs/>
          <w:color w:val="000000"/>
        </w:rPr>
        <w:t>Individuální přístup:</w:t>
      </w:r>
      <w:r w:rsidRPr="00421B0B">
        <w:rPr>
          <w:color w:val="000000"/>
        </w:rPr>
        <w:t xml:space="preserve"> Zaznělo, že každý případ je </w:t>
      </w:r>
      <w:r w:rsidR="00055FD2">
        <w:rPr>
          <w:color w:val="000000"/>
        </w:rPr>
        <w:t>nutné posuzovat individuálně. N</w:t>
      </w:r>
      <w:r w:rsidRPr="00421B0B">
        <w:rPr>
          <w:color w:val="000000"/>
        </w:rPr>
        <w:t>ěkteré pomníky stojí na pietních místech či válečných hrobech, jiné jsou chráněny památkovou péčí, další jsou jen výrazem normalizační propagandy. Není tedy možné aplikovat jednotné řešení.</w:t>
      </w:r>
    </w:p>
    <w:p w14:paraId="6FEA78EE" w14:textId="77777777" w:rsidR="00421B0B" w:rsidRPr="00421B0B" w:rsidRDefault="00421B0B" w:rsidP="00D73DA9">
      <w:pPr>
        <w:numPr>
          <w:ilvl w:val="0"/>
          <w:numId w:val="42"/>
        </w:numPr>
        <w:spacing w:before="100" w:beforeAutospacing="1" w:after="100" w:afterAutospacing="1" w:line="240" w:lineRule="auto"/>
        <w:rPr>
          <w:color w:val="000000"/>
        </w:rPr>
      </w:pPr>
      <w:r w:rsidRPr="00421B0B">
        <w:rPr>
          <w:b/>
          <w:bCs/>
          <w:color w:val="000000"/>
        </w:rPr>
        <w:t>Podpora pro samosprávy:</w:t>
      </w:r>
      <w:r w:rsidRPr="00421B0B">
        <w:rPr>
          <w:color w:val="000000"/>
        </w:rPr>
        <w:t xml:space="preserve"> Opakovaně zaznělo, že obce a města často čelí tlaku veřejnosti, administrativním bariérám i odporu některých skupin. Potřebují proto metodickou oporu, příklady dobré praxe a možnost konzultace s odborníky.</w:t>
      </w:r>
    </w:p>
    <w:p w14:paraId="112E3B19" w14:textId="4B51C272" w:rsidR="00421B0B" w:rsidRPr="00421B0B" w:rsidRDefault="00421B0B" w:rsidP="00D73DA9">
      <w:pPr>
        <w:numPr>
          <w:ilvl w:val="0"/>
          <w:numId w:val="42"/>
        </w:numPr>
        <w:spacing w:before="100" w:beforeAutospacing="1" w:after="100" w:afterAutospacing="1" w:line="240" w:lineRule="auto"/>
        <w:rPr>
          <w:color w:val="000000"/>
        </w:rPr>
      </w:pPr>
      <w:r w:rsidRPr="00421B0B">
        <w:rPr>
          <w:b/>
          <w:bCs/>
          <w:color w:val="000000"/>
        </w:rPr>
        <w:t>Jazyk a terminologie:</w:t>
      </w:r>
      <w:r w:rsidRPr="00421B0B">
        <w:rPr>
          <w:color w:val="000000"/>
        </w:rPr>
        <w:t xml:space="preserve"> Bylo zdůrazněno, že je třeba volit přesnější jazyk – spíše hovořit </w:t>
      </w:r>
      <w:r w:rsidR="007E4211">
        <w:rPr>
          <w:color w:val="000000"/>
        </w:rPr>
        <w:br/>
      </w:r>
      <w:r w:rsidRPr="00421B0B">
        <w:rPr>
          <w:color w:val="000000"/>
        </w:rPr>
        <w:t>o „porážce nacismu“ či „ukončení války“ než o „osvobození Československa“. Doporučeno nabídnout samosprávám vhodné jazykové rámce, aby se vyhnuly politicky citlivým zkratkám.</w:t>
      </w:r>
    </w:p>
    <w:p w14:paraId="359DF2A4" w14:textId="38CB17A6" w:rsidR="00421B0B" w:rsidRPr="00421B0B" w:rsidRDefault="00421B0B" w:rsidP="00D73DA9">
      <w:pPr>
        <w:numPr>
          <w:ilvl w:val="0"/>
          <w:numId w:val="42"/>
        </w:numPr>
        <w:spacing w:before="100" w:beforeAutospacing="1" w:after="100" w:afterAutospacing="1" w:line="240" w:lineRule="auto"/>
        <w:rPr>
          <w:color w:val="000000"/>
        </w:rPr>
      </w:pPr>
      <w:r w:rsidRPr="00421B0B">
        <w:rPr>
          <w:b/>
          <w:bCs/>
          <w:color w:val="000000"/>
        </w:rPr>
        <w:t>Estetika a autenticita:</w:t>
      </w:r>
      <w:r w:rsidRPr="00421B0B">
        <w:rPr>
          <w:color w:val="000000"/>
        </w:rPr>
        <w:t xml:space="preserve"> Někteří diskutující připomněli, že i kontroverzní pomníky mají hodnotu jako autentické svědectví doby. Bylo doporučeno dbát na estetickou úroveň případných nových památníků a zvažovat i moderní formy (interaktivní instalace, digitální technologie).</w:t>
      </w:r>
    </w:p>
    <w:p w14:paraId="1744A326" w14:textId="64DA31B9" w:rsidR="00E472A5" w:rsidRDefault="00421B0B" w:rsidP="00D73DA9">
      <w:pPr>
        <w:numPr>
          <w:ilvl w:val="0"/>
          <w:numId w:val="42"/>
        </w:numPr>
        <w:spacing w:before="100" w:beforeAutospacing="1" w:after="100" w:afterAutospacing="1" w:line="240" w:lineRule="auto"/>
        <w:rPr>
          <w:color w:val="000000"/>
        </w:rPr>
      </w:pPr>
      <w:r w:rsidRPr="00421B0B">
        <w:rPr>
          <w:b/>
          <w:bCs/>
          <w:color w:val="000000"/>
        </w:rPr>
        <w:t>Vzdělávací a společenský rozměr:</w:t>
      </w:r>
      <w:r w:rsidRPr="00421B0B">
        <w:rPr>
          <w:color w:val="000000"/>
        </w:rPr>
        <w:t xml:space="preserve"> Pomníky mohou sloužit jako výchozí bod pro výuku moderních dějin a připomínku totalitní propagandy. Zachování s vysvětlením může mít </w:t>
      </w:r>
      <w:r w:rsidR="0037563C">
        <w:rPr>
          <w:color w:val="000000"/>
        </w:rPr>
        <w:br/>
      </w:r>
      <w:r w:rsidRPr="00421B0B">
        <w:rPr>
          <w:color w:val="000000"/>
        </w:rPr>
        <w:t>pro veřejnost i školy větší přínos než odstranění.</w:t>
      </w:r>
    </w:p>
    <w:p w14:paraId="2382328B" w14:textId="21B285E3" w:rsidR="00421B0B" w:rsidRPr="00E472A5" w:rsidRDefault="000D6723" w:rsidP="009150A0">
      <w:pPr>
        <w:spacing w:before="100" w:beforeAutospacing="1" w:after="100" w:afterAutospacing="1" w:line="240" w:lineRule="auto"/>
        <w:rPr>
          <w:color w:val="000000"/>
        </w:rPr>
      </w:pPr>
      <w:r w:rsidRPr="00E472A5">
        <w:rPr>
          <w:color w:val="000000"/>
        </w:rPr>
        <w:t xml:space="preserve">Z diskuse vyplynula shoda </w:t>
      </w:r>
      <w:r w:rsidR="00421B0B" w:rsidRPr="00421B0B">
        <w:rPr>
          <w:color w:val="000000"/>
        </w:rPr>
        <w:t>na potřebě kultivovaného přístupu</w:t>
      </w:r>
      <w:r w:rsidRPr="00E472A5">
        <w:rPr>
          <w:color w:val="000000"/>
        </w:rPr>
        <w:t>. C</w:t>
      </w:r>
      <w:r w:rsidR="00421B0B" w:rsidRPr="00421B0B">
        <w:rPr>
          <w:color w:val="000000"/>
        </w:rPr>
        <w:t xml:space="preserve">ílem není plošná deinstalace, </w:t>
      </w:r>
      <w:r w:rsidR="0037563C">
        <w:rPr>
          <w:color w:val="000000"/>
        </w:rPr>
        <w:br/>
      </w:r>
      <w:r w:rsidR="00421B0B" w:rsidRPr="00421B0B">
        <w:rPr>
          <w:color w:val="000000"/>
        </w:rPr>
        <w:t xml:space="preserve">ale nabídnutí alternativ, </w:t>
      </w:r>
      <w:r w:rsidRPr="00E472A5">
        <w:rPr>
          <w:color w:val="000000"/>
        </w:rPr>
        <w:t xml:space="preserve">které </w:t>
      </w:r>
      <w:r w:rsidR="00421B0B" w:rsidRPr="00421B0B">
        <w:rPr>
          <w:color w:val="000000"/>
        </w:rPr>
        <w:t>poskytnou veřejnosti pravdivější a důstojnější formy připomínání konce 2. světové války.</w:t>
      </w:r>
    </w:p>
    <w:p w14:paraId="00C8F967" w14:textId="77777777" w:rsidR="00DE6B94" w:rsidRPr="0012456E" w:rsidRDefault="00DE6B94" w:rsidP="0012456E">
      <w:pPr>
        <w:pStyle w:val="Nadpis2"/>
        <w:numPr>
          <w:ilvl w:val="0"/>
          <w:numId w:val="31"/>
        </w:numPr>
        <w:rPr>
          <w:rFonts w:eastAsia="Times New Roman"/>
          <w:color w:val="0D0D0D"/>
        </w:rPr>
      </w:pPr>
      <w:r w:rsidRPr="0012456E">
        <w:rPr>
          <w:rFonts w:eastAsia="Times New Roman"/>
          <w:color w:val="0D0D0D"/>
        </w:rPr>
        <w:t>Informace o dotačním programu Podpora paměťových agend</w:t>
      </w:r>
    </w:p>
    <w:p w14:paraId="4377A63D" w14:textId="42FB4EB5" w:rsidR="00E24973" w:rsidRDefault="00DE642C" w:rsidP="00DE6B94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K. Š. </w:t>
      </w:r>
      <w:proofErr w:type="spellStart"/>
      <w:r>
        <w:rPr>
          <w:rFonts w:eastAsia="Times New Roman"/>
        </w:rPr>
        <w:t>Laurenčíková</w:t>
      </w:r>
      <w:proofErr w:type="spellEnd"/>
      <w:r w:rsidR="00DE6B94">
        <w:rPr>
          <w:rFonts w:eastAsia="Times New Roman"/>
        </w:rPr>
        <w:t xml:space="preserve"> </w:t>
      </w:r>
      <w:r w:rsidR="00610605">
        <w:rPr>
          <w:rFonts w:eastAsia="Times New Roman"/>
        </w:rPr>
        <w:t>informoval</w:t>
      </w:r>
      <w:r w:rsidR="00DE6B94">
        <w:rPr>
          <w:rFonts w:eastAsia="Times New Roman"/>
        </w:rPr>
        <w:t>a, že na</w:t>
      </w:r>
      <w:r w:rsidR="00DE6B94" w:rsidRPr="00DE6B94">
        <w:rPr>
          <w:rFonts w:eastAsia="Times New Roman"/>
        </w:rPr>
        <w:t xml:space="preserve"> konci srpna byla vyhlášena výzva </w:t>
      </w:r>
      <w:r w:rsidR="00B51A4A">
        <w:rPr>
          <w:rFonts w:eastAsia="Times New Roman"/>
        </w:rPr>
        <w:t>Podpora</w:t>
      </w:r>
      <w:r w:rsidR="00DE6B94" w:rsidRPr="00DE6B94">
        <w:rPr>
          <w:rFonts w:eastAsia="Times New Roman"/>
        </w:rPr>
        <w:t xml:space="preserve"> paměťových agend </w:t>
      </w:r>
      <w:r w:rsidR="00B51A4A">
        <w:rPr>
          <w:rFonts w:eastAsia="Times New Roman"/>
        </w:rPr>
        <w:t>pro</w:t>
      </w:r>
      <w:r w:rsidR="00DE6B94" w:rsidRPr="00DE6B94">
        <w:rPr>
          <w:rFonts w:eastAsia="Times New Roman"/>
        </w:rPr>
        <w:t xml:space="preserve"> rok 2026.</w:t>
      </w:r>
      <w:r w:rsidR="00DE6B94">
        <w:rPr>
          <w:rFonts w:eastAsia="Times New Roman"/>
        </w:rPr>
        <w:t xml:space="preserve"> </w:t>
      </w:r>
      <w:r w:rsidR="00B51A4A">
        <w:rPr>
          <w:rFonts w:eastAsia="Times New Roman"/>
        </w:rPr>
        <w:t>Ú</w:t>
      </w:r>
      <w:r w:rsidR="00DE6B94" w:rsidRPr="00DE6B94">
        <w:rPr>
          <w:rFonts w:eastAsia="Times New Roman"/>
        </w:rPr>
        <w:t xml:space="preserve">čel, zaměření a parametry dotační výzvy </w:t>
      </w:r>
      <w:r w:rsidR="00B51A4A">
        <w:rPr>
          <w:rFonts w:eastAsia="Times New Roman"/>
        </w:rPr>
        <w:t xml:space="preserve">zůstaly </w:t>
      </w:r>
      <w:r w:rsidR="00DE6B94" w:rsidRPr="00DE6B94">
        <w:rPr>
          <w:rFonts w:eastAsia="Times New Roman"/>
        </w:rPr>
        <w:t>stejné jako v pilotní výzvě pro rok 2025</w:t>
      </w:r>
      <w:r w:rsidR="00DE6B94">
        <w:rPr>
          <w:rFonts w:eastAsia="Times New Roman"/>
        </w:rPr>
        <w:t xml:space="preserve">. </w:t>
      </w:r>
      <w:r w:rsidR="00DE6B94" w:rsidRPr="00DE6B94">
        <w:rPr>
          <w:rFonts w:eastAsia="Times New Roman"/>
        </w:rPr>
        <w:t>Získaná data z obou dotačních výzev (2025 a 2026) pomohou lépe pochopit potřeby projektů v této oblasti a jejich absorpční potenciál.</w:t>
      </w:r>
      <w:r w:rsidR="00DE6B94">
        <w:rPr>
          <w:rFonts w:eastAsia="Times New Roman"/>
        </w:rPr>
        <w:t xml:space="preserve"> </w:t>
      </w:r>
      <w:r w:rsidR="00DE6B94" w:rsidRPr="00DE6B94">
        <w:rPr>
          <w:rFonts w:eastAsia="Times New Roman"/>
        </w:rPr>
        <w:t>V roce 2027 budou k dispozici výsledky projektu TAČR, který hodnotí efektivitu celého dotačního procesu v gesci odboru Lidských práv a ochrany menšin.</w:t>
      </w:r>
    </w:p>
    <w:p w14:paraId="47F54FD5" w14:textId="226265D7" w:rsidR="00B41D78" w:rsidRPr="00B41D78" w:rsidRDefault="00B51A4A" w:rsidP="00DE642C">
      <w:pPr>
        <w:spacing w:after="0" w:line="240" w:lineRule="auto"/>
        <w:ind w:right="-142"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M. Štefek</w:t>
      </w:r>
      <w:r w:rsidR="00B41D78" w:rsidRPr="00B41D78">
        <w:rPr>
          <w:rFonts w:eastAsia="Times New Roman"/>
          <w:color w:val="000000"/>
        </w:rPr>
        <w:t xml:space="preserve"> shrnul nejdůležitější informace ohledně </w:t>
      </w:r>
      <w:r>
        <w:rPr>
          <w:rFonts w:eastAsia="Times New Roman"/>
          <w:color w:val="000000"/>
        </w:rPr>
        <w:t xml:space="preserve">výsledků </w:t>
      </w:r>
      <w:r w:rsidR="00DE642C">
        <w:rPr>
          <w:rFonts w:eastAsia="Times New Roman"/>
          <w:color w:val="000000"/>
        </w:rPr>
        <w:t>dotační</w:t>
      </w:r>
      <w:r>
        <w:rPr>
          <w:rFonts w:eastAsia="Times New Roman"/>
          <w:color w:val="000000"/>
        </w:rPr>
        <w:t>ho</w:t>
      </w:r>
      <w:r w:rsidR="00DE642C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řízení</w:t>
      </w:r>
      <w:r w:rsidR="00DE642C">
        <w:rPr>
          <w:rFonts w:eastAsia="Times New Roman"/>
          <w:color w:val="000000"/>
        </w:rPr>
        <w:t xml:space="preserve"> pro rok 2025 </w:t>
      </w:r>
      <w:r>
        <w:rPr>
          <w:rFonts w:eastAsia="Times New Roman"/>
          <w:color w:val="000000"/>
        </w:rPr>
        <w:t xml:space="preserve">a </w:t>
      </w:r>
      <w:r w:rsidR="00610605">
        <w:rPr>
          <w:rFonts w:eastAsia="Times New Roman"/>
          <w:color w:val="000000"/>
        </w:rPr>
        <w:t xml:space="preserve">informoval o </w:t>
      </w:r>
      <w:r w:rsidR="00771389">
        <w:rPr>
          <w:rFonts w:eastAsia="Times New Roman"/>
          <w:color w:val="000000"/>
        </w:rPr>
        <w:t>záležitostech týkajících se nové výzvy na</w:t>
      </w:r>
      <w:r w:rsidR="0037563C">
        <w:rPr>
          <w:rFonts w:eastAsia="Times New Roman"/>
          <w:color w:val="000000"/>
        </w:rPr>
        <w:t xml:space="preserve"> P</w:t>
      </w:r>
      <w:r w:rsidR="00771389">
        <w:rPr>
          <w:rFonts w:eastAsia="Times New Roman"/>
          <w:color w:val="000000"/>
        </w:rPr>
        <w:t>odporu paměťových agend pro rok 2026, včetně přibližného harmonogramu.</w:t>
      </w:r>
    </w:p>
    <w:p w14:paraId="72391492" w14:textId="040FD8D2" w:rsidR="00DE6B94" w:rsidRPr="00DA5A9E" w:rsidRDefault="00771389" w:rsidP="00DA5A9E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  <w:color w:val="000000"/>
        </w:rPr>
        <w:t xml:space="preserve">V rámci diskuse zazněl požadavek na zveřejnění informací, </w:t>
      </w:r>
      <w:r w:rsidR="00890E30" w:rsidRPr="00771389">
        <w:rPr>
          <w:rFonts w:eastAsia="Times New Roman"/>
        </w:rPr>
        <w:t xml:space="preserve">kolik projektů bylo zamítnuto </w:t>
      </w:r>
      <w:r w:rsidR="0037563C">
        <w:rPr>
          <w:rFonts w:eastAsia="Times New Roman"/>
        </w:rPr>
        <w:br/>
      </w:r>
      <w:r w:rsidR="00890E30" w:rsidRPr="00771389">
        <w:rPr>
          <w:rFonts w:eastAsia="Times New Roman"/>
        </w:rPr>
        <w:t xml:space="preserve">z </w:t>
      </w:r>
      <w:r w:rsidR="0037563C">
        <w:rPr>
          <w:rFonts w:eastAsia="Times New Roman"/>
        </w:rPr>
        <w:t>formálních</w:t>
      </w:r>
      <w:r w:rsidR="00890E30" w:rsidRPr="00771389">
        <w:rPr>
          <w:rFonts w:eastAsia="Times New Roman"/>
        </w:rPr>
        <w:t xml:space="preserve"> důvodů a jaká kritéria byla klíčová pro </w:t>
      </w:r>
      <w:r>
        <w:rPr>
          <w:rFonts w:eastAsia="Times New Roman"/>
        </w:rPr>
        <w:t>neudělení dotace</w:t>
      </w:r>
      <w:r w:rsidR="00890E30" w:rsidRPr="00771389">
        <w:rPr>
          <w:rFonts w:eastAsia="Times New Roman"/>
        </w:rPr>
        <w:t xml:space="preserve">. Získané informace </w:t>
      </w:r>
      <w:r>
        <w:rPr>
          <w:rFonts w:eastAsia="Times New Roman"/>
        </w:rPr>
        <w:t>pomohou</w:t>
      </w:r>
      <w:r w:rsidR="00890E30" w:rsidRPr="00771389">
        <w:rPr>
          <w:rFonts w:eastAsia="Times New Roman"/>
        </w:rPr>
        <w:t xml:space="preserve"> lépe porozumět celému výběrovému procesu a mohly by sloužit jako příklady dobré praxe, které by se daly šířit mezi budoucími žadateli, aby se vyvarovali</w:t>
      </w:r>
      <w:r>
        <w:rPr>
          <w:rFonts w:eastAsia="Times New Roman"/>
        </w:rPr>
        <w:t xml:space="preserve"> opakovaných</w:t>
      </w:r>
      <w:r w:rsidR="00890E30" w:rsidRPr="00771389">
        <w:rPr>
          <w:rFonts w:eastAsia="Times New Roman"/>
        </w:rPr>
        <w:t xml:space="preserve"> chyb.</w:t>
      </w:r>
    </w:p>
    <w:p w14:paraId="7A333DAB" w14:textId="50D2B020" w:rsidR="00AE75D0" w:rsidRPr="00033D37" w:rsidRDefault="00890E30" w:rsidP="00033D37">
      <w:pPr>
        <w:pStyle w:val="Nadpis2"/>
        <w:numPr>
          <w:ilvl w:val="0"/>
          <w:numId w:val="31"/>
        </w:numPr>
        <w:rPr>
          <w:rFonts w:eastAsia="Times New Roman"/>
        </w:rPr>
      </w:pPr>
      <w:bookmarkStart w:id="4" w:name="_Hlk208235775"/>
      <w:r w:rsidRPr="0012456E">
        <w:rPr>
          <w:rFonts w:eastAsia="Times New Roman"/>
        </w:rPr>
        <w:t xml:space="preserve">Výstup z kulatého stolu na ochranu míst paměti </w:t>
      </w:r>
      <w:bookmarkEnd w:id="4"/>
    </w:p>
    <w:p w14:paraId="2F10AF99" w14:textId="77777777" w:rsidR="00AE75D0" w:rsidRPr="00AE75D0" w:rsidRDefault="00AE75D0" w:rsidP="00AE75D0">
      <w:pPr>
        <w:spacing w:after="0"/>
        <w:rPr>
          <w:rFonts w:eastAsia="Times New Roman"/>
        </w:rPr>
      </w:pPr>
      <w:r w:rsidRPr="00AE75D0">
        <w:rPr>
          <w:rFonts w:eastAsia="Times New Roman"/>
        </w:rPr>
        <w:t xml:space="preserve">K. Š. </w:t>
      </w:r>
      <w:proofErr w:type="spellStart"/>
      <w:r w:rsidRPr="00AE75D0">
        <w:rPr>
          <w:rFonts w:eastAsia="Times New Roman"/>
        </w:rPr>
        <w:t>Laurenčíková</w:t>
      </w:r>
      <w:proofErr w:type="spellEnd"/>
      <w:r w:rsidRPr="00AE75D0">
        <w:rPr>
          <w:rFonts w:eastAsia="Times New Roman"/>
        </w:rPr>
        <w:t xml:space="preserve"> přiblížila téma ochrany míst historické paměti spojených s bojem proti totalitním režimům. S cílem reagovat na zanedbaný stav a hrozby, kterým tato místa čelí, uspořádal Úřad vlády ČR pod záštitou zmocněnkyně vlády pro lidská práva expertní kulatý stůl věnovaný právě jejich ochraně.</w:t>
      </w:r>
    </w:p>
    <w:p w14:paraId="2E2D4E36" w14:textId="77777777" w:rsidR="00AE75D0" w:rsidRPr="00AE75D0" w:rsidRDefault="00AE75D0" w:rsidP="00AE75D0">
      <w:pPr>
        <w:spacing w:after="0"/>
        <w:rPr>
          <w:rFonts w:eastAsia="Times New Roman"/>
        </w:rPr>
      </w:pPr>
      <w:r w:rsidRPr="00AE75D0">
        <w:rPr>
          <w:rFonts w:eastAsia="Times New Roman"/>
        </w:rPr>
        <w:t>Na základě jeho výstupů připravil sekretariát Rady informační materiál s názvem „Právní podmínky ochrany míst paměti v České republice, Německu, Rakousku, Polsku a Slovensku“, který má přinést inspiraci pro zlepšení péče o místa paměti v Česku.</w:t>
      </w:r>
    </w:p>
    <w:p w14:paraId="1B1E27FD" w14:textId="04D1BE04" w:rsidR="00AE75D0" w:rsidRPr="00033D37" w:rsidRDefault="00AE75D0" w:rsidP="00AE75D0">
      <w:pPr>
        <w:spacing w:after="0"/>
        <w:rPr>
          <w:rFonts w:eastAsia="Times New Roman"/>
        </w:rPr>
      </w:pPr>
      <w:r w:rsidRPr="00AE75D0">
        <w:rPr>
          <w:rFonts w:eastAsia="Times New Roman"/>
        </w:rPr>
        <w:t xml:space="preserve">M. Krausová představila konkrétní závěry tohoto materiálu a zdůraznila specifika jednotlivých zemí. Uvedla mimo jiné, že saský model patří k nejkomplexnějším přístupům k ochraně paměti. </w:t>
      </w:r>
      <w:r w:rsidR="00033D37">
        <w:rPr>
          <w:rFonts w:eastAsia="Times New Roman"/>
        </w:rPr>
        <w:br/>
      </w:r>
      <w:r w:rsidRPr="00AE75D0">
        <w:rPr>
          <w:rFonts w:eastAsia="Times New Roman"/>
        </w:rPr>
        <w:t>V souvislosti s problematikou sovětských symbolů připomněla, že polská legislativa umožňuje odstraňování komunistických pomníků, zatímco slovenská právní úprava zakazuje umisťování nových symbolů propagujících totalitní režimy.</w:t>
      </w:r>
    </w:p>
    <w:p w14:paraId="5FCC4EA0" w14:textId="77777777" w:rsidR="00033D37" w:rsidRPr="00AE75D0" w:rsidRDefault="00033D37" w:rsidP="00AE75D0">
      <w:pPr>
        <w:spacing w:after="0"/>
        <w:rPr>
          <w:rFonts w:eastAsia="Times New Roman"/>
        </w:rPr>
      </w:pPr>
    </w:p>
    <w:p w14:paraId="6EF0DB7D" w14:textId="77777777" w:rsidR="00AE75D0" w:rsidRPr="00AE75D0" w:rsidRDefault="00AE75D0" w:rsidP="00AE75D0">
      <w:pPr>
        <w:spacing w:after="0"/>
        <w:rPr>
          <w:rFonts w:eastAsia="Times New Roman"/>
        </w:rPr>
      </w:pPr>
      <w:r w:rsidRPr="00AE75D0">
        <w:rPr>
          <w:rFonts w:eastAsia="Times New Roman"/>
        </w:rPr>
        <w:t>Materiál se dále soustředí na pět klíčových oblastí:</w:t>
      </w:r>
    </w:p>
    <w:p w14:paraId="29214EA9" w14:textId="77777777" w:rsidR="00AE75D0" w:rsidRPr="00AE75D0" w:rsidRDefault="00AE75D0" w:rsidP="002E5C76">
      <w:pPr>
        <w:numPr>
          <w:ilvl w:val="0"/>
          <w:numId w:val="43"/>
        </w:numPr>
        <w:spacing w:after="0"/>
        <w:rPr>
          <w:rFonts w:eastAsia="Times New Roman"/>
        </w:rPr>
      </w:pPr>
      <w:r w:rsidRPr="00AE75D0">
        <w:rPr>
          <w:rFonts w:eastAsia="Times New Roman"/>
          <w:b/>
          <w:bCs/>
        </w:rPr>
        <w:t>Památková péče:</w:t>
      </w:r>
      <w:r w:rsidRPr="00AE75D0">
        <w:rPr>
          <w:rFonts w:eastAsia="Times New Roman"/>
        </w:rPr>
        <w:t xml:space="preserve"> způsoby ochrany míst paměti jako kulturních památek.</w:t>
      </w:r>
    </w:p>
    <w:p w14:paraId="7DD373CB" w14:textId="77777777" w:rsidR="00AE75D0" w:rsidRPr="00AE75D0" w:rsidRDefault="00AE75D0" w:rsidP="002E5C76">
      <w:pPr>
        <w:numPr>
          <w:ilvl w:val="0"/>
          <w:numId w:val="43"/>
        </w:numPr>
        <w:spacing w:after="0"/>
        <w:rPr>
          <w:rFonts w:eastAsia="Times New Roman"/>
        </w:rPr>
      </w:pPr>
      <w:r w:rsidRPr="00AE75D0">
        <w:rPr>
          <w:rFonts w:eastAsia="Times New Roman"/>
          <w:b/>
          <w:bCs/>
        </w:rPr>
        <w:t>Institucionální ukotvení:</w:t>
      </w:r>
      <w:r w:rsidRPr="00AE75D0">
        <w:rPr>
          <w:rFonts w:eastAsia="Times New Roman"/>
        </w:rPr>
        <w:t xml:space="preserve"> zajištění jejich další funkce, například vzdělávací.</w:t>
      </w:r>
    </w:p>
    <w:p w14:paraId="340E411C" w14:textId="77777777" w:rsidR="00AE75D0" w:rsidRPr="00AE75D0" w:rsidRDefault="00AE75D0" w:rsidP="002E5C76">
      <w:pPr>
        <w:numPr>
          <w:ilvl w:val="0"/>
          <w:numId w:val="43"/>
        </w:numPr>
        <w:spacing w:after="0"/>
        <w:rPr>
          <w:rFonts w:eastAsia="Times New Roman"/>
        </w:rPr>
      </w:pPr>
      <w:r w:rsidRPr="00AE75D0">
        <w:rPr>
          <w:rFonts w:eastAsia="Times New Roman"/>
          <w:b/>
          <w:bCs/>
        </w:rPr>
        <w:t>Zákony o válečných hrobech:</w:t>
      </w:r>
      <w:r w:rsidRPr="00AE75D0">
        <w:rPr>
          <w:rFonts w:eastAsia="Times New Roman"/>
        </w:rPr>
        <w:t xml:space="preserve"> srovnání přístupů jednotlivých států.</w:t>
      </w:r>
    </w:p>
    <w:p w14:paraId="21E4AD82" w14:textId="77777777" w:rsidR="00AE75D0" w:rsidRPr="00AE75D0" w:rsidRDefault="00AE75D0" w:rsidP="002E5C76">
      <w:pPr>
        <w:numPr>
          <w:ilvl w:val="0"/>
          <w:numId w:val="43"/>
        </w:numPr>
        <w:spacing w:after="0"/>
        <w:rPr>
          <w:rFonts w:eastAsia="Times New Roman"/>
        </w:rPr>
      </w:pPr>
      <w:r w:rsidRPr="00AE75D0">
        <w:rPr>
          <w:rFonts w:eastAsia="Times New Roman"/>
          <w:b/>
          <w:bCs/>
        </w:rPr>
        <w:t>Právní úprava shromažďování:</w:t>
      </w:r>
      <w:r w:rsidRPr="00AE75D0">
        <w:rPr>
          <w:rFonts w:eastAsia="Times New Roman"/>
        </w:rPr>
        <w:t xml:space="preserve"> pravidla pro pořádání demonstrací na místech paměti.</w:t>
      </w:r>
    </w:p>
    <w:p w14:paraId="2A17B4A6" w14:textId="305B7BFB" w:rsidR="00AE75D0" w:rsidRPr="00BE04D1" w:rsidRDefault="00AE75D0" w:rsidP="002E5C76">
      <w:pPr>
        <w:numPr>
          <w:ilvl w:val="0"/>
          <w:numId w:val="43"/>
        </w:numPr>
        <w:spacing w:after="0"/>
        <w:rPr>
          <w:rFonts w:eastAsia="Times New Roman"/>
        </w:rPr>
      </w:pPr>
      <w:r w:rsidRPr="00AE75D0">
        <w:rPr>
          <w:rFonts w:eastAsia="Times New Roman"/>
          <w:b/>
          <w:bCs/>
        </w:rPr>
        <w:t>Reakce na totalitní symboliku:</w:t>
      </w:r>
      <w:r w:rsidRPr="00AE75D0">
        <w:rPr>
          <w:rFonts w:eastAsia="Times New Roman"/>
        </w:rPr>
        <w:t xml:space="preserve"> způsoby, jak se státy vypořádávají s pomníky a symboly připomínajícími nacismus a komunismus.</w:t>
      </w:r>
    </w:p>
    <w:p w14:paraId="68F961C6" w14:textId="2D567C0C" w:rsidR="00033D37" w:rsidRPr="00033D37" w:rsidRDefault="008B1DDB" w:rsidP="00033D37">
      <w:pPr>
        <w:pStyle w:val="Nadpis2"/>
        <w:numPr>
          <w:ilvl w:val="0"/>
          <w:numId w:val="31"/>
        </w:numPr>
        <w:rPr>
          <w:rFonts w:eastAsia="Times New Roman"/>
        </w:rPr>
      </w:pPr>
      <w:r w:rsidRPr="0012456E">
        <w:rPr>
          <w:rFonts w:eastAsia="Times New Roman"/>
        </w:rPr>
        <w:t xml:space="preserve">Prezentace projektu </w:t>
      </w:r>
      <w:bookmarkStart w:id="5" w:name="_Hlk208245279"/>
      <w:r w:rsidRPr="0012456E">
        <w:rPr>
          <w:rFonts w:eastAsia="Times New Roman"/>
        </w:rPr>
        <w:t>Výzkumného centra paměti staveb, sídel a krajiny, FA ČVUT</w:t>
      </w:r>
      <w:bookmarkEnd w:id="5"/>
    </w:p>
    <w:p w14:paraId="3741B164" w14:textId="77777777" w:rsidR="00033D37" w:rsidRPr="00033D37" w:rsidRDefault="00033D37" w:rsidP="00033D37">
      <w:pPr>
        <w:spacing w:after="120"/>
      </w:pPr>
      <w:r w:rsidRPr="00033D37">
        <w:t xml:space="preserve">T. </w:t>
      </w:r>
      <w:proofErr w:type="spellStart"/>
      <w:r w:rsidRPr="00033D37">
        <w:t>Efler</w:t>
      </w:r>
      <w:proofErr w:type="spellEnd"/>
      <w:r w:rsidRPr="00033D37">
        <w:t xml:space="preserve">, M. </w:t>
      </w:r>
      <w:proofErr w:type="spellStart"/>
      <w:r w:rsidRPr="00033D37">
        <w:t>Barra</w:t>
      </w:r>
      <w:proofErr w:type="spellEnd"/>
      <w:r w:rsidRPr="00033D37">
        <w:t xml:space="preserve"> a K. </w:t>
      </w:r>
      <w:proofErr w:type="spellStart"/>
      <w:r w:rsidRPr="00033D37">
        <w:t>Behotová</w:t>
      </w:r>
      <w:proofErr w:type="spellEnd"/>
      <w:r w:rsidRPr="00033D37">
        <w:t xml:space="preserve"> představili možnosti spolupráce s projektem Výzkumného centra paměti staveb, sídel a krajiny Fakulty architektury ČVUT. Tento projekt, zastřešený Ústavem památkové péče FA ČVUT v Praze, si klade za cíl vytvořit mezioborovou a meziinstitucionální (případně i mezinárodní) výzkumnou platformu. Zaměřuje se na propojování tematicky rozdílných disciplín ve vztahu k širokému tématu paměti a zároveň podporuje studenty bakalářského, magisterského i doktorského studia při jejich výzkumu a tvorbě semestrálních či závěrečných prací.</w:t>
      </w:r>
    </w:p>
    <w:p w14:paraId="6E3F18F9" w14:textId="77777777" w:rsidR="00033D37" w:rsidRPr="00033D37" w:rsidRDefault="00033D37" w:rsidP="00033D37">
      <w:pPr>
        <w:spacing w:after="120"/>
      </w:pPr>
      <w:r w:rsidRPr="00033D37">
        <w:t>V následné diskusi zazněla potřeba posílit spolupráci s akademickým sektorem v oblasti ochrany míst paměti. Diskutující zdůraznili význam spolupráce jak při identifikaci ohrožených nebo zanedbaných lokalit, tak při formulaci doporučení k jejich ochraně a péči, a to na základě příkladů dobré praxe.</w:t>
      </w:r>
    </w:p>
    <w:p w14:paraId="70D2B5D7" w14:textId="71F9F4E9" w:rsidR="00F6472C" w:rsidRPr="00BE04D1" w:rsidRDefault="00033D37" w:rsidP="00BE04D1">
      <w:pPr>
        <w:spacing w:after="120"/>
      </w:pPr>
      <w:r w:rsidRPr="00033D37">
        <w:t>Členové Rady se na závěr shodli, že je důležité se tématu ochrany míst paměti věnovat dále i na pracovní úrovni a uspořádat v mezidobí samostatné pracovní jednání navazující na debatu v rámci Rady.</w:t>
      </w:r>
    </w:p>
    <w:p w14:paraId="5A8F1C5D" w14:textId="54DB224A" w:rsidR="00033D37" w:rsidRPr="00BE04D1" w:rsidRDefault="007F3025" w:rsidP="00BE04D1">
      <w:pPr>
        <w:pStyle w:val="Nadpis2"/>
        <w:numPr>
          <w:ilvl w:val="0"/>
          <w:numId w:val="31"/>
        </w:numPr>
        <w:rPr>
          <w:rFonts w:eastAsia="Times New Roman"/>
        </w:rPr>
      </w:pPr>
      <w:r w:rsidRPr="007F3025">
        <w:rPr>
          <w:rFonts w:eastAsia="Times New Roman"/>
        </w:rPr>
        <w:lastRenderedPageBreak/>
        <w:t>ÚSTR – zpětná vazba k novele §403 TZ</w:t>
      </w:r>
    </w:p>
    <w:p w14:paraId="78D31209" w14:textId="5A663915" w:rsidR="00033D37" w:rsidRPr="00033D37" w:rsidRDefault="00033D37" w:rsidP="00033D37">
      <w:pPr>
        <w:shd w:val="clear" w:color="auto" w:fill="FFFFFF"/>
        <w:spacing w:after="0"/>
        <w:rPr>
          <w:rFonts w:eastAsia="SimSun"/>
        </w:rPr>
      </w:pPr>
      <w:r w:rsidRPr="00033D37">
        <w:rPr>
          <w:rFonts w:eastAsia="SimSun"/>
        </w:rPr>
        <w:t xml:space="preserve">K. Nedvědický doplnil kontext k přijetí novely zákona č. 40/2009 Sb., trestního zákoníku, která </w:t>
      </w:r>
      <w:r w:rsidR="00887711">
        <w:rPr>
          <w:rFonts w:eastAsia="SimSun"/>
        </w:rPr>
        <w:br/>
      </w:r>
      <w:r w:rsidRPr="00033D37">
        <w:rPr>
          <w:rFonts w:eastAsia="SimSun"/>
        </w:rPr>
        <w:t xml:space="preserve">v § 403 nově výslovně umožňuje trestně postihovat podporu a propagaci komunistického hnutí. Připomněl, že ačkoli český právní řád označuje jak nacistický, tak komunistický režim za zločinný, </w:t>
      </w:r>
      <w:r w:rsidR="00887711">
        <w:rPr>
          <w:rFonts w:eastAsia="SimSun"/>
        </w:rPr>
        <w:br/>
      </w:r>
      <w:r w:rsidRPr="00033D37">
        <w:rPr>
          <w:rFonts w:eastAsia="SimSun"/>
        </w:rPr>
        <w:t xml:space="preserve">v praxi doposud </w:t>
      </w:r>
      <w:r w:rsidRPr="00033D37">
        <w:rPr>
          <w:rFonts w:eastAsia="SimSun"/>
          <w:b/>
          <w:bCs/>
        </w:rPr>
        <w:t>trestněprávní postih komunismu výrazně zaostává</w:t>
      </w:r>
      <w:r w:rsidRPr="00033D37">
        <w:rPr>
          <w:rFonts w:eastAsia="SimSun"/>
        </w:rPr>
        <w:t>. Původní znění § 403 se totiž uplatňovalo převážně v souvislosti s nacistickými symboly a ideologiemi.</w:t>
      </w:r>
    </w:p>
    <w:p w14:paraId="5467EE43" w14:textId="77777777" w:rsidR="00033D37" w:rsidRPr="00033D37" w:rsidRDefault="00033D37" w:rsidP="00033D37">
      <w:pPr>
        <w:shd w:val="clear" w:color="auto" w:fill="FFFFFF"/>
        <w:spacing w:after="0"/>
        <w:rPr>
          <w:rFonts w:eastAsia="SimSun"/>
        </w:rPr>
      </w:pPr>
      <w:r w:rsidRPr="00033D37">
        <w:rPr>
          <w:rFonts w:eastAsia="SimSun"/>
        </w:rPr>
        <w:t xml:space="preserve">Od </w:t>
      </w:r>
      <w:r w:rsidRPr="00033D37">
        <w:rPr>
          <w:rFonts w:eastAsia="SimSun"/>
          <w:b/>
          <w:bCs/>
        </w:rPr>
        <w:t>1. ledna 2026</w:t>
      </w:r>
      <w:r w:rsidRPr="00033D37">
        <w:rPr>
          <w:rFonts w:eastAsia="SimSun"/>
        </w:rPr>
        <w:t xml:space="preserve"> však novela stanoví, že i podpora a propagace komunistického hnutí je trestným činem. Tato změna bude vyžadovat </w:t>
      </w:r>
      <w:r w:rsidRPr="00033D37">
        <w:rPr>
          <w:rFonts w:eastAsia="SimSun"/>
          <w:b/>
          <w:bCs/>
        </w:rPr>
        <w:t>přepracování metodických příruček</w:t>
      </w:r>
      <w:r w:rsidRPr="00033D37">
        <w:rPr>
          <w:rFonts w:eastAsia="SimSun"/>
        </w:rPr>
        <w:t xml:space="preserve"> pro policii a státní zastupitelství. Ústav pro studium totalitních režimů již deklaroval připravenost poskytnout k tomu odborné podklady.</w:t>
      </w:r>
    </w:p>
    <w:p w14:paraId="7660101B" w14:textId="1D35809D" w:rsidR="00A7000D" w:rsidRPr="00BE04D1" w:rsidRDefault="00033D37" w:rsidP="00BE04D1">
      <w:pPr>
        <w:shd w:val="clear" w:color="auto" w:fill="FFFFFF"/>
        <w:spacing w:after="0"/>
        <w:rPr>
          <w:rFonts w:eastAsia="SimSun"/>
        </w:rPr>
      </w:pPr>
      <w:r w:rsidRPr="00033D37">
        <w:rPr>
          <w:rFonts w:eastAsia="SimSun"/>
        </w:rPr>
        <w:t xml:space="preserve">Novela se zároveň vztahuje i na </w:t>
      </w:r>
      <w:r w:rsidRPr="00033D37">
        <w:rPr>
          <w:rFonts w:eastAsia="SimSun"/>
          <w:b/>
          <w:bCs/>
        </w:rPr>
        <w:t>komunistickou symboliku</w:t>
      </w:r>
      <w:r w:rsidRPr="00033D37">
        <w:rPr>
          <w:rFonts w:eastAsia="SimSun"/>
        </w:rPr>
        <w:t xml:space="preserve">, což může mít dopad na pomníky, které nebyly budovány jako pietní místa k uctění padlých, nýbrž jako </w:t>
      </w:r>
      <w:r w:rsidRPr="00033D37">
        <w:rPr>
          <w:rFonts w:eastAsia="SimSun"/>
          <w:b/>
          <w:bCs/>
        </w:rPr>
        <w:t>symboly moci a dominance Sovětského svazu</w:t>
      </w:r>
      <w:r w:rsidRPr="00033D37">
        <w:rPr>
          <w:rFonts w:eastAsia="SimSun"/>
        </w:rPr>
        <w:t>. Tyto objekty tak mohou být nově posuzovány jako forma propagace komunistické ideologie.</w:t>
      </w:r>
    </w:p>
    <w:p w14:paraId="4306FD51" w14:textId="310BFB84" w:rsidR="00421652" w:rsidRPr="007F3025" w:rsidRDefault="00421652" w:rsidP="00421652">
      <w:pPr>
        <w:pStyle w:val="Nadpis2"/>
        <w:numPr>
          <w:ilvl w:val="0"/>
          <w:numId w:val="31"/>
        </w:numPr>
        <w:rPr>
          <w:rFonts w:eastAsia="Times New Roman"/>
        </w:rPr>
      </w:pPr>
      <w:r>
        <w:rPr>
          <w:rFonts w:eastAsia="Times New Roman"/>
        </w:rPr>
        <w:t>Různé</w:t>
      </w:r>
    </w:p>
    <w:p w14:paraId="44C1347A" w14:textId="7AC553B4" w:rsidR="00421652" w:rsidRDefault="00421652" w:rsidP="00E27125">
      <w:pPr>
        <w:widowControl w:val="0"/>
        <w:spacing w:after="0" w:line="240" w:lineRule="auto"/>
        <w:rPr>
          <w:rFonts w:eastAsia="Times New Roman"/>
        </w:rPr>
      </w:pPr>
      <w:r>
        <w:rPr>
          <w:rFonts w:eastAsia="SimSun"/>
        </w:rPr>
        <w:t xml:space="preserve">G. </w:t>
      </w:r>
      <w:proofErr w:type="spellStart"/>
      <w:r>
        <w:rPr>
          <w:rFonts w:eastAsia="SimSun"/>
        </w:rPr>
        <w:t>Havlůjová</w:t>
      </w:r>
      <w:proofErr w:type="spellEnd"/>
      <w:r>
        <w:rPr>
          <w:rFonts w:eastAsia="SimSun"/>
        </w:rPr>
        <w:t xml:space="preserve"> informovala o aktuálním vývoji v</w:t>
      </w:r>
      <w:r w:rsidR="008F4DC0">
        <w:rPr>
          <w:rFonts w:eastAsia="SimSun"/>
        </w:rPr>
        <w:t xml:space="preserve"> procesu žádostí o občanství České republiky ze strany potomků generála </w:t>
      </w:r>
      <w:proofErr w:type="spellStart"/>
      <w:r w:rsidR="008F4DC0">
        <w:rPr>
          <w:rFonts w:eastAsia="SimSun"/>
        </w:rPr>
        <w:t>Vojcechovského</w:t>
      </w:r>
      <w:proofErr w:type="spellEnd"/>
      <w:r w:rsidR="008F4DC0">
        <w:rPr>
          <w:rFonts w:eastAsia="SimSun"/>
        </w:rPr>
        <w:t>. Tři z osmi potomků, vnuk a dva pravnuci, již disponují osvědčením o státním občanství České republiky a pouze čekají na dodání rodných listů.</w:t>
      </w:r>
      <w:r w:rsidR="00C61793">
        <w:rPr>
          <w:rFonts w:eastAsia="SimSun"/>
        </w:rPr>
        <w:t xml:space="preserve"> Následně požádají o vydání cestovních dokladů, které by si převzali symbolicky dne 28. října na vybraných zastupitelských úřadech ČR v zahraničí.</w:t>
      </w:r>
    </w:p>
    <w:p w14:paraId="43D34164" w14:textId="77777777" w:rsidR="00A7000D" w:rsidRDefault="00A7000D" w:rsidP="00E27125">
      <w:pPr>
        <w:widowControl w:val="0"/>
        <w:spacing w:after="0" w:line="240" w:lineRule="auto"/>
        <w:rPr>
          <w:rFonts w:eastAsia="Times New Roman"/>
        </w:rPr>
      </w:pPr>
    </w:p>
    <w:p w14:paraId="02DD74A2" w14:textId="77777777" w:rsidR="004B5AB7" w:rsidRPr="004B5AB7" w:rsidRDefault="004B5AB7" w:rsidP="004B5AB7">
      <w:pPr>
        <w:widowControl w:val="0"/>
        <w:spacing w:after="0" w:line="240" w:lineRule="auto"/>
        <w:rPr>
          <w:rFonts w:eastAsia="Times New Roman"/>
          <w:b/>
          <w:bCs/>
        </w:rPr>
      </w:pPr>
    </w:p>
    <w:p w14:paraId="56089FD1" w14:textId="77777777" w:rsidR="008E6C09" w:rsidRDefault="008E6C09" w:rsidP="00E27125">
      <w:pPr>
        <w:widowControl w:val="0"/>
        <w:spacing w:after="0" w:line="240" w:lineRule="auto"/>
        <w:rPr>
          <w:rFonts w:eastAsia="Times New Roman"/>
        </w:rPr>
      </w:pPr>
    </w:p>
    <w:p w14:paraId="13B42765" w14:textId="77777777" w:rsidR="008E6C09" w:rsidRDefault="008E6C09" w:rsidP="00E27125">
      <w:pPr>
        <w:widowControl w:val="0"/>
        <w:spacing w:after="0" w:line="240" w:lineRule="auto"/>
        <w:rPr>
          <w:rFonts w:eastAsia="Times New Roman"/>
        </w:rPr>
      </w:pPr>
    </w:p>
    <w:p w14:paraId="56DBBC17" w14:textId="07D85F7A" w:rsidR="008E6C09" w:rsidRDefault="00FE5C0F" w:rsidP="00E27125">
      <w:pPr>
        <w:widowControl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>Zápis zpracoval:</w:t>
      </w:r>
      <w:r>
        <w:rPr>
          <w:rFonts w:eastAsia="Times New Roman"/>
        </w:rPr>
        <w:tab/>
      </w:r>
      <w:r w:rsidR="00E27125" w:rsidRPr="002512FC">
        <w:rPr>
          <w:rFonts w:eastAsia="Times New Roman"/>
        </w:rPr>
        <w:tab/>
      </w:r>
      <w:r w:rsidRPr="002512FC">
        <w:rPr>
          <w:rFonts w:eastAsia="Times New Roman"/>
        </w:rPr>
        <w:t>Mgr. Martin Štefek, tajemník Rady</w:t>
      </w:r>
    </w:p>
    <w:p w14:paraId="6EB3789B" w14:textId="4EF5DC9C" w:rsidR="00E27125" w:rsidRDefault="00E27125" w:rsidP="00E62942">
      <w:pPr>
        <w:pStyle w:val="Bezmezer"/>
        <w:jc w:val="left"/>
      </w:pPr>
    </w:p>
    <w:p w14:paraId="4917273F" w14:textId="705D01D5" w:rsidR="003F79E1" w:rsidRDefault="003F79E1" w:rsidP="00E62942">
      <w:pPr>
        <w:pStyle w:val="Bezmezer"/>
        <w:jc w:val="left"/>
      </w:pPr>
      <w:r>
        <w:t>Zápis schválen:</w:t>
      </w:r>
      <w:r>
        <w:tab/>
      </w:r>
      <w:r>
        <w:tab/>
        <w:t xml:space="preserve">Mgr. Klára Šimáčková </w:t>
      </w:r>
      <w:proofErr w:type="spellStart"/>
      <w:r>
        <w:t>Laurenčíková</w:t>
      </w:r>
      <w:proofErr w:type="spellEnd"/>
      <w:r w:rsidR="003760FD">
        <w:t xml:space="preserve">, první místopředsedkyně </w:t>
      </w:r>
      <w:r w:rsidR="00150577">
        <w:t>R</w:t>
      </w:r>
      <w:r w:rsidR="003760FD">
        <w:t>ady</w:t>
      </w:r>
    </w:p>
    <w:sectPr w:rsidR="003F79E1" w:rsidSect="001A03D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5D9B" w14:textId="77777777" w:rsidR="002969CE" w:rsidRDefault="002969CE" w:rsidP="00604B45">
      <w:r>
        <w:separator/>
      </w:r>
    </w:p>
  </w:endnote>
  <w:endnote w:type="continuationSeparator" w:id="0">
    <w:p w14:paraId="0B720A9D" w14:textId="77777777" w:rsidR="002969CE" w:rsidRDefault="002969CE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9D06FE" w14:textId="77777777" w:rsidR="00524CE5" w:rsidRDefault="00D53021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76EB65" wp14:editId="74315EC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2953D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  <w:p w14:paraId="2F224944" w14:textId="77777777" w:rsidR="00D266C9" w:rsidRDefault="00460829">
            <w:pPr>
              <w:pStyle w:val="Zpa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DBA4" w14:textId="77777777" w:rsidR="00E56D04" w:rsidRPr="00E56D04" w:rsidRDefault="00D53021" w:rsidP="00126D7E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29DDA" wp14:editId="58BE577C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33B1D5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</w:t>
    </w:r>
    <w:r w:rsidR="0011231A">
      <w:t>0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5703DDD9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F2CB" w14:textId="77777777" w:rsidR="002969CE" w:rsidRDefault="002969CE" w:rsidP="00604B45">
      <w:r>
        <w:separator/>
      </w:r>
    </w:p>
  </w:footnote>
  <w:footnote w:type="continuationSeparator" w:id="0">
    <w:p w14:paraId="3F42F25C" w14:textId="77777777" w:rsidR="002969CE" w:rsidRDefault="002969CE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1CCA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250CDC85" wp14:editId="79749C06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674"/>
    <w:multiLevelType w:val="hybridMultilevel"/>
    <w:tmpl w:val="818EC86E"/>
    <w:lvl w:ilvl="0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8380EEA"/>
    <w:multiLevelType w:val="hybridMultilevel"/>
    <w:tmpl w:val="D8CA6B6C"/>
    <w:lvl w:ilvl="0" w:tplc="8D6850C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58A8F9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EC87C3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9EEA9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E34B0E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460DC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8142C3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02855B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736D82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935CA"/>
    <w:multiLevelType w:val="hybridMultilevel"/>
    <w:tmpl w:val="2D44F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0208"/>
    <w:multiLevelType w:val="hybridMultilevel"/>
    <w:tmpl w:val="7340B9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D244D"/>
    <w:multiLevelType w:val="multilevel"/>
    <w:tmpl w:val="27C041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D1398"/>
    <w:multiLevelType w:val="multilevel"/>
    <w:tmpl w:val="B97C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1613"/>
    <w:multiLevelType w:val="multilevel"/>
    <w:tmpl w:val="39E6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34A0E"/>
    <w:multiLevelType w:val="hybridMultilevel"/>
    <w:tmpl w:val="A0D46122"/>
    <w:lvl w:ilvl="0" w:tplc="5C384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70027"/>
    <w:multiLevelType w:val="multilevel"/>
    <w:tmpl w:val="F44E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67826"/>
    <w:multiLevelType w:val="multilevel"/>
    <w:tmpl w:val="C21424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45427B"/>
    <w:multiLevelType w:val="hybridMultilevel"/>
    <w:tmpl w:val="4934AA8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1A1EBE"/>
    <w:multiLevelType w:val="hybridMultilevel"/>
    <w:tmpl w:val="D0CE1C9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370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0D5F8A"/>
    <w:multiLevelType w:val="hybridMultilevel"/>
    <w:tmpl w:val="2D44F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66BA1"/>
    <w:multiLevelType w:val="hybridMultilevel"/>
    <w:tmpl w:val="B3A2E2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C4C10"/>
    <w:multiLevelType w:val="multilevel"/>
    <w:tmpl w:val="A1969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F043A6"/>
    <w:multiLevelType w:val="hybridMultilevel"/>
    <w:tmpl w:val="D67862F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E956C6"/>
    <w:multiLevelType w:val="hybridMultilevel"/>
    <w:tmpl w:val="7340B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7317A"/>
    <w:multiLevelType w:val="hybridMultilevel"/>
    <w:tmpl w:val="80A6FAE2"/>
    <w:lvl w:ilvl="0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96E656B"/>
    <w:multiLevelType w:val="hybridMultilevel"/>
    <w:tmpl w:val="C48EF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C48B8"/>
    <w:multiLevelType w:val="hybridMultilevel"/>
    <w:tmpl w:val="F1EA5E02"/>
    <w:lvl w:ilvl="0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9F77069"/>
    <w:multiLevelType w:val="multilevel"/>
    <w:tmpl w:val="6E56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5A5D0D"/>
    <w:multiLevelType w:val="hybridMultilevel"/>
    <w:tmpl w:val="0DB6525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136DD0"/>
    <w:multiLevelType w:val="hybridMultilevel"/>
    <w:tmpl w:val="FBB4E866"/>
    <w:lvl w:ilvl="0" w:tplc="C6A2BA5C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10811"/>
    <w:multiLevelType w:val="multilevel"/>
    <w:tmpl w:val="E45C35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8E78AA"/>
    <w:multiLevelType w:val="hybridMultilevel"/>
    <w:tmpl w:val="2776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0728C"/>
    <w:multiLevelType w:val="hybridMultilevel"/>
    <w:tmpl w:val="A8B2234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A7112C"/>
    <w:multiLevelType w:val="hybridMultilevel"/>
    <w:tmpl w:val="08227994"/>
    <w:lvl w:ilvl="0" w:tplc="AC40B1B4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57657ADC"/>
    <w:multiLevelType w:val="multilevel"/>
    <w:tmpl w:val="5B38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D0734"/>
    <w:multiLevelType w:val="hybridMultilevel"/>
    <w:tmpl w:val="0E345402"/>
    <w:lvl w:ilvl="0" w:tplc="04050003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31" w15:restartNumberingAfterBreak="0">
    <w:nsid w:val="5F6E4A3E"/>
    <w:multiLevelType w:val="hybridMultilevel"/>
    <w:tmpl w:val="F8A09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C37AD"/>
    <w:multiLevelType w:val="multilevel"/>
    <w:tmpl w:val="5FBC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2E65E4"/>
    <w:multiLevelType w:val="hybridMultilevel"/>
    <w:tmpl w:val="841E1A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263A8"/>
    <w:multiLevelType w:val="multilevel"/>
    <w:tmpl w:val="0270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C45B34"/>
    <w:multiLevelType w:val="hybridMultilevel"/>
    <w:tmpl w:val="C1FC968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D55527"/>
    <w:multiLevelType w:val="hybridMultilevel"/>
    <w:tmpl w:val="1BD8B306"/>
    <w:lvl w:ilvl="0" w:tplc="092E89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81DBB"/>
    <w:multiLevelType w:val="hybridMultilevel"/>
    <w:tmpl w:val="7CD45E2E"/>
    <w:lvl w:ilvl="0" w:tplc="65F27F4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87763"/>
    <w:multiLevelType w:val="multilevel"/>
    <w:tmpl w:val="A48297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9C0834"/>
    <w:multiLevelType w:val="hybridMultilevel"/>
    <w:tmpl w:val="B01A6F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7128B"/>
    <w:multiLevelType w:val="multilevel"/>
    <w:tmpl w:val="5D68BD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D55FC2"/>
    <w:multiLevelType w:val="hybridMultilevel"/>
    <w:tmpl w:val="DA602F9E"/>
    <w:lvl w:ilvl="0" w:tplc="092E89B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05807">
    <w:abstractNumId w:val="12"/>
  </w:num>
  <w:num w:numId="2" w16cid:durableId="2081907147">
    <w:abstractNumId w:val="37"/>
  </w:num>
  <w:num w:numId="3" w16cid:durableId="1893038338">
    <w:abstractNumId w:val="15"/>
  </w:num>
  <w:num w:numId="4" w16cid:durableId="1786805665">
    <w:abstractNumId w:val="26"/>
  </w:num>
  <w:num w:numId="5" w16cid:durableId="12638003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6195520">
    <w:abstractNumId w:val="42"/>
  </w:num>
  <w:num w:numId="7" w16cid:durableId="15333754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605012">
    <w:abstractNumId w:val="38"/>
  </w:num>
  <w:num w:numId="9" w16cid:durableId="2083677518">
    <w:abstractNumId w:val="20"/>
  </w:num>
  <w:num w:numId="10" w16cid:durableId="1408959853">
    <w:abstractNumId w:val="1"/>
  </w:num>
  <w:num w:numId="11" w16cid:durableId="933703718">
    <w:abstractNumId w:val="30"/>
  </w:num>
  <w:num w:numId="12" w16cid:durableId="520048075">
    <w:abstractNumId w:val="19"/>
  </w:num>
  <w:num w:numId="13" w16cid:durableId="584799095">
    <w:abstractNumId w:val="28"/>
  </w:num>
  <w:num w:numId="14" w16cid:durableId="980959186">
    <w:abstractNumId w:val="7"/>
  </w:num>
  <w:num w:numId="15" w16cid:durableId="567035969">
    <w:abstractNumId w:val="29"/>
  </w:num>
  <w:num w:numId="16" w16cid:durableId="590746069">
    <w:abstractNumId w:val="3"/>
  </w:num>
  <w:num w:numId="17" w16cid:durableId="897057796">
    <w:abstractNumId w:val="6"/>
  </w:num>
  <w:num w:numId="18" w16cid:durableId="126821387">
    <w:abstractNumId w:val="22"/>
  </w:num>
  <w:num w:numId="19" w16cid:durableId="679627060">
    <w:abstractNumId w:val="11"/>
  </w:num>
  <w:num w:numId="20" w16cid:durableId="1803771585">
    <w:abstractNumId w:val="27"/>
  </w:num>
  <w:num w:numId="21" w16cid:durableId="309217034">
    <w:abstractNumId w:val="0"/>
  </w:num>
  <w:num w:numId="22" w16cid:durableId="1834758019">
    <w:abstractNumId w:val="35"/>
  </w:num>
  <w:num w:numId="23" w16cid:durableId="644815060">
    <w:abstractNumId w:val="14"/>
  </w:num>
  <w:num w:numId="24" w16cid:durableId="644119935">
    <w:abstractNumId w:val="23"/>
  </w:num>
  <w:num w:numId="25" w16cid:durableId="1602027745">
    <w:abstractNumId w:val="32"/>
  </w:num>
  <w:num w:numId="26" w16cid:durableId="1924605698">
    <w:abstractNumId w:val="17"/>
  </w:num>
  <w:num w:numId="27" w16cid:durableId="300425277">
    <w:abstractNumId w:val="36"/>
  </w:num>
  <w:num w:numId="28" w16cid:durableId="843976927">
    <w:abstractNumId w:val="18"/>
  </w:num>
  <w:num w:numId="29" w16cid:durableId="675574896">
    <w:abstractNumId w:val="21"/>
  </w:num>
  <w:num w:numId="30" w16cid:durableId="1587614362">
    <w:abstractNumId w:val="31"/>
  </w:num>
  <w:num w:numId="31" w16cid:durableId="1071854735">
    <w:abstractNumId w:val="13"/>
  </w:num>
  <w:num w:numId="32" w16cid:durableId="1935480164">
    <w:abstractNumId w:val="33"/>
  </w:num>
  <w:num w:numId="33" w16cid:durableId="1706520005">
    <w:abstractNumId w:val="34"/>
  </w:num>
  <w:num w:numId="34" w16cid:durableId="416832461">
    <w:abstractNumId w:val="8"/>
  </w:num>
  <w:num w:numId="35" w16cid:durableId="298536006">
    <w:abstractNumId w:val="9"/>
  </w:num>
  <w:num w:numId="36" w16cid:durableId="1275216093">
    <w:abstractNumId w:val="2"/>
  </w:num>
  <w:num w:numId="37" w16cid:durableId="337927080">
    <w:abstractNumId w:val="10"/>
  </w:num>
  <w:num w:numId="38" w16cid:durableId="622539278">
    <w:abstractNumId w:val="5"/>
  </w:num>
  <w:num w:numId="39" w16cid:durableId="444085283">
    <w:abstractNumId w:val="25"/>
  </w:num>
  <w:num w:numId="40" w16cid:durableId="1475903224">
    <w:abstractNumId w:val="16"/>
  </w:num>
  <w:num w:numId="41" w16cid:durableId="1740862573">
    <w:abstractNumId w:val="39"/>
  </w:num>
  <w:num w:numId="42" w16cid:durableId="1311666877">
    <w:abstractNumId w:val="4"/>
  </w:num>
  <w:num w:numId="43" w16cid:durableId="54664968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55"/>
    <w:rsid w:val="00001153"/>
    <w:rsid w:val="00004124"/>
    <w:rsid w:val="0001262E"/>
    <w:rsid w:val="00025617"/>
    <w:rsid w:val="00032C33"/>
    <w:rsid w:val="00033D37"/>
    <w:rsid w:val="00034E01"/>
    <w:rsid w:val="00035ED7"/>
    <w:rsid w:val="00040220"/>
    <w:rsid w:val="00041ACF"/>
    <w:rsid w:val="00042ADA"/>
    <w:rsid w:val="00043791"/>
    <w:rsid w:val="00044404"/>
    <w:rsid w:val="000467DA"/>
    <w:rsid w:val="00055FD2"/>
    <w:rsid w:val="00064960"/>
    <w:rsid w:val="00075C1E"/>
    <w:rsid w:val="0008087D"/>
    <w:rsid w:val="000859E4"/>
    <w:rsid w:val="0009458F"/>
    <w:rsid w:val="00097A50"/>
    <w:rsid w:val="00097D8B"/>
    <w:rsid w:val="000A57E5"/>
    <w:rsid w:val="000A6385"/>
    <w:rsid w:val="000C20FC"/>
    <w:rsid w:val="000C5DBF"/>
    <w:rsid w:val="000C609C"/>
    <w:rsid w:val="000C6A0C"/>
    <w:rsid w:val="000D6723"/>
    <w:rsid w:val="000D69A8"/>
    <w:rsid w:val="000D7556"/>
    <w:rsid w:val="000E1B1B"/>
    <w:rsid w:val="000E3D30"/>
    <w:rsid w:val="000E7A12"/>
    <w:rsid w:val="000F3FE3"/>
    <w:rsid w:val="0010292F"/>
    <w:rsid w:val="001044CD"/>
    <w:rsid w:val="00106928"/>
    <w:rsid w:val="0010761E"/>
    <w:rsid w:val="0011231A"/>
    <w:rsid w:val="00112DDE"/>
    <w:rsid w:val="001243A6"/>
    <w:rsid w:val="0012456E"/>
    <w:rsid w:val="00126D7E"/>
    <w:rsid w:val="00133C49"/>
    <w:rsid w:val="00136395"/>
    <w:rsid w:val="001366A4"/>
    <w:rsid w:val="00141200"/>
    <w:rsid w:val="001424CC"/>
    <w:rsid w:val="0014754E"/>
    <w:rsid w:val="00150577"/>
    <w:rsid w:val="00157BD8"/>
    <w:rsid w:val="00163B03"/>
    <w:rsid w:val="00164137"/>
    <w:rsid w:val="00171EA1"/>
    <w:rsid w:val="00171EF3"/>
    <w:rsid w:val="00180442"/>
    <w:rsid w:val="00181E1D"/>
    <w:rsid w:val="00183D7A"/>
    <w:rsid w:val="00191527"/>
    <w:rsid w:val="00191B49"/>
    <w:rsid w:val="0019222D"/>
    <w:rsid w:val="0019509C"/>
    <w:rsid w:val="00197955"/>
    <w:rsid w:val="001A03D6"/>
    <w:rsid w:val="001A5973"/>
    <w:rsid w:val="001A6A82"/>
    <w:rsid w:val="001A7266"/>
    <w:rsid w:val="001B13ED"/>
    <w:rsid w:val="001B7148"/>
    <w:rsid w:val="001B7634"/>
    <w:rsid w:val="001C1526"/>
    <w:rsid w:val="001C2E95"/>
    <w:rsid w:val="001C6179"/>
    <w:rsid w:val="001D0AA9"/>
    <w:rsid w:val="001D42B0"/>
    <w:rsid w:val="001D5F3B"/>
    <w:rsid w:val="001E1924"/>
    <w:rsid w:val="001E213C"/>
    <w:rsid w:val="001E454F"/>
    <w:rsid w:val="001E6F75"/>
    <w:rsid w:val="001F517B"/>
    <w:rsid w:val="001F5DA8"/>
    <w:rsid w:val="002066E7"/>
    <w:rsid w:val="002107E9"/>
    <w:rsid w:val="00212964"/>
    <w:rsid w:val="002134DD"/>
    <w:rsid w:val="002145BE"/>
    <w:rsid w:val="00217545"/>
    <w:rsid w:val="002207DD"/>
    <w:rsid w:val="002231D8"/>
    <w:rsid w:val="002241CF"/>
    <w:rsid w:val="00224D39"/>
    <w:rsid w:val="00232962"/>
    <w:rsid w:val="00242E30"/>
    <w:rsid w:val="002512FC"/>
    <w:rsid w:val="00264601"/>
    <w:rsid w:val="00265CC1"/>
    <w:rsid w:val="00265F14"/>
    <w:rsid w:val="00265FD0"/>
    <w:rsid w:val="002816C9"/>
    <w:rsid w:val="00282845"/>
    <w:rsid w:val="00283E01"/>
    <w:rsid w:val="00286488"/>
    <w:rsid w:val="0029083C"/>
    <w:rsid w:val="00293AEA"/>
    <w:rsid w:val="00295115"/>
    <w:rsid w:val="002969CE"/>
    <w:rsid w:val="002A261E"/>
    <w:rsid w:val="002A2FD0"/>
    <w:rsid w:val="002B068D"/>
    <w:rsid w:val="002B31D1"/>
    <w:rsid w:val="002C0726"/>
    <w:rsid w:val="002C2793"/>
    <w:rsid w:val="002E4535"/>
    <w:rsid w:val="002E5C76"/>
    <w:rsid w:val="002F19C4"/>
    <w:rsid w:val="002F2836"/>
    <w:rsid w:val="002F4F5C"/>
    <w:rsid w:val="002F5086"/>
    <w:rsid w:val="00303D19"/>
    <w:rsid w:val="00306C73"/>
    <w:rsid w:val="00317D7A"/>
    <w:rsid w:val="00324C73"/>
    <w:rsid w:val="003272A2"/>
    <w:rsid w:val="00331F84"/>
    <w:rsid w:val="00334DBC"/>
    <w:rsid w:val="003400C7"/>
    <w:rsid w:val="003426E5"/>
    <w:rsid w:val="00345BDA"/>
    <w:rsid w:val="00352CA6"/>
    <w:rsid w:val="00352DD8"/>
    <w:rsid w:val="00357EBD"/>
    <w:rsid w:val="003628C7"/>
    <w:rsid w:val="00362F82"/>
    <w:rsid w:val="0037563C"/>
    <w:rsid w:val="00376024"/>
    <w:rsid w:val="003760FD"/>
    <w:rsid w:val="0038027B"/>
    <w:rsid w:val="00383A75"/>
    <w:rsid w:val="003870AA"/>
    <w:rsid w:val="003906D0"/>
    <w:rsid w:val="003976A0"/>
    <w:rsid w:val="003A1F40"/>
    <w:rsid w:val="003B0E06"/>
    <w:rsid w:val="003B22E7"/>
    <w:rsid w:val="003B5B46"/>
    <w:rsid w:val="003C04E9"/>
    <w:rsid w:val="003C08EA"/>
    <w:rsid w:val="003C1DFE"/>
    <w:rsid w:val="003C6417"/>
    <w:rsid w:val="003C6885"/>
    <w:rsid w:val="003D3AC1"/>
    <w:rsid w:val="003D64A2"/>
    <w:rsid w:val="003D78BC"/>
    <w:rsid w:val="003F79E1"/>
    <w:rsid w:val="004006E6"/>
    <w:rsid w:val="004139BF"/>
    <w:rsid w:val="004147D7"/>
    <w:rsid w:val="00420B23"/>
    <w:rsid w:val="00421652"/>
    <w:rsid w:val="00421B0B"/>
    <w:rsid w:val="00423662"/>
    <w:rsid w:val="004248BD"/>
    <w:rsid w:val="00441B47"/>
    <w:rsid w:val="00443397"/>
    <w:rsid w:val="00444127"/>
    <w:rsid w:val="00444339"/>
    <w:rsid w:val="00444450"/>
    <w:rsid w:val="004500D5"/>
    <w:rsid w:val="0045018A"/>
    <w:rsid w:val="00452494"/>
    <w:rsid w:val="00454D7D"/>
    <w:rsid w:val="004563D5"/>
    <w:rsid w:val="00456550"/>
    <w:rsid w:val="00460744"/>
    <w:rsid w:val="00460829"/>
    <w:rsid w:val="00466ED4"/>
    <w:rsid w:val="0047462C"/>
    <w:rsid w:val="004770D0"/>
    <w:rsid w:val="004834C3"/>
    <w:rsid w:val="00486CA7"/>
    <w:rsid w:val="00492E78"/>
    <w:rsid w:val="0049317D"/>
    <w:rsid w:val="004970B3"/>
    <w:rsid w:val="004A1E22"/>
    <w:rsid w:val="004B15A6"/>
    <w:rsid w:val="004B5AB7"/>
    <w:rsid w:val="004B7F3C"/>
    <w:rsid w:val="004E036F"/>
    <w:rsid w:val="004E6BE1"/>
    <w:rsid w:val="00500059"/>
    <w:rsid w:val="00502513"/>
    <w:rsid w:val="00506DF4"/>
    <w:rsid w:val="00510EA4"/>
    <w:rsid w:val="00512835"/>
    <w:rsid w:val="00515555"/>
    <w:rsid w:val="005238BF"/>
    <w:rsid w:val="0052413C"/>
    <w:rsid w:val="0052434B"/>
    <w:rsid w:val="00524CE5"/>
    <w:rsid w:val="00526724"/>
    <w:rsid w:val="00536D5E"/>
    <w:rsid w:val="00537022"/>
    <w:rsid w:val="00542B24"/>
    <w:rsid w:val="0054645A"/>
    <w:rsid w:val="00547C98"/>
    <w:rsid w:val="00550119"/>
    <w:rsid w:val="005506A9"/>
    <w:rsid w:val="00552718"/>
    <w:rsid w:val="00555A8E"/>
    <w:rsid w:val="00556714"/>
    <w:rsid w:val="0056114C"/>
    <w:rsid w:val="005628A2"/>
    <w:rsid w:val="00564681"/>
    <w:rsid w:val="0057409A"/>
    <w:rsid w:val="005860EC"/>
    <w:rsid w:val="005903E5"/>
    <w:rsid w:val="005914FE"/>
    <w:rsid w:val="00592954"/>
    <w:rsid w:val="005964E0"/>
    <w:rsid w:val="0059717F"/>
    <w:rsid w:val="005A2624"/>
    <w:rsid w:val="005A7EDA"/>
    <w:rsid w:val="005B620B"/>
    <w:rsid w:val="005C4D50"/>
    <w:rsid w:val="005D1635"/>
    <w:rsid w:val="005D1A9E"/>
    <w:rsid w:val="005D361D"/>
    <w:rsid w:val="005E0CD7"/>
    <w:rsid w:val="005F1341"/>
    <w:rsid w:val="00604B45"/>
    <w:rsid w:val="006079D1"/>
    <w:rsid w:val="00610605"/>
    <w:rsid w:val="00610782"/>
    <w:rsid w:val="006116C0"/>
    <w:rsid w:val="00613D62"/>
    <w:rsid w:val="00615CF4"/>
    <w:rsid w:val="00622018"/>
    <w:rsid w:val="006240B4"/>
    <w:rsid w:val="006255C0"/>
    <w:rsid w:val="00627E3D"/>
    <w:rsid w:val="0063555D"/>
    <w:rsid w:val="00635765"/>
    <w:rsid w:val="006367F9"/>
    <w:rsid w:val="00636AB7"/>
    <w:rsid w:val="00636B62"/>
    <w:rsid w:val="00637292"/>
    <w:rsid w:val="00641C35"/>
    <w:rsid w:val="00650852"/>
    <w:rsid w:val="00654AFF"/>
    <w:rsid w:val="00672B86"/>
    <w:rsid w:val="006761F5"/>
    <w:rsid w:val="00677ACE"/>
    <w:rsid w:val="0068292A"/>
    <w:rsid w:val="00686827"/>
    <w:rsid w:val="006878F0"/>
    <w:rsid w:val="00694781"/>
    <w:rsid w:val="006A17A5"/>
    <w:rsid w:val="006A7974"/>
    <w:rsid w:val="006B084B"/>
    <w:rsid w:val="006B2B00"/>
    <w:rsid w:val="006B40EA"/>
    <w:rsid w:val="006B422D"/>
    <w:rsid w:val="006B45D0"/>
    <w:rsid w:val="006C3F7F"/>
    <w:rsid w:val="006C577D"/>
    <w:rsid w:val="006D3D3C"/>
    <w:rsid w:val="006D5E72"/>
    <w:rsid w:val="006E54D9"/>
    <w:rsid w:val="006F000F"/>
    <w:rsid w:val="006F1181"/>
    <w:rsid w:val="006F7B71"/>
    <w:rsid w:val="007007A8"/>
    <w:rsid w:val="00704BFD"/>
    <w:rsid w:val="00705B22"/>
    <w:rsid w:val="0070637D"/>
    <w:rsid w:val="0071047A"/>
    <w:rsid w:val="007131A6"/>
    <w:rsid w:val="00716C12"/>
    <w:rsid w:val="00717C1F"/>
    <w:rsid w:val="00722017"/>
    <w:rsid w:val="00722063"/>
    <w:rsid w:val="0072266C"/>
    <w:rsid w:val="00724C18"/>
    <w:rsid w:val="00733852"/>
    <w:rsid w:val="0073558D"/>
    <w:rsid w:val="00735618"/>
    <w:rsid w:val="00735DE8"/>
    <w:rsid w:val="00741D89"/>
    <w:rsid w:val="007439F1"/>
    <w:rsid w:val="00760F12"/>
    <w:rsid w:val="00765AC5"/>
    <w:rsid w:val="00766AC5"/>
    <w:rsid w:val="0076715A"/>
    <w:rsid w:val="00771389"/>
    <w:rsid w:val="00771A93"/>
    <w:rsid w:val="00775723"/>
    <w:rsid w:val="0077774A"/>
    <w:rsid w:val="00786D57"/>
    <w:rsid w:val="0079051F"/>
    <w:rsid w:val="00794717"/>
    <w:rsid w:val="007A407A"/>
    <w:rsid w:val="007A5B8F"/>
    <w:rsid w:val="007B05F5"/>
    <w:rsid w:val="007B7821"/>
    <w:rsid w:val="007B7A1E"/>
    <w:rsid w:val="007C7655"/>
    <w:rsid w:val="007D4DB0"/>
    <w:rsid w:val="007E2572"/>
    <w:rsid w:val="007E312A"/>
    <w:rsid w:val="007E4211"/>
    <w:rsid w:val="007E5BD4"/>
    <w:rsid w:val="007E6CA2"/>
    <w:rsid w:val="007E7919"/>
    <w:rsid w:val="007F3025"/>
    <w:rsid w:val="007F3893"/>
    <w:rsid w:val="0080171F"/>
    <w:rsid w:val="00803160"/>
    <w:rsid w:val="008052EB"/>
    <w:rsid w:val="008120CD"/>
    <w:rsid w:val="008132C2"/>
    <w:rsid w:val="0081358E"/>
    <w:rsid w:val="008159EF"/>
    <w:rsid w:val="0081613E"/>
    <w:rsid w:val="00833153"/>
    <w:rsid w:val="00840107"/>
    <w:rsid w:val="0084043B"/>
    <w:rsid w:val="00840CE1"/>
    <w:rsid w:val="00841C3F"/>
    <w:rsid w:val="008466ED"/>
    <w:rsid w:val="00851737"/>
    <w:rsid w:val="008517B5"/>
    <w:rsid w:val="00856406"/>
    <w:rsid w:val="0087116B"/>
    <w:rsid w:val="0087167B"/>
    <w:rsid w:val="00871B74"/>
    <w:rsid w:val="00873247"/>
    <w:rsid w:val="00877025"/>
    <w:rsid w:val="00885836"/>
    <w:rsid w:val="008863A6"/>
    <w:rsid w:val="00887711"/>
    <w:rsid w:val="00887F71"/>
    <w:rsid w:val="00890E30"/>
    <w:rsid w:val="008952BA"/>
    <w:rsid w:val="0089638D"/>
    <w:rsid w:val="00896D64"/>
    <w:rsid w:val="008A3274"/>
    <w:rsid w:val="008A3DC7"/>
    <w:rsid w:val="008A437B"/>
    <w:rsid w:val="008A6944"/>
    <w:rsid w:val="008A6D23"/>
    <w:rsid w:val="008B04D2"/>
    <w:rsid w:val="008B1DDB"/>
    <w:rsid w:val="008B5D90"/>
    <w:rsid w:val="008B60F3"/>
    <w:rsid w:val="008C1B5C"/>
    <w:rsid w:val="008C1D13"/>
    <w:rsid w:val="008E41E3"/>
    <w:rsid w:val="008E557D"/>
    <w:rsid w:val="008E6C09"/>
    <w:rsid w:val="008E7BE8"/>
    <w:rsid w:val="008F0B49"/>
    <w:rsid w:val="008F3B7E"/>
    <w:rsid w:val="008F4DC0"/>
    <w:rsid w:val="008F50FC"/>
    <w:rsid w:val="008F6521"/>
    <w:rsid w:val="0090230E"/>
    <w:rsid w:val="00903B90"/>
    <w:rsid w:val="0090637C"/>
    <w:rsid w:val="009123AF"/>
    <w:rsid w:val="009127F9"/>
    <w:rsid w:val="0091473F"/>
    <w:rsid w:val="009150A0"/>
    <w:rsid w:val="00915B70"/>
    <w:rsid w:val="00916103"/>
    <w:rsid w:val="009202D9"/>
    <w:rsid w:val="009203D4"/>
    <w:rsid w:val="00923468"/>
    <w:rsid w:val="00931CEB"/>
    <w:rsid w:val="00935011"/>
    <w:rsid w:val="00943ABD"/>
    <w:rsid w:val="00943B80"/>
    <w:rsid w:val="00944975"/>
    <w:rsid w:val="00945AD4"/>
    <w:rsid w:val="00945CB2"/>
    <w:rsid w:val="0095235B"/>
    <w:rsid w:val="009630DD"/>
    <w:rsid w:val="00974FA1"/>
    <w:rsid w:val="00982525"/>
    <w:rsid w:val="00985D75"/>
    <w:rsid w:val="00987FBB"/>
    <w:rsid w:val="00990B90"/>
    <w:rsid w:val="00990BA9"/>
    <w:rsid w:val="009922C8"/>
    <w:rsid w:val="00993F2B"/>
    <w:rsid w:val="00996FDB"/>
    <w:rsid w:val="009B0370"/>
    <w:rsid w:val="009B42C4"/>
    <w:rsid w:val="009C3BFB"/>
    <w:rsid w:val="009E228F"/>
    <w:rsid w:val="009E7236"/>
    <w:rsid w:val="00A01CD1"/>
    <w:rsid w:val="00A07D71"/>
    <w:rsid w:val="00A12717"/>
    <w:rsid w:val="00A159B1"/>
    <w:rsid w:val="00A24CFB"/>
    <w:rsid w:val="00A26716"/>
    <w:rsid w:val="00A325C1"/>
    <w:rsid w:val="00A34F65"/>
    <w:rsid w:val="00A36244"/>
    <w:rsid w:val="00A501E5"/>
    <w:rsid w:val="00A51A7F"/>
    <w:rsid w:val="00A543FE"/>
    <w:rsid w:val="00A6318D"/>
    <w:rsid w:val="00A640A5"/>
    <w:rsid w:val="00A64A46"/>
    <w:rsid w:val="00A65C3C"/>
    <w:rsid w:val="00A678ED"/>
    <w:rsid w:val="00A7000D"/>
    <w:rsid w:val="00A75A40"/>
    <w:rsid w:val="00A76E8A"/>
    <w:rsid w:val="00A81B16"/>
    <w:rsid w:val="00A822FF"/>
    <w:rsid w:val="00A84F49"/>
    <w:rsid w:val="00A90E74"/>
    <w:rsid w:val="00A92D3E"/>
    <w:rsid w:val="00A95E73"/>
    <w:rsid w:val="00AA1EAF"/>
    <w:rsid w:val="00AA1F06"/>
    <w:rsid w:val="00AA4FDF"/>
    <w:rsid w:val="00AA5C0F"/>
    <w:rsid w:val="00AA784B"/>
    <w:rsid w:val="00AB4994"/>
    <w:rsid w:val="00AB5597"/>
    <w:rsid w:val="00AB6118"/>
    <w:rsid w:val="00AC0240"/>
    <w:rsid w:val="00AC5DC9"/>
    <w:rsid w:val="00AC617D"/>
    <w:rsid w:val="00AC6BB5"/>
    <w:rsid w:val="00AD3290"/>
    <w:rsid w:val="00AD575A"/>
    <w:rsid w:val="00AE077E"/>
    <w:rsid w:val="00AE1069"/>
    <w:rsid w:val="00AE5D11"/>
    <w:rsid w:val="00AE6F48"/>
    <w:rsid w:val="00AE7303"/>
    <w:rsid w:val="00AE75D0"/>
    <w:rsid w:val="00AE7B35"/>
    <w:rsid w:val="00AF01A5"/>
    <w:rsid w:val="00AF0FB5"/>
    <w:rsid w:val="00AF502C"/>
    <w:rsid w:val="00AF5DE4"/>
    <w:rsid w:val="00B01CFE"/>
    <w:rsid w:val="00B02DD8"/>
    <w:rsid w:val="00B10CB3"/>
    <w:rsid w:val="00B2052C"/>
    <w:rsid w:val="00B20ED5"/>
    <w:rsid w:val="00B24765"/>
    <w:rsid w:val="00B3083B"/>
    <w:rsid w:val="00B312B3"/>
    <w:rsid w:val="00B33F61"/>
    <w:rsid w:val="00B3645F"/>
    <w:rsid w:val="00B370D6"/>
    <w:rsid w:val="00B379C2"/>
    <w:rsid w:val="00B40146"/>
    <w:rsid w:val="00B415B3"/>
    <w:rsid w:val="00B41D78"/>
    <w:rsid w:val="00B445C0"/>
    <w:rsid w:val="00B45E88"/>
    <w:rsid w:val="00B51A4A"/>
    <w:rsid w:val="00B67680"/>
    <w:rsid w:val="00B72E81"/>
    <w:rsid w:val="00B73C81"/>
    <w:rsid w:val="00B80711"/>
    <w:rsid w:val="00B81767"/>
    <w:rsid w:val="00B83803"/>
    <w:rsid w:val="00B84DA1"/>
    <w:rsid w:val="00B96683"/>
    <w:rsid w:val="00B97B4F"/>
    <w:rsid w:val="00BB189F"/>
    <w:rsid w:val="00BB2FAC"/>
    <w:rsid w:val="00BB51F3"/>
    <w:rsid w:val="00BC1D89"/>
    <w:rsid w:val="00BC5C1F"/>
    <w:rsid w:val="00BC7F94"/>
    <w:rsid w:val="00BD17A6"/>
    <w:rsid w:val="00BD4375"/>
    <w:rsid w:val="00BE04D1"/>
    <w:rsid w:val="00BE1B62"/>
    <w:rsid w:val="00BE4E17"/>
    <w:rsid w:val="00C016BF"/>
    <w:rsid w:val="00C05BAF"/>
    <w:rsid w:val="00C15F3F"/>
    <w:rsid w:val="00C22674"/>
    <w:rsid w:val="00C229C5"/>
    <w:rsid w:val="00C24032"/>
    <w:rsid w:val="00C24395"/>
    <w:rsid w:val="00C24C89"/>
    <w:rsid w:val="00C27666"/>
    <w:rsid w:val="00C31C73"/>
    <w:rsid w:val="00C4014E"/>
    <w:rsid w:val="00C44255"/>
    <w:rsid w:val="00C54A7F"/>
    <w:rsid w:val="00C5775B"/>
    <w:rsid w:val="00C61793"/>
    <w:rsid w:val="00C674B4"/>
    <w:rsid w:val="00C70AC8"/>
    <w:rsid w:val="00C71728"/>
    <w:rsid w:val="00C721A5"/>
    <w:rsid w:val="00C7658A"/>
    <w:rsid w:val="00C77162"/>
    <w:rsid w:val="00C8124B"/>
    <w:rsid w:val="00C81C4A"/>
    <w:rsid w:val="00C82997"/>
    <w:rsid w:val="00C831F4"/>
    <w:rsid w:val="00C84197"/>
    <w:rsid w:val="00C873F0"/>
    <w:rsid w:val="00C91565"/>
    <w:rsid w:val="00C92FC9"/>
    <w:rsid w:val="00C970C1"/>
    <w:rsid w:val="00C97ADE"/>
    <w:rsid w:val="00CA7354"/>
    <w:rsid w:val="00CC1FD9"/>
    <w:rsid w:val="00CC5410"/>
    <w:rsid w:val="00CD24D0"/>
    <w:rsid w:val="00CD2EE1"/>
    <w:rsid w:val="00CD3B1C"/>
    <w:rsid w:val="00CD5D12"/>
    <w:rsid w:val="00CD6C89"/>
    <w:rsid w:val="00CE11AC"/>
    <w:rsid w:val="00CF2EC9"/>
    <w:rsid w:val="00CF52BF"/>
    <w:rsid w:val="00D0212E"/>
    <w:rsid w:val="00D04725"/>
    <w:rsid w:val="00D061BA"/>
    <w:rsid w:val="00D07F50"/>
    <w:rsid w:val="00D106C9"/>
    <w:rsid w:val="00D108D4"/>
    <w:rsid w:val="00D133EB"/>
    <w:rsid w:val="00D20E9C"/>
    <w:rsid w:val="00D23EC8"/>
    <w:rsid w:val="00D243A9"/>
    <w:rsid w:val="00D266C9"/>
    <w:rsid w:val="00D26EA4"/>
    <w:rsid w:val="00D321D6"/>
    <w:rsid w:val="00D36218"/>
    <w:rsid w:val="00D43F7D"/>
    <w:rsid w:val="00D4415C"/>
    <w:rsid w:val="00D53021"/>
    <w:rsid w:val="00D539B2"/>
    <w:rsid w:val="00D56399"/>
    <w:rsid w:val="00D60023"/>
    <w:rsid w:val="00D6347E"/>
    <w:rsid w:val="00D71E5C"/>
    <w:rsid w:val="00D73DA9"/>
    <w:rsid w:val="00D74354"/>
    <w:rsid w:val="00D750C2"/>
    <w:rsid w:val="00D85AA0"/>
    <w:rsid w:val="00D86AA3"/>
    <w:rsid w:val="00D94221"/>
    <w:rsid w:val="00DA045F"/>
    <w:rsid w:val="00DA0487"/>
    <w:rsid w:val="00DA4114"/>
    <w:rsid w:val="00DA5A9E"/>
    <w:rsid w:val="00DB2154"/>
    <w:rsid w:val="00DB39EF"/>
    <w:rsid w:val="00DB7C7F"/>
    <w:rsid w:val="00DC5C64"/>
    <w:rsid w:val="00DD1B2F"/>
    <w:rsid w:val="00DD25D8"/>
    <w:rsid w:val="00DD3E78"/>
    <w:rsid w:val="00DE14EC"/>
    <w:rsid w:val="00DE3AAC"/>
    <w:rsid w:val="00DE4F80"/>
    <w:rsid w:val="00DE5042"/>
    <w:rsid w:val="00DE642C"/>
    <w:rsid w:val="00DE6B94"/>
    <w:rsid w:val="00E00FE0"/>
    <w:rsid w:val="00E0171D"/>
    <w:rsid w:val="00E025E9"/>
    <w:rsid w:val="00E05D7B"/>
    <w:rsid w:val="00E06D18"/>
    <w:rsid w:val="00E13682"/>
    <w:rsid w:val="00E24973"/>
    <w:rsid w:val="00E24DD9"/>
    <w:rsid w:val="00E24E50"/>
    <w:rsid w:val="00E27125"/>
    <w:rsid w:val="00E304A2"/>
    <w:rsid w:val="00E367EC"/>
    <w:rsid w:val="00E41051"/>
    <w:rsid w:val="00E43035"/>
    <w:rsid w:val="00E472A5"/>
    <w:rsid w:val="00E47EBE"/>
    <w:rsid w:val="00E54F93"/>
    <w:rsid w:val="00E56D04"/>
    <w:rsid w:val="00E62942"/>
    <w:rsid w:val="00E635EE"/>
    <w:rsid w:val="00E65AE4"/>
    <w:rsid w:val="00E71FC8"/>
    <w:rsid w:val="00E7321C"/>
    <w:rsid w:val="00E744F0"/>
    <w:rsid w:val="00E84580"/>
    <w:rsid w:val="00E84DF4"/>
    <w:rsid w:val="00E8657D"/>
    <w:rsid w:val="00E91329"/>
    <w:rsid w:val="00E92FC9"/>
    <w:rsid w:val="00EA0768"/>
    <w:rsid w:val="00EB03EB"/>
    <w:rsid w:val="00EB05F2"/>
    <w:rsid w:val="00EB0799"/>
    <w:rsid w:val="00EB55AA"/>
    <w:rsid w:val="00EC0198"/>
    <w:rsid w:val="00EC15ED"/>
    <w:rsid w:val="00EC2267"/>
    <w:rsid w:val="00EC382F"/>
    <w:rsid w:val="00EC7745"/>
    <w:rsid w:val="00ED29FE"/>
    <w:rsid w:val="00ED2ED3"/>
    <w:rsid w:val="00ED3796"/>
    <w:rsid w:val="00ED4DBD"/>
    <w:rsid w:val="00ED55AB"/>
    <w:rsid w:val="00ED79DC"/>
    <w:rsid w:val="00EE1225"/>
    <w:rsid w:val="00EE66EE"/>
    <w:rsid w:val="00EE745A"/>
    <w:rsid w:val="00EF42AE"/>
    <w:rsid w:val="00EF65E3"/>
    <w:rsid w:val="00F0679B"/>
    <w:rsid w:val="00F145AB"/>
    <w:rsid w:val="00F17464"/>
    <w:rsid w:val="00F2154C"/>
    <w:rsid w:val="00F26F50"/>
    <w:rsid w:val="00F321A3"/>
    <w:rsid w:val="00F329F7"/>
    <w:rsid w:val="00F3487E"/>
    <w:rsid w:val="00F355B6"/>
    <w:rsid w:val="00F42C6D"/>
    <w:rsid w:val="00F47E34"/>
    <w:rsid w:val="00F516C3"/>
    <w:rsid w:val="00F523BA"/>
    <w:rsid w:val="00F55216"/>
    <w:rsid w:val="00F57018"/>
    <w:rsid w:val="00F63BCC"/>
    <w:rsid w:val="00F6472C"/>
    <w:rsid w:val="00F70093"/>
    <w:rsid w:val="00F753E8"/>
    <w:rsid w:val="00F82CFD"/>
    <w:rsid w:val="00F84D65"/>
    <w:rsid w:val="00F86F06"/>
    <w:rsid w:val="00FA009E"/>
    <w:rsid w:val="00FA6894"/>
    <w:rsid w:val="00FB458A"/>
    <w:rsid w:val="00FB5545"/>
    <w:rsid w:val="00FB668D"/>
    <w:rsid w:val="00FB7B09"/>
    <w:rsid w:val="00FC255D"/>
    <w:rsid w:val="00FD3A1D"/>
    <w:rsid w:val="00FD6185"/>
    <w:rsid w:val="00FE0B39"/>
    <w:rsid w:val="00FE5C0F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8968A"/>
  <w15:chartTrackingRefBased/>
  <w15:docId w15:val="{1CC0A1A6-7855-4C95-94A9-05D1108C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C6D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Odstavec_muj,Odstavec cíl se seznamem,Odstavec se seznamem5,Nad,Conclusion de partie,_Odstavec se seznamem,Seznam - odrážky,Číslo přílohy,Fiche List Paragraph,List Paragraph (Czech Tourism),Název grafu,nad 1,List Paragraph,3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Odstavec_muj Char,Odstavec cíl se seznamem Char,Odstavec se seznamem5 Char,Nad Char,Conclusion de partie Char,_Odstavec se seznamem Char,Seznam - odrážky Char,Číslo přílohy Char,Fiche List Paragraph Char,Název grafu Char,3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3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efaultChar">
    <w:name w:val="Default Char"/>
    <w:basedOn w:val="Standardnpsmoodstavce"/>
    <w:link w:val="Default"/>
    <w:locked/>
    <w:rsid w:val="00E27125"/>
    <w:rPr>
      <w:rFonts w:ascii="Arial" w:hAnsi="Arial" w:cs="Arial"/>
      <w:color w:val="000000"/>
    </w:rPr>
  </w:style>
  <w:style w:type="paragraph" w:customStyle="1" w:styleId="Default">
    <w:name w:val="Default"/>
    <w:link w:val="DefaultChar"/>
    <w:rsid w:val="00E27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8132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32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32C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2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2C2"/>
    <w:rPr>
      <w:rFonts w:ascii="Arial" w:hAnsi="Arial" w:cs="Arial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F174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17464"/>
    <w:rPr>
      <w:b/>
      <w:bCs/>
    </w:rPr>
  </w:style>
  <w:style w:type="character" w:customStyle="1" w:styleId="selected">
    <w:name w:val="selected"/>
    <w:basedOn w:val="Standardnpsmoodstavce"/>
    <w:rsid w:val="00EC7745"/>
  </w:style>
  <w:style w:type="paragraph" w:customStyle="1" w:styleId="commentcontentpara">
    <w:name w:val="commentcontentpara"/>
    <w:basedOn w:val="Normln"/>
    <w:rsid w:val="00CD6C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rel\Downloads\&#218;&#345;edn&#237;%20dopis_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94444FB604E4992678F7D8DB60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35F9D-2CD5-47F1-996C-4FBEB734A1B7}"/>
      </w:docPartPr>
      <w:docPartBody>
        <w:p w:rsidR="00966815" w:rsidRDefault="00966815">
          <w:pPr>
            <w:pStyle w:val="C7094444FB604E4992678F7D8DB6067F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BA"/>
    <w:rsid w:val="00197955"/>
    <w:rsid w:val="00264601"/>
    <w:rsid w:val="002C2793"/>
    <w:rsid w:val="003B5B46"/>
    <w:rsid w:val="00460744"/>
    <w:rsid w:val="004A1E22"/>
    <w:rsid w:val="004E036F"/>
    <w:rsid w:val="00542B24"/>
    <w:rsid w:val="00550119"/>
    <w:rsid w:val="005A2624"/>
    <w:rsid w:val="006240B4"/>
    <w:rsid w:val="006367F9"/>
    <w:rsid w:val="00637292"/>
    <w:rsid w:val="00654AFF"/>
    <w:rsid w:val="006A17A5"/>
    <w:rsid w:val="006D5E72"/>
    <w:rsid w:val="007A5B8F"/>
    <w:rsid w:val="008C1B5C"/>
    <w:rsid w:val="008C1D13"/>
    <w:rsid w:val="00935011"/>
    <w:rsid w:val="00943ABD"/>
    <w:rsid w:val="00966815"/>
    <w:rsid w:val="00982525"/>
    <w:rsid w:val="00996FDB"/>
    <w:rsid w:val="00A159B1"/>
    <w:rsid w:val="00A34F65"/>
    <w:rsid w:val="00AE7B35"/>
    <w:rsid w:val="00B312B3"/>
    <w:rsid w:val="00B81767"/>
    <w:rsid w:val="00BE2BAD"/>
    <w:rsid w:val="00C82997"/>
    <w:rsid w:val="00CC5410"/>
    <w:rsid w:val="00E24DD9"/>
    <w:rsid w:val="00E744F0"/>
    <w:rsid w:val="00E84DF4"/>
    <w:rsid w:val="00EA0ABA"/>
    <w:rsid w:val="00EF42AE"/>
    <w:rsid w:val="00F321A3"/>
    <w:rsid w:val="00F329F7"/>
    <w:rsid w:val="00F753E8"/>
    <w:rsid w:val="00FB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C7094444FB604E4992678F7D8DB6067F">
    <w:name w:val="C7094444FB604E4992678F7D8DB606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4_op10 xmlns="f484d738-c854-495e-b05f-9c6abd669c16">false</_x0054_op10>
    <Detailpopisu xmlns="f484d738-c854-495e-b05f-9c6abd669c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894734057FF14FA7056ECF3FF05046" ma:contentTypeVersion="6" ma:contentTypeDescription="Vytvoří nový dokument" ma:contentTypeScope="" ma:versionID="060a580c50e8b296f9474228dae5b785">
  <xsd:schema xmlns:xsd="http://www.w3.org/2001/XMLSchema" xmlns:xs="http://www.w3.org/2001/XMLSchema" xmlns:p="http://schemas.microsoft.com/office/2006/metadata/properties" xmlns:ns2="f484d738-c854-495e-b05f-9c6abd669c16" targetNamespace="http://schemas.microsoft.com/office/2006/metadata/properties" ma:root="true" ma:fieldsID="b2ca2b016f6fe31dd366ef870f528c24" ns2:_="">
    <xsd:import namespace="f484d738-c854-495e-b05f-9c6abd669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054_op10" minOccurs="0"/>
                <xsd:element ref="ns2:Detailpo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d738-c854-495e-b05f-9c6abd66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4_op10" ma:index="12" nillable="true" ma:displayName="Top 10" ma:default="0" ma:format="Dropdown" ma:internalName="_x0054_op10">
      <xsd:simpleType>
        <xsd:restriction base="dms:Boolean"/>
      </xsd:simpleType>
    </xsd:element>
    <xsd:element name="Detailpopisu" ma:index="13" nillable="true" ma:displayName="Detail popisu" ma:description="Zobrazuje např. číslo verze dokumentu" ma:format="Dropdown" ma:internalName="Detailpopis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D47B6E-10F8-4356-BF3C-8FD190B77DC0}">
  <ds:schemaRefs>
    <ds:schemaRef ds:uri="http://schemas.microsoft.com/office/2006/metadata/properties"/>
    <ds:schemaRef ds:uri="http://schemas.microsoft.com/office/infopath/2007/PartnerControls"/>
    <ds:schemaRef ds:uri="f484d738-c854-495e-b05f-9c6abd669c16"/>
  </ds:schemaRefs>
</ds:datastoreItem>
</file>

<file path=customXml/itemProps3.xml><?xml version="1.0" encoding="utf-8"?>
<ds:datastoreItem xmlns:ds="http://schemas.openxmlformats.org/officeDocument/2006/customXml" ds:itemID="{6DDD4F2F-60AF-45A0-ABDB-5A7275C851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659A1-E3C4-4A69-AF39-3C608D287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4d738-c854-495e-b05f-9c6abd669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 dopis_2025.dotx</Template>
  <TotalTime>2594</TotalTime>
  <Pages>5</Pages>
  <Words>1713</Words>
  <Characters>10424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Jan</dc:creator>
  <cp:keywords/>
  <dc:description/>
  <cp:lastModifiedBy>Mahulena Červená</cp:lastModifiedBy>
  <cp:revision>276</cp:revision>
  <cp:lastPrinted>2025-09-15T09:15:00Z</cp:lastPrinted>
  <dcterms:created xsi:type="dcterms:W3CDTF">2025-04-03T11:15:00Z</dcterms:created>
  <dcterms:modified xsi:type="dcterms:W3CDTF">2025-10-14T15:02:00Z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0x0101004E894734057FF14FA7056ECF3FF05046</vt:lpwstr>
  </property>
  <property fmtid="{D5CDD505-2E9C-101B-9397-08002B2CF9AE}" pid="4" name="GrammarlyDocumentId">
    <vt:lpwstr>48af7dfc05d51235e0f9c7c8cbc93387168fbd9383cbef0fa88d365e823a4f8e</vt:lpwstr>
  </property>
</Properties>
</file>