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C460C">
        <w:rPr>
          <w:rFonts w:asciiTheme="majorHAnsi" w:hAnsiTheme="majorHAnsi"/>
          <w:b/>
          <w:sz w:val="24"/>
          <w:szCs w:val="24"/>
          <w:u w:val="single"/>
        </w:rPr>
        <w:t>Záznam z jednání Výboru pro institucionální zabezpečení rovnosti žen a mužů (dále “Výbor”) konaného dne 24. října 2017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8D5442" w:rsidRPr="001C460C" w:rsidRDefault="0051415C">
      <w:pPr>
        <w:spacing w:after="0" w:line="240" w:lineRule="auto"/>
        <w:ind w:left="1701" w:hanging="1701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b/>
          <w:sz w:val="24"/>
          <w:szCs w:val="24"/>
        </w:rPr>
        <w:t xml:space="preserve">Místo schůze: </w:t>
      </w:r>
      <w:r w:rsidRPr="00234DF7">
        <w:rPr>
          <w:rFonts w:asciiTheme="majorHAnsi" w:hAnsiTheme="majorHAnsi"/>
          <w:sz w:val="24"/>
          <w:szCs w:val="24"/>
        </w:rPr>
        <w:t>Úřad vlády ČR, nábřeží Edvarda Beneše 4, Praha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C460C">
        <w:rPr>
          <w:rFonts w:asciiTheme="majorHAnsi" w:hAnsiTheme="majorHAnsi"/>
          <w:b/>
          <w:bCs/>
          <w:sz w:val="24"/>
          <w:szCs w:val="24"/>
        </w:rPr>
        <w:t>P</w:t>
      </w:r>
      <w:r w:rsidRPr="001C460C">
        <w:rPr>
          <w:rFonts w:asciiTheme="majorHAnsi" w:hAnsiTheme="majorHAnsi"/>
          <w:b/>
          <w:sz w:val="24"/>
          <w:szCs w:val="24"/>
        </w:rPr>
        <w:t>ř</w:t>
      </w:r>
      <w:r w:rsidRPr="001C460C">
        <w:rPr>
          <w:rFonts w:asciiTheme="majorHAnsi" w:hAnsiTheme="majorHAnsi"/>
          <w:b/>
          <w:bCs/>
          <w:sz w:val="24"/>
          <w:szCs w:val="24"/>
        </w:rPr>
        <w:t xml:space="preserve">ítomné </w:t>
      </w:r>
      <w:r w:rsidRPr="001C460C">
        <w:rPr>
          <w:rFonts w:asciiTheme="majorHAnsi" w:hAnsiTheme="majorHAnsi"/>
          <w:b/>
          <w:sz w:val="24"/>
          <w:szCs w:val="24"/>
        </w:rPr>
        <w:t>č</w:t>
      </w:r>
      <w:r w:rsidRPr="001C460C">
        <w:rPr>
          <w:rFonts w:asciiTheme="majorHAnsi" w:hAnsiTheme="majorHAnsi"/>
          <w:b/>
          <w:bCs/>
          <w:sz w:val="24"/>
          <w:szCs w:val="24"/>
        </w:rPr>
        <w:t xml:space="preserve">lenky a </w:t>
      </w:r>
      <w:r w:rsidRPr="001C460C">
        <w:rPr>
          <w:rFonts w:asciiTheme="majorHAnsi" w:hAnsiTheme="majorHAnsi"/>
          <w:b/>
          <w:sz w:val="24"/>
          <w:szCs w:val="24"/>
        </w:rPr>
        <w:t>č</w:t>
      </w:r>
      <w:r w:rsidRPr="001C460C">
        <w:rPr>
          <w:rFonts w:asciiTheme="majorHAnsi" w:hAnsiTheme="majorHAnsi"/>
          <w:b/>
          <w:bCs/>
          <w:sz w:val="24"/>
          <w:szCs w:val="24"/>
        </w:rPr>
        <w:t>lenové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0"/>
        <w:gridCol w:w="4388"/>
        <w:gridCol w:w="3982"/>
      </w:tblGrid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8D5442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Fárová Nina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GEK ČR, z.s.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Ferrarová Eva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Nezávislá odbornice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Gerhard Vladislav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MČ Praha 18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Linková Marcela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NKC – Gender a věda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Pavlas Tomáš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Otevřená společnost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Pavlík Petr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FHS UK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Skálová Helena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Gender Studies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Smetáčková Irena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PF UK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Světlíková Daniela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Český svaz žen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Uhlířová Zdeňka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MF ČR</w:t>
            </w:r>
          </w:p>
        </w:tc>
      </w:tr>
      <w:tr w:rsidR="008D5442" w:rsidRPr="00234DF7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Šprincová Veronika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Fórum 50 %</w:t>
            </w:r>
          </w:p>
        </w:tc>
      </w:tr>
    </w:tbl>
    <w:p w:rsidR="008D5442" w:rsidRPr="001C460C" w:rsidRDefault="008D5442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1C460C">
        <w:rPr>
          <w:rFonts w:asciiTheme="majorHAnsi" w:hAnsiTheme="majorHAnsi"/>
          <w:b/>
          <w:sz w:val="24"/>
          <w:szCs w:val="24"/>
        </w:rPr>
        <w:t>Omluveny/i: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6"/>
        <w:gridCol w:w="4504"/>
        <w:gridCol w:w="4076"/>
      </w:tblGrid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8D5442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Havlíková Petra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Nesehnutí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Jonitová Bronislava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MO ČR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Kadlec Zdeněk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KÚ Vysočina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Kubálková Petra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Kongres žen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Šebková Jitka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ČMOSA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Šeredová Purschová Adéla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MPSV ČR</w:t>
            </w:r>
          </w:p>
        </w:tc>
      </w:tr>
      <w:tr w:rsidR="008D5442" w:rsidRPr="00234DF7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Uhl Michal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D5442" w:rsidRPr="001C460C" w:rsidRDefault="0051415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MČ Praha 2</w:t>
            </w:r>
          </w:p>
        </w:tc>
      </w:tr>
    </w:tbl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C460C">
        <w:rPr>
          <w:rFonts w:asciiTheme="majorHAnsi" w:hAnsiTheme="majorHAnsi"/>
          <w:b/>
          <w:sz w:val="24"/>
          <w:szCs w:val="24"/>
        </w:rPr>
        <w:t>Hostky/hosté: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7"/>
        <w:gridCol w:w="4546"/>
        <w:gridCol w:w="4077"/>
      </w:tblGrid>
      <w:tr w:rsidR="008D5442" w:rsidRPr="00234DF7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8D5442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8D5442" w:rsidRPr="00234DF7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tabs>
                <w:tab w:val="left" w:pos="1665"/>
              </w:tabs>
              <w:spacing w:after="0" w:line="240" w:lineRule="auto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Hradečná Pavla 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1C460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SIMI</w:t>
            </w:r>
          </w:p>
        </w:tc>
      </w:tr>
      <w:tr w:rsidR="008D5442" w:rsidRPr="00234DF7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b/>
                <w:iCs/>
                <w:sz w:val="24"/>
                <w:szCs w:val="24"/>
              </w:rPr>
              <w:t>Šnokhous Petr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D5442" w:rsidRPr="001C460C" w:rsidRDefault="0051415C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1C460C">
              <w:rPr>
                <w:rFonts w:asciiTheme="majorHAnsi" w:hAnsiTheme="majorHAnsi"/>
                <w:iCs/>
                <w:sz w:val="24"/>
                <w:szCs w:val="24"/>
              </w:rPr>
              <w:t>MV</w:t>
            </w:r>
          </w:p>
        </w:tc>
      </w:tr>
    </w:tbl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b/>
          <w:sz w:val="24"/>
          <w:szCs w:val="24"/>
        </w:rPr>
        <w:t xml:space="preserve">Sekretariát Výboru (Odbor rovnosti žen a mužů, dále též jako „Odbor“): </w:t>
      </w:r>
      <w:r w:rsidRPr="001C460C">
        <w:rPr>
          <w:rFonts w:asciiTheme="majorHAnsi" w:hAnsiTheme="majorHAnsi"/>
          <w:sz w:val="24"/>
          <w:szCs w:val="24"/>
        </w:rPr>
        <w:t>Radan Šafařík, Markéta Švarcová (tajemnice), Lucie Hradecká, Veronika Faltová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1C460C">
        <w:rPr>
          <w:rFonts w:asciiTheme="majorHAnsi" w:hAnsiTheme="majorHAnsi" w:cs="Arial"/>
          <w:b/>
          <w:bCs/>
          <w:sz w:val="24"/>
          <w:szCs w:val="24"/>
        </w:rPr>
        <w:t>Z celkového počtu 18 členek a členů Výboru bylo přítomno 11 osob, Výbor byl usnášeníschopný.</w:t>
      </w:r>
    </w:p>
    <w:p w:rsidR="004D64E0" w:rsidRPr="001C460C" w:rsidRDefault="004D64E0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1C460C">
        <w:rPr>
          <w:rFonts w:asciiTheme="majorHAnsi" w:hAnsiTheme="majorHAnsi"/>
          <w:b/>
          <w:i/>
          <w:sz w:val="24"/>
          <w:szCs w:val="24"/>
        </w:rPr>
        <w:t xml:space="preserve">Ad bod 1 – Schválení programu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2"/>
        <w:gridCol w:w="5614"/>
        <w:gridCol w:w="3060"/>
      </w:tblGrid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Schválení programu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P. Pavlík/ I. Smetáčková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Diskuse o případné revizi členství v Radě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P. Pavlík/ I. Smetáčková, členky a členové Výboru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Činnost pracovní skupiny k revizi zaměření výborů a pracovních skupin Rady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V. Šprincová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Přehled aktuálních personálních kapacit Odboru rovnosti žen a mužů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R. Šafařík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Informace o přípravě standardu pozice rezortních koordinátorů/koordinátorek rovnosti žen a mužů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R. Šafařík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Podněty k nerovnému postavení migrantek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P. Hradečná</w:t>
            </w:r>
          </w:p>
        </w:tc>
      </w:tr>
      <w:tr w:rsidR="001C460C" w:rsidRPr="00530F84" w:rsidTr="00D23D9F">
        <w:tc>
          <w:tcPr>
            <w:tcW w:w="675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eastAsia="Times New Roman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395" w:type="dxa"/>
          </w:tcPr>
          <w:p w:rsidR="001C460C" w:rsidRPr="001C460C" w:rsidRDefault="001C460C" w:rsidP="00D23D9F">
            <w:pPr>
              <w:spacing w:before="40" w:after="40" w:line="30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Různé, shrnutí plnění úkolů z minulých jednání Výboru</w:t>
            </w:r>
          </w:p>
        </w:tc>
        <w:tc>
          <w:tcPr>
            <w:tcW w:w="3536" w:type="dxa"/>
          </w:tcPr>
          <w:p w:rsidR="001C460C" w:rsidRPr="001C460C" w:rsidRDefault="001C460C" w:rsidP="00D23D9F">
            <w:pPr>
              <w:spacing w:before="40" w:after="40" w:line="30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C460C">
              <w:rPr>
                <w:rFonts w:cs="Helv"/>
                <w:bCs/>
                <w:color w:val="000000"/>
                <w:sz w:val="24"/>
                <w:szCs w:val="24"/>
              </w:rPr>
              <w:t>R. Šafařík, Členky a členové Výboru</w:t>
            </w:r>
          </w:p>
        </w:tc>
      </w:tr>
    </w:tbl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D5442" w:rsidRPr="001C460C" w:rsidRDefault="008D544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P. Pavlík</w:t>
      </w:r>
      <w:r w:rsidRPr="001C460C">
        <w:rPr>
          <w:rFonts w:asciiTheme="majorHAnsi" w:hAnsiTheme="majorHAnsi"/>
          <w:sz w:val="24"/>
          <w:szCs w:val="24"/>
        </w:rPr>
        <w:t xml:space="preserve"> přivítal přítomné, konstatoval, že Výbor je usnášeníschopný a představil návrh programu. Proti návrhu programu nevznesl nikdo z přítomných námitku.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představil novou tajemnici M. Švarcovou.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hAnsiTheme="majorHAnsi" w:cs="Helv"/>
          <w:b/>
          <w:bCs/>
          <w:i/>
          <w:color w:val="000000"/>
          <w:sz w:val="24"/>
          <w:szCs w:val="24"/>
        </w:rPr>
      </w:pPr>
      <w:r w:rsidRPr="001C460C">
        <w:rPr>
          <w:rFonts w:asciiTheme="majorHAnsi" w:hAnsiTheme="majorHAnsi"/>
          <w:b/>
          <w:i/>
          <w:iCs/>
          <w:sz w:val="24"/>
          <w:szCs w:val="24"/>
        </w:rPr>
        <w:t>Ad bod 2 –</w:t>
      </w:r>
      <w:r w:rsidRPr="001C460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1C460C">
        <w:rPr>
          <w:rFonts w:asciiTheme="majorHAnsi" w:hAnsiTheme="majorHAnsi" w:cs="Helv"/>
          <w:b/>
          <w:bCs/>
          <w:i/>
          <w:color w:val="000000"/>
          <w:sz w:val="24"/>
          <w:szCs w:val="24"/>
        </w:rPr>
        <w:t>Diskuse o případné revizi členství v Radě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v návaznosti na předchozí diskuse o rozšíření členství v Radě o některé rezorty konstatoval, že Odbor navrhuje doplnit členství MPO a MMR. Dále probíhala diskuze nad relevancí jednotlivých rezortů v souvislosti s vybalancováním poměru mezi občanským sektorem a veřejnou správou.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 xml:space="preserve">I. </w:t>
      </w:r>
      <w:r w:rsidR="001C460C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1C460C">
        <w:rPr>
          <w:rFonts w:asciiTheme="majorHAnsi" w:hAnsiTheme="majorHAnsi"/>
          <w:sz w:val="24"/>
          <w:szCs w:val="24"/>
          <w:u w:val="single"/>
        </w:rPr>
        <w:t>Smetáčková</w:t>
      </w:r>
      <w:r w:rsidRPr="001C460C">
        <w:rPr>
          <w:rFonts w:asciiTheme="majorHAnsi" w:hAnsiTheme="majorHAnsi"/>
          <w:sz w:val="24"/>
          <w:szCs w:val="24"/>
        </w:rPr>
        <w:t xml:space="preserve"> otev</w:t>
      </w:r>
      <w:r w:rsidR="004D64E0" w:rsidRPr="001C460C">
        <w:rPr>
          <w:rFonts w:asciiTheme="majorHAnsi" w:hAnsiTheme="majorHAnsi"/>
          <w:sz w:val="24"/>
          <w:szCs w:val="24"/>
        </w:rPr>
        <w:t>řel</w:t>
      </w:r>
      <w:r w:rsidRPr="001C460C">
        <w:rPr>
          <w:rFonts w:asciiTheme="majorHAnsi" w:hAnsiTheme="majorHAnsi"/>
          <w:sz w:val="24"/>
          <w:szCs w:val="24"/>
        </w:rPr>
        <w:t xml:space="preserve"> otázku možnosti zániku členství některých ze stávajících rezortů, což je shledáno jako neprůchozí.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 xml:space="preserve">Výbor se shodl na tom, že diskusi o členství v Radě povede, až bude ustavena nová vláda.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 w:cs="Helv"/>
          <w:b/>
          <w:bCs/>
          <w:i/>
          <w:color w:val="000000"/>
          <w:sz w:val="24"/>
          <w:szCs w:val="24"/>
        </w:rPr>
      </w:pPr>
      <w:r w:rsidRPr="001C460C">
        <w:rPr>
          <w:rFonts w:asciiTheme="majorHAnsi" w:hAnsiTheme="majorHAnsi"/>
          <w:b/>
          <w:i/>
          <w:iCs/>
          <w:sz w:val="24"/>
          <w:szCs w:val="24"/>
        </w:rPr>
        <w:t>Ad bod 3 –</w:t>
      </w:r>
      <w:r w:rsidRPr="001C460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1C460C">
        <w:rPr>
          <w:rFonts w:asciiTheme="majorHAnsi" w:hAnsiTheme="majorHAnsi" w:cs="Helv"/>
          <w:b/>
          <w:bCs/>
          <w:i/>
          <w:color w:val="000000"/>
          <w:sz w:val="24"/>
          <w:szCs w:val="24"/>
        </w:rPr>
        <w:t>Činnost pracovní skupiny k revizi zaměření výborů a pracovních skupin Rady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1C460C"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  <w:t>V. Šprincová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zm</w:t>
      </w:r>
      <w:r w:rsidR="004D64E0"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>ínila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absenci postupu v revizi zaměření výborů z důvodu omezených časových kapacit. 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1C460C"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  <w:t>E. Ferrarová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projev</w:t>
      </w:r>
      <w:r w:rsidR="004D64E0"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>ila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zájem o součinnost v této aktivitě. 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1C460C"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  <w:t>P. Pavlík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zmiň</w:t>
      </w:r>
      <w:r w:rsidR="004D64E0"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>oval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možnost komparace zaměření výborů a pracovních skupin</w:t>
      </w:r>
      <w:r w:rsidR="006E357D"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návaznosti na restrukturalizaci členství v Radě.</w:t>
      </w: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1C460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Výbor se dohodl, že téma bude opět diskutováno na dalším jednání. </w:t>
      </w: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8D5442" w:rsidRPr="001C460C" w:rsidRDefault="008D5442" w:rsidP="006E357D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51415C" w:rsidP="006E357D">
      <w:pPr>
        <w:spacing w:after="0" w:line="240" w:lineRule="auto"/>
        <w:jc w:val="both"/>
        <w:rPr>
          <w:rFonts w:asciiTheme="majorHAnsi" w:hAnsiTheme="majorHAnsi" w:cs="Helv"/>
          <w:b/>
          <w:bCs/>
          <w:i/>
          <w:color w:val="000000"/>
          <w:sz w:val="24"/>
          <w:szCs w:val="24"/>
        </w:rPr>
      </w:pPr>
      <w:r w:rsidRPr="001C460C">
        <w:rPr>
          <w:rFonts w:asciiTheme="majorHAnsi" w:hAnsiTheme="majorHAnsi"/>
          <w:b/>
          <w:i/>
          <w:iCs/>
          <w:sz w:val="24"/>
          <w:szCs w:val="24"/>
        </w:rPr>
        <w:t xml:space="preserve">Ad bod 4 </w:t>
      </w:r>
      <w:r w:rsidRPr="001C460C">
        <w:rPr>
          <w:rFonts w:asciiTheme="majorHAnsi" w:hAnsiTheme="majorHAnsi"/>
          <w:b/>
          <w:i/>
          <w:sz w:val="24"/>
          <w:szCs w:val="24"/>
        </w:rPr>
        <w:t xml:space="preserve">– </w:t>
      </w:r>
      <w:r w:rsidRPr="001C460C">
        <w:rPr>
          <w:rFonts w:asciiTheme="majorHAnsi" w:hAnsiTheme="majorHAnsi" w:cs="Helv"/>
          <w:b/>
          <w:bCs/>
          <w:i/>
          <w:color w:val="000000"/>
          <w:sz w:val="24"/>
          <w:szCs w:val="24"/>
        </w:rPr>
        <w:t>Přehled aktuálních personálních kapacit Odboru rovnosti žen a mužů</w:t>
      </w:r>
    </w:p>
    <w:p w:rsidR="004D64E0" w:rsidRPr="001C460C" w:rsidRDefault="004D64E0" w:rsidP="006E357D">
      <w:pPr>
        <w:spacing w:after="0" w:line="240" w:lineRule="auto"/>
        <w:jc w:val="both"/>
        <w:rPr>
          <w:rFonts w:asciiTheme="majorHAnsi" w:hAnsiTheme="majorHAnsi" w:cs="Helv"/>
          <w:b/>
          <w:bCs/>
          <w:i/>
          <w:color w:val="000000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shrnul aktuální personální situaci v Odboru. Obsazení řadových pozic v Odboru se zlepšilo, je již obsazeno 9 pozic z 12, současně byl prezentován výhled obsazení zbývajících pozic.  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1C460C">
        <w:rPr>
          <w:rFonts w:asciiTheme="majorHAnsi" w:hAnsiTheme="majorHAnsi"/>
          <w:b/>
          <w:i/>
          <w:sz w:val="24"/>
          <w:szCs w:val="24"/>
        </w:rPr>
        <w:t>Ad bod 5 – Informace o dokončení standardu rezortních koordinátorů/koordinátorek rovnosti žen a mužů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informoval o dokončení standardu rezortních koordinátorů/ koordinátorek rovnosti žen a mužů. Dále byla diskutována situace nízkého zájmu žadatelů o výzvu Implementace Vládní strategie pro rovnost žen a mužů v České republice na léta 2014 – 2020. R. Šafařík hovořil o připravované analýze nízkého zájmu a plánované dílčí změně v projektu realizovaného Odborem Touto změnou by měla být zajištěna mj. metodická pomoc subjektům, které se chtějí do výzvy zapojit.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H. Skálová</w:t>
      </w:r>
      <w:r w:rsidRPr="001C460C">
        <w:rPr>
          <w:rFonts w:asciiTheme="majorHAnsi" w:hAnsiTheme="majorHAnsi"/>
          <w:sz w:val="24"/>
          <w:szCs w:val="24"/>
        </w:rPr>
        <w:t xml:space="preserve"> v souvislosti s dílčí změnou výzvy zmínila potřebu koncepčních změn výzev vyhlašovaných MPSV, především výzev č. 27 a 28. H. Skálové také konstatovala, že kvalita hodnotitelských posudků je často velmi nízká.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P. Pavlík</w:t>
      </w:r>
      <w:r w:rsidRPr="001C460C">
        <w:rPr>
          <w:rFonts w:asciiTheme="majorHAnsi" w:hAnsiTheme="majorHAnsi"/>
          <w:sz w:val="24"/>
          <w:szCs w:val="24"/>
        </w:rPr>
        <w:t xml:space="preserve"> na to reagoval s argumentem, že se jedná o institucionální problém ex-ante financování.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zmínil možnost provedení změn zařadit do aktualizovaných opatření Priorit a postupů vlády při prosazování rovnosti žen a mužů.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I.</w:t>
      </w:r>
      <w:r w:rsidR="00234DF7" w:rsidRPr="001C460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1C460C">
        <w:rPr>
          <w:rFonts w:asciiTheme="majorHAnsi" w:hAnsiTheme="majorHAnsi"/>
          <w:sz w:val="24"/>
          <w:szCs w:val="24"/>
          <w:u w:val="single"/>
        </w:rPr>
        <w:t xml:space="preserve">  </w:t>
      </w:r>
      <w:r w:rsidRPr="001C460C">
        <w:rPr>
          <w:rFonts w:asciiTheme="majorHAnsi" w:hAnsiTheme="majorHAnsi"/>
          <w:sz w:val="24"/>
          <w:szCs w:val="24"/>
          <w:u w:val="single"/>
        </w:rPr>
        <w:t>Smetáčková</w:t>
      </w:r>
      <w:r w:rsidRPr="001C460C">
        <w:rPr>
          <w:rFonts w:asciiTheme="majorHAnsi" w:hAnsiTheme="majorHAnsi"/>
          <w:sz w:val="24"/>
          <w:szCs w:val="24"/>
        </w:rPr>
        <w:t xml:space="preserve"> navrh</w:t>
      </w:r>
      <w:r w:rsidR="004D64E0" w:rsidRPr="001C460C">
        <w:rPr>
          <w:rFonts w:asciiTheme="majorHAnsi" w:hAnsiTheme="majorHAnsi"/>
          <w:sz w:val="24"/>
          <w:szCs w:val="24"/>
        </w:rPr>
        <w:t>la</w:t>
      </w:r>
      <w:r w:rsidRPr="001C460C">
        <w:rPr>
          <w:rFonts w:asciiTheme="majorHAnsi" w:hAnsiTheme="majorHAnsi"/>
          <w:sz w:val="24"/>
          <w:szCs w:val="24"/>
        </w:rPr>
        <w:t xml:space="preserve"> sdílení dobrých praxí konkrétních projektů mezi GFP.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1C460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E. </w:t>
      </w:r>
      <w:r w:rsidR="0051415C" w:rsidRPr="001C460C">
        <w:rPr>
          <w:rFonts w:asciiTheme="majorHAnsi" w:hAnsiTheme="majorHAnsi"/>
          <w:sz w:val="24"/>
          <w:szCs w:val="24"/>
          <w:u w:val="single"/>
        </w:rPr>
        <w:t>Ferrarová</w:t>
      </w:r>
      <w:r w:rsidR="0051415C" w:rsidRPr="001C460C">
        <w:rPr>
          <w:rFonts w:asciiTheme="majorHAnsi" w:hAnsiTheme="majorHAnsi"/>
          <w:sz w:val="24"/>
          <w:szCs w:val="24"/>
        </w:rPr>
        <w:t xml:space="preserve"> upozornila na problematické časové vymezení výzev a doporučila koordinaci dalšího postupu s MPSV.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M. Linková</w:t>
      </w:r>
      <w:r w:rsidRPr="001C460C">
        <w:rPr>
          <w:rFonts w:asciiTheme="majorHAnsi" w:hAnsiTheme="majorHAnsi"/>
          <w:sz w:val="24"/>
          <w:szCs w:val="24"/>
        </w:rPr>
        <w:t xml:space="preserve"> doporučila, aby ÚV poskytl podpůrnou platformu pro sdílení dobré praxe administrace projektů.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P. Pavlík</w:t>
      </w:r>
      <w:r w:rsidRPr="001C460C">
        <w:rPr>
          <w:rFonts w:asciiTheme="majorHAnsi" w:hAnsiTheme="majorHAnsi"/>
          <w:sz w:val="24"/>
          <w:szCs w:val="24"/>
        </w:rPr>
        <w:t xml:space="preserve"> doporučil vypracování analýzy slabých míst výzev a její artikulaci směrem k rezortům.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Z. Uhlířová</w:t>
      </w:r>
      <w:r w:rsidRPr="001C460C">
        <w:rPr>
          <w:rFonts w:asciiTheme="majorHAnsi" w:hAnsiTheme="majorHAnsi"/>
          <w:sz w:val="24"/>
          <w:szCs w:val="24"/>
        </w:rPr>
        <w:t xml:space="preserve"> upozornila na problematickou pozice koordinátorů/koordinátorek v souvislosti s prosazováním jejich agendy, pokud jsou na referentských pozicích.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L. Hradecká</w:t>
      </w:r>
      <w:r w:rsidRPr="001C460C">
        <w:rPr>
          <w:rFonts w:asciiTheme="majorHAnsi" w:hAnsiTheme="majorHAnsi"/>
          <w:sz w:val="24"/>
          <w:szCs w:val="24"/>
        </w:rPr>
        <w:t xml:space="preserve"> sdělila, že sdílení dobré praxe projektů, které čerpají z ESF je na programu příštího setkání GFP. 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I. Smetáčková</w:t>
      </w:r>
      <w:r w:rsidRPr="001C460C">
        <w:rPr>
          <w:rFonts w:asciiTheme="majorHAnsi" w:hAnsiTheme="majorHAnsi"/>
          <w:sz w:val="24"/>
          <w:szCs w:val="24"/>
        </w:rPr>
        <w:t xml:space="preserve"> doporučila zpracování analýzy hodnocení z hlediska jejich kvality ve vazbě na genderovou expertízu.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1C460C">
        <w:rPr>
          <w:rFonts w:asciiTheme="majorHAnsi" w:hAnsiTheme="majorHAnsi"/>
          <w:b/>
          <w:bCs/>
          <w:i/>
          <w:sz w:val="24"/>
          <w:szCs w:val="24"/>
        </w:rPr>
        <w:t xml:space="preserve">Ad Bod </w:t>
      </w:r>
      <w:r w:rsidR="00234DF7" w:rsidRPr="001C460C">
        <w:rPr>
          <w:rFonts w:asciiTheme="majorHAnsi" w:hAnsiTheme="majorHAnsi"/>
          <w:b/>
          <w:bCs/>
          <w:i/>
          <w:sz w:val="24"/>
          <w:szCs w:val="24"/>
        </w:rPr>
        <w:t>6</w:t>
      </w:r>
      <w:r w:rsidRPr="001C460C">
        <w:rPr>
          <w:rFonts w:asciiTheme="majorHAnsi" w:hAnsiTheme="majorHAnsi"/>
          <w:b/>
          <w:bCs/>
          <w:i/>
          <w:sz w:val="24"/>
          <w:szCs w:val="24"/>
        </w:rPr>
        <w:t xml:space="preserve"> – Podněty k nerovnému postavení migrantek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L. Hradečná</w:t>
      </w:r>
      <w:r w:rsidRPr="001C460C">
        <w:rPr>
          <w:rFonts w:asciiTheme="majorHAnsi" w:hAnsiTheme="majorHAnsi"/>
          <w:sz w:val="24"/>
          <w:szCs w:val="24"/>
        </w:rPr>
        <w:t xml:space="preserve"> představila podnět k nerovnému postavení migrantek, který vychází z analýzy „Migrantky mezi ženami 2017“ o postavení migrantek, kterou zpracovalo sdružení SIMI.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D. Světlíková</w:t>
      </w:r>
      <w:r w:rsidRPr="001C460C">
        <w:rPr>
          <w:rFonts w:asciiTheme="majorHAnsi" w:hAnsiTheme="majorHAnsi"/>
          <w:sz w:val="24"/>
          <w:szCs w:val="24"/>
        </w:rPr>
        <w:t xml:space="preserve"> upozornila na absenci zakotvení vícečetné diskriminace v antidiskriminačním zákoně a na to navázanou absenci sběru takovýchto dat.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E. Ferrarová</w:t>
      </w:r>
      <w:r w:rsidRPr="001C460C">
        <w:rPr>
          <w:rFonts w:asciiTheme="majorHAnsi" w:hAnsiTheme="majorHAnsi"/>
          <w:sz w:val="24"/>
          <w:szCs w:val="24"/>
        </w:rPr>
        <w:t xml:space="preserve"> vznesla dotaz, jak představená analýza kategorizuje migrantku. Na což </w:t>
      </w:r>
      <w:r w:rsidRPr="001C460C">
        <w:rPr>
          <w:rFonts w:asciiTheme="majorHAnsi" w:hAnsiTheme="majorHAnsi"/>
          <w:sz w:val="24"/>
          <w:szCs w:val="24"/>
          <w:u w:val="single"/>
        </w:rPr>
        <w:t>L. Hradečná</w:t>
      </w:r>
      <w:r w:rsidRPr="001C460C">
        <w:rPr>
          <w:rFonts w:asciiTheme="majorHAnsi" w:hAnsiTheme="majorHAnsi"/>
          <w:sz w:val="24"/>
          <w:szCs w:val="24"/>
        </w:rPr>
        <w:t xml:space="preserve"> odpověděla, že se jedná o osoby s migrační historií, které nejsou zahrnuty jakožto příjemci/příjemkyně integračních opatření, což může ve svém důsledku vést </w:t>
      </w:r>
      <w:r w:rsidRPr="001C460C">
        <w:rPr>
          <w:rFonts w:asciiTheme="majorHAnsi" w:hAnsiTheme="majorHAnsi"/>
          <w:sz w:val="24"/>
          <w:szCs w:val="24"/>
        </w:rPr>
        <w:lastRenderedPageBreak/>
        <w:t xml:space="preserve">k jejich sociálnímu vyloučení. Dále upozornila, že MV tyto informace eviduje, ovšem jejich dostupnost je omezena zákonem o státním občanství.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M. Linková</w:t>
      </w:r>
      <w:r w:rsidRPr="001C460C">
        <w:rPr>
          <w:rFonts w:asciiTheme="majorHAnsi" w:hAnsiTheme="majorHAnsi"/>
          <w:sz w:val="24"/>
          <w:szCs w:val="24"/>
        </w:rPr>
        <w:t xml:space="preserve"> otevřela diskuzi nad otázkou, jaké orgány by měly být kompetentní a zodpovědné za sběr těchto dat. </w:t>
      </w:r>
      <w:r w:rsidRPr="001C460C">
        <w:rPr>
          <w:rFonts w:asciiTheme="majorHAnsi" w:hAnsiTheme="majorHAnsi"/>
          <w:sz w:val="24"/>
          <w:szCs w:val="24"/>
          <w:u w:val="single"/>
        </w:rPr>
        <w:t>V. Gerhard</w:t>
      </w:r>
      <w:r w:rsidRPr="001C460C">
        <w:rPr>
          <w:rFonts w:asciiTheme="majorHAnsi" w:hAnsiTheme="majorHAnsi"/>
          <w:sz w:val="24"/>
          <w:szCs w:val="24"/>
        </w:rPr>
        <w:t xml:space="preserve"> upozornil na omezení sběru dat z důvodu zákona o ochraně osobních údajů.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P. Pavlík</w:t>
      </w:r>
      <w:r w:rsidRPr="001C460C">
        <w:rPr>
          <w:rFonts w:asciiTheme="majorHAnsi" w:hAnsiTheme="majorHAnsi"/>
          <w:sz w:val="24"/>
          <w:szCs w:val="24"/>
        </w:rPr>
        <w:t xml:space="preserve"> vyjádřil ochotu zabývat se z hlediska další činnosti Výboru</w:t>
      </w:r>
      <w:r w:rsidR="004D64E0" w:rsidRPr="001C460C">
        <w:rPr>
          <w:rFonts w:asciiTheme="majorHAnsi" w:hAnsiTheme="majorHAnsi"/>
          <w:sz w:val="24"/>
          <w:szCs w:val="24"/>
        </w:rPr>
        <w:t xml:space="preserve"> </w:t>
      </w:r>
      <w:r w:rsidRPr="001C460C">
        <w:rPr>
          <w:rFonts w:asciiTheme="majorHAnsi" w:hAnsiTheme="majorHAnsi"/>
          <w:sz w:val="24"/>
          <w:szCs w:val="24"/>
        </w:rPr>
        <w:t xml:space="preserve">dalšími podněty o migrantkách.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1C460C">
        <w:rPr>
          <w:rFonts w:asciiTheme="majorHAnsi" w:hAnsiTheme="majorHAnsi"/>
          <w:b/>
          <w:i/>
          <w:sz w:val="24"/>
          <w:szCs w:val="24"/>
        </w:rPr>
        <w:t>Ad bod 7 – Různé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E. Ferrarová</w:t>
      </w:r>
      <w:r w:rsidRPr="001C460C">
        <w:rPr>
          <w:rFonts w:asciiTheme="majorHAnsi" w:hAnsiTheme="majorHAnsi"/>
          <w:sz w:val="24"/>
          <w:szCs w:val="24"/>
        </w:rPr>
        <w:t xml:space="preserve"> vznesla dotaz v jakém je stádiu podnět k zákonu o obcích.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I. Smetáčková</w:t>
      </w:r>
      <w:r w:rsidRPr="001C460C">
        <w:rPr>
          <w:rFonts w:asciiTheme="majorHAnsi" w:hAnsiTheme="majorHAnsi"/>
          <w:sz w:val="24"/>
          <w:szCs w:val="24"/>
        </w:rPr>
        <w:t xml:space="preserve"> se přihlásila o zpracování revize o přijetí nebo nepřijetí usnesení</w:t>
      </w:r>
      <w:r w:rsidR="006E357D" w:rsidRPr="001C460C">
        <w:rPr>
          <w:rFonts w:asciiTheme="majorHAnsi" w:hAnsiTheme="majorHAnsi"/>
          <w:sz w:val="24"/>
          <w:szCs w:val="24"/>
        </w:rPr>
        <w:t xml:space="preserve">, tzn. jaké mechanismy/argumenty vedly k neakceptování připomínek, které byly vzneseny ze strany Výboru. </w:t>
      </w:r>
      <w:r w:rsidR="006E357D" w:rsidRPr="001C460C" w:rsidDel="006E357D">
        <w:rPr>
          <w:rFonts w:asciiTheme="majorHAnsi" w:hAnsiTheme="majorHAnsi"/>
          <w:sz w:val="24"/>
          <w:szCs w:val="24"/>
        </w:rPr>
        <w:t xml:space="preserve"> </w:t>
      </w:r>
    </w:p>
    <w:p w:rsidR="001C460C" w:rsidRPr="001C460C" w:rsidRDefault="001C460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E. Ferrarová</w:t>
      </w:r>
      <w:r w:rsidRPr="001C460C">
        <w:rPr>
          <w:rFonts w:asciiTheme="majorHAnsi" w:hAnsiTheme="majorHAnsi"/>
          <w:sz w:val="24"/>
          <w:szCs w:val="24"/>
        </w:rPr>
        <w:t xml:space="preserve"> pozvala členy a členky Výboru na křest studie o nerovném odměňování, která byla zhotovena v rámci projektu „22 % K ROVNOSTI“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  <w:u w:val="single"/>
        </w:rPr>
        <w:t>R. Šafařík</w:t>
      </w:r>
      <w:r w:rsidRPr="001C460C">
        <w:rPr>
          <w:rFonts w:asciiTheme="majorHAnsi" w:hAnsiTheme="majorHAnsi"/>
          <w:sz w:val="24"/>
          <w:szCs w:val="24"/>
        </w:rPr>
        <w:t xml:space="preserve"> Výbor informoval, že oslovil Kancelář veřejné ochránkyně práv s nabídkou členství ve Výboru. Na tuto nabídku ovšem KVOP aktuálně nereflektuje. 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34DF7" w:rsidRPr="001C460C" w:rsidRDefault="00234DF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P. Pavlík doporučil Radě, aby hledala způsoby, jak udržet v rezortech současné aktéry na pozicích genderových rezortních koordinátorů/koordinátorek.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1C460C" w:rsidRDefault="0051415C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 xml:space="preserve">Výbor doporučuje zařazení genderového mainstreamingu do přípravy operačního programu </w:t>
      </w:r>
      <w:r w:rsidR="00234DF7" w:rsidRPr="001C460C">
        <w:rPr>
          <w:rFonts w:asciiTheme="majorHAnsi" w:hAnsiTheme="majorHAnsi"/>
          <w:sz w:val="24"/>
          <w:szCs w:val="24"/>
        </w:rPr>
        <w:t xml:space="preserve">navazujícího na Operační program Zaměstnanost </w:t>
      </w:r>
      <w:r w:rsidRPr="001C460C">
        <w:rPr>
          <w:rFonts w:asciiTheme="majorHAnsi" w:hAnsiTheme="majorHAnsi"/>
          <w:sz w:val="24"/>
          <w:szCs w:val="24"/>
        </w:rPr>
        <w:t xml:space="preserve">na další programové období. 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1C460C">
        <w:rPr>
          <w:rFonts w:asciiTheme="majorHAnsi" w:hAnsiTheme="majorHAnsi"/>
          <w:iCs/>
          <w:sz w:val="24"/>
          <w:szCs w:val="24"/>
        </w:rPr>
        <w:t>Jednání bylo ukončeno v 15:00.</w:t>
      </w:r>
    </w:p>
    <w:p w:rsidR="008D5442" w:rsidRDefault="008D5442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1C460C" w:rsidRPr="001C460C" w:rsidRDefault="001C460C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1C460C">
        <w:rPr>
          <w:rFonts w:asciiTheme="majorHAnsi" w:hAnsiTheme="majorHAnsi"/>
          <w:b/>
          <w:iCs/>
          <w:sz w:val="24"/>
          <w:szCs w:val="24"/>
          <w:u w:val="single"/>
        </w:rPr>
        <w:t>Shrnutí trvajících úkolů a úkolů vzešlých z jednání Výboru</w:t>
      </w:r>
      <w:r w:rsidRPr="001C460C">
        <w:rPr>
          <w:rFonts w:asciiTheme="majorHAnsi" w:hAnsiTheme="majorHAnsi"/>
          <w:iCs/>
          <w:sz w:val="24"/>
          <w:szCs w:val="24"/>
        </w:rPr>
        <w:t>: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C460C">
        <w:rPr>
          <w:rFonts w:asciiTheme="majorHAnsi" w:hAnsiTheme="majorHAnsi"/>
          <w:b/>
          <w:sz w:val="24"/>
          <w:szCs w:val="24"/>
        </w:rPr>
        <w:t>Představit výsledky činnosti pracovní skupiny k revizi zaměření výborů a pracovních skupin Rady;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Zodpovědná osoba: V. Šprincová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Termín: příští jednání Výboru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 w:cs="Helv"/>
          <w:b/>
          <w:color w:val="000000"/>
          <w:sz w:val="24"/>
          <w:szCs w:val="24"/>
        </w:rPr>
      </w:pPr>
      <w:r w:rsidRPr="001C460C">
        <w:rPr>
          <w:rFonts w:asciiTheme="majorHAnsi" w:hAnsiTheme="majorHAnsi" w:cs="Helv"/>
          <w:b/>
          <w:color w:val="000000"/>
          <w:sz w:val="24"/>
          <w:szCs w:val="24"/>
        </w:rPr>
        <w:t>Shrnutí podnětů z předchozích jednání Výborů a jejich aktuální stav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Zodpovědná osoba: R. Šafařík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Termín: příští jednání Výboru</w:t>
      </w:r>
    </w:p>
    <w:p w:rsidR="008D5442" w:rsidRPr="001C460C" w:rsidRDefault="008D5442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1C460C">
        <w:rPr>
          <w:rFonts w:asciiTheme="majorHAnsi" w:hAnsiTheme="majorHAnsi"/>
          <w:b/>
          <w:iCs/>
          <w:sz w:val="24"/>
          <w:szCs w:val="24"/>
        </w:rPr>
        <w:t>Zjištění informace, co obnáší vznik nové statistické katego</w:t>
      </w:r>
      <w:r w:rsidR="001C460C">
        <w:rPr>
          <w:rFonts w:asciiTheme="majorHAnsi" w:hAnsiTheme="majorHAnsi"/>
          <w:b/>
          <w:iCs/>
          <w:sz w:val="24"/>
          <w:szCs w:val="24"/>
        </w:rPr>
        <w:t xml:space="preserve">rie a jaký je oficiální postup </w:t>
      </w:r>
      <w:r w:rsidRPr="001C460C">
        <w:rPr>
          <w:rFonts w:asciiTheme="majorHAnsi" w:hAnsiTheme="majorHAnsi"/>
          <w:b/>
          <w:iCs/>
          <w:sz w:val="24"/>
          <w:szCs w:val="24"/>
        </w:rPr>
        <w:t>prosazení sběru nové statistické kategorie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Zodpovědná osoba: M. Švarcová</w:t>
      </w:r>
    </w:p>
    <w:p w:rsidR="008D5442" w:rsidRPr="001C460C" w:rsidRDefault="005141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C460C">
        <w:rPr>
          <w:rFonts w:asciiTheme="majorHAnsi" w:hAnsiTheme="majorHAnsi"/>
          <w:sz w:val="24"/>
          <w:szCs w:val="24"/>
        </w:rPr>
        <w:t>Termín: příští jednání Výboru</w:t>
      </w:r>
    </w:p>
    <w:p w:rsidR="008D5442" w:rsidRDefault="008D544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8D5442" w:rsidRDefault="008D544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8D5442" w:rsidRDefault="008D544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8D5442" w:rsidRDefault="008D544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8D5442" w:rsidRDefault="0051415C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-----------------------------------------------------------------------------------------------------------------</w:t>
      </w:r>
    </w:p>
    <w:p w:rsidR="008D5442" w:rsidRDefault="0051415C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Zapsala: M. Švarcová (tajemnice Výboru)</w:t>
      </w:r>
      <w:r>
        <w:rPr>
          <w:rFonts w:ascii="Cambria" w:hAnsi="Cambria"/>
          <w:iCs/>
          <w:sz w:val="24"/>
          <w:szCs w:val="24"/>
        </w:rPr>
        <w:t xml:space="preserve"> </w:t>
      </w:r>
    </w:p>
    <w:p w:rsidR="008D5442" w:rsidRDefault="008D5442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:rsidR="008D5442" w:rsidRDefault="0051415C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Schválil: P. Pavlík (předseda Výboru)</w:t>
      </w:r>
    </w:p>
    <w:p w:rsidR="008D5442" w:rsidRDefault="008D5442">
      <w:pPr>
        <w:spacing w:after="0" w:line="240" w:lineRule="auto"/>
        <w:jc w:val="both"/>
      </w:pPr>
    </w:p>
    <w:sectPr w:rsidR="008D5442">
      <w:footerReference w:type="default" r:id="rId8"/>
      <w:pgSz w:w="11906" w:h="16838"/>
      <w:pgMar w:top="851" w:right="1418" w:bottom="1134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D6" w:rsidRDefault="001C60D6">
      <w:pPr>
        <w:spacing w:after="0" w:line="240" w:lineRule="auto"/>
      </w:pPr>
      <w:r>
        <w:separator/>
      </w:r>
    </w:p>
  </w:endnote>
  <w:endnote w:type="continuationSeparator" w:id="0">
    <w:p w:rsidR="001C60D6" w:rsidRDefault="001C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42" w:rsidRDefault="0051415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16878">
      <w:rPr>
        <w:noProof/>
      </w:rPr>
      <w:t>1</w:t>
    </w:r>
    <w:r>
      <w:fldChar w:fldCharType="end"/>
    </w:r>
  </w:p>
  <w:p w:rsidR="008D5442" w:rsidRDefault="008D54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D6" w:rsidRDefault="001C60D6">
      <w:pPr>
        <w:spacing w:after="0" w:line="240" w:lineRule="auto"/>
      </w:pPr>
      <w:r>
        <w:separator/>
      </w:r>
    </w:p>
  </w:footnote>
  <w:footnote w:type="continuationSeparator" w:id="0">
    <w:p w:rsidR="001C60D6" w:rsidRDefault="001C6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42"/>
    <w:rsid w:val="001C460C"/>
    <w:rsid w:val="001C60D6"/>
    <w:rsid w:val="00234DF7"/>
    <w:rsid w:val="00316878"/>
    <w:rsid w:val="004D64E0"/>
    <w:rsid w:val="0051415C"/>
    <w:rsid w:val="006E357D"/>
    <w:rsid w:val="008A2CD4"/>
    <w:rsid w:val="008D5442"/>
    <w:rsid w:val="00A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2">
    <w:name w:val="heading 2"/>
    <w:basedOn w:val="Normln"/>
    <w:link w:val="Nadpis2Char"/>
    <w:uiPriority w:val="9"/>
    <w:qFormat/>
    <w:rsid w:val="00BD2BFB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sz w:val="20"/>
      <w:szCs w:val="2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sz w:val="16"/>
      <w:szCs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9F65C0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customStyle="1" w:styleId="Zdraznn">
    <w:name w:val="Zdůraznění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sptextcomputedfield">
    <w:name w:val="xsptextcomputedfield"/>
    <w:basedOn w:val="Standardnpsmoodstavce"/>
    <w:rsid w:val="005965F8"/>
  </w:style>
  <w:style w:type="character" w:styleId="Nzevknihy">
    <w:name w:val="Book Title"/>
    <w:uiPriority w:val="33"/>
    <w:qFormat/>
    <w:rsid w:val="00BE0E88"/>
    <w:rPr>
      <w:rFonts w:ascii="Cambria" w:hAnsi="Cambria"/>
      <w:b/>
      <w:bCs/>
      <w:smallCaps/>
      <w:color w:val="17365D"/>
      <w:spacing w:val="1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after="280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177E3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paragraph" w:customStyle="1" w:styleId="Body">
    <w:name w:val="Body"/>
    <w:rsid w:val="00347782"/>
    <w:pPr>
      <w:suppressAutoHyphens/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uppressAutoHyphens/>
      <w:spacing w:line="240" w:lineRule="auto"/>
    </w:pPr>
  </w:style>
  <w:style w:type="paragraph" w:customStyle="1" w:styleId="Default">
    <w:name w:val="Default"/>
    <w:rsid w:val="00181A42"/>
    <w:pPr>
      <w:suppressAutoHyphens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nadpiszkona">
    <w:name w:val="nadpis zákona"/>
    <w:basedOn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2">
    <w:name w:val="heading 2"/>
    <w:basedOn w:val="Normln"/>
    <w:link w:val="Nadpis2Char"/>
    <w:uiPriority w:val="9"/>
    <w:qFormat/>
    <w:rsid w:val="00BD2BFB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sz w:val="20"/>
      <w:szCs w:val="2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sz w:val="16"/>
      <w:szCs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9F65C0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customStyle="1" w:styleId="Zdraznn">
    <w:name w:val="Zdůraznění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sptextcomputedfield">
    <w:name w:val="xsptextcomputedfield"/>
    <w:basedOn w:val="Standardnpsmoodstavce"/>
    <w:rsid w:val="005965F8"/>
  </w:style>
  <w:style w:type="character" w:styleId="Nzevknihy">
    <w:name w:val="Book Title"/>
    <w:uiPriority w:val="33"/>
    <w:qFormat/>
    <w:rsid w:val="00BE0E88"/>
    <w:rPr>
      <w:rFonts w:ascii="Cambria" w:hAnsi="Cambria"/>
      <w:b/>
      <w:bCs/>
      <w:smallCaps/>
      <w:color w:val="17365D"/>
      <w:spacing w:val="1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after="280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177E3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paragraph" w:customStyle="1" w:styleId="Body">
    <w:name w:val="Body"/>
    <w:rsid w:val="00347782"/>
    <w:pPr>
      <w:suppressAutoHyphens/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uppressAutoHyphens/>
      <w:spacing w:line="240" w:lineRule="auto"/>
    </w:pPr>
  </w:style>
  <w:style w:type="paragraph" w:customStyle="1" w:styleId="Default">
    <w:name w:val="Default"/>
    <w:rsid w:val="00181A42"/>
    <w:pPr>
      <w:suppressAutoHyphens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nadpiszkona">
    <w:name w:val="nadpis zákona"/>
    <w:basedOn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8358-A7FA-405F-B78D-F6F3CA9F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Faltová Veronika</cp:lastModifiedBy>
  <cp:revision>2</cp:revision>
  <cp:lastPrinted>2017-10-17T08:13:00Z</cp:lastPrinted>
  <dcterms:created xsi:type="dcterms:W3CDTF">2017-12-20T07:55:00Z</dcterms:created>
  <dcterms:modified xsi:type="dcterms:W3CDTF">2017-12-20T07:55:00Z</dcterms:modified>
  <dc:language>cs-CZ</dc:language>
</cp:coreProperties>
</file>