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630" w:rsidRDefault="00A3321E" w:rsidP="00A3321E">
      <w:pPr>
        <w:jc w:val="center"/>
        <w:rPr>
          <w:rFonts w:ascii="Arial" w:hAnsi="Arial" w:cs="Arial"/>
          <w:b/>
          <w:color w:val="000000"/>
          <w:sz w:val="22"/>
          <w:szCs w:val="22"/>
          <w:u w:val="single"/>
        </w:rPr>
      </w:pPr>
      <w:bookmarkStart w:id="0" w:name="_GoBack"/>
      <w:bookmarkEnd w:id="0"/>
      <w:r w:rsidRPr="00DB4DFD">
        <w:rPr>
          <w:rFonts w:ascii="Arial" w:hAnsi="Arial" w:cs="Arial"/>
          <w:b/>
          <w:color w:val="000000"/>
          <w:sz w:val="22"/>
          <w:szCs w:val="22"/>
          <w:u w:val="single"/>
        </w:rPr>
        <w:t xml:space="preserve">Shrnutí úkolů zadaných na minulém jednání Rady </w:t>
      </w:r>
    </w:p>
    <w:p w:rsidR="00A3321E" w:rsidRDefault="00A3321E" w:rsidP="00A3321E">
      <w:pPr>
        <w:jc w:val="center"/>
        <w:rPr>
          <w:rFonts w:ascii="Arial" w:hAnsi="Arial" w:cs="Arial"/>
          <w:b/>
          <w:color w:val="000000"/>
          <w:sz w:val="22"/>
          <w:szCs w:val="22"/>
          <w:u w:val="single"/>
        </w:rPr>
      </w:pPr>
      <w:r w:rsidRPr="00DB4DFD">
        <w:rPr>
          <w:rFonts w:ascii="Arial" w:hAnsi="Arial" w:cs="Arial"/>
          <w:b/>
          <w:color w:val="000000"/>
          <w:sz w:val="22"/>
          <w:szCs w:val="22"/>
          <w:u w:val="single"/>
        </w:rPr>
        <w:t>a</w:t>
      </w:r>
      <w:r w:rsidR="00540630">
        <w:rPr>
          <w:rFonts w:ascii="Arial" w:hAnsi="Arial" w:cs="Arial"/>
          <w:b/>
          <w:color w:val="000000"/>
          <w:sz w:val="22"/>
          <w:szCs w:val="22"/>
          <w:u w:val="single"/>
        </w:rPr>
        <w:t xml:space="preserve"> shrnutí </w:t>
      </w:r>
      <w:r w:rsidRPr="00DB4DFD">
        <w:rPr>
          <w:rFonts w:ascii="Arial" w:hAnsi="Arial" w:cs="Arial"/>
          <w:b/>
          <w:color w:val="000000"/>
          <w:sz w:val="22"/>
          <w:szCs w:val="22"/>
          <w:u w:val="single"/>
        </w:rPr>
        <w:t>činnosti sekretariátu Rady od</w:t>
      </w:r>
      <w:r w:rsidR="00540630">
        <w:rPr>
          <w:rFonts w:ascii="Arial" w:hAnsi="Arial" w:cs="Arial"/>
          <w:b/>
          <w:color w:val="000000"/>
          <w:sz w:val="22"/>
          <w:szCs w:val="22"/>
          <w:u w:val="single"/>
        </w:rPr>
        <w:t> </w:t>
      </w:r>
      <w:r w:rsidRPr="00DB4DFD">
        <w:rPr>
          <w:rFonts w:ascii="Arial" w:hAnsi="Arial" w:cs="Arial"/>
          <w:b/>
          <w:color w:val="000000"/>
          <w:sz w:val="22"/>
          <w:szCs w:val="22"/>
          <w:u w:val="single"/>
        </w:rPr>
        <w:t>jejího posledního jednání</w:t>
      </w:r>
    </w:p>
    <w:p w:rsidR="00A3321E" w:rsidRPr="00DB4DFD" w:rsidRDefault="00A3321E" w:rsidP="00A3321E">
      <w:pPr>
        <w:jc w:val="center"/>
        <w:rPr>
          <w:rFonts w:ascii="Arial" w:hAnsi="Arial" w:cs="Arial"/>
          <w:color w:val="000000"/>
          <w:sz w:val="22"/>
          <w:szCs w:val="22"/>
          <w:u w:val="single"/>
        </w:rPr>
      </w:pPr>
    </w:p>
    <w:p w:rsidR="00A3321E" w:rsidRPr="00DB4DFD" w:rsidRDefault="00A3321E" w:rsidP="00A3321E">
      <w:pPr>
        <w:ind w:firstLine="709"/>
        <w:jc w:val="center"/>
        <w:rPr>
          <w:rFonts w:ascii="Arial" w:hAnsi="Arial" w:cs="Arial"/>
          <w:color w:val="000000"/>
          <w:sz w:val="22"/>
          <w:szCs w:val="22"/>
        </w:rPr>
      </w:pPr>
      <w:r w:rsidRPr="00DB4DFD">
        <w:rPr>
          <w:rFonts w:ascii="Arial" w:hAnsi="Arial" w:cs="Arial"/>
          <w:color w:val="000000"/>
          <w:sz w:val="22"/>
          <w:szCs w:val="22"/>
          <w:u w:val="single"/>
        </w:rPr>
        <w:t>Zpracovalo</w:t>
      </w:r>
      <w:r w:rsidRPr="00DB4DFD">
        <w:rPr>
          <w:rFonts w:ascii="Arial" w:hAnsi="Arial" w:cs="Arial"/>
          <w:color w:val="000000"/>
          <w:sz w:val="22"/>
          <w:szCs w:val="22"/>
        </w:rPr>
        <w:t xml:space="preserve">: </w:t>
      </w:r>
      <w:r w:rsidR="00540630">
        <w:rPr>
          <w:rFonts w:ascii="Arial" w:hAnsi="Arial" w:cs="Arial"/>
          <w:color w:val="000000"/>
          <w:sz w:val="22"/>
          <w:szCs w:val="22"/>
        </w:rPr>
        <w:t>O</w:t>
      </w:r>
      <w:r w:rsidRPr="00DB4DFD">
        <w:rPr>
          <w:rFonts w:ascii="Arial" w:hAnsi="Arial" w:cs="Arial"/>
          <w:color w:val="000000"/>
          <w:sz w:val="22"/>
          <w:szCs w:val="22"/>
        </w:rPr>
        <w:t>ddělení rovnosti žen a mužů, Úřad vlády ČR</w:t>
      </w:r>
    </w:p>
    <w:p w:rsidR="00A3321E" w:rsidRPr="00DB4DFD" w:rsidRDefault="00A3321E" w:rsidP="00A3321E">
      <w:pPr>
        <w:ind w:firstLine="708"/>
        <w:jc w:val="center"/>
        <w:rPr>
          <w:rFonts w:ascii="Arial" w:hAnsi="Arial" w:cs="Arial"/>
          <w:sz w:val="22"/>
          <w:szCs w:val="22"/>
        </w:rPr>
      </w:pPr>
      <w:r w:rsidRPr="00DB4DFD">
        <w:rPr>
          <w:rFonts w:ascii="Arial" w:hAnsi="Arial" w:cs="Arial"/>
          <w:color w:val="000000"/>
          <w:sz w:val="22"/>
          <w:szCs w:val="22"/>
        </w:rPr>
        <w:t xml:space="preserve">V Praze dne </w:t>
      </w:r>
      <w:r w:rsidR="00540630">
        <w:rPr>
          <w:rFonts w:ascii="Arial" w:hAnsi="Arial" w:cs="Arial"/>
          <w:color w:val="000000"/>
          <w:sz w:val="22"/>
          <w:szCs w:val="22"/>
        </w:rPr>
        <w:t>7</w:t>
      </w:r>
      <w:r w:rsidRPr="00DB4DFD">
        <w:rPr>
          <w:rFonts w:ascii="Arial" w:hAnsi="Arial" w:cs="Arial"/>
          <w:color w:val="000000"/>
          <w:sz w:val="22"/>
          <w:szCs w:val="22"/>
        </w:rPr>
        <w:t>. </w:t>
      </w:r>
      <w:r w:rsidR="00540630">
        <w:rPr>
          <w:rFonts w:ascii="Arial" w:hAnsi="Arial" w:cs="Arial"/>
          <w:color w:val="000000"/>
          <w:sz w:val="22"/>
          <w:szCs w:val="22"/>
        </w:rPr>
        <w:t>dubna</w:t>
      </w:r>
      <w:r w:rsidRPr="00DB4DFD">
        <w:rPr>
          <w:rFonts w:ascii="Arial" w:hAnsi="Arial" w:cs="Arial"/>
          <w:color w:val="000000"/>
          <w:sz w:val="22"/>
          <w:szCs w:val="22"/>
        </w:rPr>
        <w:t xml:space="preserve"> 2015</w:t>
      </w:r>
    </w:p>
    <w:p w:rsidR="00A3321E" w:rsidRPr="00DB4DFD" w:rsidRDefault="00A3321E" w:rsidP="00A3321E">
      <w:pPr>
        <w:ind w:firstLine="708"/>
        <w:jc w:val="center"/>
        <w:rPr>
          <w:rFonts w:ascii="Arial" w:hAnsi="Arial" w:cs="Arial"/>
          <w:sz w:val="22"/>
          <w:szCs w:val="22"/>
        </w:rPr>
      </w:pPr>
    </w:p>
    <w:p w:rsidR="00A3321E" w:rsidRPr="003A3DCE" w:rsidRDefault="00A3321E" w:rsidP="00A3321E">
      <w:pPr>
        <w:ind w:firstLine="708"/>
        <w:jc w:val="center"/>
        <w:rPr>
          <w:rFonts w:ascii="Arial" w:hAnsi="Arial" w:cs="Arial"/>
          <w:sz w:val="22"/>
          <w:szCs w:val="22"/>
          <w:u w:val="single"/>
        </w:rPr>
      </w:pPr>
    </w:p>
    <w:p w:rsidR="00A3321E" w:rsidRPr="003A3DCE" w:rsidRDefault="00A3321E" w:rsidP="00A3321E">
      <w:pPr>
        <w:widowControl w:val="0"/>
        <w:numPr>
          <w:ilvl w:val="0"/>
          <w:numId w:val="48"/>
        </w:numPr>
        <w:suppressAutoHyphens/>
        <w:jc w:val="both"/>
        <w:rPr>
          <w:rFonts w:ascii="Arial" w:hAnsi="Arial" w:cs="Arial"/>
          <w:sz w:val="22"/>
          <w:szCs w:val="22"/>
          <w:u w:val="single"/>
        </w:rPr>
      </w:pPr>
      <w:r w:rsidRPr="003A3DCE">
        <w:rPr>
          <w:rFonts w:ascii="Arial" w:hAnsi="Arial" w:cs="Arial"/>
          <w:b/>
          <w:color w:val="000000"/>
          <w:sz w:val="22"/>
          <w:szCs w:val="22"/>
          <w:u w:val="single"/>
        </w:rPr>
        <w:t xml:space="preserve">Úkoly zadané na minulém </w:t>
      </w:r>
      <w:r w:rsidR="009541E9">
        <w:rPr>
          <w:rFonts w:ascii="Arial" w:hAnsi="Arial" w:cs="Arial"/>
          <w:b/>
          <w:color w:val="000000"/>
          <w:sz w:val="22"/>
          <w:szCs w:val="22"/>
          <w:u w:val="single"/>
        </w:rPr>
        <w:t>jednání</w:t>
      </w:r>
      <w:r w:rsidRPr="003A3DCE">
        <w:rPr>
          <w:rFonts w:ascii="Arial" w:hAnsi="Arial" w:cs="Arial"/>
          <w:b/>
          <w:color w:val="000000"/>
          <w:sz w:val="22"/>
          <w:szCs w:val="22"/>
          <w:u w:val="single"/>
        </w:rPr>
        <w:t xml:space="preserve"> Rady</w:t>
      </w:r>
    </w:p>
    <w:p w:rsidR="00A3321E" w:rsidRPr="00DB4DFD" w:rsidRDefault="00A3321E" w:rsidP="00A3321E">
      <w:pPr>
        <w:jc w:val="both"/>
        <w:rPr>
          <w:rFonts w:ascii="Arial" w:hAnsi="Arial" w:cs="Arial"/>
          <w:sz w:val="22"/>
          <w:szCs w:val="22"/>
        </w:rPr>
      </w:pPr>
    </w:p>
    <w:p w:rsidR="00A3321E" w:rsidRPr="00DB4DFD" w:rsidRDefault="00A3321E" w:rsidP="009541E9">
      <w:pPr>
        <w:numPr>
          <w:ilvl w:val="0"/>
          <w:numId w:val="47"/>
        </w:numPr>
        <w:tabs>
          <w:tab w:val="left" w:pos="0"/>
        </w:tabs>
        <w:overflowPunct w:val="0"/>
        <w:autoSpaceDE w:val="0"/>
        <w:autoSpaceDN w:val="0"/>
        <w:adjustRightInd w:val="0"/>
        <w:spacing w:after="120"/>
        <w:ind w:left="714" w:hanging="357"/>
        <w:jc w:val="both"/>
        <w:textAlignment w:val="baseline"/>
        <w:rPr>
          <w:rFonts w:ascii="Arial" w:hAnsi="Arial" w:cs="Arial"/>
          <w:sz w:val="22"/>
          <w:szCs w:val="22"/>
        </w:rPr>
      </w:pPr>
      <w:r w:rsidRPr="00DB4DFD">
        <w:rPr>
          <w:rFonts w:ascii="Arial" w:hAnsi="Arial" w:cs="Arial"/>
          <w:color w:val="000000"/>
          <w:sz w:val="22"/>
          <w:szCs w:val="22"/>
        </w:rPr>
        <w:t>Sekretariát Rady vypracuje návrh místopředsednických pozic pro vládu ČR</w:t>
      </w:r>
      <w:r w:rsidRPr="00DB4DFD">
        <w:rPr>
          <w:rFonts w:ascii="Arial" w:hAnsi="Arial" w:cs="Arial"/>
          <w:sz w:val="22"/>
          <w:szCs w:val="22"/>
        </w:rPr>
        <w:t>.</w:t>
      </w:r>
      <w:r w:rsidRPr="00DB4DFD">
        <w:rPr>
          <w:rFonts w:ascii="Arial" w:hAnsi="Arial" w:cs="Arial"/>
          <w:color w:val="000000"/>
          <w:sz w:val="22"/>
          <w:szCs w:val="22"/>
        </w:rPr>
        <w:t xml:space="preserve"> </w:t>
      </w:r>
    </w:p>
    <w:p w:rsidR="00A3321E" w:rsidRPr="00DB4DFD" w:rsidRDefault="00A3321E" w:rsidP="009541E9">
      <w:pPr>
        <w:spacing w:after="120"/>
        <w:ind w:firstLine="709"/>
        <w:jc w:val="both"/>
        <w:rPr>
          <w:rFonts w:ascii="Arial" w:hAnsi="Arial" w:cs="Arial"/>
          <w:sz w:val="22"/>
          <w:szCs w:val="22"/>
        </w:rPr>
      </w:pPr>
      <w:r w:rsidRPr="00DB4DFD">
        <w:rPr>
          <w:rFonts w:ascii="Arial" w:hAnsi="Arial" w:cs="Arial"/>
          <w:b/>
          <w:sz w:val="22"/>
          <w:szCs w:val="22"/>
        </w:rPr>
        <w:t>SPLĚNO.</w:t>
      </w:r>
    </w:p>
    <w:p w:rsidR="00A3321E" w:rsidRPr="00DB4DFD" w:rsidRDefault="00A3321E" w:rsidP="00A3321E">
      <w:pPr>
        <w:ind w:left="709"/>
        <w:jc w:val="both"/>
        <w:rPr>
          <w:rFonts w:ascii="Arial" w:hAnsi="Arial" w:cs="Arial"/>
          <w:i/>
          <w:sz w:val="22"/>
          <w:szCs w:val="22"/>
        </w:rPr>
      </w:pPr>
      <w:r w:rsidRPr="00DB4DFD">
        <w:rPr>
          <w:rFonts w:ascii="Arial" w:hAnsi="Arial" w:cs="Arial"/>
          <w:i/>
          <w:sz w:val="22"/>
          <w:szCs w:val="22"/>
        </w:rPr>
        <w:t>Materiál s návrhem jmenování místopředsednických pozic je předkládán na jednání Rady dne 16. dubna 2015. Následně bude předložen vládě ČR.</w:t>
      </w:r>
    </w:p>
    <w:p w:rsidR="00A3321E" w:rsidRPr="00DB4DFD" w:rsidRDefault="00A3321E" w:rsidP="00A3321E">
      <w:pPr>
        <w:jc w:val="both"/>
        <w:rPr>
          <w:rFonts w:ascii="Arial" w:hAnsi="Arial" w:cs="Arial"/>
          <w:sz w:val="22"/>
          <w:szCs w:val="22"/>
        </w:rPr>
      </w:pPr>
    </w:p>
    <w:p w:rsidR="00A3321E" w:rsidRPr="00DB4DFD" w:rsidRDefault="00A3321E" w:rsidP="009541E9">
      <w:pPr>
        <w:numPr>
          <w:ilvl w:val="0"/>
          <w:numId w:val="47"/>
        </w:numPr>
        <w:tabs>
          <w:tab w:val="left" w:pos="0"/>
        </w:tabs>
        <w:overflowPunct w:val="0"/>
        <w:autoSpaceDE w:val="0"/>
        <w:autoSpaceDN w:val="0"/>
        <w:adjustRightInd w:val="0"/>
        <w:spacing w:after="120"/>
        <w:ind w:left="714" w:hanging="357"/>
        <w:jc w:val="both"/>
        <w:textAlignment w:val="baseline"/>
        <w:rPr>
          <w:rFonts w:ascii="Arial" w:hAnsi="Arial" w:cs="Arial"/>
          <w:sz w:val="22"/>
          <w:szCs w:val="22"/>
        </w:rPr>
      </w:pPr>
      <w:r w:rsidRPr="00DB4DFD">
        <w:rPr>
          <w:rFonts w:ascii="Arial" w:hAnsi="Arial" w:cs="Arial"/>
          <w:color w:val="000000"/>
          <w:sz w:val="22"/>
          <w:szCs w:val="22"/>
        </w:rPr>
        <w:t xml:space="preserve">Sekretariát Rady vypracuje návrh </w:t>
      </w:r>
      <w:r w:rsidRPr="00DB4DFD">
        <w:rPr>
          <w:rFonts w:ascii="Arial" w:hAnsi="Arial" w:cs="Arial"/>
          <w:sz w:val="22"/>
          <w:szCs w:val="22"/>
        </w:rPr>
        <w:t xml:space="preserve">usnesení předloženého R. Kolínskou týkající se výzvy vlády ČR ke komplexnímu řešení </w:t>
      </w:r>
      <w:r w:rsidRPr="00DB4DFD">
        <w:rPr>
          <w:rFonts w:ascii="Arial" w:hAnsi="Arial" w:cs="Arial"/>
          <w:bCs/>
          <w:iCs/>
          <w:sz w:val="22"/>
          <w:szCs w:val="22"/>
        </w:rPr>
        <w:t>problematiky kapacit zařízení předškolní péče a doporučení ministrovi školství, mládeže a tělovýchovy, ve spolupráci s ministryní práce a</w:t>
      </w:r>
      <w:r>
        <w:rPr>
          <w:rFonts w:ascii="Arial" w:hAnsi="Arial" w:cs="Arial"/>
          <w:bCs/>
          <w:iCs/>
          <w:sz w:val="22"/>
          <w:szCs w:val="22"/>
        </w:rPr>
        <w:t> </w:t>
      </w:r>
      <w:r w:rsidRPr="00DB4DFD">
        <w:rPr>
          <w:rFonts w:ascii="Arial" w:hAnsi="Arial" w:cs="Arial"/>
          <w:bCs/>
          <w:iCs/>
          <w:sz w:val="22"/>
          <w:szCs w:val="22"/>
        </w:rPr>
        <w:t>sociálních věcí, ministrem zdravotnictví, ministrem pro lidská práva, rovné příležitosti a legislativu a odbornou veřejností, aby zřídil meziresortní pracovní skupinu ke</w:t>
      </w:r>
      <w:r>
        <w:rPr>
          <w:rFonts w:ascii="Arial" w:hAnsi="Arial" w:cs="Arial"/>
          <w:bCs/>
          <w:iCs/>
          <w:sz w:val="22"/>
          <w:szCs w:val="22"/>
        </w:rPr>
        <w:t> </w:t>
      </w:r>
      <w:r w:rsidRPr="00DB4DFD">
        <w:rPr>
          <w:rFonts w:ascii="Arial" w:hAnsi="Arial" w:cs="Arial"/>
          <w:bCs/>
          <w:iCs/>
          <w:sz w:val="22"/>
          <w:szCs w:val="22"/>
        </w:rPr>
        <w:t>komplexnímu řešení problematiky kapacit zařízení předškolní péče o děti</w:t>
      </w:r>
      <w:r w:rsidRPr="00DB4DFD">
        <w:rPr>
          <w:rFonts w:ascii="Arial" w:hAnsi="Arial" w:cs="Arial"/>
          <w:sz w:val="22"/>
          <w:szCs w:val="22"/>
        </w:rPr>
        <w:t xml:space="preserve"> k předložení vládě ČR.</w:t>
      </w:r>
    </w:p>
    <w:p w:rsidR="00A3321E" w:rsidRPr="00DB4DFD" w:rsidRDefault="00540630" w:rsidP="009541E9">
      <w:pPr>
        <w:spacing w:after="120"/>
        <w:ind w:firstLine="709"/>
        <w:jc w:val="both"/>
        <w:rPr>
          <w:rFonts w:ascii="Arial" w:hAnsi="Arial" w:cs="Arial"/>
          <w:sz w:val="22"/>
          <w:szCs w:val="22"/>
        </w:rPr>
      </w:pPr>
      <w:r>
        <w:rPr>
          <w:rFonts w:ascii="Arial" w:hAnsi="Arial" w:cs="Arial"/>
          <w:b/>
          <w:sz w:val="22"/>
          <w:szCs w:val="22"/>
        </w:rPr>
        <w:t>NE</w:t>
      </w:r>
      <w:r w:rsidR="00A3321E" w:rsidRPr="00DB4DFD">
        <w:rPr>
          <w:rFonts w:ascii="Arial" w:hAnsi="Arial" w:cs="Arial"/>
          <w:b/>
          <w:sz w:val="22"/>
          <w:szCs w:val="22"/>
        </w:rPr>
        <w:t>SPLĚNO.</w:t>
      </w:r>
    </w:p>
    <w:p w:rsidR="00A3321E" w:rsidRPr="00DB4DFD" w:rsidRDefault="00A3321E" w:rsidP="00A3321E">
      <w:pPr>
        <w:ind w:left="709"/>
        <w:jc w:val="both"/>
        <w:rPr>
          <w:rFonts w:ascii="Arial" w:hAnsi="Arial" w:cs="Arial"/>
          <w:i/>
          <w:sz w:val="22"/>
          <w:szCs w:val="22"/>
        </w:rPr>
      </w:pPr>
      <w:r w:rsidRPr="00DB4DFD">
        <w:rPr>
          <w:rFonts w:ascii="Arial" w:hAnsi="Arial" w:cs="Arial"/>
          <w:i/>
          <w:sz w:val="22"/>
          <w:szCs w:val="22"/>
        </w:rPr>
        <w:t xml:space="preserve">Materiál s návrhem usnesení </w:t>
      </w:r>
      <w:r w:rsidR="00540630">
        <w:rPr>
          <w:rFonts w:ascii="Arial" w:hAnsi="Arial" w:cs="Arial"/>
          <w:i/>
          <w:sz w:val="22"/>
          <w:szCs w:val="22"/>
        </w:rPr>
        <w:t>bude</w:t>
      </w:r>
      <w:r w:rsidRPr="00DB4DFD">
        <w:rPr>
          <w:rFonts w:ascii="Arial" w:hAnsi="Arial" w:cs="Arial"/>
          <w:i/>
          <w:sz w:val="22"/>
          <w:szCs w:val="22"/>
        </w:rPr>
        <w:t xml:space="preserve"> před</w:t>
      </w:r>
      <w:r w:rsidR="00540630">
        <w:rPr>
          <w:rFonts w:ascii="Arial" w:hAnsi="Arial" w:cs="Arial"/>
          <w:i/>
          <w:sz w:val="22"/>
          <w:szCs w:val="22"/>
        </w:rPr>
        <w:t>ložen</w:t>
      </w:r>
      <w:r w:rsidRPr="00DB4DFD">
        <w:rPr>
          <w:rFonts w:ascii="Arial" w:hAnsi="Arial" w:cs="Arial"/>
          <w:i/>
          <w:sz w:val="22"/>
          <w:szCs w:val="22"/>
        </w:rPr>
        <w:t xml:space="preserve"> na </w:t>
      </w:r>
      <w:r w:rsidR="00540630">
        <w:rPr>
          <w:rFonts w:ascii="Arial" w:hAnsi="Arial" w:cs="Arial"/>
          <w:i/>
          <w:sz w:val="22"/>
          <w:szCs w:val="22"/>
        </w:rPr>
        <w:t xml:space="preserve">příštím </w:t>
      </w:r>
      <w:r w:rsidRPr="00DB4DFD">
        <w:rPr>
          <w:rFonts w:ascii="Arial" w:hAnsi="Arial" w:cs="Arial"/>
          <w:i/>
          <w:sz w:val="22"/>
          <w:szCs w:val="22"/>
        </w:rPr>
        <w:t>jednání Rady.</w:t>
      </w:r>
    </w:p>
    <w:p w:rsidR="00A3321E" w:rsidRDefault="00A3321E" w:rsidP="00A3321E">
      <w:pPr>
        <w:jc w:val="both"/>
        <w:rPr>
          <w:rFonts w:ascii="Arial" w:hAnsi="Arial" w:cs="Arial"/>
          <w:sz w:val="22"/>
          <w:szCs w:val="22"/>
        </w:rPr>
      </w:pPr>
    </w:p>
    <w:p w:rsidR="00A3321E" w:rsidRPr="00DB4DFD" w:rsidRDefault="00A3321E" w:rsidP="009541E9">
      <w:pPr>
        <w:pStyle w:val="Odstavecseseznamem"/>
        <w:numPr>
          <w:ilvl w:val="0"/>
          <w:numId w:val="47"/>
        </w:numPr>
        <w:spacing w:after="120"/>
        <w:ind w:left="714" w:hanging="357"/>
        <w:jc w:val="both"/>
        <w:rPr>
          <w:rFonts w:ascii="Arial" w:hAnsi="Arial" w:cs="Arial"/>
          <w:bCs/>
          <w:iCs/>
          <w:sz w:val="22"/>
          <w:szCs w:val="22"/>
        </w:rPr>
      </w:pPr>
      <w:r w:rsidRPr="00DB4DFD">
        <w:rPr>
          <w:rFonts w:ascii="Arial" w:hAnsi="Arial" w:cs="Arial"/>
          <w:color w:val="000000"/>
          <w:sz w:val="22"/>
          <w:szCs w:val="22"/>
        </w:rPr>
        <w:t xml:space="preserve">Sekretariát Rady dopracuje materiálu obsahující </w:t>
      </w:r>
      <w:r w:rsidRPr="00DB4DFD">
        <w:rPr>
          <w:rFonts w:ascii="Arial" w:hAnsi="Arial" w:cs="Arial"/>
          <w:bCs/>
          <w:iCs/>
          <w:sz w:val="22"/>
          <w:szCs w:val="22"/>
        </w:rPr>
        <w:t>návrh Vládní strategie pro rovnost žen a</w:t>
      </w:r>
      <w:r>
        <w:rPr>
          <w:rFonts w:ascii="Arial" w:hAnsi="Arial" w:cs="Arial"/>
          <w:bCs/>
          <w:iCs/>
          <w:sz w:val="22"/>
          <w:szCs w:val="22"/>
        </w:rPr>
        <w:t> </w:t>
      </w:r>
      <w:r w:rsidRPr="00DB4DFD">
        <w:rPr>
          <w:rFonts w:ascii="Arial" w:hAnsi="Arial" w:cs="Arial"/>
          <w:bCs/>
          <w:iCs/>
          <w:sz w:val="22"/>
          <w:szCs w:val="22"/>
        </w:rPr>
        <w:t>mužů v ČR na léta 2014 – 2020 (dále jako „Strategie“), návrh Aktualizovaných opatření Priorit a postupů vlády při prosazování rovných příležitostí pro ženy a muže v roce 2014 a 2015 (dále jako „Aktualizovaná opatření“), návrh Zprávy o rovnosti žen a mužů v roce 2013 v České republice (dále jako „Zpráva o rovnosti 2013“) a návrh Optimalizace sběru dat k hodnocení naplňování principů rovnosti žen a mužů na základě připomínek vznesených na jednání Rady, případně zaslaných sekretariátu Rady nejpozději do</w:t>
      </w:r>
      <w:r>
        <w:rPr>
          <w:rFonts w:ascii="Arial" w:hAnsi="Arial" w:cs="Arial"/>
          <w:bCs/>
          <w:iCs/>
          <w:sz w:val="22"/>
          <w:szCs w:val="22"/>
        </w:rPr>
        <w:t> </w:t>
      </w:r>
      <w:r w:rsidRPr="00DB4DFD">
        <w:rPr>
          <w:rFonts w:ascii="Arial" w:hAnsi="Arial" w:cs="Arial"/>
          <w:bCs/>
          <w:iCs/>
          <w:sz w:val="22"/>
          <w:szCs w:val="22"/>
        </w:rPr>
        <w:t>31.</w:t>
      </w:r>
      <w:r>
        <w:rPr>
          <w:rFonts w:ascii="Arial" w:hAnsi="Arial" w:cs="Arial"/>
          <w:bCs/>
          <w:iCs/>
          <w:sz w:val="22"/>
          <w:szCs w:val="22"/>
        </w:rPr>
        <w:t> </w:t>
      </w:r>
      <w:r w:rsidRPr="00DB4DFD">
        <w:rPr>
          <w:rFonts w:ascii="Arial" w:hAnsi="Arial" w:cs="Arial"/>
          <w:bCs/>
          <w:iCs/>
          <w:sz w:val="22"/>
          <w:szCs w:val="22"/>
        </w:rPr>
        <w:t>srpna 2014.</w:t>
      </w:r>
      <w:r w:rsidR="00540630">
        <w:rPr>
          <w:rFonts w:ascii="Arial" w:hAnsi="Arial" w:cs="Arial"/>
          <w:bCs/>
          <w:iCs/>
          <w:sz w:val="22"/>
          <w:szCs w:val="22"/>
        </w:rPr>
        <w:t xml:space="preserve"> </w:t>
      </w:r>
      <w:r w:rsidR="00540630" w:rsidRPr="00DB4DFD">
        <w:rPr>
          <w:rFonts w:ascii="Arial" w:hAnsi="Arial" w:cs="Arial"/>
          <w:color w:val="000000"/>
          <w:sz w:val="22"/>
          <w:szCs w:val="22"/>
        </w:rPr>
        <w:t>P</w:t>
      </w:r>
      <w:r w:rsidR="00540630" w:rsidRPr="00DB4DFD">
        <w:rPr>
          <w:rFonts w:ascii="Arial" w:hAnsi="Arial" w:cs="Arial"/>
          <w:bCs/>
          <w:iCs/>
          <w:sz w:val="22"/>
          <w:szCs w:val="22"/>
        </w:rPr>
        <w:t>ředseda Rady předloží výše uvedený materiál vládě ČR.</w:t>
      </w:r>
    </w:p>
    <w:p w:rsidR="00A3321E" w:rsidRPr="00DB4DFD" w:rsidRDefault="00A3321E" w:rsidP="009541E9">
      <w:pPr>
        <w:spacing w:after="120"/>
        <w:ind w:firstLine="709"/>
        <w:jc w:val="both"/>
        <w:rPr>
          <w:rFonts w:ascii="Arial" w:hAnsi="Arial" w:cs="Arial"/>
          <w:sz w:val="22"/>
          <w:szCs w:val="22"/>
        </w:rPr>
      </w:pPr>
      <w:r w:rsidRPr="00DB4DFD">
        <w:rPr>
          <w:rFonts w:ascii="Arial" w:hAnsi="Arial" w:cs="Arial"/>
          <w:b/>
          <w:sz w:val="22"/>
          <w:szCs w:val="22"/>
        </w:rPr>
        <w:t>SPLĚNO.</w:t>
      </w:r>
    </w:p>
    <w:p w:rsidR="00A3321E" w:rsidRPr="00DB4DFD" w:rsidRDefault="00A3321E" w:rsidP="00A3321E">
      <w:pPr>
        <w:ind w:left="705"/>
        <w:jc w:val="both"/>
        <w:rPr>
          <w:rFonts w:ascii="Arial" w:hAnsi="Arial" w:cs="Arial"/>
          <w:i/>
          <w:sz w:val="22"/>
          <w:szCs w:val="22"/>
        </w:rPr>
      </w:pPr>
      <w:r w:rsidRPr="00DB4DFD">
        <w:rPr>
          <w:rFonts w:ascii="Arial" w:hAnsi="Arial" w:cs="Arial"/>
          <w:i/>
          <w:sz w:val="22"/>
          <w:szCs w:val="22"/>
        </w:rPr>
        <w:t>Předmětné materiály byly dopracovány a předsedou Rady předloženy vládě ČR. Souhrnná zpráva o plnění Aktualizovaných opatření byla schválena usnesením vlády ČR ze dne 12.</w:t>
      </w:r>
      <w:r>
        <w:rPr>
          <w:rFonts w:ascii="Arial" w:hAnsi="Arial" w:cs="Arial"/>
          <w:i/>
          <w:sz w:val="22"/>
          <w:szCs w:val="22"/>
        </w:rPr>
        <w:t> </w:t>
      </w:r>
      <w:r w:rsidRPr="00DB4DFD">
        <w:rPr>
          <w:rFonts w:ascii="Arial" w:hAnsi="Arial" w:cs="Arial"/>
          <w:i/>
          <w:sz w:val="22"/>
          <w:szCs w:val="22"/>
        </w:rPr>
        <w:t>listopadu 2014 č. 930. Strategie byla schválena usnesením vlády ČR ze dne 12.</w:t>
      </w:r>
      <w:r>
        <w:rPr>
          <w:rFonts w:ascii="Arial" w:hAnsi="Arial" w:cs="Arial"/>
          <w:i/>
          <w:sz w:val="22"/>
          <w:szCs w:val="22"/>
        </w:rPr>
        <w:t> </w:t>
      </w:r>
      <w:r w:rsidRPr="00DB4DFD">
        <w:rPr>
          <w:rFonts w:ascii="Arial" w:hAnsi="Arial" w:cs="Arial"/>
          <w:i/>
          <w:sz w:val="22"/>
          <w:szCs w:val="22"/>
        </w:rPr>
        <w:t>listopadu 2014 č. 931.</w:t>
      </w:r>
    </w:p>
    <w:p w:rsidR="00A3321E" w:rsidRDefault="00A3321E" w:rsidP="00A3321E">
      <w:pPr>
        <w:tabs>
          <w:tab w:val="left" w:pos="0"/>
        </w:tabs>
        <w:overflowPunct w:val="0"/>
        <w:autoSpaceDE w:val="0"/>
        <w:autoSpaceDN w:val="0"/>
        <w:adjustRightInd w:val="0"/>
        <w:jc w:val="both"/>
        <w:textAlignment w:val="baseline"/>
        <w:rPr>
          <w:rFonts w:ascii="Arial" w:hAnsi="Arial" w:cs="Arial"/>
          <w:color w:val="000000"/>
          <w:sz w:val="22"/>
          <w:szCs w:val="22"/>
        </w:rPr>
      </w:pPr>
    </w:p>
    <w:p w:rsidR="00A3321E" w:rsidRPr="00DB4DFD" w:rsidRDefault="00A3321E" w:rsidP="009541E9">
      <w:pPr>
        <w:numPr>
          <w:ilvl w:val="0"/>
          <w:numId w:val="47"/>
        </w:numPr>
        <w:tabs>
          <w:tab w:val="left" w:pos="0"/>
        </w:tabs>
        <w:overflowPunct w:val="0"/>
        <w:autoSpaceDE w:val="0"/>
        <w:autoSpaceDN w:val="0"/>
        <w:adjustRightInd w:val="0"/>
        <w:spacing w:after="120"/>
        <w:ind w:left="714" w:hanging="357"/>
        <w:jc w:val="both"/>
        <w:textAlignment w:val="baseline"/>
        <w:rPr>
          <w:rFonts w:ascii="Arial" w:hAnsi="Arial" w:cs="Arial"/>
          <w:color w:val="000000"/>
          <w:sz w:val="22"/>
          <w:szCs w:val="22"/>
          <w:u w:val="single"/>
        </w:rPr>
      </w:pPr>
      <w:r w:rsidRPr="00DB4DFD">
        <w:rPr>
          <w:rFonts w:ascii="Arial" w:hAnsi="Arial" w:cs="Arial"/>
          <w:sz w:val="22"/>
          <w:szCs w:val="22"/>
        </w:rPr>
        <w:t>Sekretariát Rady na internetových stránkách Úřadu vlády zveřejní zprávu Sociální podmínky otcovství.</w:t>
      </w:r>
    </w:p>
    <w:p w:rsidR="00A3321E" w:rsidRPr="00DB4DFD" w:rsidRDefault="00A3321E" w:rsidP="009541E9">
      <w:pPr>
        <w:spacing w:after="120"/>
        <w:ind w:firstLine="709"/>
        <w:jc w:val="both"/>
        <w:rPr>
          <w:rFonts w:ascii="Arial" w:hAnsi="Arial" w:cs="Arial"/>
          <w:sz w:val="22"/>
          <w:szCs w:val="22"/>
        </w:rPr>
      </w:pPr>
      <w:r w:rsidRPr="00DB4DFD">
        <w:rPr>
          <w:rFonts w:ascii="Arial" w:hAnsi="Arial" w:cs="Arial"/>
          <w:b/>
          <w:sz w:val="22"/>
          <w:szCs w:val="22"/>
        </w:rPr>
        <w:t>SPLĚNO.</w:t>
      </w:r>
    </w:p>
    <w:p w:rsidR="00A3321E" w:rsidRPr="00DB4DFD" w:rsidRDefault="00A3321E" w:rsidP="00A3321E">
      <w:pPr>
        <w:tabs>
          <w:tab w:val="left" w:pos="0"/>
        </w:tabs>
        <w:overflowPunct w:val="0"/>
        <w:autoSpaceDE w:val="0"/>
        <w:autoSpaceDN w:val="0"/>
        <w:adjustRightInd w:val="0"/>
        <w:ind w:left="709"/>
        <w:jc w:val="both"/>
        <w:textAlignment w:val="baseline"/>
        <w:rPr>
          <w:rFonts w:ascii="Arial" w:hAnsi="Arial" w:cs="Arial"/>
          <w:i/>
          <w:color w:val="000000"/>
          <w:sz w:val="22"/>
          <w:szCs w:val="22"/>
        </w:rPr>
      </w:pPr>
      <w:r w:rsidRPr="00DB4DFD">
        <w:rPr>
          <w:rFonts w:ascii="Arial" w:hAnsi="Arial" w:cs="Arial"/>
          <w:i/>
          <w:color w:val="000000"/>
          <w:sz w:val="22"/>
          <w:szCs w:val="22"/>
        </w:rPr>
        <w:t xml:space="preserve">Zpráva Sociální podmínky otcovství je zveřejněna pod odkazem: </w:t>
      </w:r>
      <w:hyperlink r:id="rId9" w:history="1">
        <w:r w:rsidRPr="00DB4DFD">
          <w:rPr>
            <w:rStyle w:val="Hypertextovodkaz"/>
            <w:rFonts w:ascii="Arial" w:hAnsi="Arial" w:cs="Arial"/>
            <w:i/>
            <w:sz w:val="22"/>
            <w:szCs w:val="22"/>
          </w:rPr>
          <w:t>http://www.vlada.cz/-123768/</w:t>
        </w:r>
      </w:hyperlink>
    </w:p>
    <w:p w:rsidR="00A3321E" w:rsidRPr="00DB4DFD" w:rsidRDefault="00A3321E" w:rsidP="00A3321E">
      <w:pPr>
        <w:tabs>
          <w:tab w:val="left" w:pos="0"/>
        </w:tabs>
        <w:overflowPunct w:val="0"/>
        <w:autoSpaceDE w:val="0"/>
        <w:autoSpaceDN w:val="0"/>
        <w:adjustRightInd w:val="0"/>
        <w:jc w:val="both"/>
        <w:textAlignment w:val="baseline"/>
        <w:rPr>
          <w:rFonts w:ascii="Arial" w:hAnsi="Arial" w:cs="Arial"/>
          <w:color w:val="000000"/>
          <w:sz w:val="22"/>
          <w:szCs w:val="22"/>
        </w:rPr>
      </w:pPr>
    </w:p>
    <w:p w:rsidR="00A3321E" w:rsidRPr="00DB4DFD" w:rsidRDefault="00A3321E" w:rsidP="009541E9">
      <w:pPr>
        <w:numPr>
          <w:ilvl w:val="0"/>
          <w:numId w:val="47"/>
        </w:numPr>
        <w:tabs>
          <w:tab w:val="left" w:pos="0"/>
        </w:tabs>
        <w:overflowPunct w:val="0"/>
        <w:autoSpaceDE w:val="0"/>
        <w:autoSpaceDN w:val="0"/>
        <w:adjustRightInd w:val="0"/>
        <w:spacing w:after="120"/>
        <w:ind w:left="714" w:hanging="357"/>
        <w:jc w:val="both"/>
        <w:textAlignment w:val="baseline"/>
        <w:rPr>
          <w:rFonts w:ascii="Arial" w:hAnsi="Arial" w:cs="Arial"/>
          <w:color w:val="000000"/>
          <w:sz w:val="22"/>
          <w:szCs w:val="22"/>
          <w:u w:val="single"/>
        </w:rPr>
      </w:pPr>
      <w:r w:rsidRPr="00DB4DFD">
        <w:rPr>
          <w:rFonts w:ascii="Arial" w:hAnsi="Arial" w:cs="Arial"/>
          <w:color w:val="000000"/>
          <w:sz w:val="22"/>
          <w:szCs w:val="22"/>
        </w:rPr>
        <w:t>Sekretariát Rady iniciuje sjednocení znění Jednacího řádu vlády, Legislativních pravidel vlády a Obecných zásad pro hodnocení dopadů regulace (RIA) tak, aby v nich byla jednotně a explicitně obsažena povinnost zhodnocovat dopady na rovnost žen a mužů.</w:t>
      </w:r>
    </w:p>
    <w:p w:rsidR="00A3321E" w:rsidRPr="00DB4DFD" w:rsidRDefault="00A3321E" w:rsidP="009541E9">
      <w:pPr>
        <w:tabs>
          <w:tab w:val="left" w:pos="0"/>
        </w:tabs>
        <w:overflowPunct w:val="0"/>
        <w:autoSpaceDE w:val="0"/>
        <w:autoSpaceDN w:val="0"/>
        <w:adjustRightInd w:val="0"/>
        <w:spacing w:after="120"/>
        <w:ind w:left="720"/>
        <w:jc w:val="both"/>
        <w:textAlignment w:val="baseline"/>
        <w:rPr>
          <w:rFonts w:ascii="Arial" w:hAnsi="Arial" w:cs="Arial"/>
          <w:b/>
          <w:color w:val="000000"/>
          <w:sz w:val="22"/>
          <w:szCs w:val="22"/>
        </w:rPr>
      </w:pPr>
      <w:r w:rsidRPr="00DB4DFD">
        <w:rPr>
          <w:rFonts w:ascii="Arial" w:hAnsi="Arial" w:cs="Arial"/>
          <w:b/>
          <w:color w:val="000000"/>
          <w:sz w:val="22"/>
          <w:szCs w:val="22"/>
        </w:rPr>
        <w:lastRenderedPageBreak/>
        <w:t>SPLNĚNO.</w:t>
      </w:r>
    </w:p>
    <w:p w:rsidR="00A3321E" w:rsidRPr="00DB4DFD" w:rsidRDefault="00A3321E" w:rsidP="00A3321E">
      <w:pPr>
        <w:tabs>
          <w:tab w:val="left" w:pos="0"/>
        </w:tabs>
        <w:overflowPunct w:val="0"/>
        <w:autoSpaceDE w:val="0"/>
        <w:autoSpaceDN w:val="0"/>
        <w:adjustRightInd w:val="0"/>
        <w:ind w:left="709"/>
        <w:jc w:val="both"/>
        <w:textAlignment w:val="baseline"/>
        <w:rPr>
          <w:rFonts w:ascii="Arial" w:hAnsi="Arial" w:cs="Arial"/>
          <w:i/>
          <w:color w:val="000000"/>
          <w:sz w:val="22"/>
          <w:szCs w:val="22"/>
          <w:u w:val="single"/>
        </w:rPr>
      </w:pPr>
      <w:r w:rsidRPr="00B135B9">
        <w:rPr>
          <w:rFonts w:ascii="Arial" w:hAnsi="Arial" w:cs="Arial"/>
          <w:i/>
          <w:color w:val="000000"/>
          <w:sz w:val="22"/>
          <w:szCs w:val="22"/>
        </w:rPr>
        <w:t xml:space="preserve">Sekretariát v současnosti dokončuje přípravu materiálu, kterým by došlo ke sjednocení znění Jednacího řádu vlády, Legislativních pravidel vlády a Obecných zásad pro hodnocení dopadů regulace (RIA) tak, aby v nich byla jednotně a explicitně obsažena povinnost zhodnocovat dopady na rovnost žen a mužů. </w:t>
      </w:r>
      <w:r w:rsidR="00B135B9">
        <w:rPr>
          <w:rFonts w:ascii="Arial" w:hAnsi="Arial" w:cs="Arial"/>
          <w:i/>
          <w:color w:val="000000"/>
          <w:sz w:val="22"/>
          <w:szCs w:val="22"/>
        </w:rPr>
        <w:t xml:space="preserve">Do meziresortního připomínkového řízení </w:t>
      </w:r>
      <w:r w:rsidRPr="00B135B9">
        <w:rPr>
          <w:rFonts w:ascii="Arial" w:hAnsi="Arial" w:cs="Arial"/>
          <w:i/>
          <w:color w:val="000000"/>
          <w:sz w:val="22"/>
          <w:szCs w:val="22"/>
        </w:rPr>
        <w:t>bude materiál předložen v následujících týdnech.</w:t>
      </w:r>
    </w:p>
    <w:p w:rsidR="00A3321E" w:rsidRPr="00DB4DFD" w:rsidRDefault="00A3321E" w:rsidP="00A3321E">
      <w:pPr>
        <w:tabs>
          <w:tab w:val="left" w:pos="0"/>
        </w:tabs>
        <w:overflowPunct w:val="0"/>
        <w:autoSpaceDE w:val="0"/>
        <w:autoSpaceDN w:val="0"/>
        <w:adjustRightInd w:val="0"/>
        <w:jc w:val="both"/>
        <w:textAlignment w:val="baseline"/>
        <w:rPr>
          <w:rFonts w:ascii="Arial" w:hAnsi="Arial" w:cs="Arial"/>
          <w:color w:val="000000"/>
          <w:sz w:val="22"/>
          <w:szCs w:val="22"/>
        </w:rPr>
      </w:pPr>
    </w:p>
    <w:p w:rsidR="00A3321E" w:rsidRPr="00DB4DFD" w:rsidRDefault="00A3321E" w:rsidP="009541E9">
      <w:pPr>
        <w:numPr>
          <w:ilvl w:val="0"/>
          <w:numId w:val="47"/>
        </w:numPr>
        <w:tabs>
          <w:tab w:val="left" w:pos="0"/>
        </w:tabs>
        <w:overflowPunct w:val="0"/>
        <w:autoSpaceDE w:val="0"/>
        <w:autoSpaceDN w:val="0"/>
        <w:adjustRightInd w:val="0"/>
        <w:spacing w:after="120"/>
        <w:ind w:left="714" w:hanging="357"/>
        <w:jc w:val="both"/>
        <w:textAlignment w:val="baseline"/>
        <w:rPr>
          <w:rFonts w:ascii="Arial" w:hAnsi="Arial" w:cs="Arial"/>
          <w:color w:val="000000"/>
          <w:sz w:val="22"/>
          <w:szCs w:val="22"/>
          <w:u w:val="single"/>
        </w:rPr>
      </w:pPr>
      <w:r w:rsidRPr="00DB4DFD">
        <w:rPr>
          <w:rFonts w:ascii="Arial" w:hAnsi="Arial" w:cs="Arial"/>
          <w:color w:val="000000"/>
          <w:sz w:val="22"/>
          <w:szCs w:val="22"/>
        </w:rPr>
        <w:t>Sekretariát Rady připraví usnesení vlády ČR, které by uložilo všem ministerstvům členění všech vykazovaných statistických dat týkajících se osob podle pohlaví a zajistí, aby byla tato povinnost zařazena do připravované Strategie a promítnuta do Aktualizovaných opatření.</w:t>
      </w:r>
    </w:p>
    <w:p w:rsidR="00A3321E" w:rsidRPr="00DB4DFD" w:rsidRDefault="00B135B9" w:rsidP="009541E9">
      <w:pPr>
        <w:spacing w:after="120"/>
        <w:ind w:firstLine="709"/>
        <w:jc w:val="both"/>
        <w:rPr>
          <w:rFonts w:ascii="Arial" w:hAnsi="Arial" w:cs="Arial"/>
          <w:b/>
          <w:sz w:val="22"/>
          <w:szCs w:val="22"/>
        </w:rPr>
      </w:pPr>
      <w:r>
        <w:rPr>
          <w:rFonts w:ascii="Arial" w:hAnsi="Arial" w:cs="Arial"/>
          <w:b/>
          <w:sz w:val="22"/>
          <w:szCs w:val="22"/>
        </w:rPr>
        <w:t>SPLNĚNO.</w:t>
      </w:r>
    </w:p>
    <w:p w:rsidR="00A3321E" w:rsidRPr="00DB4DFD" w:rsidRDefault="00A3321E" w:rsidP="00A3321E">
      <w:pPr>
        <w:ind w:left="709"/>
        <w:jc w:val="both"/>
        <w:rPr>
          <w:rFonts w:ascii="Arial" w:hAnsi="Arial" w:cs="Arial"/>
          <w:i/>
          <w:sz w:val="22"/>
          <w:szCs w:val="22"/>
        </w:rPr>
      </w:pPr>
      <w:r w:rsidRPr="00DB4DFD">
        <w:rPr>
          <w:rFonts w:ascii="Arial" w:hAnsi="Arial" w:cs="Arial"/>
          <w:i/>
          <w:sz w:val="22"/>
          <w:szCs w:val="22"/>
        </w:rPr>
        <w:t xml:space="preserve">Povinnost členit statistická data dle pohlaví byla zahrnuta do Strategie i do Aktualizovaných opatření. Usnesení vlády ČR k této povinnosti bude také součástí připravovaného materiálu ke sjednocení </w:t>
      </w:r>
      <w:r w:rsidRPr="00DB4DFD">
        <w:rPr>
          <w:rFonts w:ascii="Arial" w:hAnsi="Arial" w:cs="Arial"/>
          <w:i/>
          <w:color w:val="000000"/>
          <w:sz w:val="22"/>
          <w:szCs w:val="22"/>
        </w:rPr>
        <w:t>znění Jednacího řádu vlády, Legislativních pravidel vlády a Obecných zásad pro hodnocení dopadů regulace (RIA) tak, aby v nich byla jednotně a explicitně obsažena povinnost zhodnocovat dopady na rovnost žen a mužů.</w:t>
      </w:r>
      <w:r w:rsidR="00B135B9">
        <w:rPr>
          <w:rFonts w:ascii="Arial" w:hAnsi="Arial" w:cs="Arial"/>
          <w:i/>
          <w:color w:val="000000"/>
          <w:sz w:val="22"/>
          <w:szCs w:val="22"/>
        </w:rPr>
        <w:t xml:space="preserve"> Do meziresortního připomínkového řízení </w:t>
      </w:r>
      <w:r w:rsidR="00B135B9" w:rsidRPr="00B135B9">
        <w:rPr>
          <w:rFonts w:ascii="Arial" w:hAnsi="Arial" w:cs="Arial"/>
          <w:i/>
          <w:color w:val="000000"/>
          <w:sz w:val="22"/>
          <w:szCs w:val="22"/>
        </w:rPr>
        <w:t>bude materiál předložen v následujících týdnech.</w:t>
      </w:r>
    </w:p>
    <w:p w:rsidR="00A3321E" w:rsidRPr="00DB4DFD" w:rsidRDefault="00A3321E" w:rsidP="00A3321E">
      <w:pPr>
        <w:jc w:val="both"/>
        <w:rPr>
          <w:rFonts w:ascii="Arial" w:hAnsi="Arial" w:cs="Arial"/>
          <w:sz w:val="22"/>
          <w:szCs w:val="22"/>
        </w:rPr>
      </w:pPr>
    </w:p>
    <w:p w:rsidR="00A3321E" w:rsidRPr="00DB4DFD" w:rsidRDefault="00A3321E" w:rsidP="009541E9">
      <w:pPr>
        <w:numPr>
          <w:ilvl w:val="0"/>
          <w:numId w:val="47"/>
        </w:numPr>
        <w:tabs>
          <w:tab w:val="left" w:pos="0"/>
        </w:tabs>
        <w:overflowPunct w:val="0"/>
        <w:autoSpaceDE w:val="0"/>
        <w:autoSpaceDN w:val="0"/>
        <w:adjustRightInd w:val="0"/>
        <w:spacing w:after="120"/>
        <w:ind w:left="714" w:hanging="357"/>
        <w:jc w:val="both"/>
        <w:textAlignment w:val="baseline"/>
        <w:rPr>
          <w:rFonts w:ascii="Arial" w:hAnsi="Arial" w:cs="Arial"/>
          <w:color w:val="000000"/>
          <w:sz w:val="22"/>
          <w:szCs w:val="22"/>
          <w:u w:val="single"/>
        </w:rPr>
      </w:pPr>
      <w:r w:rsidRPr="00DB4DFD">
        <w:rPr>
          <w:rFonts w:ascii="Arial" w:hAnsi="Arial" w:cs="Arial"/>
          <w:color w:val="000000"/>
          <w:sz w:val="22"/>
          <w:szCs w:val="22"/>
        </w:rPr>
        <w:t xml:space="preserve">Sekretariát Rady připraví dopis ministra pro lidská práva, rovné příležitosti a legislativu </w:t>
      </w:r>
      <w:r w:rsidR="00E8612F">
        <w:rPr>
          <w:rFonts w:ascii="Arial" w:hAnsi="Arial" w:cs="Arial"/>
          <w:color w:val="000000"/>
          <w:sz w:val="22"/>
          <w:szCs w:val="22"/>
        </w:rPr>
        <w:t>pro</w:t>
      </w:r>
      <w:r>
        <w:rPr>
          <w:rFonts w:ascii="Arial" w:hAnsi="Arial" w:cs="Arial"/>
          <w:color w:val="000000"/>
          <w:sz w:val="22"/>
          <w:szCs w:val="22"/>
        </w:rPr>
        <w:t> </w:t>
      </w:r>
      <w:r w:rsidRPr="00DB4DFD">
        <w:rPr>
          <w:rFonts w:ascii="Arial" w:hAnsi="Arial" w:cs="Arial"/>
          <w:color w:val="000000"/>
          <w:sz w:val="22"/>
          <w:szCs w:val="22"/>
        </w:rPr>
        <w:t>ústřední orgány státní správy, krajské úřady a další aktéry a aktérky v oblasti rovnosti žen a</w:t>
      </w:r>
      <w:r>
        <w:rPr>
          <w:rFonts w:ascii="Arial" w:hAnsi="Arial" w:cs="Arial"/>
          <w:color w:val="000000"/>
          <w:sz w:val="22"/>
          <w:szCs w:val="22"/>
        </w:rPr>
        <w:t> </w:t>
      </w:r>
      <w:r w:rsidRPr="00DB4DFD">
        <w:rPr>
          <w:rFonts w:ascii="Arial" w:hAnsi="Arial" w:cs="Arial"/>
          <w:color w:val="000000"/>
          <w:sz w:val="22"/>
          <w:szCs w:val="22"/>
        </w:rPr>
        <w:t>mužů s informací o závěrech Rady EU s názvem „Účinnost institucionálních mechanismů pro zlepšení postavení žen a prosazování zásady rovnosti žen a mužů“.</w:t>
      </w:r>
    </w:p>
    <w:p w:rsidR="00A3321E" w:rsidRPr="00DB4DFD" w:rsidRDefault="00A3321E" w:rsidP="009541E9">
      <w:pPr>
        <w:spacing w:after="120"/>
        <w:ind w:firstLine="709"/>
        <w:jc w:val="both"/>
        <w:rPr>
          <w:rFonts w:ascii="Arial" w:hAnsi="Arial" w:cs="Arial"/>
          <w:sz w:val="22"/>
          <w:szCs w:val="22"/>
        </w:rPr>
      </w:pPr>
      <w:r w:rsidRPr="00DB4DFD">
        <w:rPr>
          <w:rFonts w:ascii="Arial" w:hAnsi="Arial" w:cs="Arial"/>
          <w:b/>
          <w:sz w:val="22"/>
          <w:szCs w:val="22"/>
        </w:rPr>
        <w:t>SPLĚNO.</w:t>
      </w:r>
    </w:p>
    <w:p w:rsidR="00A3321E" w:rsidRPr="006325C1" w:rsidRDefault="00A3321E" w:rsidP="00A3321E">
      <w:pPr>
        <w:ind w:left="709"/>
        <w:jc w:val="both"/>
        <w:rPr>
          <w:rFonts w:ascii="Arial" w:hAnsi="Arial" w:cs="Arial"/>
          <w:i/>
          <w:sz w:val="22"/>
          <w:szCs w:val="22"/>
        </w:rPr>
      </w:pPr>
      <w:r w:rsidRPr="006325C1">
        <w:rPr>
          <w:rFonts w:ascii="Arial" w:hAnsi="Arial" w:cs="Arial"/>
          <w:i/>
          <w:sz w:val="22"/>
          <w:szCs w:val="22"/>
        </w:rPr>
        <w:t>Dopisy byly sekretariátem připraveny a ministrem pro lidská práva, rovné příležitosti a</w:t>
      </w:r>
      <w:r>
        <w:rPr>
          <w:rFonts w:ascii="Arial" w:hAnsi="Arial" w:cs="Arial"/>
          <w:i/>
          <w:sz w:val="22"/>
          <w:szCs w:val="22"/>
        </w:rPr>
        <w:t> </w:t>
      </w:r>
      <w:r w:rsidRPr="006325C1">
        <w:rPr>
          <w:rFonts w:ascii="Arial" w:hAnsi="Arial" w:cs="Arial"/>
          <w:i/>
          <w:sz w:val="22"/>
          <w:szCs w:val="22"/>
        </w:rPr>
        <w:t>legislativu odeslány v lednu 2015.</w:t>
      </w:r>
    </w:p>
    <w:p w:rsidR="00A3321E" w:rsidRPr="00DB4DFD" w:rsidRDefault="00A3321E" w:rsidP="00A3321E">
      <w:pPr>
        <w:jc w:val="both"/>
        <w:rPr>
          <w:rFonts w:ascii="Arial" w:hAnsi="Arial" w:cs="Arial"/>
          <w:sz w:val="22"/>
          <w:szCs w:val="22"/>
        </w:rPr>
      </w:pPr>
    </w:p>
    <w:p w:rsidR="00A3321E" w:rsidRPr="00DB4DFD" w:rsidRDefault="00A3321E" w:rsidP="009541E9">
      <w:pPr>
        <w:numPr>
          <w:ilvl w:val="0"/>
          <w:numId w:val="47"/>
        </w:numPr>
        <w:tabs>
          <w:tab w:val="left" w:pos="0"/>
        </w:tabs>
        <w:overflowPunct w:val="0"/>
        <w:autoSpaceDE w:val="0"/>
        <w:autoSpaceDN w:val="0"/>
        <w:adjustRightInd w:val="0"/>
        <w:spacing w:after="120"/>
        <w:ind w:left="714" w:hanging="357"/>
        <w:jc w:val="both"/>
        <w:textAlignment w:val="baseline"/>
        <w:rPr>
          <w:rFonts w:ascii="Arial" w:hAnsi="Arial" w:cs="Arial"/>
          <w:bCs/>
          <w:iCs/>
          <w:sz w:val="22"/>
          <w:szCs w:val="22"/>
        </w:rPr>
      </w:pPr>
      <w:r w:rsidRPr="00DB4DFD">
        <w:rPr>
          <w:rFonts w:ascii="Arial" w:hAnsi="Arial" w:cs="Arial"/>
          <w:color w:val="000000"/>
          <w:sz w:val="22"/>
          <w:szCs w:val="22"/>
        </w:rPr>
        <w:t xml:space="preserve">Sekretariát Rady na její příští jednání pozve minimálně tři rezorty, které představí svou činnost v rámci plnění zadaných úkolů v rámci </w:t>
      </w:r>
      <w:r w:rsidRPr="00DB4DFD">
        <w:rPr>
          <w:rFonts w:ascii="Arial" w:hAnsi="Arial" w:cs="Arial"/>
          <w:bCs/>
          <w:iCs/>
          <w:sz w:val="22"/>
          <w:szCs w:val="22"/>
        </w:rPr>
        <w:t>Aktualizovaných opatření.</w:t>
      </w:r>
    </w:p>
    <w:p w:rsidR="00A3321E" w:rsidRPr="00DB4DFD" w:rsidRDefault="00A3321E" w:rsidP="009541E9">
      <w:pPr>
        <w:spacing w:after="120"/>
        <w:ind w:firstLine="709"/>
        <w:jc w:val="both"/>
        <w:rPr>
          <w:rFonts w:ascii="Arial" w:hAnsi="Arial" w:cs="Arial"/>
          <w:sz w:val="22"/>
          <w:szCs w:val="22"/>
        </w:rPr>
      </w:pPr>
      <w:r w:rsidRPr="00DB4DFD">
        <w:rPr>
          <w:rFonts w:ascii="Arial" w:hAnsi="Arial" w:cs="Arial"/>
          <w:b/>
          <w:sz w:val="22"/>
          <w:szCs w:val="22"/>
        </w:rPr>
        <w:t>SPLĚNO.</w:t>
      </w:r>
    </w:p>
    <w:p w:rsidR="00A3321E" w:rsidRPr="006325C1" w:rsidRDefault="00A3321E" w:rsidP="00A3321E">
      <w:pPr>
        <w:ind w:left="709"/>
        <w:jc w:val="both"/>
        <w:rPr>
          <w:rFonts w:ascii="Arial" w:hAnsi="Arial" w:cs="Arial"/>
          <w:i/>
          <w:sz w:val="22"/>
          <w:szCs w:val="22"/>
        </w:rPr>
      </w:pPr>
      <w:r w:rsidRPr="00AC66EA">
        <w:rPr>
          <w:rFonts w:ascii="Arial" w:hAnsi="Arial" w:cs="Arial"/>
          <w:i/>
          <w:sz w:val="22"/>
          <w:szCs w:val="22"/>
        </w:rPr>
        <w:t xml:space="preserve">Na jednání dne </w:t>
      </w:r>
      <w:r w:rsidR="009B6596" w:rsidRPr="00AC66EA">
        <w:rPr>
          <w:rFonts w:ascii="Arial" w:hAnsi="Arial" w:cs="Arial"/>
          <w:i/>
          <w:sz w:val="22"/>
          <w:szCs w:val="22"/>
        </w:rPr>
        <w:t>21</w:t>
      </w:r>
      <w:r w:rsidRPr="00AC66EA">
        <w:rPr>
          <w:rFonts w:ascii="Arial" w:hAnsi="Arial" w:cs="Arial"/>
          <w:i/>
          <w:sz w:val="22"/>
          <w:szCs w:val="22"/>
        </w:rPr>
        <w:t>. dubna 2015 byly pozvány následující tři rezorty:</w:t>
      </w:r>
      <w:r w:rsidR="009B6596" w:rsidRPr="00AC66EA">
        <w:rPr>
          <w:rFonts w:ascii="Arial" w:hAnsi="Arial" w:cs="Arial"/>
          <w:i/>
          <w:sz w:val="22"/>
          <w:szCs w:val="22"/>
        </w:rPr>
        <w:t xml:space="preserve"> Ministerstvo vnitra</w:t>
      </w:r>
      <w:r w:rsidR="00AC66EA" w:rsidRPr="00AC66EA">
        <w:rPr>
          <w:rFonts w:ascii="Arial" w:hAnsi="Arial" w:cs="Arial"/>
          <w:i/>
          <w:sz w:val="22"/>
          <w:szCs w:val="22"/>
        </w:rPr>
        <w:t>, Ministerstvo zahraničních věcí</w:t>
      </w:r>
      <w:r w:rsidR="009B6596" w:rsidRPr="00AC66EA">
        <w:rPr>
          <w:rFonts w:ascii="Arial" w:hAnsi="Arial" w:cs="Arial"/>
          <w:i/>
          <w:sz w:val="22"/>
          <w:szCs w:val="22"/>
        </w:rPr>
        <w:t xml:space="preserve"> a Ministerstvo zdravotnictví</w:t>
      </w:r>
      <w:r w:rsidRPr="00AC66EA">
        <w:rPr>
          <w:rFonts w:ascii="Arial" w:hAnsi="Arial" w:cs="Arial"/>
          <w:i/>
          <w:sz w:val="22"/>
          <w:szCs w:val="22"/>
        </w:rPr>
        <w:t>, které budou prezentovat svou činnost v rámci plnění Aktualizovaných opatření.</w:t>
      </w:r>
    </w:p>
    <w:p w:rsidR="00A3321E" w:rsidRPr="00DB4DFD" w:rsidRDefault="00A3321E" w:rsidP="00A3321E">
      <w:pPr>
        <w:jc w:val="both"/>
        <w:rPr>
          <w:rFonts w:ascii="Arial" w:hAnsi="Arial" w:cs="Arial"/>
          <w:sz w:val="22"/>
          <w:szCs w:val="22"/>
        </w:rPr>
      </w:pPr>
    </w:p>
    <w:p w:rsidR="00A3321E" w:rsidRPr="00DB4DFD" w:rsidRDefault="00A3321E" w:rsidP="009541E9">
      <w:pPr>
        <w:widowControl w:val="0"/>
        <w:numPr>
          <w:ilvl w:val="0"/>
          <w:numId w:val="47"/>
        </w:numPr>
        <w:suppressAutoHyphens/>
        <w:spacing w:after="120"/>
        <w:ind w:left="714" w:hanging="357"/>
        <w:jc w:val="both"/>
        <w:rPr>
          <w:rFonts w:ascii="Arial" w:hAnsi="Arial" w:cs="Arial"/>
          <w:sz w:val="22"/>
          <w:szCs w:val="22"/>
        </w:rPr>
      </w:pPr>
      <w:r w:rsidRPr="00DB4DFD">
        <w:rPr>
          <w:rFonts w:ascii="Arial" w:hAnsi="Arial" w:cs="Arial"/>
          <w:sz w:val="22"/>
          <w:szCs w:val="22"/>
        </w:rPr>
        <w:t>Rada se bude na jejím příštím jednání zabývat návrhem zákona o regulaci prostituce.</w:t>
      </w:r>
    </w:p>
    <w:p w:rsidR="00A3321E" w:rsidRPr="00DB4DFD" w:rsidRDefault="00A3321E" w:rsidP="009541E9">
      <w:pPr>
        <w:spacing w:after="120"/>
        <w:ind w:firstLine="709"/>
        <w:jc w:val="both"/>
        <w:rPr>
          <w:rFonts w:ascii="Arial" w:hAnsi="Arial" w:cs="Arial"/>
          <w:sz w:val="22"/>
          <w:szCs w:val="22"/>
        </w:rPr>
      </w:pPr>
      <w:r w:rsidRPr="00DB4DFD">
        <w:rPr>
          <w:rFonts w:ascii="Arial" w:hAnsi="Arial" w:cs="Arial"/>
          <w:b/>
          <w:sz w:val="22"/>
          <w:szCs w:val="22"/>
        </w:rPr>
        <w:t>SPLĚNO.</w:t>
      </w:r>
    </w:p>
    <w:p w:rsidR="00A3321E" w:rsidRPr="006325C1" w:rsidRDefault="00A3321E" w:rsidP="00A3321E">
      <w:pPr>
        <w:ind w:left="709"/>
        <w:jc w:val="both"/>
        <w:rPr>
          <w:rFonts w:ascii="Arial" w:hAnsi="Arial" w:cs="Arial"/>
          <w:i/>
          <w:sz w:val="22"/>
          <w:szCs w:val="22"/>
        </w:rPr>
      </w:pPr>
      <w:r w:rsidRPr="006325C1">
        <w:rPr>
          <w:rFonts w:ascii="Arial" w:hAnsi="Arial" w:cs="Arial"/>
          <w:i/>
          <w:sz w:val="22"/>
          <w:szCs w:val="22"/>
        </w:rPr>
        <w:t>Diskuse o návrhu zákona o regulaci prostituce byla zahrnuta na program zasedání Rady dne 16. dubna 2015.</w:t>
      </w:r>
    </w:p>
    <w:p w:rsidR="00A3321E" w:rsidRPr="00DB4DFD" w:rsidRDefault="00A3321E" w:rsidP="00A3321E">
      <w:pPr>
        <w:jc w:val="both"/>
        <w:rPr>
          <w:rFonts w:ascii="Arial" w:hAnsi="Arial" w:cs="Arial"/>
          <w:sz w:val="22"/>
          <w:szCs w:val="22"/>
        </w:rPr>
      </w:pPr>
    </w:p>
    <w:p w:rsidR="00A3321E" w:rsidRPr="00DB4DFD" w:rsidRDefault="00A3321E" w:rsidP="009541E9">
      <w:pPr>
        <w:widowControl w:val="0"/>
        <w:numPr>
          <w:ilvl w:val="0"/>
          <w:numId w:val="47"/>
        </w:numPr>
        <w:suppressAutoHyphens/>
        <w:spacing w:after="120"/>
        <w:ind w:left="714" w:hanging="357"/>
        <w:jc w:val="both"/>
        <w:rPr>
          <w:rFonts w:ascii="Arial" w:hAnsi="Arial" w:cs="Arial"/>
          <w:sz w:val="22"/>
          <w:szCs w:val="22"/>
        </w:rPr>
      </w:pPr>
      <w:r w:rsidRPr="00DB4DFD">
        <w:rPr>
          <w:rFonts w:ascii="Arial" w:hAnsi="Arial" w:cs="Arial"/>
          <w:sz w:val="22"/>
          <w:szCs w:val="22"/>
        </w:rPr>
        <w:t xml:space="preserve">Sekretariát Rady ve spolupráci s P. </w:t>
      </w:r>
      <w:proofErr w:type="spellStart"/>
      <w:r w:rsidRPr="00DB4DFD">
        <w:rPr>
          <w:rFonts w:ascii="Arial" w:hAnsi="Arial" w:cs="Arial"/>
          <w:sz w:val="22"/>
          <w:szCs w:val="22"/>
        </w:rPr>
        <w:t>Špondrovou</w:t>
      </w:r>
      <w:proofErr w:type="spellEnd"/>
      <w:r w:rsidRPr="00DB4DFD">
        <w:rPr>
          <w:rFonts w:ascii="Arial" w:hAnsi="Arial" w:cs="Arial"/>
          <w:sz w:val="22"/>
          <w:szCs w:val="22"/>
        </w:rPr>
        <w:t xml:space="preserve"> vypracuje návrh postupu připomínkování Radou v rámci činnosti pracovní skupiny pro rovné příležitosti žen a mužů skupiny při Resortní koordinační skupiny pro záležitosti Evropské unie.</w:t>
      </w:r>
    </w:p>
    <w:p w:rsidR="00A3321E" w:rsidRPr="00DB4DFD" w:rsidRDefault="00A3321E" w:rsidP="009541E9">
      <w:pPr>
        <w:spacing w:after="120"/>
        <w:ind w:firstLine="709"/>
        <w:jc w:val="both"/>
        <w:rPr>
          <w:rFonts w:ascii="Arial" w:hAnsi="Arial" w:cs="Arial"/>
          <w:b/>
          <w:sz w:val="22"/>
          <w:szCs w:val="22"/>
        </w:rPr>
      </w:pPr>
      <w:r w:rsidRPr="00DB4DFD">
        <w:rPr>
          <w:rFonts w:ascii="Arial" w:hAnsi="Arial" w:cs="Arial"/>
          <w:b/>
          <w:sz w:val="22"/>
          <w:szCs w:val="22"/>
        </w:rPr>
        <w:t>SPLNĚNO ČÁSTEČNĚ.</w:t>
      </w:r>
    </w:p>
    <w:p w:rsidR="00A3321E" w:rsidRDefault="00A3321E" w:rsidP="00A3321E">
      <w:pPr>
        <w:ind w:left="708"/>
        <w:jc w:val="both"/>
        <w:rPr>
          <w:rFonts w:ascii="Arial" w:hAnsi="Arial" w:cs="Arial"/>
          <w:i/>
          <w:sz w:val="22"/>
          <w:szCs w:val="22"/>
        </w:rPr>
      </w:pPr>
      <w:r w:rsidRPr="003A3DCE">
        <w:rPr>
          <w:rFonts w:ascii="Arial" w:hAnsi="Arial" w:cs="Arial"/>
          <w:i/>
          <w:sz w:val="22"/>
          <w:szCs w:val="22"/>
        </w:rPr>
        <w:t xml:space="preserve">Sekretariát zpracoval návrh postupu připomínkování Radou v rámci činnosti Pracovní skupiny pro lidská práva Meziresortní koordinační skupiny ministra pro lidská práva, rovné příležitosti a legislativu. </w:t>
      </w:r>
      <w:r w:rsidRPr="009B6596">
        <w:rPr>
          <w:rFonts w:ascii="Arial" w:hAnsi="Arial" w:cs="Arial"/>
          <w:i/>
          <w:sz w:val="22"/>
          <w:szCs w:val="22"/>
        </w:rPr>
        <w:t xml:space="preserve">Návrh </w:t>
      </w:r>
      <w:r w:rsidR="009B6596" w:rsidRPr="009B6596">
        <w:rPr>
          <w:rFonts w:ascii="Arial" w:hAnsi="Arial" w:cs="Arial"/>
          <w:i/>
          <w:sz w:val="22"/>
          <w:szCs w:val="22"/>
        </w:rPr>
        <w:t>je v současnosti konzultován s</w:t>
      </w:r>
      <w:r w:rsidRPr="009B6596">
        <w:rPr>
          <w:rFonts w:ascii="Arial" w:hAnsi="Arial" w:cs="Arial"/>
          <w:i/>
          <w:sz w:val="22"/>
          <w:szCs w:val="22"/>
        </w:rPr>
        <w:t xml:space="preserve"> Pavl</w:t>
      </w:r>
      <w:r w:rsidR="009B6596" w:rsidRPr="009B6596">
        <w:rPr>
          <w:rFonts w:ascii="Arial" w:hAnsi="Arial" w:cs="Arial"/>
          <w:i/>
          <w:sz w:val="22"/>
          <w:szCs w:val="22"/>
        </w:rPr>
        <w:t>ou</w:t>
      </w:r>
      <w:r w:rsidRPr="009B6596">
        <w:rPr>
          <w:rFonts w:ascii="Arial" w:hAnsi="Arial" w:cs="Arial"/>
          <w:i/>
          <w:sz w:val="22"/>
          <w:szCs w:val="22"/>
        </w:rPr>
        <w:t xml:space="preserve"> </w:t>
      </w:r>
      <w:proofErr w:type="spellStart"/>
      <w:r w:rsidRPr="009B6596">
        <w:rPr>
          <w:rFonts w:ascii="Arial" w:hAnsi="Arial" w:cs="Arial"/>
          <w:i/>
          <w:sz w:val="22"/>
          <w:szCs w:val="22"/>
        </w:rPr>
        <w:t>Špondrov</w:t>
      </w:r>
      <w:r w:rsidR="009B6596" w:rsidRPr="009B6596">
        <w:rPr>
          <w:rFonts w:ascii="Arial" w:hAnsi="Arial" w:cs="Arial"/>
          <w:i/>
          <w:sz w:val="22"/>
          <w:szCs w:val="22"/>
        </w:rPr>
        <w:t>ou</w:t>
      </w:r>
      <w:proofErr w:type="spellEnd"/>
      <w:r w:rsidRPr="009B6596">
        <w:rPr>
          <w:rFonts w:ascii="Arial" w:hAnsi="Arial" w:cs="Arial"/>
          <w:i/>
          <w:sz w:val="22"/>
          <w:szCs w:val="22"/>
        </w:rPr>
        <w:t xml:space="preserve">. </w:t>
      </w:r>
    </w:p>
    <w:p w:rsidR="00A3321E" w:rsidRPr="003A3DCE" w:rsidRDefault="00A3321E" w:rsidP="00A3321E">
      <w:pPr>
        <w:jc w:val="both"/>
        <w:rPr>
          <w:rFonts w:ascii="Arial" w:hAnsi="Arial" w:cs="Arial"/>
          <w:sz w:val="22"/>
          <w:szCs w:val="22"/>
        </w:rPr>
      </w:pPr>
    </w:p>
    <w:p w:rsidR="00A3321E" w:rsidRPr="003A3DCE" w:rsidRDefault="00A3321E" w:rsidP="00A3321E">
      <w:pPr>
        <w:ind w:left="708"/>
        <w:jc w:val="both"/>
        <w:rPr>
          <w:rFonts w:ascii="Arial" w:hAnsi="Arial" w:cs="Arial"/>
          <w:i/>
          <w:sz w:val="22"/>
          <w:szCs w:val="22"/>
        </w:rPr>
      </w:pPr>
    </w:p>
    <w:p w:rsidR="00A3321E" w:rsidRPr="003A3DCE" w:rsidRDefault="00A3321E" w:rsidP="00A3321E">
      <w:pPr>
        <w:widowControl w:val="0"/>
        <w:numPr>
          <w:ilvl w:val="0"/>
          <w:numId w:val="48"/>
        </w:numPr>
        <w:suppressAutoHyphens/>
        <w:jc w:val="both"/>
        <w:rPr>
          <w:rFonts w:ascii="Arial" w:hAnsi="Arial" w:cs="Arial"/>
          <w:b/>
          <w:color w:val="000000"/>
          <w:sz w:val="22"/>
          <w:szCs w:val="22"/>
          <w:u w:val="single"/>
        </w:rPr>
      </w:pPr>
      <w:r w:rsidRPr="003A3DCE">
        <w:rPr>
          <w:rFonts w:ascii="Arial" w:hAnsi="Arial" w:cs="Arial"/>
          <w:b/>
          <w:color w:val="000000"/>
          <w:sz w:val="22"/>
          <w:szCs w:val="22"/>
          <w:u w:val="single"/>
        </w:rPr>
        <w:t>Činnost sekretariátu</w:t>
      </w:r>
    </w:p>
    <w:p w:rsidR="00A3321E" w:rsidRPr="00DB4DFD" w:rsidRDefault="00A3321E" w:rsidP="009541E9">
      <w:pPr>
        <w:jc w:val="both"/>
        <w:rPr>
          <w:rFonts w:ascii="Arial" w:hAnsi="Arial" w:cs="Arial"/>
          <w:sz w:val="22"/>
          <w:szCs w:val="22"/>
        </w:rPr>
      </w:pPr>
    </w:p>
    <w:p w:rsidR="00A3321E" w:rsidRDefault="00A3321E" w:rsidP="009541E9">
      <w:pPr>
        <w:widowControl w:val="0"/>
        <w:numPr>
          <w:ilvl w:val="0"/>
          <w:numId w:val="49"/>
        </w:numPr>
        <w:suppressAutoHyphens/>
        <w:spacing w:after="120"/>
        <w:ind w:left="714" w:hanging="357"/>
        <w:jc w:val="both"/>
        <w:rPr>
          <w:rFonts w:ascii="Arial" w:hAnsi="Arial" w:cs="Arial"/>
          <w:b/>
          <w:bCs/>
          <w:color w:val="222222"/>
          <w:sz w:val="22"/>
          <w:szCs w:val="22"/>
        </w:rPr>
      </w:pPr>
      <w:r w:rsidRPr="00DB4DFD">
        <w:rPr>
          <w:rFonts w:ascii="Arial" w:hAnsi="Arial" w:cs="Arial"/>
          <w:b/>
          <w:bCs/>
          <w:sz w:val="22"/>
          <w:szCs w:val="22"/>
        </w:rPr>
        <w:t xml:space="preserve">Předložení </w:t>
      </w:r>
      <w:r w:rsidR="009541E9">
        <w:rPr>
          <w:rFonts w:ascii="Arial" w:hAnsi="Arial" w:cs="Arial"/>
          <w:b/>
          <w:bCs/>
          <w:color w:val="222222"/>
          <w:sz w:val="22"/>
          <w:szCs w:val="22"/>
        </w:rPr>
        <w:t>Š</w:t>
      </w:r>
      <w:r w:rsidRPr="00DB4DFD">
        <w:rPr>
          <w:rFonts w:ascii="Arial" w:hAnsi="Arial" w:cs="Arial"/>
          <w:b/>
          <w:bCs/>
          <w:color w:val="222222"/>
          <w:sz w:val="22"/>
          <w:szCs w:val="22"/>
        </w:rPr>
        <w:t>esté periodick</w:t>
      </w:r>
      <w:r>
        <w:rPr>
          <w:rFonts w:ascii="Arial" w:hAnsi="Arial" w:cs="Arial"/>
          <w:b/>
          <w:bCs/>
          <w:color w:val="222222"/>
          <w:sz w:val="22"/>
          <w:szCs w:val="22"/>
        </w:rPr>
        <w:t>é</w:t>
      </w:r>
      <w:r w:rsidRPr="00DB4DFD">
        <w:rPr>
          <w:rFonts w:ascii="Arial" w:hAnsi="Arial" w:cs="Arial"/>
          <w:b/>
          <w:bCs/>
          <w:color w:val="222222"/>
          <w:sz w:val="22"/>
          <w:szCs w:val="22"/>
        </w:rPr>
        <w:t xml:space="preserve"> zpráv</w:t>
      </w:r>
      <w:r>
        <w:rPr>
          <w:rFonts w:ascii="Arial" w:hAnsi="Arial" w:cs="Arial"/>
          <w:b/>
          <w:bCs/>
          <w:color w:val="222222"/>
          <w:sz w:val="22"/>
          <w:szCs w:val="22"/>
        </w:rPr>
        <w:t>y</w:t>
      </w:r>
      <w:r w:rsidRPr="00DB4DFD">
        <w:rPr>
          <w:rFonts w:ascii="Arial" w:hAnsi="Arial" w:cs="Arial"/>
          <w:b/>
          <w:bCs/>
          <w:color w:val="222222"/>
          <w:sz w:val="22"/>
          <w:szCs w:val="22"/>
        </w:rPr>
        <w:t xml:space="preserve"> o plnění Úmluvy OSN o odstranění všech forem diskriminace žen (dále jako “Periodická zpráva”)</w:t>
      </w:r>
    </w:p>
    <w:p w:rsidR="00A3321E" w:rsidRPr="00DB4DFD" w:rsidRDefault="00A3321E" w:rsidP="009541E9">
      <w:pPr>
        <w:spacing w:after="120"/>
        <w:jc w:val="both"/>
        <w:rPr>
          <w:rFonts w:ascii="Arial" w:hAnsi="Arial" w:cs="Arial"/>
          <w:sz w:val="22"/>
          <w:szCs w:val="22"/>
        </w:rPr>
      </w:pPr>
      <w:r w:rsidRPr="00DB4DFD">
        <w:rPr>
          <w:rFonts w:ascii="Arial" w:hAnsi="Arial" w:cs="Arial"/>
          <w:sz w:val="22"/>
          <w:szCs w:val="22"/>
        </w:rPr>
        <w:t xml:space="preserve">Periodická zpráva pokrývá období od 1. srpna 2008 do 31. července 2014 a informuje o naplňování jednotlivých ustanovení Úmluvy OSN o odstranění všech forem diskriminace žen. Periodická zpráva také reaguje na Závěrečná doporučení Výboru OSN pro odstranění diskriminace žen (dále jako “Výbor”), která Výbor přijal po slyšení delegace ČR dne 22. října 2010 a uvádí přijatá legislativní i nelegislativní opatření, která přinášejí pokrok při odstraňování diskriminace žen a podpoře rovnosti žen a mužů, včetně odstraňování přetrvávajících překážek pro zapojení žen do politického, společenského, hospodářského a kulturního života. </w:t>
      </w:r>
    </w:p>
    <w:p w:rsidR="00A3321E" w:rsidRDefault="00A3321E" w:rsidP="009541E9">
      <w:pPr>
        <w:jc w:val="both"/>
        <w:rPr>
          <w:rFonts w:ascii="Arial" w:hAnsi="Arial" w:cs="Arial"/>
          <w:sz w:val="22"/>
          <w:szCs w:val="22"/>
        </w:rPr>
      </w:pPr>
      <w:r>
        <w:rPr>
          <w:rFonts w:ascii="Arial" w:hAnsi="Arial" w:cs="Arial"/>
          <w:sz w:val="22"/>
          <w:szCs w:val="22"/>
        </w:rPr>
        <w:t>Periodická</w:t>
      </w:r>
      <w:r w:rsidRPr="00DB4DFD">
        <w:rPr>
          <w:rFonts w:ascii="Arial" w:hAnsi="Arial" w:cs="Arial"/>
          <w:sz w:val="22"/>
          <w:szCs w:val="22"/>
        </w:rPr>
        <w:t xml:space="preserve"> zpráva byla schválena usnesením vlády ČR ze dne 30. listopadu 2014 č. 871.</w:t>
      </w:r>
    </w:p>
    <w:p w:rsidR="009541E9" w:rsidRPr="00DB4DFD" w:rsidRDefault="009541E9" w:rsidP="009541E9">
      <w:pPr>
        <w:jc w:val="both"/>
        <w:rPr>
          <w:rFonts w:ascii="Arial" w:hAnsi="Arial" w:cs="Arial"/>
          <w:sz w:val="22"/>
          <w:szCs w:val="22"/>
        </w:rPr>
      </w:pPr>
    </w:p>
    <w:p w:rsidR="00A3321E" w:rsidRDefault="00A3321E" w:rsidP="009541E9">
      <w:pPr>
        <w:widowControl w:val="0"/>
        <w:numPr>
          <w:ilvl w:val="0"/>
          <w:numId w:val="49"/>
        </w:numPr>
        <w:suppressAutoHyphens/>
        <w:spacing w:after="120"/>
        <w:ind w:left="714" w:hanging="357"/>
        <w:jc w:val="both"/>
        <w:rPr>
          <w:rFonts w:ascii="Arial" w:hAnsi="Arial" w:cs="Arial"/>
          <w:b/>
          <w:bCs/>
          <w:color w:val="000000"/>
          <w:sz w:val="22"/>
          <w:szCs w:val="22"/>
        </w:rPr>
      </w:pPr>
      <w:r w:rsidRPr="00DB4DFD">
        <w:rPr>
          <w:rFonts w:ascii="Arial" w:hAnsi="Arial" w:cs="Arial"/>
          <w:b/>
          <w:bCs/>
          <w:color w:val="000000"/>
          <w:sz w:val="22"/>
          <w:szCs w:val="22"/>
        </w:rPr>
        <w:t xml:space="preserve">Předložení </w:t>
      </w:r>
      <w:r>
        <w:rPr>
          <w:rFonts w:ascii="Arial" w:hAnsi="Arial" w:cs="Arial"/>
          <w:b/>
          <w:bCs/>
          <w:color w:val="000000"/>
          <w:sz w:val="22"/>
          <w:szCs w:val="22"/>
        </w:rPr>
        <w:t xml:space="preserve">Strategie </w:t>
      </w:r>
      <w:r w:rsidRPr="00DB4DFD">
        <w:rPr>
          <w:rFonts w:ascii="Arial" w:hAnsi="Arial" w:cs="Arial"/>
          <w:b/>
          <w:bCs/>
          <w:color w:val="000000"/>
          <w:sz w:val="22"/>
          <w:szCs w:val="22"/>
        </w:rPr>
        <w:t>a Souhrnné zprávy o plnění Priorit a postupů vlády při</w:t>
      </w:r>
      <w:r>
        <w:rPr>
          <w:rFonts w:ascii="Arial" w:hAnsi="Arial" w:cs="Arial"/>
          <w:b/>
          <w:bCs/>
          <w:color w:val="000000"/>
          <w:sz w:val="22"/>
          <w:szCs w:val="22"/>
        </w:rPr>
        <w:t> </w:t>
      </w:r>
      <w:r w:rsidRPr="00DB4DFD">
        <w:rPr>
          <w:rFonts w:ascii="Arial" w:hAnsi="Arial" w:cs="Arial"/>
          <w:b/>
          <w:bCs/>
          <w:color w:val="000000"/>
          <w:sz w:val="22"/>
          <w:szCs w:val="22"/>
        </w:rPr>
        <w:t>prosazování rovnosti žen a mužů v roce 2013 (dále jako “Souhrnná zpráva”)</w:t>
      </w:r>
    </w:p>
    <w:p w:rsidR="00A3321E" w:rsidRPr="00DB4DFD" w:rsidRDefault="00A3321E" w:rsidP="009541E9">
      <w:pPr>
        <w:spacing w:after="120"/>
        <w:jc w:val="both"/>
        <w:rPr>
          <w:rFonts w:ascii="Arial" w:hAnsi="Arial" w:cs="Arial"/>
          <w:sz w:val="22"/>
          <w:szCs w:val="22"/>
        </w:rPr>
      </w:pPr>
      <w:r w:rsidRPr="00DB4DFD">
        <w:rPr>
          <w:rFonts w:ascii="Arial" w:hAnsi="Arial" w:cs="Arial"/>
          <w:sz w:val="22"/>
          <w:szCs w:val="22"/>
        </w:rPr>
        <w:t>V říjnu 2014 dokončilo Oddělení přípravu Strategie a Souhrnné zprávy. Strategie je prvním rámcovým vládním dokumentem pro uplatňování politiky rovnosti žen a mužů v České republice, který definuje základní priority a cíle až do roku 2020. Podstatně se tak mění dosavadní praxe, která definovala dílčí úkoly jednotlivých resortů pouze v ročním horizontu. Z</w:t>
      </w:r>
      <w:r w:rsidRPr="00DB4DFD">
        <w:rPr>
          <w:rFonts w:ascii="Arial" w:eastAsia="Calibri" w:hAnsi="Arial" w:cs="Arial"/>
          <w:sz w:val="22"/>
          <w:szCs w:val="22"/>
        </w:rPr>
        <w:t>ákladním posláním Strategie je formulovat celkový rámec pro opatření veřejné správy, který by přispíval k dosažení rovnosti žen a mužů v České republice. Strategie zároveň propojuje mezinárodní kontext agendy rovnosti žen a mužů s dalšími relevantními vnitrostátními strategickými dokumenty. Strategie obsahuje 8 strategických oblastí a dalších 5 průřezových priorit.</w:t>
      </w:r>
    </w:p>
    <w:p w:rsidR="00A3321E" w:rsidRPr="00DB4DFD" w:rsidRDefault="00A3321E" w:rsidP="009541E9">
      <w:pPr>
        <w:spacing w:after="120"/>
        <w:jc w:val="both"/>
        <w:rPr>
          <w:rFonts w:ascii="Arial" w:hAnsi="Arial" w:cs="Arial"/>
          <w:sz w:val="22"/>
          <w:szCs w:val="22"/>
        </w:rPr>
      </w:pPr>
      <w:r w:rsidRPr="00DB4DFD">
        <w:rPr>
          <w:rFonts w:ascii="Arial" w:hAnsi="Arial" w:cs="Arial"/>
          <w:sz w:val="22"/>
          <w:szCs w:val="22"/>
        </w:rPr>
        <w:t>Souhrnná zpráva obsahuje Zprávu o rovnosti 2013, která shrnuje nejdůležitější události z oblasti rovnosti žen a mužů v roce 2013 v České republice, na úrovni EU i mezinárodní. Materiál rovněž obsahuje Aktualizova</w:t>
      </w:r>
      <w:r>
        <w:rPr>
          <w:rFonts w:ascii="Arial" w:hAnsi="Arial" w:cs="Arial"/>
          <w:sz w:val="22"/>
          <w:szCs w:val="22"/>
        </w:rPr>
        <w:t xml:space="preserve">ná opatření, která </w:t>
      </w:r>
      <w:r w:rsidRPr="00DB4DFD">
        <w:rPr>
          <w:rFonts w:ascii="Arial" w:hAnsi="Arial" w:cs="Arial"/>
          <w:sz w:val="22"/>
          <w:szCs w:val="22"/>
        </w:rPr>
        <w:t xml:space="preserve">jednotlivým resortům </w:t>
      </w:r>
      <w:r>
        <w:rPr>
          <w:rFonts w:ascii="Arial" w:hAnsi="Arial" w:cs="Arial"/>
          <w:sz w:val="22"/>
          <w:szCs w:val="22"/>
        </w:rPr>
        <w:t xml:space="preserve">a </w:t>
      </w:r>
      <w:r w:rsidRPr="00DB4DFD">
        <w:rPr>
          <w:rFonts w:ascii="Arial" w:hAnsi="Arial" w:cs="Arial"/>
          <w:sz w:val="22"/>
          <w:szCs w:val="22"/>
        </w:rPr>
        <w:t>případně dalším subjektům (např.</w:t>
      </w:r>
      <w:r>
        <w:rPr>
          <w:rFonts w:ascii="Arial" w:hAnsi="Arial" w:cs="Arial"/>
          <w:sz w:val="22"/>
          <w:szCs w:val="22"/>
        </w:rPr>
        <w:t> </w:t>
      </w:r>
      <w:r w:rsidRPr="00DB4DFD">
        <w:rPr>
          <w:rFonts w:ascii="Arial" w:hAnsi="Arial" w:cs="Arial"/>
          <w:sz w:val="22"/>
          <w:szCs w:val="22"/>
        </w:rPr>
        <w:t xml:space="preserve">předsedkyni Českého statistického úřadu) </w:t>
      </w:r>
      <w:r>
        <w:rPr>
          <w:rFonts w:ascii="Arial" w:hAnsi="Arial" w:cs="Arial"/>
          <w:sz w:val="22"/>
          <w:szCs w:val="22"/>
        </w:rPr>
        <w:t xml:space="preserve">ukládají úkoly </w:t>
      </w:r>
      <w:r w:rsidRPr="00DB4DFD">
        <w:rPr>
          <w:rFonts w:ascii="Arial" w:hAnsi="Arial" w:cs="Arial"/>
          <w:sz w:val="22"/>
          <w:szCs w:val="22"/>
        </w:rPr>
        <w:t xml:space="preserve">z důvodu důsledného prosazování rovnosti žen a mužů a gender </w:t>
      </w:r>
      <w:proofErr w:type="spellStart"/>
      <w:r w:rsidRPr="00DB4DFD">
        <w:rPr>
          <w:rFonts w:ascii="Arial" w:hAnsi="Arial" w:cs="Arial"/>
          <w:sz w:val="22"/>
          <w:szCs w:val="22"/>
        </w:rPr>
        <w:t>mainstreamingu</w:t>
      </w:r>
      <w:proofErr w:type="spellEnd"/>
      <w:r w:rsidRPr="00DB4DFD">
        <w:rPr>
          <w:rFonts w:ascii="Arial" w:hAnsi="Arial" w:cs="Arial"/>
          <w:sz w:val="22"/>
          <w:szCs w:val="22"/>
        </w:rPr>
        <w:t xml:space="preserve"> na úrovni vlády ČR.</w:t>
      </w:r>
    </w:p>
    <w:p w:rsidR="00A3321E" w:rsidRPr="00DB4DFD" w:rsidRDefault="00A3321E" w:rsidP="00A3321E">
      <w:pPr>
        <w:jc w:val="both"/>
        <w:rPr>
          <w:rFonts w:ascii="Arial" w:hAnsi="Arial" w:cs="Arial"/>
          <w:color w:val="000000"/>
          <w:sz w:val="22"/>
          <w:szCs w:val="22"/>
        </w:rPr>
      </w:pPr>
      <w:r w:rsidRPr="00DB4DFD">
        <w:rPr>
          <w:rFonts w:ascii="Arial" w:hAnsi="Arial" w:cs="Arial"/>
          <w:color w:val="000000"/>
          <w:sz w:val="22"/>
          <w:szCs w:val="22"/>
        </w:rPr>
        <w:t>Souhrnná zpráva byla schválena usnesením vlády ČR ze dne 12. listopadu 2014 č. 930.</w:t>
      </w:r>
    </w:p>
    <w:p w:rsidR="00A3321E" w:rsidRPr="00DB4DFD" w:rsidRDefault="00A3321E" w:rsidP="00A3321E">
      <w:pPr>
        <w:jc w:val="both"/>
        <w:rPr>
          <w:rFonts w:ascii="Arial" w:hAnsi="Arial" w:cs="Arial"/>
          <w:sz w:val="22"/>
          <w:szCs w:val="22"/>
        </w:rPr>
      </w:pPr>
      <w:r w:rsidRPr="00DB4DFD">
        <w:rPr>
          <w:rFonts w:ascii="Arial" w:hAnsi="Arial" w:cs="Arial"/>
          <w:color w:val="000000"/>
          <w:sz w:val="22"/>
          <w:szCs w:val="22"/>
        </w:rPr>
        <w:t>Strategie byla schválena usnesením vlády ČR ze dne 12. listopadu 2014 č. 931.</w:t>
      </w:r>
    </w:p>
    <w:p w:rsidR="00A3321E" w:rsidRPr="00DB4DFD" w:rsidRDefault="00A3321E" w:rsidP="00A3321E">
      <w:pPr>
        <w:jc w:val="both"/>
        <w:rPr>
          <w:rFonts w:ascii="Arial" w:hAnsi="Arial" w:cs="Arial"/>
          <w:sz w:val="22"/>
          <w:szCs w:val="22"/>
        </w:rPr>
      </w:pPr>
    </w:p>
    <w:p w:rsidR="00A3321E" w:rsidRPr="006B245E" w:rsidRDefault="00A3321E" w:rsidP="006B245E">
      <w:pPr>
        <w:widowControl w:val="0"/>
        <w:numPr>
          <w:ilvl w:val="0"/>
          <w:numId w:val="49"/>
        </w:numPr>
        <w:suppressAutoHyphens/>
        <w:spacing w:after="120"/>
        <w:ind w:left="714" w:hanging="357"/>
        <w:jc w:val="both"/>
        <w:rPr>
          <w:rFonts w:ascii="Arial" w:hAnsi="Arial" w:cs="Arial"/>
          <w:b/>
          <w:bCs/>
          <w:color w:val="000000"/>
          <w:sz w:val="22"/>
          <w:szCs w:val="22"/>
        </w:rPr>
      </w:pPr>
      <w:r w:rsidRPr="00DB4DFD">
        <w:rPr>
          <w:rFonts w:ascii="Arial" w:hAnsi="Arial" w:cs="Arial"/>
          <w:b/>
          <w:bCs/>
          <w:color w:val="000000"/>
          <w:sz w:val="22"/>
          <w:szCs w:val="22"/>
        </w:rPr>
        <w:t xml:space="preserve">Předložení Akčního plánu prevence domácího a </w:t>
      </w:r>
      <w:proofErr w:type="spellStart"/>
      <w:r w:rsidRPr="00DB4DFD">
        <w:rPr>
          <w:rFonts w:ascii="Arial" w:hAnsi="Arial" w:cs="Arial"/>
          <w:b/>
          <w:bCs/>
          <w:color w:val="000000"/>
          <w:sz w:val="22"/>
          <w:szCs w:val="22"/>
        </w:rPr>
        <w:t>genderově</w:t>
      </w:r>
      <w:proofErr w:type="spellEnd"/>
      <w:r w:rsidRPr="00DB4DFD">
        <w:rPr>
          <w:rFonts w:ascii="Arial" w:hAnsi="Arial" w:cs="Arial"/>
          <w:b/>
          <w:bCs/>
          <w:color w:val="000000"/>
          <w:sz w:val="22"/>
          <w:szCs w:val="22"/>
        </w:rPr>
        <w:t xml:space="preserve"> podmíněného násilí na</w:t>
      </w:r>
      <w:r>
        <w:rPr>
          <w:rFonts w:ascii="Arial" w:hAnsi="Arial" w:cs="Arial"/>
          <w:b/>
          <w:bCs/>
          <w:color w:val="000000"/>
          <w:sz w:val="22"/>
          <w:szCs w:val="22"/>
        </w:rPr>
        <w:t> </w:t>
      </w:r>
      <w:r w:rsidRPr="00DB4DFD">
        <w:rPr>
          <w:rFonts w:ascii="Arial" w:hAnsi="Arial" w:cs="Arial"/>
          <w:b/>
          <w:bCs/>
          <w:color w:val="000000"/>
          <w:sz w:val="22"/>
          <w:szCs w:val="22"/>
        </w:rPr>
        <w:t>léta 2015 – 2018 (d</w:t>
      </w:r>
      <w:r>
        <w:rPr>
          <w:rFonts w:ascii="Arial" w:hAnsi="Arial" w:cs="Arial"/>
          <w:b/>
          <w:bCs/>
          <w:color w:val="000000"/>
          <w:sz w:val="22"/>
          <w:szCs w:val="22"/>
        </w:rPr>
        <w:t>ále jako “Akční plán prevence”)</w:t>
      </w:r>
    </w:p>
    <w:p w:rsidR="00A3321E" w:rsidRPr="00DB4DFD" w:rsidRDefault="00A3321E" w:rsidP="006B245E">
      <w:pPr>
        <w:spacing w:after="120"/>
        <w:jc w:val="both"/>
        <w:rPr>
          <w:rFonts w:ascii="Arial" w:hAnsi="Arial" w:cs="Arial"/>
          <w:sz w:val="22"/>
          <w:szCs w:val="22"/>
        </w:rPr>
      </w:pPr>
      <w:r w:rsidRPr="00DB4DFD">
        <w:rPr>
          <w:rFonts w:ascii="Arial" w:hAnsi="Arial" w:cs="Arial"/>
          <w:sz w:val="22"/>
          <w:szCs w:val="22"/>
        </w:rPr>
        <w:t xml:space="preserve">Akční plán navazuje na předchozí Národní akční plán prevence domácího násilí na léta 2011 – 2014 a představuje komplexní rámec pro prevenci a potírání domácího a </w:t>
      </w:r>
      <w:proofErr w:type="spellStart"/>
      <w:r w:rsidRPr="00DB4DFD">
        <w:rPr>
          <w:rFonts w:ascii="Arial" w:hAnsi="Arial" w:cs="Arial"/>
          <w:sz w:val="22"/>
          <w:szCs w:val="22"/>
        </w:rPr>
        <w:t>genderově</w:t>
      </w:r>
      <w:proofErr w:type="spellEnd"/>
      <w:r w:rsidRPr="00DB4DFD">
        <w:rPr>
          <w:rFonts w:ascii="Arial" w:hAnsi="Arial" w:cs="Arial"/>
          <w:sz w:val="22"/>
          <w:szCs w:val="22"/>
        </w:rPr>
        <w:t xml:space="preserve"> podmíněného násilí na úrovni vlády ČR pro období dalších 4 let. Oproti předchozímu akčnímu plánu došlo k rozšíření jeho zaměření i na oblast ostatních forem </w:t>
      </w:r>
      <w:proofErr w:type="spellStart"/>
      <w:r w:rsidRPr="00DB4DFD">
        <w:rPr>
          <w:rFonts w:ascii="Arial" w:hAnsi="Arial" w:cs="Arial"/>
          <w:sz w:val="22"/>
          <w:szCs w:val="22"/>
        </w:rPr>
        <w:t>genderově</w:t>
      </w:r>
      <w:proofErr w:type="spellEnd"/>
      <w:r w:rsidRPr="00DB4DFD">
        <w:rPr>
          <w:rFonts w:ascii="Arial" w:hAnsi="Arial" w:cs="Arial"/>
          <w:sz w:val="22"/>
          <w:szCs w:val="22"/>
        </w:rPr>
        <w:t xml:space="preserve"> podmíněného násilí tak, jak jsou definovány mezinárodními dokumenty (např. sexuální obtěžování, znásilnění či nebezpečné pronásledování). Realizací opatření uvedených v Akčním plánu dojde zejména ke zlepšení současné úrovně ochrany osob ohrožených domácím a </w:t>
      </w:r>
      <w:proofErr w:type="spellStart"/>
      <w:r w:rsidRPr="00DB4DFD">
        <w:rPr>
          <w:rFonts w:ascii="Arial" w:hAnsi="Arial" w:cs="Arial"/>
          <w:sz w:val="22"/>
          <w:szCs w:val="22"/>
        </w:rPr>
        <w:t>genderově</w:t>
      </w:r>
      <w:proofErr w:type="spellEnd"/>
      <w:r w:rsidRPr="00DB4DFD">
        <w:rPr>
          <w:rFonts w:ascii="Arial" w:hAnsi="Arial" w:cs="Arial"/>
          <w:sz w:val="22"/>
          <w:szCs w:val="22"/>
        </w:rPr>
        <w:t xml:space="preserve"> podmíněným násilím (včetně dětí žijících v rodině s výskytem domácího a </w:t>
      </w:r>
      <w:proofErr w:type="spellStart"/>
      <w:r w:rsidRPr="00DB4DFD">
        <w:rPr>
          <w:rFonts w:ascii="Arial" w:hAnsi="Arial" w:cs="Arial"/>
          <w:sz w:val="22"/>
          <w:szCs w:val="22"/>
        </w:rPr>
        <w:t>genderově</w:t>
      </w:r>
      <w:proofErr w:type="spellEnd"/>
      <w:r w:rsidRPr="00DB4DFD">
        <w:rPr>
          <w:rFonts w:ascii="Arial" w:hAnsi="Arial" w:cs="Arial"/>
          <w:sz w:val="22"/>
          <w:szCs w:val="22"/>
        </w:rPr>
        <w:t xml:space="preserve"> podmíněného násilí), ke zefektivnění prevence tohoto násilí, k rozvoji vzdělávání příslušných profesí v oblasti domácího a </w:t>
      </w:r>
      <w:proofErr w:type="spellStart"/>
      <w:r w:rsidRPr="00DB4DFD">
        <w:rPr>
          <w:rFonts w:ascii="Arial" w:hAnsi="Arial" w:cs="Arial"/>
          <w:sz w:val="22"/>
          <w:szCs w:val="22"/>
        </w:rPr>
        <w:t>genderově</w:t>
      </w:r>
      <w:proofErr w:type="spellEnd"/>
      <w:r w:rsidRPr="00DB4DFD">
        <w:rPr>
          <w:rFonts w:ascii="Arial" w:hAnsi="Arial" w:cs="Arial"/>
          <w:sz w:val="22"/>
          <w:szCs w:val="22"/>
        </w:rPr>
        <w:t xml:space="preserve"> podmíněného násilí a k podpoře systémové práce s osobami násilnými. Akční plán by měl také usnadnit budoucí přistoupení ČR k Úmluvě Rady Evropy o prevenci a potírání násilí vůči ženám a</w:t>
      </w:r>
      <w:r>
        <w:rPr>
          <w:rFonts w:ascii="Arial" w:hAnsi="Arial" w:cs="Arial"/>
          <w:sz w:val="22"/>
          <w:szCs w:val="22"/>
        </w:rPr>
        <w:t> </w:t>
      </w:r>
      <w:r w:rsidRPr="00DB4DFD">
        <w:rPr>
          <w:rFonts w:ascii="Arial" w:hAnsi="Arial" w:cs="Arial"/>
          <w:sz w:val="22"/>
          <w:szCs w:val="22"/>
        </w:rPr>
        <w:t xml:space="preserve">domácího násilí. Akční plán byl zpracován Oddělením ve spolupráci s Výborem pro prevenci domácího násilí a násilí na ženách. </w:t>
      </w:r>
    </w:p>
    <w:p w:rsidR="00A3321E" w:rsidRPr="00DB4DFD" w:rsidRDefault="00A3321E" w:rsidP="00A3321E">
      <w:pPr>
        <w:jc w:val="both"/>
        <w:rPr>
          <w:rFonts w:ascii="Arial" w:hAnsi="Arial" w:cs="Arial"/>
          <w:sz w:val="22"/>
          <w:szCs w:val="22"/>
        </w:rPr>
      </w:pPr>
      <w:r w:rsidRPr="00DB4DFD">
        <w:rPr>
          <w:rFonts w:ascii="Arial" w:hAnsi="Arial" w:cs="Arial"/>
          <w:color w:val="000000"/>
          <w:sz w:val="22"/>
          <w:szCs w:val="22"/>
        </w:rPr>
        <w:t>Akční plán prevence byl schválen usnesením vlády ČR ze dne 23. února 2015 č. 126.</w:t>
      </w:r>
    </w:p>
    <w:p w:rsidR="00A3321E" w:rsidRDefault="00A3321E" w:rsidP="00A3321E">
      <w:pPr>
        <w:jc w:val="both"/>
        <w:rPr>
          <w:rFonts w:ascii="Arial" w:hAnsi="Arial" w:cs="Arial"/>
          <w:sz w:val="22"/>
          <w:szCs w:val="22"/>
        </w:rPr>
      </w:pPr>
    </w:p>
    <w:p w:rsidR="00B51D90" w:rsidRPr="00DB4DFD" w:rsidRDefault="00B51D90" w:rsidP="00A3321E">
      <w:pPr>
        <w:jc w:val="both"/>
        <w:rPr>
          <w:rFonts w:ascii="Arial" w:hAnsi="Arial" w:cs="Arial"/>
          <w:sz w:val="22"/>
          <w:szCs w:val="22"/>
        </w:rPr>
      </w:pPr>
    </w:p>
    <w:p w:rsidR="00A3321E" w:rsidRDefault="00A3321E" w:rsidP="006B245E">
      <w:pPr>
        <w:widowControl w:val="0"/>
        <w:numPr>
          <w:ilvl w:val="0"/>
          <w:numId w:val="49"/>
        </w:numPr>
        <w:suppressAutoHyphens/>
        <w:spacing w:after="120"/>
        <w:ind w:left="714" w:hanging="357"/>
        <w:jc w:val="both"/>
        <w:rPr>
          <w:rFonts w:ascii="Arial" w:hAnsi="Arial" w:cs="Arial"/>
          <w:b/>
          <w:bCs/>
          <w:sz w:val="22"/>
          <w:szCs w:val="22"/>
        </w:rPr>
      </w:pPr>
      <w:r w:rsidRPr="00DB4DFD">
        <w:rPr>
          <w:rFonts w:ascii="Arial" w:hAnsi="Arial" w:cs="Arial"/>
          <w:b/>
          <w:bCs/>
          <w:sz w:val="22"/>
          <w:szCs w:val="22"/>
        </w:rPr>
        <w:t>Jednání výborů a pracovních skupin Rady</w:t>
      </w:r>
    </w:p>
    <w:p w:rsidR="00A3321E" w:rsidRPr="003A3DCE" w:rsidRDefault="00A3321E" w:rsidP="00A3321E">
      <w:pPr>
        <w:jc w:val="both"/>
        <w:rPr>
          <w:rFonts w:ascii="Arial" w:hAnsi="Arial" w:cs="Arial"/>
          <w:sz w:val="22"/>
          <w:szCs w:val="22"/>
        </w:rPr>
      </w:pPr>
      <w:r w:rsidRPr="00DB4DFD">
        <w:rPr>
          <w:rFonts w:ascii="Arial" w:hAnsi="Arial" w:cs="Arial"/>
          <w:sz w:val="22"/>
          <w:szCs w:val="22"/>
        </w:rPr>
        <w:t xml:space="preserve">V období od </w:t>
      </w:r>
      <w:r>
        <w:rPr>
          <w:rFonts w:ascii="Arial" w:hAnsi="Arial" w:cs="Arial"/>
          <w:sz w:val="22"/>
          <w:szCs w:val="22"/>
        </w:rPr>
        <w:t>posledního srpnového jednání sekretariát svolal jednání všech výborů a pracovních skupin Rady. D</w:t>
      </w:r>
      <w:r w:rsidRPr="00DB4DFD">
        <w:rPr>
          <w:rFonts w:ascii="Arial" w:hAnsi="Arial" w:cs="Arial"/>
          <w:sz w:val="22"/>
          <w:szCs w:val="22"/>
        </w:rPr>
        <w:t>ošlo ke zřízení nové pracovní skupiny Rady, a to Pracovní skupiny pro porodnictví. Dosud se uskutečnil</w:t>
      </w:r>
      <w:r w:rsidR="006B245E">
        <w:rPr>
          <w:rFonts w:ascii="Arial" w:hAnsi="Arial" w:cs="Arial"/>
          <w:sz w:val="22"/>
          <w:szCs w:val="22"/>
        </w:rPr>
        <w:t>o</w:t>
      </w:r>
      <w:r w:rsidRPr="00DB4DFD">
        <w:rPr>
          <w:rFonts w:ascii="Arial" w:hAnsi="Arial" w:cs="Arial"/>
          <w:sz w:val="22"/>
          <w:szCs w:val="22"/>
        </w:rPr>
        <w:t xml:space="preserve"> </w:t>
      </w:r>
      <w:r w:rsidR="006B245E">
        <w:rPr>
          <w:rFonts w:ascii="Arial" w:hAnsi="Arial" w:cs="Arial"/>
          <w:sz w:val="22"/>
          <w:szCs w:val="22"/>
        </w:rPr>
        <w:t xml:space="preserve">jedno </w:t>
      </w:r>
      <w:r w:rsidRPr="00DB4DFD">
        <w:rPr>
          <w:rFonts w:ascii="Arial" w:hAnsi="Arial" w:cs="Arial"/>
          <w:sz w:val="22"/>
          <w:szCs w:val="22"/>
        </w:rPr>
        <w:t>jednání této pracovní skupiny</w:t>
      </w:r>
      <w:r w:rsidR="006B245E">
        <w:rPr>
          <w:rFonts w:ascii="Arial" w:hAnsi="Arial" w:cs="Arial"/>
          <w:sz w:val="22"/>
          <w:szCs w:val="22"/>
        </w:rPr>
        <w:t>, scházejí se také její pracovní týmy</w:t>
      </w:r>
      <w:r w:rsidRPr="00DB4DFD">
        <w:rPr>
          <w:rFonts w:ascii="Arial" w:hAnsi="Arial" w:cs="Arial"/>
          <w:sz w:val="22"/>
          <w:szCs w:val="22"/>
        </w:rPr>
        <w:t>. Informace o činnosti jednotlivých výborů a</w:t>
      </w:r>
      <w:r>
        <w:rPr>
          <w:rFonts w:ascii="Arial" w:hAnsi="Arial" w:cs="Arial"/>
          <w:sz w:val="22"/>
          <w:szCs w:val="22"/>
        </w:rPr>
        <w:t> </w:t>
      </w:r>
      <w:r w:rsidRPr="00DB4DFD">
        <w:rPr>
          <w:rFonts w:ascii="Arial" w:hAnsi="Arial" w:cs="Arial"/>
          <w:sz w:val="22"/>
          <w:szCs w:val="22"/>
        </w:rPr>
        <w:t xml:space="preserve">pracovních skupin budou poskytnuty v bodu č. </w:t>
      </w:r>
      <w:r w:rsidR="006B245E">
        <w:rPr>
          <w:rFonts w:ascii="Arial" w:hAnsi="Arial" w:cs="Arial"/>
          <w:sz w:val="22"/>
          <w:szCs w:val="22"/>
        </w:rPr>
        <w:t>4</w:t>
      </w:r>
      <w:r w:rsidRPr="00DB4DFD">
        <w:rPr>
          <w:rFonts w:ascii="Arial" w:hAnsi="Arial" w:cs="Arial"/>
          <w:sz w:val="22"/>
          <w:szCs w:val="22"/>
        </w:rPr>
        <w:t>.</w:t>
      </w:r>
    </w:p>
    <w:p w:rsidR="00A3321E" w:rsidRPr="00DB4DFD" w:rsidRDefault="00A3321E" w:rsidP="00A3321E">
      <w:pPr>
        <w:jc w:val="both"/>
        <w:rPr>
          <w:rFonts w:ascii="Arial" w:hAnsi="Arial" w:cs="Arial"/>
          <w:b/>
          <w:bCs/>
          <w:sz w:val="22"/>
          <w:szCs w:val="22"/>
        </w:rPr>
      </w:pPr>
    </w:p>
    <w:p w:rsidR="00A3321E" w:rsidRDefault="00A3321E" w:rsidP="006B245E">
      <w:pPr>
        <w:widowControl w:val="0"/>
        <w:numPr>
          <w:ilvl w:val="0"/>
          <w:numId w:val="49"/>
        </w:numPr>
        <w:suppressAutoHyphens/>
        <w:spacing w:after="120"/>
        <w:ind w:left="714" w:hanging="357"/>
        <w:jc w:val="both"/>
        <w:rPr>
          <w:rFonts w:ascii="Arial" w:hAnsi="Arial" w:cs="Arial"/>
          <w:b/>
          <w:bCs/>
          <w:color w:val="000000"/>
          <w:sz w:val="22"/>
          <w:szCs w:val="22"/>
        </w:rPr>
      </w:pPr>
      <w:r w:rsidRPr="00DB4DFD">
        <w:rPr>
          <w:rFonts w:ascii="Arial" w:hAnsi="Arial" w:cs="Arial"/>
          <w:b/>
          <w:bCs/>
          <w:color w:val="000000"/>
          <w:sz w:val="22"/>
          <w:szCs w:val="22"/>
        </w:rPr>
        <w:t>Realizace projektu financovaného z OP LZZ</w:t>
      </w:r>
    </w:p>
    <w:p w:rsidR="00A3321E" w:rsidRPr="00DB4DFD" w:rsidRDefault="00A3321E" w:rsidP="006B245E">
      <w:pPr>
        <w:spacing w:after="120"/>
        <w:jc w:val="both"/>
        <w:rPr>
          <w:rFonts w:ascii="Arial" w:hAnsi="Arial" w:cs="Arial"/>
          <w:sz w:val="22"/>
          <w:szCs w:val="22"/>
        </w:rPr>
      </w:pPr>
      <w:r w:rsidRPr="00DB4DFD">
        <w:rPr>
          <w:rFonts w:ascii="Arial" w:hAnsi="Arial" w:cs="Arial"/>
          <w:sz w:val="22"/>
          <w:szCs w:val="22"/>
        </w:rPr>
        <w:t xml:space="preserve">Oddělení </w:t>
      </w:r>
      <w:r>
        <w:rPr>
          <w:rFonts w:ascii="Arial" w:hAnsi="Arial" w:cs="Arial"/>
          <w:sz w:val="22"/>
          <w:szCs w:val="22"/>
        </w:rPr>
        <w:t xml:space="preserve">nadále </w:t>
      </w:r>
      <w:r w:rsidRPr="00DB4DFD">
        <w:rPr>
          <w:rFonts w:ascii="Arial" w:hAnsi="Arial" w:cs="Arial"/>
          <w:sz w:val="22"/>
          <w:szCs w:val="22"/>
        </w:rPr>
        <w:t>realizuje projekt Optimalizace institucionálního zabezpečení rovných příležitostí žen a mužů</w:t>
      </w:r>
      <w:r w:rsidR="006B245E">
        <w:rPr>
          <w:rFonts w:ascii="Arial" w:hAnsi="Arial" w:cs="Arial"/>
          <w:sz w:val="22"/>
          <w:szCs w:val="22"/>
        </w:rPr>
        <w:t>v České republice</w:t>
      </w:r>
      <w:r w:rsidRPr="00DB4DFD">
        <w:rPr>
          <w:rFonts w:ascii="Arial" w:hAnsi="Arial" w:cs="Arial"/>
          <w:sz w:val="22"/>
          <w:szCs w:val="22"/>
        </w:rPr>
        <w:t xml:space="preserve"> (dále jako „Projekt optimalizace“). V rámci Projektu optimalizace byla </w:t>
      </w:r>
      <w:proofErr w:type="spellStart"/>
      <w:r w:rsidRPr="00DB4DFD">
        <w:rPr>
          <w:rFonts w:ascii="Arial" w:hAnsi="Arial" w:cs="Arial"/>
          <w:sz w:val="22"/>
          <w:szCs w:val="22"/>
        </w:rPr>
        <w:t>dodavatelsky</w:t>
      </w:r>
      <w:proofErr w:type="spellEnd"/>
      <w:r w:rsidRPr="00DB4DFD">
        <w:rPr>
          <w:rFonts w:ascii="Arial" w:hAnsi="Arial" w:cs="Arial"/>
          <w:sz w:val="22"/>
          <w:szCs w:val="22"/>
        </w:rPr>
        <w:t xml:space="preserve"> zpracována a odevzdána „</w:t>
      </w:r>
      <w:r w:rsidRPr="00DB4DFD">
        <w:rPr>
          <w:rFonts w:ascii="Arial" w:hAnsi="Arial" w:cs="Arial"/>
          <w:i/>
          <w:sz w:val="22"/>
          <w:szCs w:val="22"/>
        </w:rPr>
        <w:t>Metodiky hodnocení dopadů na rovnost žen a mužů pro</w:t>
      </w:r>
      <w:r w:rsidR="00521432">
        <w:rPr>
          <w:rFonts w:ascii="Arial" w:hAnsi="Arial" w:cs="Arial"/>
          <w:i/>
          <w:sz w:val="22"/>
          <w:szCs w:val="22"/>
        </w:rPr>
        <w:t> </w:t>
      </w:r>
      <w:r w:rsidRPr="00DB4DFD">
        <w:rPr>
          <w:rFonts w:ascii="Arial" w:hAnsi="Arial" w:cs="Arial"/>
          <w:i/>
          <w:sz w:val="22"/>
          <w:szCs w:val="22"/>
        </w:rPr>
        <w:t>materiály předkládané vládě ČR</w:t>
      </w:r>
      <w:r w:rsidRPr="00DB4DFD">
        <w:rPr>
          <w:rFonts w:ascii="Arial" w:hAnsi="Arial" w:cs="Arial"/>
          <w:sz w:val="22"/>
          <w:szCs w:val="22"/>
        </w:rPr>
        <w:t>“ (dále jako „Metodika“). Metodika představuje přehledný a</w:t>
      </w:r>
      <w:r w:rsidR="00521432">
        <w:rPr>
          <w:rFonts w:ascii="Arial" w:hAnsi="Arial" w:cs="Arial"/>
          <w:sz w:val="22"/>
          <w:szCs w:val="22"/>
        </w:rPr>
        <w:t> </w:t>
      </w:r>
      <w:r w:rsidRPr="00DB4DFD">
        <w:rPr>
          <w:rFonts w:ascii="Arial" w:hAnsi="Arial" w:cs="Arial"/>
          <w:sz w:val="22"/>
          <w:szCs w:val="22"/>
        </w:rPr>
        <w:t xml:space="preserve">ucelený nástroj pro efektivní hodnocení dopadů materiálů předkládaných vládě ČR na rovnost žen a mužů. Toto hodnocení mají dle Jednacího řádu vlády obsahovat všechny materiály týkající se fyzických osob. </w:t>
      </w:r>
      <w:r>
        <w:rPr>
          <w:rFonts w:ascii="Arial" w:hAnsi="Arial" w:cs="Arial"/>
          <w:sz w:val="22"/>
          <w:szCs w:val="22"/>
        </w:rPr>
        <w:t>Ve dnech 27. listopadu 2014 a 21. ledna 2015</w:t>
      </w:r>
      <w:r w:rsidRPr="00DB4DFD">
        <w:rPr>
          <w:rFonts w:ascii="Arial" w:hAnsi="Arial" w:cs="Arial"/>
          <w:sz w:val="22"/>
          <w:szCs w:val="22"/>
        </w:rPr>
        <w:t xml:space="preserve"> proběhly školení pro resortní koordinátory a</w:t>
      </w:r>
      <w:r>
        <w:rPr>
          <w:rFonts w:ascii="Arial" w:hAnsi="Arial" w:cs="Arial"/>
          <w:sz w:val="22"/>
          <w:szCs w:val="22"/>
        </w:rPr>
        <w:t> </w:t>
      </w:r>
      <w:r w:rsidRPr="00DB4DFD">
        <w:rPr>
          <w:rFonts w:ascii="Arial" w:hAnsi="Arial" w:cs="Arial"/>
          <w:sz w:val="22"/>
          <w:szCs w:val="22"/>
        </w:rPr>
        <w:t>koordinátory rovnosti žen a mužů a další pracovníky a pracovnice resortů k</w:t>
      </w:r>
      <w:r w:rsidR="00521432">
        <w:rPr>
          <w:rFonts w:ascii="Arial" w:hAnsi="Arial" w:cs="Arial"/>
          <w:sz w:val="22"/>
          <w:szCs w:val="22"/>
        </w:rPr>
        <w:t> </w:t>
      </w:r>
      <w:r w:rsidRPr="00DB4DFD">
        <w:rPr>
          <w:rFonts w:ascii="Arial" w:hAnsi="Arial" w:cs="Arial"/>
          <w:sz w:val="22"/>
          <w:szCs w:val="22"/>
        </w:rPr>
        <w:t xml:space="preserve">využívání Metodiky. </w:t>
      </w:r>
    </w:p>
    <w:p w:rsidR="00A3321E" w:rsidRDefault="00A3321E" w:rsidP="006B245E">
      <w:pPr>
        <w:spacing w:after="120"/>
        <w:jc w:val="both"/>
        <w:rPr>
          <w:rFonts w:ascii="Arial" w:hAnsi="Arial" w:cs="Arial"/>
          <w:sz w:val="22"/>
          <w:szCs w:val="22"/>
        </w:rPr>
      </w:pPr>
      <w:r>
        <w:rPr>
          <w:rFonts w:ascii="Arial" w:hAnsi="Arial" w:cs="Arial"/>
          <w:sz w:val="22"/>
          <w:szCs w:val="22"/>
        </w:rPr>
        <w:t>V rámci projektu Optimalizace sekretariát také uspořádal následující konference a workshopy:</w:t>
      </w:r>
    </w:p>
    <w:p w:rsidR="00A3321E" w:rsidRPr="00157258" w:rsidRDefault="00A3321E" w:rsidP="00A3321E">
      <w:pPr>
        <w:widowControl w:val="0"/>
        <w:numPr>
          <w:ilvl w:val="0"/>
          <w:numId w:val="50"/>
        </w:numPr>
        <w:suppressAutoHyphens/>
        <w:jc w:val="both"/>
        <w:rPr>
          <w:rFonts w:ascii="Arial" w:hAnsi="Arial" w:cs="Arial"/>
          <w:sz w:val="22"/>
          <w:szCs w:val="22"/>
        </w:rPr>
      </w:pPr>
      <w:r w:rsidRPr="00157258">
        <w:rPr>
          <w:rFonts w:ascii="Arial" w:hAnsi="Arial" w:cs="Arial"/>
          <w:sz w:val="22"/>
          <w:szCs w:val="22"/>
        </w:rPr>
        <w:t>Mezinárodní workshop ke sběru statistických dat (ve dnech 4. – 5. prosince 2014)</w:t>
      </w:r>
      <w:r w:rsidR="006B245E">
        <w:rPr>
          <w:rFonts w:ascii="Arial" w:hAnsi="Arial" w:cs="Arial"/>
          <w:sz w:val="22"/>
          <w:szCs w:val="22"/>
        </w:rPr>
        <w:t>;</w:t>
      </w:r>
    </w:p>
    <w:p w:rsidR="00A3321E" w:rsidRPr="00157258" w:rsidRDefault="00A3321E" w:rsidP="00A3321E">
      <w:pPr>
        <w:widowControl w:val="0"/>
        <w:numPr>
          <w:ilvl w:val="0"/>
          <w:numId w:val="50"/>
        </w:numPr>
        <w:suppressAutoHyphens/>
        <w:jc w:val="both"/>
        <w:rPr>
          <w:rFonts w:ascii="Arial" w:hAnsi="Arial" w:cs="Arial"/>
          <w:sz w:val="22"/>
          <w:szCs w:val="22"/>
        </w:rPr>
      </w:pPr>
      <w:r w:rsidRPr="00157258">
        <w:rPr>
          <w:rFonts w:ascii="Arial" w:hAnsi="Arial" w:cs="Arial"/>
          <w:sz w:val="22"/>
          <w:szCs w:val="22"/>
        </w:rPr>
        <w:t>Workshopy k přípravě metodiky genderových auditů (ve dnech 18. února 2015 a 31. března 2015)</w:t>
      </w:r>
      <w:r w:rsidR="006B245E">
        <w:rPr>
          <w:rFonts w:ascii="Arial" w:hAnsi="Arial" w:cs="Arial"/>
          <w:sz w:val="22"/>
          <w:szCs w:val="22"/>
        </w:rPr>
        <w:t>;</w:t>
      </w:r>
    </w:p>
    <w:p w:rsidR="00A3321E" w:rsidRPr="00157258" w:rsidRDefault="00A3321E" w:rsidP="00A3321E">
      <w:pPr>
        <w:widowControl w:val="0"/>
        <w:numPr>
          <w:ilvl w:val="0"/>
          <w:numId w:val="50"/>
        </w:numPr>
        <w:suppressAutoHyphens/>
        <w:jc w:val="both"/>
        <w:rPr>
          <w:rFonts w:ascii="Arial" w:hAnsi="Arial" w:cs="Arial"/>
          <w:sz w:val="22"/>
          <w:szCs w:val="22"/>
        </w:rPr>
      </w:pPr>
      <w:r w:rsidRPr="00157258">
        <w:rPr>
          <w:rFonts w:ascii="Arial" w:hAnsi="Arial" w:cs="Arial"/>
          <w:sz w:val="22"/>
          <w:szCs w:val="22"/>
        </w:rPr>
        <w:t>Workshop pro resortní koordinátory a koordinátorky rovnosti žen a mužů k Aktualizovaným opatřením (21. ledna 2015)</w:t>
      </w:r>
      <w:r w:rsidR="006B245E">
        <w:rPr>
          <w:rFonts w:ascii="Arial" w:hAnsi="Arial" w:cs="Arial"/>
          <w:sz w:val="22"/>
          <w:szCs w:val="22"/>
        </w:rPr>
        <w:t>;</w:t>
      </w:r>
    </w:p>
    <w:p w:rsidR="00A3321E" w:rsidRPr="00157258" w:rsidRDefault="00A3321E" w:rsidP="00A3321E">
      <w:pPr>
        <w:widowControl w:val="0"/>
        <w:numPr>
          <w:ilvl w:val="0"/>
          <w:numId w:val="50"/>
        </w:numPr>
        <w:suppressAutoHyphens/>
        <w:jc w:val="both"/>
        <w:rPr>
          <w:rFonts w:ascii="Arial" w:hAnsi="Arial" w:cs="Arial"/>
          <w:sz w:val="22"/>
          <w:szCs w:val="22"/>
        </w:rPr>
      </w:pPr>
      <w:r w:rsidRPr="00157258">
        <w:rPr>
          <w:rFonts w:ascii="Arial" w:hAnsi="Arial" w:cs="Arial"/>
          <w:sz w:val="22"/>
          <w:szCs w:val="22"/>
        </w:rPr>
        <w:t>Mezinárodní konference s názvem „</w:t>
      </w:r>
      <w:r w:rsidRPr="00157258">
        <w:rPr>
          <w:rStyle w:val="bold"/>
          <w:rFonts w:ascii="Arial" w:hAnsi="Arial" w:cs="Arial"/>
          <w:i/>
          <w:sz w:val="22"/>
          <w:szCs w:val="22"/>
        </w:rPr>
        <w:t xml:space="preserve">Gender </w:t>
      </w:r>
      <w:proofErr w:type="spellStart"/>
      <w:r w:rsidRPr="00157258">
        <w:rPr>
          <w:rStyle w:val="bold"/>
          <w:rFonts w:ascii="Arial" w:hAnsi="Arial" w:cs="Arial"/>
          <w:i/>
          <w:sz w:val="22"/>
          <w:szCs w:val="22"/>
        </w:rPr>
        <w:t>mainstreaming</w:t>
      </w:r>
      <w:proofErr w:type="spellEnd"/>
      <w:r w:rsidRPr="00157258">
        <w:rPr>
          <w:rStyle w:val="bold"/>
          <w:rFonts w:ascii="Arial" w:hAnsi="Arial" w:cs="Arial"/>
          <w:i/>
          <w:sz w:val="22"/>
          <w:szCs w:val="22"/>
        </w:rPr>
        <w:t xml:space="preserve"> jako strategie prosazování rovnosti žen a mužů</w:t>
      </w:r>
      <w:r w:rsidRPr="00157258">
        <w:rPr>
          <w:rStyle w:val="bold"/>
          <w:rFonts w:ascii="Arial" w:hAnsi="Arial" w:cs="Arial"/>
          <w:sz w:val="22"/>
          <w:szCs w:val="22"/>
        </w:rPr>
        <w:t>” (dne 27. března 2015)</w:t>
      </w:r>
      <w:r w:rsidR="006B245E">
        <w:rPr>
          <w:rStyle w:val="bold"/>
          <w:rFonts w:ascii="Arial" w:hAnsi="Arial" w:cs="Arial"/>
          <w:sz w:val="22"/>
          <w:szCs w:val="22"/>
        </w:rPr>
        <w:t>.</w:t>
      </w:r>
    </w:p>
    <w:p w:rsidR="00A3321E" w:rsidRDefault="00A3321E" w:rsidP="00A3321E">
      <w:pPr>
        <w:jc w:val="both"/>
        <w:rPr>
          <w:rFonts w:ascii="Arial" w:hAnsi="Arial" w:cs="Arial"/>
          <w:sz w:val="22"/>
          <w:szCs w:val="22"/>
        </w:rPr>
      </w:pPr>
    </w:p>
    <w:p w:rsidR="00A3321E" w:rsidRDefault="00A3321E" w:rsidP="006B245E">
      <w:pPr>
        <w:widowControl w:val="0"/>
        <w:numPr>
          <w:ilvl w:val="0"/>
          <w:numId w:val="49"/>
        </w:numPr>
        <w:suppressAutoHyphens/>
        <w:spacing w:after="120"/>
        <w:ind w:left="714" w:hanging="357"/>
        <w:jc w:val="both"/>
        <w:rPr>
          <w:rFonts w:ascii="Arial" w:hAnsi="Arial" w:cs="Arial"/>
          <w:b/>
          <w:bCs/>
          <w:color w:val="000000"/>
          <w:sz w:val="22"/>
          <w:szCs w:val="22"/>
        </w:rPr>
      </w:pPr>
      <w:r w:rsidRPr="00DB4DFD">
        <w:rPr>
          <w:rFonts w:ascii="Arial" w:hAnsi="Arial" w:cs="Arial"/>
          <w:b/>
          <w:bCs/>
          <w:color w:val="000000"/>
          <w:sz w:val="22"/>
          <w:szCs w:val="22"/>
        </w:rPr>
        <w:t>Realizace projektu financovaného z Norských fondů</w:t>
      </w:r>
    </w:p>
    <w:p w:rsidR="00CF1C37" w:rsidRDefault="00CF1C37" w:rsidP="006B245E">
      <w:pPr>
        <w:autoSpaceDE w:val="0"/>
        <w:autoSpaceDN w:val="0"/>
        <w:adjustRightInd w:val="0"/>
        <w:spacing w:after="120"/>
        <w:jc w:val="both"/>
        <w:rPr>
          <w:rFonts w:ascii="Arial" w:hAnsi="Arial" w:cs="Arial"/>
          <w:color w:val="000000"/>
          <w:sz w:val="22"/>
          <w:szCs w:val="22"/>
        </w:rPr>
      </w:pPr>
      <w:r>
        <w:rPr>
          <w:rFonts w:ascii="Arial" w:hAnsi="Arial" w:cs="Arial"/>
          <w:color w:val="000000"/>
          <w:sz w:val="22"/>
          <w:szCs w:val="22"/>
        </w:rPr>
        <w:t>Oddělení také pokračuje v realizaci projektu s názvem „</w:t>
      </w:r>
      <w:r>
        <w:rPr>
          <w:rFonts w:ascii="Arial" w:hAnsi="Arial" w:cs="Arial"/>
          <w:i/>
          <w:iCs/>
          <w:color w:val="000000"/>
          <w:sz w:val="22"/>
          <w:szCs w:val="22"/>
        </w:rPr>
        <w:t xml:space="preserve">Domácí násilí a </w:t>
      </w:r>
      <w:proofErr w:type="spellStart"/>
      <w:r>
        <w:rPr>
          <w:rFonts w:ascii="Arial" w:hAnsi="Arial" w:cs="Arial"/>
          <w:i/>
          <w:iCs/>
          <w:color w:val="000000"/>
          <w:sz w:val="22"/>
          <w:szCs w:val="22"/>
        </w:rPr>
        <w:t>genderově</w:t>
      </w:r>
      <w:proofErr w:type="spellEnd"/>
      <w:r>
        <w:rPr>
          <w:rFonts w:ascii="Arial" w:hAnsi="Arial" w:cs="Arial"/>
          <w:i/>
          <w:iCs/>
          <w:color w:val="000000"/>
          <w:sz w:val="22"/>
          <w:szCs w:val="22"/>
        </w:rPr>
        <w:t xml:space="preserve"> podmíněné násilí / Uplatňování hlediska rovných příležitostí žena mužů a podpora slaďování pracovního a soukromého života</w:t>
      </w:r>
      <w:r>
        <w:rPr>
          <w:rFonts w:ascii="Arial" w:hAnsi="Arial" w:cs="Arial"/>
          <w:color w:val="000000"/>
          <w:sz w:val="22"/>
          <w:szCs w:val="22"/>
        </w:rPr>
        <w:t xml:space="preserve">“ (dále jako „Projekt CZ13“), který je financovaný z Norských fondů. V listopadu 2014 došlo k obsazení pozice projektové manažerky (Soňa Dvořáčková), na počátku roku 2015 pak také koordinátora analýz (Tomáš Křemen) a koordinátorky mediální kampaně (Iva </w:t>
      </w:r>
      <w:proofErr w:type="spellStart"/>
      <w:r>
        <w:rPr>
          <w:rFonts w:ascii="Arial" w:hAnsi="Arial" w:cs="Arial"/>
          <w:color w:val="000000"/>
          <w:sz w:val="22"/>
          <w:szCs w:val="22"/>
        </w:rPr>
        <w:t>Baslarová</w:t>
      </w:r>
      <w:proofErr w:type="spellEnd"/>
      <w:r>
        <w:rPr>
          <w:rFonts w:ascii="Arial" w:hAnsi="Arial" w:cs="Arial"/>
          <w:color w:val="000000"/>
          <w:sz w:val="22"/>
          <w:szCs w:val="22"/>
        </w:rPr>
        <w:t xml:space="preserve">). </w:t>
      </w:r>
    </w:p>
    <w:p w:rsidR="00A91CDB" w:rsidRDefault="00CF1C37" w:rsidP="00CF1C37">
      <w:pPr>
        <w:jc w:val="both"/>
        <w:rPr>
          <w:rFonts w:ascii="Arial" w:hAnsi="Arial" w:cs="Arial"/>
          <w:color w:val="000000"/>
          <w:sz w:val="22"/>
          <w:szCs w:val="22"/>
        </w:rPr>
      </w:pPr>
      <w:r>
        <w:rPr>
          <w:rFonts w:ascii="Arial" w:hAnsi="Arial" w:cs="Arial"/>
          <w:color w:val="000000"/>
          <w:sz w:val="22"/>
          <w:szCs w:val="22"/>
        </w:rPr>
        <w:t xml:space="preserve">Rovněž byla zahájena příprava výběrového řízení na mediální kampaň, která bude v rámci Projektu CZ13 realizována. Ve dnech 8. a 9. prosince 2014 se pak ve spolupráci s partnerkou projektu - norskou neziskovou organizací </w:t>
      </w:r>
      <w:proofErr w:type="spellStart"/>
      <w:r>
        <w:rPr>
          <w:rFonts w:ascii="Arial" w:hAnsi="Arial" w:cs="Arial"/>
          <w:color w:val="000000"/>
          <w:sz w:val="22"/>
          <w:szCs w:val="22"/>
        </w:rPr>
        <w:t>Alternative</w:t>
      </w:r>
      <w:proofErr w:type="spellEnd"/>
      <w:r>
        <w:rPr>
          <w:rFonts w:ascii="Arial" w:hAnsi="Arial" w:cs="Arial"/>
          <w:color w:val="000000"/>
          <w:sz w:val="22"/>
          <w:szCs w:val="22"/>
        </w:rPr>
        <w:t xml:space="preserve"> til </w:t>
      </w:r>
      <w:proofErr w:type="spellStart"/>
      <w:r>
        <w:rPr>
          <w:rFonts w:ascii="Arial" w:hAnsi="Arial" w:cs="Arial"/>
          <w:color w:val="000000"/>
          <w:sz w:val="22"/>
          <w:szCs w:val="22"/>
        </w:rPr>
        <w:t>Vold</w:t>
      </w:r>
      <w:proofErr w:type="spellEnd"/>
      <w:r>
        <w:rPr>
          <w:rFonts w:ascii="Arial" w:hAnsi="Arial" w:cs="Arial"/>
          <w:color w:val="000000"/>
          <w:sz w:val="22"/>
          <w:szCs w:val="22"/>
        </w:rPr>
        <w:t xml:space="preserve"> konala školení k filmu Zuřivec (</w:t>
      </w:r>
      <w:proofErr w:type="spellStart"/>
      <w:r>
        <w:rPr>
          <w:rFonts w:ascii="Arial" w:hAnsi="Arial" w:cs="Arial"/>
          <w:color w:val="000000"/>
          <w:sz w:val="22"/>
          <w:szCs w:val="22"/>
        </w:rPr>
        <w:t>Sinna</w:t>
      </w:r>
      <w:proofErr w:type="spellEnd"/>
      <w:r>
        <w:rPr>
          <w:rFonts w:ascii="Arial" w:hAnsi="Arial" w:cs="Arial"/>
          <w:color w:val="000000"/>
          <w:sz w:val="22"/>
          <w:szCs w:val="22"/>
        </w:rPr>
        <w:t xml:space="preserve"> Man), který slouží jako edukativní materiál zejména pro děti pro prevenci domácího násilí. K dalším připravovaným aktivitám patří příprava výběrových řízení pro studie v oblasti domácího a </w:t>
      </w:r>
      <w:proofErr w:type="spellStart"/>
      <w:r>
        <w:rPr>
          <w:rFonts w:ascii="Arial" w:hAnsi="Arial" w:cs="Arial"/>
          <w:color w:val="000000"/>
          <w:sz w:val="22"/>
          <w:szCs w:val="22"/>
        </w:rPr>
        <w:t>genderově</w:t>
      </w:r>
      <w:proofErr w:type="spellEnd"/>
      <w:r>
        <w:rPr>
          <w:rFonts w:ascii="Arial" w:hAnsi="Arial" w:cs="Arial"/>
          <w:color w:val="000000"/>
          <w:sz w:val="22"/>
          <w:szCs w:val="22"/>
        </w:rPr>
        <w:t xml:space="preserve"> podmíněného násilí, realizace odborných konferencí, tisk statistických brožur a zadání zpracování metodiky pro sladění pracovního a soukromého života. Na 27. května 2015 je plánována průběžná konference Projektu CZ13 a vyhodnocující konference k Akčnímu plánu prevence domácího násilí na léta 2011 – 2014.</w:t>
      </w:r>
    </w:p>
    <w:p w:rsidR="00CF1C37" w:rsidRDefault="00CF1C37" w:rsidP="00CF1C37">
      <w:pPr>
        <w:jc w:val="both"/>
        <w:rPr>
          <w:rFonts w:ascii="Arial" w:hAnsi="Arial" w:cs="Arial"/>
          <w:iCs/>
          <w:color w:val="000000"/>
          <w:sz w:val="22"/>
          <w:szCs w:val="22"/>
        </w:rPr>
      </w:pPr>
    </w:p>
    <w:p w:rsidR="00A3321E" w:rsidRDefault="00A3321E" w:rsidP="006B245E">
      <w:pPr>
        <w:widowControl w:val="0"/>
        <w:numPr>
          <w:ilvl w:val="0"/>
          <w:numId w:val="49"/>
        </w:numPr>
        <w:suppressAutoHyphens/>
        <w:spacing w:after="120"/>
        <w:ind w:left="714" w:hanging="357"/>
        <w:jc w:val="both"/>
        <w:rPr>
          <w:rFonts w:ascii="Arial" w:hAnsi="Arial" w:cs="Arial"/>
          <w:b/>
          <w:bCs/>
          <w:color w:val="000000"/>
          <w:sz w:val="22"/>
          <w:szCs w:val="22"/>
        </w:rPr>
      </w:pPr>
      <w:r w:rsidRPr="00DB4DFD">
        <w:rPr>
          <w:rFonts w:ascii="Arial" w:hAnsi="Arial" w:cs="Arial"/>
          <w:b/>
          <w:bCs/>
          <w:color w:val="000000"/>
          <w:sz w:val="22"/>
          <w:szCs w:val="22"/>
        </w:rPr>
        <w:t>Účast na 59. zasedání Komise OSN pro postavení žen (dále jako “CSW”)</w:t>
      </w:r>
    </w:p>
    <w:p w:rsidR="00A3321E" w:rsidRDefault="00A3321E" w:rsidP="006B245E">
      <w:pPr>
        <w:spacing w:after="120"/>
        <w:jc w:val="both"/>
        <w:rPr>
          <w:rFonts w:ascii="Arial" w:hAnsi="Arial" w:cs="Arial"/>
          <w:sz w:val="22"/>
          <w:szCs w:val="22"/>
        </w:rPr>
      </w:pPr>
      <w:r w:rsidRPr="006B245E">
        <w:rPr>
          <w:rFonts w:ascii="Arial" w:hAnsi="Arial" w:cs="Arial"/>
          <w:sz w:val="22"/>
          <w:szCs w:val="22"/>
        </w:rPr>
        <w:t xml:space="preserve">Ve dnech 9. - 20. března 2015 se v New Yorku uskutečnilo 59. zasedání CSW. </w:t>
      </w:r>
      <w:r w:rsidRPr="006B245E">
        <w:rPr>
          <w:rFonts w:ascii="Arial" w:hAnsi="Arial" w:cs="Arial"/>
          <w:color w:val="000000"/>
          <w:sz w:val="22"/>
          <w:szCs w:val="22"/>
        </w:rPr>
        <w:t>CSW je komisí Ekonomické a sociální rady OSN a vrcholným orgánem OSN v oblasti prosazování rovnosti žen a mužů.</w:t>
      </w:r>
      <w:r w:rsidR="006B245E">
        <w:rPr>
          <w:rFonts w:ascii="Arial" w:hAnsi="Arial" w:cs="Arial"/>
          <w:color w:val="000000"/>
          <w:sz w:val="22"/>
          <w:szCs w:val="22"/>
        </w:rPr>
        <w:t xml:space="preserve"> </w:t>
      </w:r>
      <w:r w:rsidRPr="006B245E">
        <w:rPr>
          <w:rStyle w:val="Siln"/>
          <w:rFonts w:ascii="Arial" w:hAnsi="Arial" w:cs="Arial"/>
          <w:b w:val="0"/>
          <w:color w:val="000000"/>
          <w:sz w:val="22"/>
          <w:szCs w:val="22"/>
        </w:rPr>
        <w:t>Tématem letošního zasedání CSW je právě vyhodnocení plnění Pekingské akční platformy u příležitosti 20. výročí od jejího přijetí.</w:t>
      </w:r>
      <w:r w:rsidRPr="006B245E">
        <w:rPr>
          <w:rFonts w:ascii="Arial" w:hAnsi="Arial" w:cs="Arial"/>
          <w:sz w:val="22"/>
          <w:szCs w:val="22"/>
        </w:rPr>
        <w:t xml:space="preserve"> </w:t>
      </w:r>
      <w:r w:rsidRPr="006B245E">
        <w:rPr>
          <w:rFonts w:ascii="Arial" w:hAnsi="Arial" w:cs="Arial"/>
          <w:color w:val="000000"/>
          <w:sz w:val="22"/>
          <w:szCs w:val="22"/>
        </w:rPr>
        <w:t xml:space="preserve">Delegaci ČR na zasedání CSW vedla </w:t>
      </w:r>
      <w:r w:rsidRPr="006B245E">
        <w:rPr>
          <w:rFonts w:ascii="Arial" w:hAnsi="Arial" w:cs="Arial"/>
          <w:color w:val="000000"/>
          <w:sz w:val="22"/>
          <w:szCs w:val="22"/>
        </w:rPr>
        <w:lastRenderedPageBreak/>
        <w:t>náměstkyně ministra pro lidská práva a rovné příležitosti a </w:t>
      </w:r>
      <w:r w:rsidRPr="006B245E">
        <w:rPr>
          <w:rStyle w:val="Siln"/>
          <w:rFonts w:ascii="Arial" w:hAnsi="Arial" w:cs="Arial"/>
          <w:b w:val="0"/>
          <w:color w:val="000000"/>
          <w:sz w:val="22"/>
          <w:szCs w:val="22"/>
        </w:rPr>
        <w:t>Martina Štěpánková</w:t>
      </w:r>
      <w:r w:rsidRPr="006B245E">
        <w:rPr>
          <w:rFonts w:ascii="Arial" w:hAnsi="Arial" w:cs="Arial"/>
          <w:color w:val="000000"/>
          <w:sz w:val="22"/>
          <w:szCs w:val="22"/>
        </w:rPr>
        <w:t>. </w:t>
      </w:r>
      <w:r w:rsidRPr="006B245E">
        <w:rPr>
          <w:rFonts w:ascii="Arial" w:hAnsi="Arial" w:cs="Arial"/>
          <w:sz w:val="22"/>
          <w:szCs w:val="22"/>
        </w:rPr>
        <w:t xml:space="preserve"> Součástí delegace ČR byli také</w:t>
      </w:r>
      <w:r w:rsidRPr="00DB4DFD">
        <w:rPr>
          <w:rFonts w:ascii="Arial" w:hAnsi="Arial" w:cs="Arial"/>
          <w:sz w:val="22"/>
          <w:szCs w:val="22"/>
        </w:rPr>
        <w:t xml:space="preserve"> Lucia Zachariášová a Radan Šafařík (oba z Oddělení), Martina Horváthová (nestátní nezisková organizace Slovo 21), Jana Chržová (předsedkyně České ženské lobby), Barbora </w:t>
      </w:r>
      <w:proofErr w:type="spellStart"/>
      <w:r w:rsidRPr="00DB4DFD">
        <w:rPr>
          <w:rFonts w:ascii="Arial" w:hAnsi="Arial" w:cs="Arial"/>
          <w:sz w:val="22"/>
          <w:szCs w:val="22"/>
        </w:rPr>
        <w:t>Jakobsen</w:t>
      </w:r>
      <w:proofErr w:type="spellEnd"/>
      <w:r w:rsidRPr="00DB4DFD">
        <w:rPr>
          <w:rFonts w:ascii="Arial" w:hAnsi="Arial" w:cs="Arial"/>
          <w:sz w:val="22"/>
          <w:szCs w:val="22"/>
        </w:rPr>
        <w:t xml:space="preserve"> a </w:t>
      </w:r>
      <w:proofErr w:type="spellStart"/>
      <w:r w:rsidRPr="00DB4DFD">
        <w:rPr>
          <w:rFonts w:ascii="Arial" w:hAnsi="Arial" w:cs="Arial"/>
          <w:sz w:val="22"/>
          <w:szCs w:val="22"/>
        </w:rPr>
        <w:t>Yalila</w:t>
      </w:r>
      <w:proofErr w:type="spellEnd"/>
      <w:r w:rsidRPr="00DB4DFD">
        <w:rPr>
          <w:rFonts w:ascii="Arial" w:hAnsi="Arial" w:cs="Arial"/>
          <w:sz w:val="22"/>
          <w:szCs w:val="22"/>
        </w:rPr>
        <w:t xml:space="preserve"> Castro (obě z norské nestátní neziskové organizace Alternativ til </w:t>
      </w:r>
      <w:proofErr w:type="spellStart"/>
      <w:r w:rsidRPr="00DB4DFD">
        <w:rPr>
          <w:rFonts w:ascii="Arial" w:hAnsi="Arial" w:cs="Arial"/>
          <w:sz w:val="22"/>
          <w:szCs w:val="22"/>
        </w:rPr>
        <w:t>Vold</w:t>
      </w:r>
      <w:proofErr w:type="spellEnd"/>
      <w:r w:rsidRPr="00DB4DFD">
        <w:rPr>
          <w:rFonts w:ascii="Arial" w:hAnsi="Arial" w:cs="Arial"/>
          <w:sz w:val="22"/>
          <w:szCs w:val="22"/>
        </w:rPr>
        <w:t>, česky Alternativa násilí).</w:t>
      </w:r>
    </w:p>
    <w:p w:rsidR="00A3321E" w:rsidRDefault="00A3321E" w:rsidP="00A3321E">
      <w:pPr>
        <w:jc w:val="both"/>
        <w:rPr>
          <w:rFonts w:ascii="Arial" w:hAnsi="Arial" w:cs="Arial"/>
          <w:color w:val="000000"/>
          <w:sz w:val="22"/>
          <w:szCs w:val="22"/>
        </w:rPr>
      </w:pPr>
      <w:r w:rsidRPr="00DB4DFD">
        <w:rPr>
          <w:rFonts w:ascii="Arial" w:hAnsi="Arial" w:cs="Arial"/>
          <w:sz w:val="22"/>
          <w:szCs w:val="22"/>
        </w:rPr>
        <w:t>Součástí účasti delegace ČR na zasedání CSW bylo vystoupení ve všeobecné rozpravě, účast na</w:t>
      </w:r>
      <w:r>
        <w:rPr>
          <w:rFonts w:ascii="Arial" w:hAnsi="Arial" w:cs="Arial"/>
          <w:sz w:val="22"/>
          <w:szCs w:val="22"/>
        </w:rPr>
        <w:t> </w:t>
      </w:r>
      <w:r w:rsidRPr="00DB4DFD">
        <w:rPr>
          <w:rFonts w:ascii="Arial" w:hAnsi="Arial" w:cs="Arial"/>
          <w:sz w:val="22"/>
          <w:szCs w:val="22"/>
        </w:rPr>
        <w:t>kulatých stolech na vysoké úrovni, řada bilaterálních setkání a také uspořádání semináře na</w:t>
      </w:r>
      <w:r>
        <w:rPr>
          <w:rFonts w:ascii="Arial" w:hAnsi="Arial" w:cs="Arial"/>
          <w:sz w:val="22"/>
          <w:szCs w:val="22"/>
        </w:rPr>
        <w:t> </w:t>
      </w:r>
      <w:r w:rsidRPr="00DB4DFD">
        <w:rPr>
          <w:rFonts w:ascii="Arial" w:hAnsi="Arial" w:cs="Arial"/>
          <w:sz w:val="22"/>
          <w:szCs w:val="22"/>
        </w:rPr>
        <w:t xml:space="preserve">téma Participace žen z menšin na veřejném životě. </w:t>
      </w:r>
      <w:r w:rsidRPr="00DB4DFD">
        <w:rPr>
          <w:rFonts w:ascii="Arial" w:hAnsi="Arial" w:cs="Arial"/>
          <w:color w:val="000000"/>
          <w:sz w:val="22"/>
          <w:szCs w:val="22"/>
        </w:rPr>
        <w:t>Seminář byl usp</w:t>
      </w:r>
      <w:r>
        <w:rPr>
          <w:rFonts w:ascii="Arial" w:hAnsi="Arial" w:cs="Arial"/>
          <w:color w:val="000000"/>
          <w:sz w:val="22"/>
          <w:szCs w:val="22"/>
        </w:rPr>
        <w:t xml:space="preserve">ořádán ve spolupráci s Bolívií a organizacemi Slovo 21 a Alternativ til </w:t>
      </w:r>
      <w:proofErr w:type="spellStart"/>
      <w:r>
        <w:rPr>
          <w:rFonts w:ascii="Arial" w:hAnsi="Arial" w:cs="Arial"/>
          <w:color w:val="000000"/>
          <w:sz w:val="22"/>
          <w:szCs w:val="22"/>
        </w:rPr>
        <w:t>Vold</w:t>
      </w:r>
      <w:proofErr w:type="spellEnd"/>
      <w:r>
        <w:rPr>
          <w:rFonts w:ascii="Arial" w:hAnsi="Arial" w:cs="Arial"/>
          <w:color w:val="000000"/>
          <w:sz w:val="22"/>
          <w:szCs w:val="22"/>
        </w:rPr>
        <w:t xml:space="preserve">. </w:t>
      </w:r>
      <w:r w:rsidRPr="00DB4DFD">
        <w:rPr>
          <w:rFonts w:ascii="Arial" w:hAnsi="Arial" w:cs="Arial"/>
          <w:color w:val="000000"/>
          <w:sz w:val="22"/>
          <w:szCs w:val="22"/>
        </w:rPr>
        <w:t xml:space="preserve">Cílem semináře bylo sdílet příklady dobré praxe v oblasti podpory účasti žen, které čelí vícečetné diskriminaci, do veřejného života. </w:t>
      </w:r>
    </w:p>
    <w:p w:rsidR="00A3321E" w:rsidRPr="00DB4DFD" w:rsidRDefault="00A3321E" w:rsidP="00A3321E">
      <w:pPr>
        <w:jc w:val="both"/>
        <w:rPr>
          <w:rFonts w:ascii="Arial" w:hAnsi="Arial" w:cs="Arial"/>
          <w:sz w:val="22"/>
          <w:szCs w:val="22"/>
        </w:rPr>
      </w:pPr>
    </w:p>
    <w:p w:rsidR="00A3321E" w:rsidRDefault="00A3321E" w:rsidP="006B245E">
      <w:pPr>
        <w:widowControl w:val="0"/>
        <w:numPr>
          <w:ilvl w:val="0"/>
          <w:numId w:val="49"/>
        </w:numPr>
        <w:suppressAutoHyphens/>
        <w:spacing w:after="120"/>
        <w:ind w:left="714" w:hanging="357"/>
        <w:jc w:val="both"/>
        <w:rPr>
          <w:rFonts w:ascii="Arial" w:hAnsi="Arial" w:cs="Arial"/>
          <w:b/>
          <w:bCs/>
          <w:color w:val="000000"/>
          <w:sz w:val="22"/>
          <w:szCs w:val="22"/>
        </w:rPr>
      </w:pPr>
      <w:r w:rsidRPr="00DB4DFD">
        <w:rPr>
          <w:rFonts w:ascii="Arial" w:hAnsi="Arial" w:cs="Arial"/>
          <w:b/>
          <w:bCs/>
          <w:color w:val="000000"/>
          <w:sz w:val="22"/>
          <w:szCs w:val="22"/>
        </w:rPr>
        <w:t>Zpracování Analýzy ekonomických dopadů rozvodu na oba manžele</w:t>
      </w:r>
    </w:p>
    <w:p w:rsidR="00A3321E" w:rsidRDefault="00A3321E" w:rsidP="006B245E">
      <w:pPr>
        <w:spacing w:after="120"/>
        <w:jc w:val="both"/>
        <w:rPr>
          <w:rFonts w:ascii="Arial" w:hAnsi="Arial" w:cs="Arial"/>
          <w:sz w:val="22"/>
          <w:szCs w:val="22"/>
        </w:rPr>
      </w:pPr>
      <w:r>
        <w:rPr>
          <w:rFonts w:ascii="Arial" w:hAnsi="Arial" w:cs="Arial"/>
          <w:sz w:val="22"/>
          <w:szCs w:val="22"/>
        </w:rPr>
        <w:t xml:space="preserve">Oddělení pokračovalo ve věcné koordinaci </w:t>
      </w:r>
      <w:r w:rsidRPr="009C1662">
        <w:rPr>
          <w:rFonts w:ascii="Arial" w:hAnsi="Arial" w:cs="Arial"/>
          <w:i/>
          <w:sz w:val="22"/>
          <w:szCs w:val="22"/>
        </w:rPr>
        <w:t>Analýzy ekonomických dopadů rozvodu na oba manžele</w:t>
      </w:r>
      <w:r>
        <w:rPr>
          <w:rFonts w:ascii="Arial" w:hAnsi="Arial" w:cs="Arial"/>
          <w:sz w:val="22"/>
          <w:szCs w:val="22"/>
        </w:rPr>
        <w:t xml:space="preserve"> (dále jako „Analýza“), kterou v rámci programu Beta Technické agentury ČR zpracovává Národohospodářský ústav Akademie věd ČR. Cílem Analýzy je vyhodnocení rozvodu na příjmy žen a mužů, a to prostřednictvím analýzy ztráty sdílení příjmů v rodině a ztráty/zisku nároku na různé dávky od státu v důsledku rozvodu. Součástí Analýzy je také formulace návrhů opatření, které mohou snížit negativní důsledky rozvodu (např. vyšší míra ohrožení chudobou).</w:t>
      </w:r>
    </w:p>
    <w:p w:rsidR="00A3321E" w:rsidRDefault="00A3321E" w:rsidP="00A3321E">
      <w:pPr>
        <w:jc w:val="both"/>
        <w:rPr>
          <w:rFonts w:ascii="Arial" w:hAnsi="Arial" w:cs="Arial"/>
          <w:sz w:val="22"/>
          <w:szCs w:val="22"/>
        </w:rPr>
      </w:pPr>
      <w:r>
        <w:rPr>
          <w:rFonts w:ascii="Arial" w:hAnsi="Arial" w:cs="Arial"/>
          <w:sz w:val="22"/>
          <w:szCs w:val="22"/>
        </w:rPr>
        <w:t xml:space="preserve">Analýza byla dokončena v lednu 2015 a v současnosti probíhá oponentní řízení. Po jeho ukončení budou výstupy prezentovány prostřednictvím tiskové zprávy ze strany zpracovatele Analýzy a Úřadu vlády ČR. </w:t>
      </w:r>
    </w:p>
    <w:p w:rsidR="00A3321E" w:rsidRDefault="00A3321E" w:rsidP="00A3321E">
      <w:pPr>
        <w:jc w:val="both"/>
        <w:rPr>
          <w:rFonts w:ascii="Arial" w:hAnsi="Arial" w:cs="Arial"/>
          <w:sz w:val="22"/>
          <w:szCs w:val="22"/>
        </w:rPr>
      </w:pPr>
    </w:p>
    <w:p w:rsidR="00A3321E" w:rsidRPr="009C1662" w:rsidRDefault="00A3321E" w:rsidP="006B245E">
      <w:pPr>
        <w:widowControl w:val="0"/>
        <w:numPr>
          <w:ilvl w:val="0"/>
          <w:numId w:val="49"/>
        </w:numPr>
        <w:suppressAutoHyphens/>
        <w:spacing w:after="120"/>
        <w:ind w:left="714" w:hanging="357"/>
        <w:jc w:val="both"/>
        <w:rPr>
          <w:rFonts w:ascii="Arial" w:hAnsi="Arial" w:cs="Arial"/>
          <w:b/>
          <w:sz w:val="22"/>
          <w:szCs w:val="22"/>
        </w:rPr>
      </w:pPr>
      <w:r w:rsidRPr="009C1662">
        <w:rPr>
          <w:rFonts w:ascii="Arial" w:hAnsi="Arial" w:cs="Arial"/>
          <w:b/>
          <w:color w:val="000000"/>
          <w:sz w:val="22"/>
          <w:szCs w:val="22"/>
        </w:rPr>
        <w:t>Nové programové období, Operační program Zaměstnanost a další operační programy</w:t>
      </w:r>
    </w:p>
    <w:p w:rsidR="00A3321E" w:rsidRPr="00D655AB" w:rsidRDefault="00A3321E" w:rsidP="006B245E">
      <w:pPr>
        <w:spacing w:after="120"/>
        <w:jc w:val="both"/>
        <w:rPr>
          <w:rFonts w:ascii="Arial" w:hAnsi="Arial" w:cs="Arial"/>
          <w:sz w:val="22"/>
          <w:szCs w:val="22"/>
        </w:rPr>
      </w:pPr>
      <w:r>
        <w:rPr>
          <w:rFonts w:ascii="Arial" w:hAnsi="Arial" w:cs="Arial"/>
          <w:color w:val="000000"/>
          <w:sz w:val="22"/>
          <w:szCs w:val="22"/>
        </w:rPr>
        <w:t xml:space="preserve">Oddělení se </w:t>
      </w:r>
      <w:r w:rsidRPr="00D655AB">
        <w:rPr>
          <w:rFonts w:ascii="Arial" w:hAnsi="Arial" w:cs="Arial"/>
          <w:sz w:val="22"/>
          <w:szCs w:val="22"/>
        </w:rPr>
        <w:t xml:space="preserve">průběžně podílí na přípravě nového programového období dotací z EU, zejména na přípravě Operačního programu Zaměstnanost, ale i dalších operačních programů. Operační program Zaměstnanost (dále jako „OP Z“) obsahuje explicitně část vztahující se k rovnosti žen a mužů a slaďování pracovního, soukromého a rodinného života a také některé jiné operační programy se tohoto tématu dotýkají (zejména Operační program Výzkum vývoj a vzdělávání). </w:t>
      </w:r>
      <w:r w:rsidR="006B245E">
        <w:rPr>
          <w:rFonts w:ascii="Arial" w:hAnsi="Arial" w:cs="Arial"/>
          <w:sz w:val="22"/>
          <w:szCs w:val="22"/>
        </w:rPr>
        <w:t xml:space="preserve">Oddělení je rovněž odpovědné za ex-ante </w:t>
      </w:r>
      <w:proofErr w:type="spellStart"/>
      <w:r w:rsidR="006B245E">
        <w:rPr>
          <w:rFonts w:ascii="Arial" w:hAnsi="Arial" w:cs="Arial"/>
          <w:sz w:val="22"/>
          <w:szCs w:val="22"/>
        </w:rPr>
        <w:t>kondicionalitu</w:t>
      </w:r>
      <w:proofErr w:type="spellEnd"/>
      <w:r w:rsidR="006B245E">
        <w:rPr>
          <w:rFonts w:ascii="Arial" w:hAnsi="Arial" w:cs="Arial"/>
          <w:sz w:val="22"/>
          <w:szCs w:val="22"/>
        </w:rPr>
        <w:t xml:space="preserve"> rovnost žen a mužů, která průřezově prochází všemi operačními programy. </w:t>
      </w:r>
    </w:p>
    <w:p w:rsidR="00A3321E" w:rsidRPr="00D655AB" w:rsidRDefault="00A3321E" w:rsidP="00A3321E">
      <w:pPr>
        <w:jc w:val="both"/>
        <w:rPr>
          <w:rFonts w:ascii="Arial" w:hAnsi="Arial" w:cs="Arial"/>
          <w:sz w:val="22"/>
          <w:szCs w:val="22"/>
        </w:rPr>
      </w:pPr>
      <w:r w:rsidRPr="00D655AB">
        <w:rPr>
          <w:rFonts w:ascii="Arial" w:hAnsi="Arial" w:cs="Arial"/>
          <w:sz w:val="22"/>
          <w:szCs w:val="22"/>
        </w:rPr>
        <w:t xml:space="preserve">Jednotlivé resorty budou moci realizovat v rámci OP Z projekty zaměřené na institucionální podporu rovnosti žen a mužů. Otevření výzvy k předkládání těchto projektů se očekává </w:t>
      </w:r>
      <w:r w:rsidR="006B245E" w:rsidRPr="006B245E">
        <w:rPr>
          <w:rFonts w:ascii="Arial" w:hAnsi="Arial" w:cs="Arial"/>
          <w:sz w:val="22"/>
          <w:szCs w:val="22"/>
        </w:rPr>
        <w:t>v průběhu</w:t>
      </w:r>
      <w:r w:rsidRPr="006B245E">
        <w:rPr>
          <w:rFonts w:ascii="Arial" w:hAnsi="Arial" w:cs="Arial"/>
          <w:sz w:val="22"/>
          <w:szCs w:val="22"/>
        </w:rPr>
        <w:t xml:space="preserve"> letošního roku</w:t>
      </w:r>
      <w:r w:rsidRPr="00D655AB">
        <w:rPr>
          <w:rFonts w:ascii="Arial" w:hAnsi="Arial" w:cs="Arial"/>
          <w:sz w:val="22"/>
          <w:szCs w:val="22"/>
        </w:rPr>
        <w:t>.</w:t>
      </w:r>
    </w:p>
    <w:p w:rsidR="00A3321E" w:rsidRPr="00DB4DFD" w:rsidRDefault="00A3321E" w:rsidP="00A3321E">
      <w:pPr>
        <w:jc w:val="both"/>
        <w:rPr>
          <w:rFonts w:ascii="Arial" w:hAnsi="Arial" w:cs="Arial"/>
          <w:color w:val="000000"/>
          <w:sz w:val="22"/>
          <w:szCs w:val="22"/>
          <w:shd w:val="clear" w:color="auto" w:fill="FFFF00"/>
        </w:rPr>
      </w:pPr>
    </w:p>
    <w:p w:rsidR="00A3321E" w:rsidRPr="00D655AB" w:rsidRDefault="00A3321E" w:rsidP="006B245E">
      <w:pPr>
        <w:spacing w:after="120"/>
        <w:ind w:left="425"/>
        <w:jc w:val="both"/>
        <w:rPr>
          <w:rFonts w:ascii="Arial" w:hAnsi="Arial" w:cs="Arial"/>
          <w:b/>
          <w:color w:val="000000"/>
          <w:sz w:val="22"/>
          <w:szCs w:val="22"/>
        </w:rPr>
      </w:pPr>
      <w:r w:rsidRPr="00D655AB">
        <w:rPr>
          <w:rFonts w:ascii="Arial" w:hAnsi="Arial" w:cs="Arial"/>
          <w:b/>
          <w:color w:val="000000"/>
          <w:sz w:val="22"/>
          <w:szCs w:val="22"/>
        </w:rPr>
        <w:t>10. Dotační program Podpora veřejně účelných aktivit nestátních neziskových organizací v oblasti rovnosti žen a mužů</w:t>
      </w:r>
    </w:p>
    <w:p w:rsidR="00A3321E" w:rsidRDefault="00A3321E" w:rsidP="006B245E">
      <w:pPr>
        <w:spacing w:after="120"/>
        <w:jc w:val="both"/>
        <w:rPr>
          <w:rFonts w:ascii="Arial" w:hAnsi="Arial" w:cs="Arial"/>
          <w:color w:val="000000"/>
          <w:sz w:val="22"/>
          <w:szCs w:val="22"/>
        </w:rPr>
      </w:pPr>
      <w:r>
        <w:rPr>
          <w:rFonts w:ascii="Arial" w:hAnsi="Arial" w:cs="Arial"/>
          <w:color w:val="000000"/>
          <w:sz w:val="22"/>
          <w:szCs w:val="22"/>
        </w:rPr>
        <w:t xml:space="preserve">V průběhu ledna – března 2015 se uskutečnila </w:t>
      </w:r>
      <w:r w:rsidRPr="00D655AB">
        <w:rPr>
          <w:rFonts w:ascii="Arial" w:hAnsi="Arial" w:cs="Arial"/>
          <w:color w:val="000000"/>
          <w:sz w:val="22"/>
          <w:szCs w:val="22"/>
        </w:rPr>
        <w:t xml:space="preserve">jednání dotační komise k dotačnímu programu </w:t>
      </w:r>
      <w:r w:rsidRPr="00D655AB">
        <w:rPr>
          <w:rFonts w:ascii="Arial" w:hAnsi="Arial" w:cs="Arial"/>
          <w:i/>
          <w:color w:val="000000"/>
          <w:sz w:val="22"/>
          <w:szCs w:val="22"/>
        </w:rPr>
        <w:t>Podpora veřejně účelných aktivit nestátních neziskových organizací v oblasti rovnosti žen a mužů</w:t>
      </w:r>
      <w:r w:rsidRPr="00D655AB">
        <w:rPr>
          <w:rFonts w:ascii="Arial" w:hAnsi="Arial" w:cs="Arial"/>
          <w:color w:val="000000"/>
          <w:sz w:val="22"/>
          <w:szCs w:val="22"/>
        </w:rPr>
        <w:t xml:space="preserve"> (dále jako „Dotační program“)</w:t>
      </w:r>
      <w:r>
        <w:rPr>
          <w:rFonts w:ascii="Arial" w:hAnsi="Arial" w:cs="Arial"/>
          <w:color w:val="000000"/>
          <w:sz w:val="22"/>
          <w:szCs w:val="22"/>
        </w:rPr>
        <w:t xml:space="preserve">. V rámci Dotačního programu se přihlásilo celkem 20 žadatelek z řad nestátních neziskových organizací. Dotační komise doporučila k podpoře </w:t>
      </w:r>
      <w:r w:rsidR="006B245E">
        <w:rPr>
          <w:rFonts w:ascii="Arial" w:hAnsi="Arial" w:cs="Arial"/>
          <w:color w:val="000000"/>
          <w:sz w:val="22"/>
          <w:szCs w:val="22"/>
        </w:rPr>
        <w:t xml:space="preserve">jedenáct </w:t>
      </w:r>
      <w:r>
        <w:rPr>
          <w:rFonts w:ascii="Arial" w:hAnsi="Arial" w:cs="Arial"/>
          <w:color w:val="000000"/>
          <w:sz w:val="22"/>
          <w:szCs w:val="22"/>
        </w:rPr>
        <w:t xml:space="preserve">z nich, s celkovou alokací přibližně 5 mil. Kč. </w:t>
      </w:r>
    </w:p>
    <w:p w:rsidR="00A3321E" w:rsidRPr="00DB4DFD" w:rsidRDefault="00A3321E" w:rsidP="00A3321E">
      <w:pPr>
        <w:jc w:val="both"/>
        <w:rPr>
          <w:rFonts w:ascii="Arial" w:hAnsi="Arial" w:cs="Arial"/>
          <w:sz w:val="22"/>
          <w:szCs w:val="22"/>
        </w:rPr>
      </w:pPr>
      <w:r w:rsidRPr="006B245E">
        <w:rPr>
          <w:rFonts w:ascii="Arial" w:hAnsi="Arial" w:cs="Arial"/>
          <w:color w:val="000000"/>
          <w:sz w:val="22"/>
          <w:szCs w:val="22"/>
        </w:rPr>
        <w:t>Začátkem dubna 2015 byla doporučení dotační komise předána vedoucímu Úřadu vlády ČR k vydání rozhodnutí o poskytnutí dotace.</w:t>
      </w:r>
    </w:p>
    <w:sectPr w:rsidR="00A3321E" w:rsidRPr="00DB4DFD" w:rsidSect="00B51D90">
      <w:headerReference w:type="default" r:id="rId10"/>
      <w:footerReference w:type="default" r:id="rId11"/>
      <w:headerReference w:type="first" r:id="rId12"/>
      <w:pgSz w:w="11906" w:h="16838"/>
      <w:pgMar w:top="2127"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A65" w:rsidRDefault="00983A65">
      <w:r>
        <w:separator/>
      </w:r>
    </w:p>
  </w:endnote>
  <w:endnote w:type="continuationSeparator" w:id="0">
    <w:p w:rsidR="00983A65" w:rsidRDefault="0098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422" w:rsidRPr="00060788" w:rsidRDefault="001B7422" w:rsidP="00060788">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467507">
      <w:rPr>
        <w:rFonts w:ascii="Arial" w:hAnsi="Arial" w:cs="Arial"/>
        <w:bCs/>
        <w:noProof/>
        <w:sz w:val="18"/>
        <w:szCs w:val="18"/>
      </w:rPr>
      <w:t>5</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467507">
      <w:rPr>
        <w:rFonts w:ascii="Arial" w:hAnsi="Arial" w:cs="Arial"/>
        <w:bCs/>
        <w:noProof/>
        <w:sz w:val="18"/>
        <w:szCs w:val="18"/>
      </w:rPr>
      <w:t>5</w:t>
    </w:r>
    <w:r w:rsidRPr="00133F8E">
      <w:rPr>
        <w:rFonts w:ascii="Arial" w:hAnsi="Arial" w:cs="Arial"/>
        <w:bCs/>
        <w:sz w:val="18"/>
        <w:szCs w:val="18"/>
      </w:rPr>
      <w:fldChar w:fldCharType="end"/>
    </w:r>
    <w:r w:rsidRPr="00133F8E">
      <w:rPr>
        <w:rFonts w:ascii="Arial" w:hAnsi="Arial" w:cs="Arial"/>
        <w:bCs/>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A65" w:rsidRDefault="00983A65">
      <w:r>
        <w:separator/>
      </w:r>
    </w:p>
  </w:footnote>
  <w:footnote w:type="continuationSeparator" w:id="0">
    <w:p w:rsidR="00983A65" w:rsidRDefault="00983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1B7422" w:rsidRPr="005C01DB" w:rsidTr="000C4766">
      <w:trPr>
        <w:trHeight w:val="278"/>
      </w:trPr>
      <w:tc>
        <w:tcPr>
          <w:tcW w:w="6345" w:type="dxa"/>
          <w:shd w:val="clear" w:color="auto" w:fill="auto"/>
        </w:tcPr>
        <w:p w:rsidR="001B7422" w:rsidRPr="00C51875" w:rsidRDefault="001B7422" w:rsidP="0021039B">
          <w:pPr>
            <w:tabs>
              <w:tab w:val="left" w:pos="1206"/>
            </w:tabs>
            <w:rPr>
              <w:rFonts w:ascii="Cambria" w:hAnsi="Cambria" w:cs="Arial"/>
              <w:color w:val="000000"/>
            </w:rPr>
          </w:pPr>
          <w:r>
            <w:rPr>
              <w:rFonts w:ascii="Cambria" w:hAnsi="Cambria" w:cs="Arial"/>
              <w:b/>
              <w:color w:val="1F497D"/>
            </w:rPr>
            <w:t>Úřad vlády České r</w:t>
          </w:r>
          <w:r w:rsidRPr="000024AE">
            <w:rPr>
              <w:rFonts w:ascii="Cambria" w:hAnsi="Cambria" w:cs="Arial"/>
              <w:b/>
              <w:color w:val="1F497D"/>
            </w:rPr>
            <w:t>epubliky</w:t>
          </w:r>
          <w:r w:rsidRPr="00C51875">
            <w:rPr>
              <w:rFonts w:ascii="Cambria" w:hAnsi="Cambria" w:cs="Arial"/>
              <w:b/>
              <w:color w:val="000000"/>
            </w:rPr>
            <w:br/>
          </w:r>
          <w:r w:rsidR="0021039B">
            <w:rPr>
              <w:rFonts w:ascii="Cambria" w:hAnsi="Cambria" w:cs="Arial"/>
              <w:color w:val="1F497D"/>
            </w:rPr>
            <w:t>Oddělení rovnosti žen a mužů</w:t>
          </w:r>
        </w:p>
      </w:tc>
      <w:tc>
        <w:tcPr>
          <w:tcW w:w="3544" w:type="dxa"/>
          <w:shd w:val="clear" w:color="auto" w:fill="auto"/>
        </w:tcPr>
        <w:p w:rsidR="001B7422" w:rsidRPr="005C01DB" w:rsidRDefault="0021039B" w:rsidP="005C01DB">
          <w:pPr>
            <w:tabs>
              <w:tab w:val="center" w:pos="4536"/>
              <w:tab w:val="right" w:pos="9072"/>
            </w:tabs>
            <w:jc w:val="right"/>
            <w:rPr>
              <w:sz w:val="28"/>
              <w:szCs w:val="28"/>
            </w:rPr>
          </w:pPr>
          <w:r>
            <w:rPr>
              <w:rFonts w:cs="Arial"/>
              <w:b/>
              <w:noProof/>
              <w:color w:val="1F497D"/>
            </w:rPr>
            <w:drawing>
              <wp:inline distT="0" distB="0" distL="0" distR="0" wp14:anchorId="79FBC5EC" wp14:editId="4AE4E904">
                <wp:extent cx="1192530" cy="341630"/>
                <wp:effectExtent l="0" t="0" r="7620" b="1270"/>
                <wp:docPr id="1" name="obrázek 1" descr="logo_3_ikony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341630"/>
                        </a:xfrm>
                        <a:prstGeom prst="rect">
                          <a:avLst/>
                        </a:prstGeom>
                        <a:noFill/>
                        <a:ln>
                          <a:noFill/>
                        </a:ln>
                      </pic:spPr>
                    </pic:pic>
                  </a:graphicData>
                </a:graphic>
              </wp:inline>
            </w:drawing>
          </w:r>
        </w:p>
      </w:tc>
    </w:tr>
  </w:tbl>
  <w:p w:rsidR="001B7422" w:rsidRPr="003201EB" w:rsidRDefault="001B7422" w:rsidP="005C01DB">
    <w:pPr>
      <w:pStyle w:val="Zhlav"/>
      <w:pBdr>
        <w:bottom w:val="single" w:sz="6" w:space="0" w:color="auto"/>
      </w:pBdr>
      <w:rPr>
        <w:rFonts w:ascii="Arial" w:hAnsi="Arial" w:cs="Arial"/>
        <w:sz w:val="20"/>
        <w:szCs w:val="20"/>
      </w:rPr>
    </w:pPr>
  </w:p>
  <w:p w:rsidR="001B7422" w:rsidRPr="003201EB" w:rsidRDefault="001B7422" w:rsidP="003201EB">
    <w:pPr>
      <w:pStyle w:val="Zhlav"/>
      <w:jc w:val="right"/>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1B7422" w:rsidTr="00DE1B31">
      <w:tc>
        <w:tcPr>
          <w:tcW w:w="6345" w:type="dxa"/>
          <w:shd w:val="clear" w:color="auto" w:fill="auto"/>
        </w:tcPr>
        <w:p w:rsidR="001B7422" w:rsidRPr="00F76890" w:rsidRDefault="001B7422" w:rsidP="001B7422">
          <w:pPr>
            <w:tabs>
              <w:tab w:val="left" w:pos="1206"/>
            </w:tabs>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Oddělení rovnosti žen a mužů</w:t>
          </w:r>
        </w:p>
      </w:tc>
      <w:tc>
        <w:tcPr>
          <w:tcW w:w="3544" w:type="dxa"/>
          <w:shd w:val="clear" w:color="auto" w:fill="auto"/>
        </w:tcPr>
        <w:p w:rsidR="001B7422" w:rsidRDefault="0021039B" w:rsidP="00DE1B31">
          <w:pPr>
            <w:pStyle w:val="Zhlav"/>
            <w:jc w:val="right"/>
          </w:pPr>
          <w:r>
            <w:rPr>
              <w:rFonts w:cs="Arial"/>
              <w:b/>
              <w:noProof/>
              <w:color w:val="1F497D"/>
              <w:sz w:val="44"/>
              <w:szCs w:val="28"/>
            </w:rPr>
            <w:drawing>
              <wp:inline distT="0" distB="0" distL="0" distR="0" wp14:anchorId="4ACC2913" wp14:editId="1550A9F4">
                <wp:extent cx="1804670" cy="524510"/>
                <wp:effectExtent l="0" t="0" r="5080" b="8890"/>
                <wp:docPr id="2" name="obrázek 2"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524510"/>
                        </a:xfrm>
                        <a:prstGeom prst="rect">
                          <a:avLst/>
                        </a:prstGeom>
                        <a:noFill/>
                        <a:ln>
                          <a:noFill/>
                        </a:ln>
                      </pic:spPr>
                    </pic:pic>
                  </a:graphicData>
                </a:graphic>
              </wp:inline>
            </w:drawing>
          </w:r>
        </w:p>
      </w:tc>
    </w:tr>
  </w:tbl>
  <w:p w:rsidR="001B7422" w:rsidRPr="00A94081" w:rsidRDefault="001B7422" w:rsidP="00B71B16">
    <w:pPr>
      <w:pStyle w:val="Zhlav"/>
      <w:rPr>
        <w:rFonts w:ascii="Arial" w:hAnsi="Arial" w:cs="Arial"/>
      </w:rPr>
    </w:pPr>
  </w:p>
  <w:p w:rsidR="001B7422" w:rsidRDefault="001B7422" w:rsidP="00B71B16">
    <w:pPr>
      <w:pStyle w:val="Zhlav"/>
      <w:rPr>
        <w:rFonts w:ascii="Arial" w:hAnsi="Arial" w:cs="Arial"/>
        <w:vanish/>
      </w:rPr>
    </w:pPr>
  </w:p>
  <w:p w:rsidR="001B7422" w:rsidRPr="00AA1BE3" w:rsidRDefault="001B7422" w:rsidP="00B71B16">
    <w:pPr>
      <w:pStyle w:val="Zhlav"/>
      <w:rPr>
        <w:rFonts w:ascii="Arial" w:hAnsi="Arial" w:cs="Arial"/>
        <w:vanis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07DE"/>
    <w:multiLevelType w:val="hybridMultilevel"/>
    <w:tmpl w:val="C332CC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C512370"/>
    <w:multiLevelType w:val="hybridMultilevel"/>
    <w:tmpl w:val="366E8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14374B9"/>
    <w:multiLevelType w:val="hybridMultilevel"/>
    <w:tmpl w:val="808E2BB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AD87687"/>
    <w:multiLevelType w:val="hybridMultilevel"/>
    <w:tmpl w:val="B28894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F6B031C"/>
    <w:multiLevelType w:val="hybridMultilevel"/>
    <w:tmpl w:val="79B81C10"/>
    <w:lvl w:ilvl="0" w:tplc="128AA744">
      <w:start w:val="1"/>
      <w:numFmt w:val="upperLetter"/>
      <w:lvlText w:val="%1."/>
      <w:lvlJc w:val="left"/>
      <w:pPr>
        <w:ind w:left="720" w:hanging="360"/>
      </w:pPr>
      <w:rPr>
        <w:rFonts w:hint="default"/>
        <w:b/>
        <w:color w:val="00000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43D6381"/>
    <w:multiLevelType w:val="hybridMultilevel"/>
    <w:tmpl w:val="4246F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4C54929"/>
    <w:multiLevelType w:val="hybridMultilevel"/>
    <w:tmpl w:val="D71492E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99C7CC7"/>
    <w:multiLevelType w:val="hybridMultilevel"/>
    <w:tmpl w:val="6EAAF0B2"/>
    <w:lvl w:ilvl="0" w:tplc="04050001">
      <w:start w:val="1"/>
      <w:numFmt w:val="bullet"/>
      <w:lvlText w:val=""/>
      <w:lvlJc w:val="left"/>
      <w:pPr>
        <w:ind w:left="1174" w:hanging="360"/>
      </w:pPr>
      <w:rPr>
        <w:rFonts w:ascii="Symbol" w:hAnsi="Symbol" w:hint="default"/>
      </w:rPr>
    </w:lvl>
    <w:lvl w:ilvl="1" w:tplc="04050003">
      <w:start w:val="1"/>
      <w:numFmt w:val="bullet"/>
      <w:lvlText w:val="o"/>
      <w:lvlJc w:val="left"/>
      <w:pPr>
        <w:ind w:left="1894" w:hanging="360"/>
      </w:pPr>
      <w:rPr>
        <w:rFonts w:ascii="Courier New" w:hAnsi="Courier New" w:cs="Courier New" w:hint="default"/>
      </w:rPr>
    </w:lvl>
    <w:lvl w:ilvl="2" w:tplc="04050005">
      <w:start w:val="1"/>
      <w:numFmt w:val="bullet"/>
      <w:lvlText w:val=""/>
      <w:lvlJc w:val="left"/>
      <w:pPr>
        <w:ind w:left="2614" w:hanging="360"/>
      </w:pPr>
      <w:rPr>
        <w:rFonts w:ascii="Wingdings" w:hAnsi="Wingdings" w:hint="default"/>
      </w:rPr>
    </w:lvl>
    <w:lvl w:ilvl="3" w:tplc="04050001">
      <w:start w:val="1"/>
      <w:numFmt w:val="bullet"/>
      <w:lvlText w:val=""/>
      <w:lvlJc w:val="left"/>
      <w:pPr>
        <w:ind w:left="3334" w:hanging="360"/>
      </w:pPr>
      <w:rPr>
        <w:rFonts w:ascii="Symbol" w:hAnsi="Symbol" w:hint="default"/>
      </w:rPr>
    </w:lvl>
    <w:lvl w:ilvl="4" w:tplc="04050003">
      <w:start w:val="1"/>
      <w:numFmt w:val="bullet"/>
      <w:lvlText w:val="o"/>
      <w:lvlJc w:val="left"/>
      <w:pPr>
        <w:ind w:left="4054" w:hanging="360"/>
      </w:pPr>
      <w:rPr>
        <w:rFonts w:ascii="Courier New" w:hAnsi="Courier New" w:cs="Courier New" w:hint="default"/>
      </w:rPr>
    </w:lvl>
    <w:lvl w:ilvl="5" w:tplc="04050005">
      <w:start w:val="1"/>
      <w:numFmt w:val="bullet"/>
      <w:lvlText w:val=""/>
      <w:lvlJc w:val="left"/>
      <w:pPr>
        <w:ind w:left="4774" w:hanging="360"/>
      </w:pPr>
      <w:rPr>
        <w:rFonts w:ascii="Wingdings" w:hAnsi="Wingdings" w:hint="default"/>
      </w:rPr>
    </w:lvl>
    <w:lvl w:ilvl="6" w:tplc="04050001">
      <w:start w:val="1"/>
      <w:numFmt w:val="bullet"/>
      <w:lvlText w:val=""/>
      <w:lvlJc w:val="left"/>
      <w:pPr>
        <w:ind w:left="5494" w:hanging="360"/>
      </w:pPr>
      <w:rPr>
        <w:rFonts w:ascii="Symbol" w:hAnsi="Symbol" w:hint="default"/>
      </w:rPr>
    </w:lvl>
    <w:lvl w:ilvl="7" w:tplc="04050003">
      <w:start w:val="1"/>
      <w:numFmt w:val="bullet"/>
      <w:lvlText w:val="o"/>
      <w:lvlJc w:val="left"/>
      <w:pPr>
        <w:ind w:left="6214" w:hanging="360"/>
      </w:pPr>
      <w:rPr>
        <w:rFonts w:ascii="Courier New" w:hAnsi="Courier New" w:cs="Courier New" w:hint="default"/>
      </w:rPr>
    </w:lvl>
    <w:lvl w:ilvl="8" w:tplc="04050005">
      <w:start w:val="1"/>
      <w:numFmt w:val="bullet"/>
      <w:lvlText w:val=""/>
      <w:lvlJc w:val="left"/>
      <w:pPr>
        <w:ind w:left="6934" w:hanging="360"/>
      </w:pPr>
      <w:rPr>
        <w:rFonts w:ascii="Wingdings" w:hAnsi="Wingdings" w:hint="default"/>
      </w:rPr>
    </w:lvl>
  </w:abstractNum>
  <w:abstractNum w:abstractNumId="8">
    <w:nsid w:val="2A460049"/>
    <w:multiLevelType w:val="hybridMultilevel"/>
    <w:tmpl w:val="075A8CA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C4513E0"/>
    <w:multiLevelType w:val="hybridMultilevel"/>
    <w:tmpl w:val="7EB692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D4449F5"/>
    <w:multiLevelType w:val="hybridMultilevel"/>
    <w:tmpl w:val="1BA616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D706F34"/>
    <w:multiLevelType w:val="hybridMultilevel"/>
    <w:tmpl w:val="FB36042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EA64CBE"/>
    <w:multiLevelType w:val="hybridMultilevel"/>
    <w:tmpl w:val="743CB3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EFE0508"/>
    <w:multiLevelType w:val="hybridMultilevel"/>
    <w:tmpl w:val="45122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FCA14E8"/>
    <w:multiLevelType w:val="hybridMultilevel"/>
    <w:tmpl w:val="8AAA0DA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1C462E8"/>
    <w:multiLevelType w:val="hybridMultilevel"/>
    <w:tmpl w:val="42EA83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36326F8"/>
    <w:multiLevelType w:val="hybridMultilevel"/>
    <w:tmpl w:val="7E421D1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73E0684"/>
    <w:multiLevelType w:val="hybridMultilevel"/>
    <w:tmpl w:val="4762DB3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7EB00E3"/>
    <w:multiLevelType w:val="hybridMultilevel"/>
    <w:tmpl w:val="7E9A58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CA22B8"/>
    <w:multiLevelType w:val="multilevel"/>
    <w:tmpl w:val="0C24FE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BA55602"/>
    <w:multiLevelType w:val="hybridMultilevel"/>
    <w:tmpl w:val="86BAF80A"/>
    <w:lvl w:ilvl="0" w:tplc="B874D388">
      <w:start w:val="201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CD030B7"/>
    <w:multiLevelType w:val="hybridMultilevel"/>
    <w:tmpl w:val="30D24D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D6E730B"/>
    <w:multiLevelType w:val="hybridMultilevel"/>
    <w:tmpl w:val="954CF1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DC86B77"/>
    <w:multiLevelType w:val="multilevel"/>
    <w:tmpl w:val="C6EAA8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41EB19A2"/>
    <w:multiLevelType w:val="hybridMultilevel"/>
    <w:tmpl w:val="3BE4F6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44AC3448"/>
    <w:multiLevelType w:val="hybridMultilevel"/>
    <w:tmpl w:val="C6EAA80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4DB140CD"/>
    <w:multiLevelType w:val="hybridMultilevel"/>
    <w:tmpl w:val="583095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EDD2C95"/>
    <w:multiLevelType w:val="hybridMultilevel"/>
    <w:tmpl w:val="0C24FE2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50B45F91"/>
    <w:multiLevelType w:val="hybridMultilevel"/>
    <w:tmpl w:val="03A8C4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52B9551B"/>
    <w:multiLevelType w:val="multilevel"/>
    <w:tmpl w:val="D71492E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2F9742A"/>
    <w:multiLevelType w:val="multilevel"/>
    <w:tmpl w:val="81760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AC31F2"/>
    <w:multiLevelType w:val="hybridMultilevel"/>
    <w:tmpl w:val="244AADA4"/>
    <w:lvl w:ilvl="0" w:tplc="106407E4">
      <w:start w:val="2011"/>
      <w:numFmt w:val="bullet"/>
      <w:lvlText w:val="-"/>
      <w:lvlJc w:val="left"/>
      <w:pPr>
        <w:tabs>
          <w:tab w:val="num" w:pos="720"/>
        </w:tabs>
        <w:ind w:left="720" w:hanging="360"/>
      </w:pPr>
      <w:rPr>
        <w:rFonts w:ascii="TimesNewRoman" w:eastAsia="Times New Roman" w:hAnsi="TimesNewRoman" w:cs="TimesNew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5AF40266"/>
    <w:multiLevelType w:val="hybridMultilevel"/>
    <w:tmpl w:val="52702D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D431B64"/>
    <w:multiLevelType w:val="hybridMultilevel"/>
    <w:tmpl w:val="F528B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E907608"/>
    <w:multiLevelType w:val="hybridMultilevel"/>
    <w:tmpl w:val="23746A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6284205A"/>
    <w:multiLevelType w:val="hybridMultilevel"/>
    <w:tmpl w:val="8EEEA66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63236F50"/>
    <w:multiLevelType w:val="hybridMultilevel"/>
    <w:tmpl w:val="34B8E2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6C8447C"/>
    <w:multiLevelType w:val="hybridMultilevel"/>
    <w:tmpl w:val="FA2AE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A230572"/>
    <w:multiLevelType w:val="hybridMultilevel"/>
    <w:tmpl w:val="0B8C63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6A3F2E94"/>
    <w:multiLevelType w:val="hybridMultilevel"/>
    <w:tmpl w:val="9B743C6E"/>
    <w:lvl w:ilvl="0" w:tplc="DA94FC8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D02236D"/>
    <w:multiLevelType w:val="hybridMultilevel"/>
    <w:tmpl w:val="29D897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6E2259B6"/>
    <w:multiLevelType w:val="hybridMultilevel"/>
    <w:tmpl w:val="B3068D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6E4F1B9E"/>
    <w:multiLevelType w:val="hybridMultilevel"/>
    <w:tmpl w:val="5FEC4F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6E8407DC"/>
    <w:multiLevelType w:val="multilevel"/>
    <w:tmpl w:val="55E6B46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b w:val="0"/>
        <w:color w:val="000000"/>
        <w:u w:val="none"/>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F5721A9"/>
    <w:multiLevelType w:val="hybridMultilevel"/>
    <w:tmpl w:val="788292B6"/>
    <w:lvl w:ilvl="0" w:tplc="04050001">
      <w:start w:val="1"/>
      <w:numFmt w:val="bullet"/>
      <w:lvlText w:val=""/>
      <w:lvlJc w:val="left"/>
      <w:pPr>
        <w:ind w:left="644"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nsid w:val="77AF43FE"/>
    <w:multiLevelType w:val="hybridMultilevel"/>
    <w:tmpl w:val="46327B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88727A5"/>
    <w:multiLevelType w:val="hybridMultilevel"/>
    <w:tmpl w:val="D95C2EAE"/>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97C5745"/>
    <w:multiLevelType w:val="multilevel"/>
    <w:tmpl w:val="61C64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52428A"/>
    <w:multiLevelType w:val="multilevel"/>
    <w:tmpl w:val="129439BE"/>
    <w:lvl w:ilvl="0">
      <w:start w:val="1"/>
      <w:numFmt w:val="bullet"/>
      <w:lvlText w:val=""/>
      <w:lvlJc w:val="left"/>
      <w:pPr>
        <w:tabs>
          <w:tab w:val="num" w:pos="720"/>
        </w:tabs>
        <w:ind w:left="720" w:hanging="360"/>
      </w:pPr>
      <w:rPr>
        <w:rFonts w:ascii="Symbol" w:hAnsi="Symbol" w:hint="default"/>
      </w:rPr>
    </w:lvl>
    <w:lvl w:ilvl="1">
      <w:start w:val="1"/>
      <w:numFmt w:val="none"/>
      <w:lvlText w:val=""/>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nsid w:val="7F6C264B"/>
    <w:multiLevelType w:val="hybridMultilevel"/>
    <w:tmpl w:val="79C04A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2"/>
  </w:num>
  <w:num w:numId="3">
    <w:abstractNumId w:val="17"/>
  </w:num>
  <w:num w:numId="4">
    <w:abstractNumId w:val="20"/>
  </w:num>
  <w:num w:numId="5">
    <w:abstractNumId w:val="41"/>
  </w:num>
  <w:num w:numId="6">
    <w:abstractNumId w:val="16"/>
  </w:num>
  <w:num w:numId="7">
    <w:abstractNumId w:val="31"/>
  </w:num>
  <w:num w:numId="8">
    <w:abstractNumId w:val="34"/>
  </w:num>
  <w:num w:numId="9">
    <w:abstractNumId w:val="15"/>
  </w:num>
  <w:num w:numId="10">
    <w:abstractNumId w:val="24"/>
  </w:num>
  <w:num w:numId="11">
    <w:abstractNumId w:val="43"/>
  </w:num>
  <w:num w:numId="12">
    <w:abstractNumId w:val="32"/>
  </w:num>
  <w:num w:numId="13">
    <w:abstractNumId w:val="11"/>
  </w:num>
  <w:num w:numId="14">
    <w:abstractNumId w:val="27"/>
  </w:num>
  <w:num w:numId="15">
    <w:abstractNumId w:val="19"/>
  </w:num>
  <w:num w:numId="16">
    <w:abstractNumId w:val="6"/>
  </w:num>
  <w:num w:numId="17">
    <w:abstractNumId w:val="29"/>
  </w:num>
  <w:num w:numId="18">
    <w:abstractNumId w:val="25"/>
  </w:num>
  <w:num w:numId="19">
    <w:abstractNumId w:val="23"/>
  </w:num>
  <w:num w:numId="20">
    <w:abstractNumId w:val="48"/>
  </w:num>
  <w:num w:numId="21">
    <w:abstractNumId w:val="38"/>
  </w:num>
  <w:num w:numId="22">
    <w:abstractNumId w:val="8"/>
  </w:num>
  <w:num w:numId="23">
    <w:abstractNumId w:val="28"/>
  </w:num>
  <w:num w:numId="24">
    <w:abstractNumId w:val="49"/>
  </w:num>
  <w:num w:numId="25">
    <w:abstractNumId w:val="2"/>
  </w:num>
  <w:num w:numId="26">
    <w:abstractNumId w:val="3"/>
  </w:num>
  <w:num w:numId="27">
    <w:abstractNumId w:val="35"/>
  </w:num>
  <w:num w:numId="28">
    <w:abstractNumId w:val="40"/>
  </w:num>
  <w:num w:numId="29">
    <w:abstractNumId w:val="45"/>
  </w:num>
  <w:num w:numId="30">
    <w:abstractNumId w:val="12"/>
  </w:num>
  <w:num w:numId="31">
    <w:abstractNumId w:val="33"/>
  </w:num>
  <w:num w:numId="32">
    <w:abstractNumId w:val="30"/>
  </w:num>
  <w:num w:numId="33">
    <w:abstractNumId w:val="47"/>
  </w:num>
  <w:num w:numId="34">
    <w:abstractNumId w:val="22"/>
  </w:num>
  <w:num w:numId="35">
    <w:abstractNumId w:val="9"/>
  </w:num>
  <w:num w:numId="36">
    <w:abstractNumId w:val="13"/>
  </w:num>
  <w:num w:numId="37">
    <w:abstractNumId w:val="0"/>
  </w:num>
  <w:num w:numId="38">
    <w:abstractNumId w:val="5"/>
  </w:num>
  <w:num w:numId="39">
    <w:abstractNumId w:val="18"/>
  </w:num>
  <w:num w:numId="40">
    <w:abstractNumId w:val="1"/>
  </w:num>
  <w:num w:numId="41">
    <w:abstractNumId w:val="21"/>
  </w:num>
  <w:num w:numId="4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37"/>
  </w:num>
  <w:num w:numId="45">
    <w:abstractNumId w:val="26"/>
  </w:num>
  <w:num w:numId="46">
    <w:abstractNumId w:val="36"/>
  </w:num>
  <w:num w:numId="47">
    <w:abstractNumId w:val="39"/>
  </w:num>
  <w:num w:numId="48">
    <w:abstractNumId w:val="4"/>
  </w:num>
  <w:num w:numId="49">
    <w:abstractNumId w:val="46"/>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1EB"/>
    <w:rsid w:val="000024AE"/>
    <w:rsid w:val="000116C1"/>
    <w:rsid w:val="00021001"/>
    <w:rsid w:val="00026375"/>
    <w:rsid w:val="00035E9B"/>
    <w:rsid w:val="0004412B"/>
    <w:rsid w:val="00056F58"/>
    <w:rsid w:val="000571D2"/>
    <w:rsid w:val="00060788"/>
    <w:rsid w:val="00060C8E"/>
    <w:rsid w:val="00060E16"/>
    <w:rsid w:val="00077BC8"/>
    <w:rsid w:val="00093B33"/>
    <w:rsid w:val="00094518"/>
    <w:rsid w:val="000A1AF2"/>
    <w:rsid w:val="000A63C2"/>
    <w:rsid w:val="000B3B00"/>
    <w:rsid w:val="000C174C"/>
    <w:rsid w:val="000C195B"/>
    <w:rsid w:val="000C3D9E"/>
    <w:rsid w:val="000C4766"/>
    <w:rsid w:val="000C5951"/>
    <w:rsid w:val="000D2B94"/>
    <w:rsid w:val="000D36EE"/>
    <w:rsid w:val="000E7142"/>
    <w:rsid w:val="000E78BE"/>
    <w:rsid w:val="000F0498"/>
    <w:rsid w:val="000F4D77"/>
    <w:rsid w:val="001073CA"/>
    <w:rsid w:val="0011074A"/>
    <w:rsid w:val="001175E4"/>
    <w:rsid w:val="00120160"/>
    <w:rsid w:val="00133F8E"/>
    <w:rsid w:val="00135C74"/>
    <w:rsid w:val="00143B92"/>
    <w:rsid w:val="00150FE4"/>
    <w:rsid w:val="00151B71"/>
    <w:rsid w:val="00156835"/>
    <w:rsid w:val="00166EAB"/>
    <w:rsid w:val="00173DFC"/>
    <w:rsid w:val="00183DB3"/>
    <w:rsid w:val="001925D8"/>
    <w:rsid w:val="00195E4C"/>
    <w:rsid w:val="001A14BB"/>
    <w:rsid w:val="001B1C41"/>
    <w:rsid w:val="001B7422"/>
    <w:rsid w:val="001C018A"/>
    <w:rsid w:val="001C09E4"/>
    <w:rsid w:val="001C1896"/>
    <w:rsid w:val="001C387B"/>
    <w:rsid w:val="001D28E2"/>
    <w:rsid w:val="001D76A6"/>
    <w:rsid w:val="001E3A36"/>
    <w:rsid w:val="0021039B"/>
    <w:rsid w:val="00213D68"/>
    <w:rsid w:val="00220C4C"/>
    <w:rsid w:val="00222F14"/>
    <w:rsid w:val="00232899"/>
    <w:rsid w:val="00236CF0"/>
    <w:rsid w:val="00247AEF"/>
    <w:rsid w:val="00252588"/>
    <w:rsid w:val="00252E76"/>
    <w:rsid w:val="0025319B"/>
    <w:rsid w:val="00264E09"/>
    <w:rsid w:val="0026729A"/>
    <w:rsid w:val="002724D3"/>
    <w:rsid w:val="00276E4A"/>
    <w:rsid w:val="002827C5"/>
    <w:rsid w:val="0028401B"/>
    <w:rsid w:val="002972EC"/>
    <w:rsid w:val="002A1676"/>
    <w:rsid w:val="002A568F"/>
    <w:rsid w:val="002A6195"/>
    <w:rsid w:val="002B16B7"/>
    <w:rsid w:val="002B299F"/>
    <w:rsid w:val="002D31F2"/>
    <w:rsid w:val="002D51F5"/>
    <w:rsid w:val="002E3837"/>
    <w:rsid w:val="002E5C6B"/>
    <w:rsid w:val="002F20EE"/>
    <w:rsid w:val="002F26E7"/>
    <w:rsid w:val="002F7682"/>
    <w:rsid w:val="002F7A1C"/>
    <w:rsid w:val="00303D19"/>
    <w:rsid w:val="0030442B"/>
    <w:rsid w:val="00304EC9"/>
    <w:rsid w:val="003108BF"/>
    <w:rsid w:val="00311619"/>
    <w:rsid w:val="00312617"/>
    <w:rsid w:val="003201EB"/>
    <w:rsid w:val="00320433"/>
    <w:rsid w:val="003205BA"/>
    <w:rsid w:val="0033707E"/>
    <w:rsid w:val="00354608"/>
    <w:rsid w:val="00357D87"/>
    <w:rsid w:val="0036107D"/>
    <w:rsid w:val="00371DF3"/>
    <w:rsid w:val="003746EF"/>
    <w:rsid w:val="003866C5"/>
    <w:rsid w:val="00394724"/>
    <w:rsid w:val="003A1F22"/>
    <w:rsid w:val="003A28D3"/>
    <w:rsid w:val="003A4368"/>
    <w:rsid w:val="003A66DE"/>
    <w:rsid w:val="003A7A91"/>
    <w:rsid w:val="003B1D81"/>
    <w:rsid w:val="003D576C"/>
    <w:rsid w:val="003F08C4"/>
    <w:rsid w:val="00401A67"/>
    <w:rsid w:val="004051D7"/>
    <w:rsid w:val="00406FBE"/>
    <w:rsid w:val="00411CB8"/>
    <w:rsid w:val="004129A0"/>
    <w:rsid w:val="00413B78"/>
    <w:rsid w:val="00416F09"/>
    <w:rsid w:val="00440A49"/>
    <w:rsid w:val="00453E8D"/>
    <w:rsid w:val="0045704D"/>
    <w:rsid w:val="00463F0E"/>
    <w:rsid w:val="00464681"/>
    <w:rsid w:val="00465470"/>
    <w:rsid w:val="00467507"/>
    <w:rsid w:val="004735B6"/>
    <w:rsid w:val="00480145"/>
    <w:rsid w:val="0048453C"/>
    <w:rsid w:val="00486D8E"/>
    <w:rsid w:val="0049693E"/>
    <w:rsid w:val="004969F0"/>
    <w:rsid w:val="004A4CCC"/>
    <w:rsid w:val="004B6AB2"/>
    <w:rsid w:val="004C11F7"/>
    <w:rsid w:val="004D42BC"/>
    <w:rsid w:val="004F2C56"/>
    <w:rsid w:val="004F5799"/>
    <w:rsid w:val="005054EA"/>
    <w:rsid w:val="005071EA"/>
    <w:rsid w:val="0051282D"/>
    <w:rsid w:val="0052116B"/>
    <w:rsid w:val="00521432"/>
    <w:rsid w:val="00530654"/>
    <w:rsid w:val="005315CD"/>
    <w:rsid w:val="00537DC3"/>
    <w:rsid w:val="00540630"/>
    <w:rsid w:val="00573908"/>
    <w:rsid w:val="0057444B"/>
    <w:rsid w:val="00582013"/>
    <w:rsid w:val="005820D0"/>
    <w:rsid w:val="00582D13"/>
    <w:rsid w:val="00583A46"/>
    <w:rsid w:val="00585D1D"/>
    <w:rsid w:val="00585FC8"/>
    <w:rsid w:val="0059473F"/>
    <w:rsid w:val="005A3E37"/>
    <w:rsid w:val="005A6BC7"/>
    <w:rsid w:val="005A72D0"/>
    <w:rsid w:val="005B101D"/>
    <w:rsid w:val="005B44DB"/>
    <w:rsid w:val="005B458D"/>
    <w:rsid w:val="005C01DB"/>
    <w:rsid w:val="005C1D5B"/>
    <w:rsid w:val="005C7F06"/>
    <w:rsid w:val="005D0976"/>
    <w:rsid w:val="005D173D"/>
    <w:rsid w:val="005D4775"/>
    <w:rsid w:val="005E70DE"/>
    <w:rsid w:val="005F19CF"/>
    <w:rsid w:val="005F7A9F"/>
    <w:rsid w:val="0061178A"/>
    <w:rsid w:val="006214A8"/>
    <w:rsid w:val="00630689"/>
    <w:rsid w:val="00637641"/>
    <w:rsid w:val="00640983"/>
    <w:rsid w:val="00647FA7"/>
    <w:rsid w:val="00654ED7"/>
    <w:rsid w:val="00665AE4"/>
    <w:rsid w:val="006708A1"/>
    <w:rsid w:val="00672CE9"/>
    <w:rsid w:val="006850C0"/>
    <w:rsid w:val="0068641D"/>
    <w:rsid w:val="006A1729"/>
    <w:rsid w:val="006A34E7"/>
    <w:rsid w:val="006A7A16"/>
    <w:rsid w:val="006B245E"/>
    <w:rsid w:val="006B5E75"/>
    <w:rsid w:val="006B6A14"/>
    <w:rsid w:val="006B7924"/>
    <w:rsid w:val="006C2707"/>
    <w:rsid w:val="006D337C"/>
    <w:rsid w:val="006D4A29"/>
    <w:rsid w:val="006E51A7"/>
    <w:rsid w:val="006F5F20"/>
    <w:rsid w:val="00711C1C"/>
    <w:rsid w:val="007257CF"/>
    <w:rsid w:val="00732EB7"/>
    <w:rsid w:val="00736D84"/>
    <w:rsid w:val="0074060F"/>
    <w:rsid w:val="0075117A"/>
    <w:rsid w:val="00753ADA"/>
    <w:rsid w:val="00757701"/>
    <w:rsid w:val="00770A8C"/>
    <w:rsid w:val="00775648"/>
    <w:rsid w:val="00780272"/>
    <w:rsid w:val="00790432"/>
    <w:rsid w:val="00794CDD"/>
    <w:rsid w:val="00795403"/>
    <w:rsid w:val="007B31AD"/>
    <w:rsid w:val="007C26CE"/>
    <w:rsid w:val="007C6617"/>
    <w:rsid w:val="007D2A85"/>
    <w:rsid w:val="007E6E8E"/>
    <w:rsid w:val="007F146A"/>
    <w:rsid w:val="00800DBB"/>
    <w:rsid w:val="008026DB"/>
    <w:rsid w:val="00807285"/>
    <w:rsid w:val="00811A6E"/>
    <w:rsid w:val="00822AB2"/>
    <w:rsid w:val="0082607A"/>
    <w:rsid w:val="0082664D"/>
    <w:rsid w:val="00831504"/>
    <w:rsid w:val="00833F92"/>
    <w:rsid w:val="008430B3"/>
    <w:rsid w:val="00851E13"/>
    <w:rsid w:val="008537BF"/>
    <w:rsid w:val="008544CE"/>
    <w:rsid w:val="00864237"/>
    <w:rsid w:val="00866817"/>
    <w:rsid w:val="00872540"/>
    <w:rsid w:val="00876926"/>
    <w:rsid w:val="00876E29"/>
    <w:rsid w:val="008819B1"/>
    <w:rsid w:val="008920AB"/>
    <w:rsid w:val="008A3D5E"/>
    <w:rsid w:val="008A403F"/>
    <w:rsid w:val="008B0ED3"/>
    <w:rsid w:val="008B6B6F"/>
    <w:rsid w:val="008C29AB"/>
    <w:rsid w:val="008D0E2F"/>
    <w:rsid w:val="008E16CB"/>
    <w:rsid w:val="008E51A4"/>
    <w:rsid w:val="008E7CCB"/>
    <w:rsid w:val="008F245F"/>
    <w:rsid w:val="008F61EA"/>
    <w:rsid w:val="00905128"/>
    <w:rsid w:val="00910D84"/>
    <w:rsid w:val="009175F4"/>
    <w:rsid w:val="00917693"/>
    <w:rsid w:val="00917914"/>
    <w:rsid w:val="00917E87"/>
    <w:rsid w:val="00933976"/>
    <w:rsid w:val="00933B70"/>
    <w:rsid w:val="009370DF"/>
    <w:rsid w:val="00937CB3"/>
    <w:rsid w:val="0094025B"/>
    <w:rsid w:val="00943C24"/>
    <w:rsid w:val="0094528E"/>
    <w:rsid w:val="009541E9"/>
    <w:rsid w:val="0095438D"/>
    <w:rsid w:val="00957380"/>
    <w:rsid w:val="00963293"/>
    <w:rsid w:val="009636DE"/>
    <w:rsid w:val="009668DC"/>
    <w:rsid w:val="009772F2"/>
    <w:rsid w:val="00983A65"/>
    <w:rsid w:val="00993B0E"/>
    <w:rsid w:val="00993B55"/>
    <w:rsid w:val="0099665A"/>
    <w:rsid w:val="009A1E2D"/>
    <w:rsid w:val="009A281C"/>
    <w:rsid w:val="009A6058"/>
    <w:rsid w:val="009B6596"/>
    <w:rsid w:val="009C02BD"/>
    <w:rsid w:val="009C2EE9"/>
    <w:rsid w:val="009C35C5"/>
    <w:rsid w:val="009D046C"/>
    <w:rsid w:val="009D3A7E"/>
    <w:rsid w:val="009D4106"/>
    <w:rsid w:val="009D5FAE"/>
    <w:rsid w:val="009E1125"/>
    <w:rsid w:val="009F3170"/>
    <w:rsid w:val="009F4E19"/>
    <w:rsid w:val="00A01295"/>
    <w:rsid w:val="00A03196"/>
    <w:rsid w:val="00A14583"/>
    <w:rsid w:val="00A3321E"/>
    <w:rsid w:val="00A37A3B"/>
    <w:rsid w:val="00A46D08"/>
    <w:rsid w:val="00A470D1"/>
    <w:rsid w:val="00A521EF"/>
    <w:rsid w:val="00A57852"/>
    <w:rsid w:val="00A87E11"/>
    <w:rsid w:val="00A91CDB"/>
    <w:rsid w:val="00A96649"/>
    <w:rsid w:val="00AA1C28"/>
    <w:rsid w:val="00AA74AF"/>
    <w:rsid w:val="00AB0173"/>
    <w:rsid w:val="00AC31AE"/>
    <w:rsid w:val="00AC66EA"/>
    <w:rsid w:val="00AD4F44"/>
    <w:rsid w:val="00AD734B"/>
    <w:rsid w:val="00AE0347"/>
    <w:rsid w:val="00AF2A1A"/>
    <w:rsid w:val="00AF6397"/>
    <w:rsid w:val="00AF7B66"/>
    <w:rsid w:val="00B06B29"/>
    <w:rsid w:val="00B135B9"/>
    <w:rsid w:val="00B142CF"/>
    <w:rsid w:val="00B143FF"/>
    <w:rsid w:val="00B2174B"/>
    <w:rsid w:val="00B22794"/>
    <w:rsid w:val="00B450CD"/>
    <w:rsid w:val="00B47D45"/>
    <w:rsid w:val="00B51D90"/>
    <w:rsid w:val="00B67BF4"/>
    <w:rsid w:val="00B71B16"/>
    <w:rsid w:val="00B7372F"/>
    <w:rsid w:val="00B7401C"/>
    <w:rsid w:val="00B77124"/>
    <w:rsid w:val="00B83AC0"/>
    <w:rsid w:val="00BB0C19"/>
    <w:rsid w:val="00BB503C"/>
    <w:rsid w:val="00BC3CFD"/>
    <w:rsid w:val="00BC52C1"/>
    <w:rsid w:val="00BD05E3"/>
    <w:rsid w:val="00BD4085"/>
    <w:rsid w:val="00BD5507"/>
    <w:rsid w:val="00BD6EEF"/>
    <w:rsid w:val="00BD7A1F"/>
    <w:rsid w:val="00BE26E0"/>
    <w:rsid w:val="00C05072"/>
    <w:rsid w:val="00C05B36"/>
    <w:rsid w:val="00C06284"/>
    <w:rsid w:val="00C07993"/>
    <w:rsid w:val="00C12BB7"/>
    <w:rsid w:val="00C17F7C"/>
    <w:rsid w:val="00C21AD0"/>
    <w:rsid w:val="00C23B28"/>
    <w:rsid w:val="00C32DE6"/>
    <w:rsid w:val="00C34BD0"/>
    <w:rsid w:val="00C40F00"/>
    <w:rsid w:val="00C45F8A"/>
    <w:rsid w:val="00C51875"/>
    <w:rsid w:val="00C529FB"/>
    <w:rsid w:val="00C52EC5"/>
    <w:rsid w:val="00C558B3"/>
    <w:rsid w:val="00C5666E"/>
    <w:rsid w:val="00C57BD7"/>
    <w:rsid w:val="00C631FF"/>
    <w:rsid w:val="00C63E08"/>
    <w:rsid w:val="00C65E6D"/>
    <w:rsid w:val="00C72F9E"/>
    <w:rsid w:val="00C80041"/>
    <w:rsid w:val="00C82A2D"/>
    <w:rsid w:val="00C90215"/>
    <w:rsid w:val="00C90C47"/>
    <w:rsid w:val="00CA405B"/>
    <w:rsid w:val="00CA5353"/>
    <w:rsid w:val="00CB54F3"/>
    <w:rsid w:val="00CB5CAC"/>
    <w:rsid w:val="00CB6FEC"/>
    <w:rsid w:val="00CD44AB"/>
    <w:rsid w:val="00CD4928"/>
    <w:rsid w:val="00CD4DE4"/>
    <w:rsid w:val="00CE4EAA"/>
    <w:rsid w:val="00CE52B6"/>
    <w:rsid w:val="00CF1C37"/>
    <w:rsid w:val="00D12F78"/>
    <w:rsid w:val="00D13404"/>
    <w:rsid w:val="00D219D8"/>
    <w:rsid w:val="00D253A9"/>
    <w:rsid w:val="00D3124D"/>
    <w:rsid w:val="00D3286A"/>
    <w:rsid w:val="00D340E5"/>
    <w:rsid w:val="00D40DC7"/>
    <w:rsid w:val="00D4790B"/>
    <w:rsid w:val="00D50ED8"/>
    <w:rsid w:val="00D54D42"/>
    <w:rsid w:val="00D64516"/>
    <w:rsid w:val="00D64CB5"/>
    <w:rsid w:val="00D72C9C"/>
    <w:rsid w:val="00D95D0B"/>
    <w:rsid w:val="00DA030D"/>
    <w:rsid w:val="00DA0B5D"/>
    <w:rsid w:val="00DA0BDA"/>
    <w:rsid w:val="00DA78FE"/>
    <w:rsid w:val="00DB2F86"/>
    <w:rsid w:val="00DB382F"/>
    <w:rsid w:val="00DC759C"/>
    <w:rsid w:val="00DD2993"/>
    <w:rsid w:val="00DD32CF"/>
    <w:rsid w:val="00DD70A7"/>
    <w:rsid w:val="00DE0BBD"/>
    <w:rsid w:val="00DE1B31"/>
    <w:rsid w:val="00DF52E6"/>
    <w:rsid w:val="00E02EBB"/>
    <w:rsid w:val="00E0519C"/>
    <w:rsid w:val="00E1030E"/>
    <w:rsid w:val="00E136E6"/>
    <w:rsid w:val="00E15991"/>
    <w:rsid w:val="00E25AAC"/>
    <w:rsid w:val="00E31B4F"/>
    <w:rsid w:val="00E32077"/>
    <w:rsid w:val="00E32478"/>
    <w:rsid w:val="00E37670"/>
    <w:rsid w:val="00E41602"/>
    <w:rsid w:val="00E4192A"/>
    <w:rsid w:val="00E42025"/>
    <w:rsid w:val="00E64649"/>
    <w:rsid w:val="00E65A29"/>
    <w:rsid w:val="00E77FD9"/>
    <w:rsid w:val="00E802DF"/>
    <w:rsid w:val="00E8612F"/>
    <w:rsid w:val="00E8787D"/>
    <w:rsid w:val="00EA6660"/>
    <w:rsid w:val="00EA6F02"/>
    <w:rsid w:val="00EB458B"/>
    <w:rsid w:val="00EC081C"/>
    <w:rsid w:val="00EC2D91"/>
    <w:rsid w:val="00EC5D9B"/>
    <w:rsid w:val="00ED12C5"/>
    <w:rsid w:val="00ED4E78"/>
    <w:rsid w:val="00EE18DC"/>
    <w:rsid w:val="00EF3A49"/>
    <w:rsid w:val="00F0272F"/>
    <w:rsid w:val="00F0301E"/>
    <w:rsid w:val="00F03BF6"/>
    <w:rsid w:val="00F13716"/>
    <w:rsid w:val="00F138B5"/>
    <w:rsid w:val="00F221A5"/>
    <w:rsid w:val="00F23203"/>
    <w:rsid w:val="00F344FE"/>
    <w:rsid w:val="00F44CD2"/>
    <w:rsid w:val="00F46E32"/>
    <w:rsid w:val="00F472B5"/>
    <w:rsid w:val="00F509CE"/>
    <w:rsid w:val="00F7711D"/>
    <w:rsid w:val="00F81457"/>
    <w:rsid w:val="00F83829"/>
    <w:rsid w:val="00F83AD3"/>
    <w:rsid w:val="00F95959"/>
    <w:rsid w:val="00F97E20"/>
    <w:rsid w:val="00FA2B27"/>
    <w:rsid w:val="00FA3938"/>
    <w:rsid w:val="00FD0D40"/>
    <w:rsid w:val="00FD0D96"/>
    <w:rsid w:val="00FD4C8A"/>
    <w:rsid w:val="00FD726A"/>
    <w:rsid w:val="00FD77EA"/>
    <w:rsid w:val="00FE6F74"/>
    <w:rsid w:val="00FF37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uiPriority w:val="99"/>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basedOn w:val="Normln"/>
    <w:uiPriority w:val="34"/>
    <w:qFormat/>
    <w:rsid w:val="0004412B"/>
    <w:pPr>
      <w:ind w:left="708"/>
    </w:pPr>
  </w:style>
  <w:style w:type="character" w:customStyle="1" w:styleId="ZpatChar">
    <w:name w:val="Zápatí Char"/>
    <w:link w:val="Zpat"/>
    <w:uiPriority w:val="99"/>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paragraph" w:styleId="Zkladntext">
    <w:name w:val="Body Text"/>
    <w:basedOn w:val="Normln"/>
    <w:link w:val="ZkladntextChar"/>
    <w:rsid w:val="001B7422"/>
    <w:pPr>
      <w:suppressAutoHyphens/>
      <w:spacing w:after="120"/>
    </w:pPr>
    <w:rPr>
      <w:lang w:eastAsia="ar-SA"/>
    </w:rPr>
  </w:style>
  <w:style w:type="character" w:customStyle="1" w:styleId="Pracovnpodklad-psmo14Char">
    <w:name w:val="Pracovní podklad - písmo 14 Char"/>
    <w:link w:val="Pracovnpodklad-psmo14"/>
    <w:rsid w:val="00F7711D"/>
    <w:rPr>
      <w:rFonts w:ascii="Arial" w:hAnsi="Arial" w:cs="Arial"/>
      <w:sz w:val="28"/>
      <w:szCs w:val="28"/>
    </w:rPr>
  </w:style>
  <w:style w:type="character" w:customStyle="1" w:styleId="ZkladntextChar">
    <w:name w:val="Základní text Char"/>
    <w:basedOn w:val="Standardnpsmoodstavce"/>
    <w:link w:val="Zkladntext"/>
    <w:rsid w:val="001B7422"/>
    <w:rPr>
      <w:sz w:val="24"/>
      <w:szCs w:val="24"/>
      <w:lang w:eastAsia="ar-SA"/>
    </w:rPr>
  </w:style>
  <w:style w:type="paragraph" w:customStyle="1" w:styleId="Default">
    <w:name w:val="Default"/>
    <w:rsid w:val="00232899"/>
    <w:pPr>
      <w:autoSpaceDE w:val="0"/>
      <w:autoSpaceDN w:val="0"/>
      <w:adjustRightInd w:val="0"/>
    </w:pPr>
    <w:rPr>
      <w:rFonts w:ascii="Cambria" w:eastAsiaTheme="minorHAnsi" w:hAnsi="Cambria" w:cs="Cambria"/>
      <w:color w:val="000000"/>
      <w:sz w:val="24"/>
      <w:szCs w:val="24"/>
      <w:lang w:eastAsia="en-US"/>
    </w:rPr>
  </w:style>
  <w:style w:type="paragraph" w:styleId="Normlnweb">
    <w:name w:val="Normal (Web)"/>
    <w:basedOn w:val="Normln"/>
    <w:uiPriority w:val="99"/>
    <w:unhideWhenUsed/>
    <w:rsid w:val="00ED12C5"/>
    <w:pPr>
      <w:spacing w:before="100" w:beforeAutospacing="1" w:after="100" w:afterAutospacing="1"/>
    </w:pPr>
  </w:style>
  <w:style w:type="character" w:customStyle="1" w:styleId="bold">
    <w:name w:val="bold"/>
    <w:rsid w:val="00A3321E"/>
  </w:style>
  <w:style w:type="character" w:styleId="Odkaznakoment">
    <w:name w:val="annotation reference"/>
    <w:basedOn w:val="Standardnpsmoodstavce"/>
    <w:rsid w:val="009541E9"/>
    <w:rPr>
      <w:sz w:val="16"/>
      <w:szCs w:val="16"/>
    </w:rPr>
  </w:style>
  <w:style w:type="paragraph" w:styleId="Textkomente">
    <w:name w:val="annotation text"/>
    <w:basedOn w:val="Normln"/>
    <w:link w:val="TextkomenteChar"/>
    <w:rsid w:val="009541E9"/>
    <w:rPr>
      <w:sz w:val="20"/>
      <w:szCs w:val="20"/>
    </w:rPr>
  </w:style>
  <w:style w:type="character" w:customStyle="1" w:styleId="TextkomenteChar">
    <w:name w:val="Text komentáře Char"/>
    <w:basedOn w:val="Standardnpsmoodstavce"/>
    <w:link w:val="Textkomente"/>
    <w:rsid w:val="009541E9"/>
  </w:style>
  <w:style w:type="paragraph" w:styleId="Pedmtkomente">
    <w:name w:val="annotation subject"/>
    <w:basedOn w:val="Textkomente"/>
    <w:next w:val="Textkomente"/>
    <w:link w:val="PedmtkomenteChar"/>
    <w:rsid w:val="009541E9"/>
    <w:rPr>
      <w:b/>
      <w:bCs/>
    </w:rPr>
  </w:style>
  <w:style w:type="character" w:customStyle="1" w:styleId="PedmtkomenteChar">
    <w:name w:val="Předmět komentáře Char"/>
    <w:basedOn w:val="TextkomenteChar"/>
    <w:link w:val="Pedmtkomente"/>
    <w:rsid w:val="009541E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uiPriority w:val="99"/>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basedOn w:val="Normln"/>
    <w:uiPriority w:val="34"/>
    <w:qFormat/>
    <w:rsid w:val="0004412B"/>
    <w:pPr>
      <w:ind w:left="708"/>
    </w:pPr>
  </w:style>
  <w:style w:type="character" w:customStyle="1" w:styleId="ZpatChar">
    <w:name w:val="Zápatí Char"/>
    <w:link w:val="Zpat"/>
    <w:uiPriority w:val="99"/>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paragraph" w:styleId="Zkladntext">
    <w:name w:val="Body Text"/>
    <w:basedOn w:val="Normln"/>
    <w:link w:val="ZkladntextChar"/>
    <w:rsid w:val="001B7422"/>
    <w:pPr>
      <w:suppressAutoHyphens/>
      <w:spacing w:after="120"/>
    </w:pPr>
    <w:rPr>
      <w:lang w:eastAsia="ar-SA"/>
    </w:rPr>
  </w:style>
  <w:style w:type="character" w:customStyle="1" w:styleId="Pracovnpodklad-psmo14Char">
    <w:name w:val="Pracovní podklad - písmo 14 Char"/>
    <w:link w:val="Pracovnpodklad-psmo14"/>
    <w:rsid w:val="00F7711D"/>
    <w:rPr>
      <w:rFonts w:ascii="Arial" w:hAnsi="Arial" w:cs="Arial"/>
      <w:sz w:val="28"/>
      <w:szCs w:val="28"/>
    </w:rPr>
  </w:style>
  <w:style w:type="character" w:customStyle="1" w:styleId="ZkladntextChar">
    <w:name w:val="Základní text Char"/>
    <w:basedOn w:val="Standardnpsmoodstavce"/>
    <w:link w:val="Zkladntext"/>
    <w:rsid w:val="001B7422"/>
    <w:rPr>
      <w:sz w:val="24"/>
      <w:szCs w:val="24"/>
      <w:lang w:eastAsia="ar-SA"/>
    </w:rPr>
  </w:style>
  <w:style w:type="paragraph" w:customStyle="1" w:styleId="Default">
    <w:name w:val="Default"/>
    <w:rsid w:val="00232899"/>
    <w:pPr>
      <w:autoSpaceDE w:val="0"/>
      <w:autoSpaceDN w:val="0"/>
      <w:adjustRightInd w:val="0"/>
    </w:pPr>
    <w:rPr>
      <w:rFonts w:ascii="Cambria" w:eastAsiaTheme="minorHAnsi" w:hAnsi="Cambria" w:cs="Cambria"/>
      <w:color w:val="000000"/>
      <w:sz w:val="24"/>
      <w:szCs w:val="24"/>
      <w:lang w:eastAsia="en-US"/>
    </w:rPr>
  </w:style>
  <w:style w:type="paragraph" w:styleId="Normlnweb">
    <w:name w:val="Normal (Web)"/>
    <w:basedOn w:val="Normln"/>
    <w:uiPriority w:val="99"/>
    <w:unhideWhenUsed/>
    <w:rsid w:val="00ED12C5"/>
    <w:pPr>
      <w:spacing w:before="100" w:beforeAutospacing="1" w:after="100" w:afterAutospacing="1"/>
    </w:pPr>
  </w:style>
  <w:style w:type="character" w:customStyle="1" w:styleId="bold">
    <w:name w:val="bold"/>
    <w:rsid w:val="00A3321E"/>
  </w:style>
  <w:style w:type="character" w:styleId="Odkaznakoment">
    <w:name w:val="annotation reference"/>
    <w:basedOn w:val="Standardnpsmoodstavce"/>
    <w:rsid w:val="009541E9"/>
    <w:rPr>
      <w:sz w:val="16"/>
      <w:szCs w:val="16"/>
    </w:rPr>
  </w:style>
  <w:style w:type="paragraph" w:styleId="Textkomente">
    <w:name w:val="annotation text"/>
    <w:basedOn w:val="Normln"/>
    <w:link w:val="TextkomenteChar"/>
    <w:rsid w:val="009541E9"/>
    <w:rPr>
      <w:sz w:val="20"/>
      <w:szCs w:val="20"/>
    </w:rPr>
  </w:style>
  <w:style w:type="character" w:customStyle="1" w:styleId="TextkomenteChar">
    <w:name w:val="Text komentáře Char"/>
    <w:basedOn w:val="Standardnpsmoodstavce"/>
    <w:link w:val="Textkomente"/>
    <w:rsid w:val="009541E9"/>
  </w:style>
  <w:style w:type="paragraph" w:styleId="Pedmtkomente">
    <w:name w:val="annotation subject"/>
    <w:basedOn w:val="Textkomente"/>
    <w:next w:val="Textkomente"/>
    <w:link w:val="PedmtkomenteChar"/>
    <w:rsid w:val="009541E9"/>
    <w:rPr>
      <w:b/>
      <w:bCs/>
    </w:rPr>
  </w:style>
  <w:style w:type="character" w:customStyle="1" w:styleId="PedmtkomenteChar">
    <w:name w:val="Předmět komentáře Char"/>
    <w:basedOn w:val="TextkomenteChar"/>
    <w:link w:val="Pedmtkomente"/>
    <w:rsid w:val="009541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150">
      <w:bodyDiv w:val="1"/>
      <w:marLeft w:val="0"/>
      <w:marRight w:val="0"/>
      <w:marTop w:val="0"/>
      <w:marBottom w:val="0"/>
      <w:divBdr>
        <w:top w:val="none" w:sz="0" w:space="0" w:color="auto"/>
        <w:left w:val="none" w:sz="0" w:space="0" w:color="auto"/>
        <w:bottom w:val="none" w:sz="0" w:space="0" w:color="auto"/>
        <w:right w:val="none" w:sz="0" w:space="0" w:color="auto"/>
      </w:divBdr>
      <w:divsChild>
        <w:div w:id="1668828035">
          <w:marLeft w:val="0"/>
          <w:marRight w:val="0"/>
          <w:marTop w:val="100"/>
          <w:marBottom w:val="100"/>
          <w:divBdr>
            <w:top w:val="none" w:sz="0" w:space="0" w:color="auto"/>
            <w:left w:val="none" w:sz="0" w:space="0" w:color="auto"/>
            <w:bottom w:val="none" w:sz="0" w:space="0" w:color="auto"/>
            <w:right w:val="none" w:sz="0" w:space="0" w:color="auto"/>
          </w:divBdr>
          <w:divsChild>
            <w:div w:id="1692024786">
              <w:marLeft w:val="0"/>
              <w:marRight w:val="0"/>
              <w:marTop w:val="0"/>
              <w:marBottom w:val="0"/>
              <w:divBdr>
                <w:top w:val="single" w:sz="6" w:space="15" w:color="EEEEEE"/>
                <w:left w:val="none" w:sz="0" w:space="0" w:color="auto"/>
                <w:bottom w:val="none" w:sz="0" w:space="0" w:color="auto"/>
                <w:right w:val="none" w:sz="0" w:space="0" w:color="auto"/>
              </w:divBdr>
              <w:divsChild>
                <w:div w:id="427820472">
                  <w:marLeft w:val="0"/>
                  <w:marRight w:val="0"/>
                  <w:marTop w:val="0"/>
                  <w:marBottom w:val="0"/>
                  <w:divBdr>
                    <w:top w:val="none" w:sz="0" w:space="0" w:color="auto"/>
                    <w:left w:val="none" w:sz="0" w:space="0" w:color="auto"/>
                    <w:bottom w:val="none" w:sz="0" w:space="0" w:color="auto"/>
                    <w:right w:val="none" w:sz="0" w:space="0" w:color="auto"/>
                  </w:divBdr>
                  <w:divsChild>
                    <w:div w:id="535317023">
                      <w:marLeft w:val="225"/>
                      <w:marRight w:val="0"/>
                      <w:marTop w:val="0"/>
                      <w:marBottom w:val="0"/>
                      <w:divBdr>
                        <w:top w:val="none" w:sz="0" w:space="0" w:color="auto"/>
                        <w:left w:val="none" w:sz="0" w:space="0" w:color="auto"/>
                        <w:bottom w:val="none" w:sz="0" w:space="0" w:color="auto"/>
                        <w:right w:val="single" w:sz="6" w:space="0" w:color="DDDDDD"/>
                      </w:divBdr>
                      <w:divsChild>
                        <w:div w:id="558639461">
                          <w:marLeft w:val="0"/>
                          <w:marRight w:val="0"/>
                          <w:marTop w:val="0"/>
                          <w:marBottom w:val="0"/>
                          <w:divBdr>
                            <w:top w:val="none" w:sz="0" w:space="0" w:color="auto"/>
                            <w:left w:val="none" w:sz="0" w:space="0" w:color="auto"/>
                            <w:bottom w:val="none" w:sz="0" w:space="0" w:color="auto"/>
                            <w:right w:val="none" w:sz="0" w:space="0" w:color="auto"/>
                          </w:divBdr>
                          <w:divsChild>
                            <w:div w:id="67194780">
                              <w:marLeft w:val="0"/>
                              <w:marRight w:val="75"/>
                              <w:marTop w:val="120"/>
                              <w:marBottom w:val="300"/>
                              <w:divBdr>
                                <w:top w:val="none" w:sz="0" w:space="0" w:color="auto"/>
                                <w:left w:val="none" w:sz="0" w:space="0" w:color="auto"/>
                                <w:bottom w:val="none" w:sz="0" w:space="0" w:color="auto"/>
                                <w:right w:val="none" w:sz="0" w:space="0" w:color="auto"/>
                              </w:divBdr>
                              <w:divsChild>
                                <w:div w:id="164587610">
                                  <w:marLeft w:val="0"/>
                                  <w:marRight w:val="0"/>
                                  <w:marTop w:val="0"/>
                                  <w:marBottom w:val="0"/>
                                  <w:divBdr>
                                    <w:top w:val="none" w:sz="0" w:space="0" w:color="auto"/>
                                    <w:left w:val="none" w:sz="0" w:space="0" w:color="auto"/>
                                    <w:bottom w:val="none" w:sz="0" w:space="0" w:color="auto"/>
                                    <w:right w:val="none" w:sz="0" w:space="0" w:color="auto"/>
                                  </w:divBdr>
                                </w:div>
                                <w:div w:id="344676511">
                                  <w:marLeft w:val="0"/>
                                  <w:marRight w:val="0"/>
                                  <w:marTop w:val="0"/>
                                  <w:marBottom w:val="0"/>
                                  <w:divBdr>
                                    <w:top w:val="none" w:sz="0" w:space="0" w:color="auto"/>
                                    <w:left w:val="none" w:sz="0" w:space="0" w:color="auto"/>
                                    <w:bottom w:val="none" w:sz="0" w:space="0" w:color="auto"/>
                                    <w:right w:val="none" w:sz="0" w:space="0" w:color="auto"/>
                                  </w:divBdr>
                                </w:div>
                                <w:div w:id="559677908">
                                  <w:marLeft w:val="0"/>
                                  <w:marRight w:val="0"/>
                                  <w:marTop w:val="0"/>
                                  <w:marBottom w:val="0"/>
                                  <w:divBdr>
                                    <w:top w:val="none" w:sz="0" w:space="0" w:color="auto"/>
                                    <w:left w:val="none" w:sz="0" w:space="0" w:color="auto"/>
                                    <w:bottom w:val="none" w:sz="0" w:space="0" w:color="auto"/>
                                    <w:right w:val="none" w:sz="0" w:space="0" w:color="auto"/>
                                  </w:divBdr>
                                </w:div>
                                <w:div w:id="577448799">
                                  <w:marLeft w:val="0"/>
                                  <w:marRight w:val="0"/>
                                  <w:marTop w:val="0"/>
                                  <w:marBottom w:val="0"/>
                                  <w:divBdr>
                                    <w:top w:val="none" w:sz="0" w:space="0" w:color="auto"/>
                                    <w:left w:val="none" w:sz="0" w:space="0" w:color="auto"/>
                                    <w:bottom w:val="none" w:sz="0" w:space="0" w:color="auto"/>
                                    <w:right w:val="none" w:sz="0" w:space="0" w:color="auto"/>
                                  </w:divBdr>
                                </w:div>
                                <w:div w:id="681979397">
                                  <w:marLeft w:val="0"/>
                                  <w:marRight w:val="0"/>
                                  <w:marTop w:val="0"/>
                                  <w:marBottom w:val="0"/>
                                  <w:divBdr>
                                    <w:top w:val="none" w:sz="0" w:space="0" w:color="auto"/>
                                    <w:left w:val="none" w:sz="0" w:space="0" w:color="auto"/>
                                    <w:bottom w:val="none" w:sz="0" w:space="0" w:color="auto"/>
                                    <w:right w:val="none" w:sz="0" w:space="0" w:color="auto"/>
                                  </w:divBdr>
                                </w:div>
                                <w:div w:id="936016898">
                                  <w:marLeft w:val="0"/>
                                  <w:marRight w:val="0"/>
                                  <w:marTop w:val="0"/>
                                  <w:marBottom w:val="0"/>
                                  <w:divBdr>
                                    <w:top w:val="dashed" w:sz="6" w:space="6" w:color="DDDDDD"/>
                                    <w:left w:val="none" w:sz="0" w:space="0" w:color="auto"/>
                                    <w:bottom w:val="dashed" w:sz="6" w:space="6" w:color="DDDDDD"/>
                                    <w:right w:val="none" w:sz="0" w:space="0" w:color="auto"/>
                                  </w:divBdr>
                                </w:div>
                                <w:div w:id="1585411802">
                                  <w:marLeft w:val="0"/>
                                  <w:marRight w:val="0"/>
                                  <w:marTop w:val="75"/>
                                  <w:marBottom w:val="135"/>
                                  <w:divBdr>
                                    <w:top w:val="none" w:sz="0" w:space="0" w:color="auto"/>
                                    <w:left w:val="none" w:sz="0" w:space="0" w:color="auto"/>
                                    <w:bottom w:val="none" w:sz="0" w:space="0" w:color="auto"/>
                                    <w:right w:val="none" w:sz="0" w:space="0" w:color="auto"/>
                                  </w:divBdr>
                                </w:div>
                                <w:div w:id="1620187859">
                                  <w:marLeft w:val="0"/>
                                  <w:marRight w:val="0"/>
                                  <w:marTop w:val="0"/>
                                  <w:marBottom w:val="0"/>
                                  <w:divBdr>
                                    <w:top w:val="none" w:sz="0" w:space="0" w:color="auto"/>
                                    <w:left w:val="none" w:sz="0" w:space="0" w:color="auto"/>
                                    <w:bottom w:val="none" w:sz="0" w:space="0" w:color="auto"/>
                                    <w:right w:val="none" w:sz="0" w:space="0" w:color="auto"/>
                                  </w:divBdr>
                                </w:div>
                                <w:div w:id="1882395591">
                                  <w:marLeft w:val="0"/>
                                  <w:marRight w:val="0"/>
                                  <w:marTop w:val="0"/>
                                  <w:marBottom w:val="0"/>
                                  <w:divBdr>
                                    <w:top w:val="none" w:sz="0" w:space="0" w:color="auto"/>
                                    <w:left w:val="none" w:sz="0" w:space="0" w:color="auto"/>
                                    <w:bottom w:val="none" w:sz="0" w:space="0" w:color="auto"/>
                                    <w:right w:val="none" w:sz="0" w:space="0" w:color="auto"/>
                                  </w:divBdr>
                                </w:div>
                              </w:divsChild>
                            </w:div>
                            <w:div w:id="640383644">
                              <w:marLeft w:val="0"/>
                              <w:marRight w:val="75"/>
                              <w:marTop w:val="0"/>
                              <w:marBottom w:val="300"/>
                              <w:divBdr>
                                <w:top w:val="none" w:sz="0" w:space="0" w:color="auto"/>
                                <w:left w:val="none" w:sz="0" w:space="0" w:color="auto"/>
                                <w:bottom w:val="single" w:sz="6" w:space="8" w:color="DDDDDD"/>
                                <w:right w:val="single" w:sz="6" w:space="5" w:color="DDDDDD"/>
                              </w:divBdr>
                            </w:div>
                          </w:divsChild>
                        </w:div>
                      </w:divsChild>
                    </w:div>
                  </w:divsChild>
                </w:div>
              </w:divsChild>
            </w:div>
          </w:divsChild>
        </w:div>
      </w:divsChild>
    </w:div>
    <w:div w:id="165945690">
      <w:bodyDiv w:val="1"/>
      <w:marLeft w:val="0"/>
      <w:marRight w:val="0"/>
      <w:marTop w:val="0"/>
      <w:marBottom w:val="0"/>
      <w:divBdr>
        <w:top w:val="none" w:sz="0" w:space="0" w:color="auto"/>
        <w:left w:val="none" w:sz="0" w:space="0" w:color="auto"/>
        <w:bottom w:val="none" w:sz="0" w:space="0" w:color="auto"/>
        <w:right w:val="none" w:sz="0" w:space="0" w:color="auto"/>
      </w:divBdr>
      <w:divsChild>
        <w:div w:id="1882135664">
          <w:marLeft w:val="0"/>
          <w:marRight w:val="0"/>
          <w:marTop w:val="0"/>
          <w:marBottom w:val="0"/>
          <w:divBdr>
            <w:top w:val="none" w:sz="0" w:space="0" w:color="auto"/>
            <w:left w:val="none" w:sz="0" w:space="0" w:color="auto"/>
            <w:bottom w:val="none" w:sz="0" w:space="0" w:color="auto"/>
            <w:right w:val="none" w:sz="0" w:space="0" w:color="auto"/>
          </w:divBdr>
          <w:divsChild>
            <w:div w:id="18416986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6913623">
      <w:bodyDiv w:val="1"/>
      <w:marLeft w:val="0"/>
      <w:marRight w:val="0"/>
      <w:marTop w:val="0"/>
      <w:marBottom w:val="0"/>
      <w:divBdr>
        <w:top w:val="none" w:sz="0" w:space="0" w:color="auto"/>
        <w:left w:val="none" w:sz="0" w:space="0" w:color="auto"/>
        <w:bottom w:val="none" w:sz="0" w:space="0" w:color="auto"/>
        <w:right w:val="none" w:sz="0" w:space="0" w:color="auto"/>
      </w:divBdr>
      <w:divsChild>
        <w:div w:id="1411347821">
          <w:marLeft w:val="0"/>
          <w:marRight w:val="0"/>
          <w:marTop w:val="0"/>
          <w:marBottom w:val="0"/>
          <w:divBdr>
            <w:top w:val="none" w:sz="0" w:space="0" w:color="auto"/>
            <w:left w:val="none" w:sz="0" w:space="0" w:color="auto"/>
            <w:bottom w:val="none" w:sz="0" w:space="0" w:color="auto"/>
            <w:right w:val="none" w:sz="0" w:space="0" w:color="auto"/>
          </w:divBdr>
          <w:divsChild>
            <w:div w:id="668605043">
              <w:marLeft w:val="0"/>
              <w:marRight w:val="0"/>
              <w:marTop w:val="0"/>
              <w:marBottom w:val="0"/>
              <w:divBdr>
                <w:top w:val="none" w:sz="0" w:space="0" w:color="auto"/>
                <w:left w:val="none" w:sz="0" w:space="0" w:color="auto"/>
                <w:bottom w:val="none" w:sz="0" w:space="0" w:color="auto"/>
                <w:right w:val="none" w:sz="0" w:space="0" w:color="auto"/>
              </w:divBdr>
            </w:div>
            <w:div w:id="10140707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0726244">
      <w:bodyDiv w:val="1"/>
      <w:marLeft w:val="0"/>
      <w:marRight w:val="0"/>
      <w:marTop w:val="0"/>
      <w:marBottom w:val="0"/>
      <w:divBdr>
        <w:top w:val="none" w:sz="0" w:space="0" w:color="auto"/>
        <w:left w:val="none" w:sz="0" w:space="0" w:color="auto"/>
        <w:bottom w:val="none" w:sz="0" w:space="0" w:color="auto"/>
        <w:right w:val="none" w:sz="0" w:space="0" w:color="auto"/>
      </w:divBdr>
      <w:divsChild>
        <w:div w:id="710615109">
          <w:marLeft w:val="0"/>
          <w:marRight w:val="0"/>
          <w:marTop w:val="0"/>
          <w:marBottom w:val="0"/>
          <w:divBdr>
            <w:top w:val="none" w:sz="0" w:space="0" w:color="auto"/>
            <w:left w:val="none" w:sz="0" w:space="0" w:color="auto"/>
            <w:bottom w:val="none" w:sz="0" w:space="0" w:color="auto"/>
            <w:right w:val="none" w:sz="0" w:space="0" w:color="auto"/>
          </w:divBdr>
          <w:divsChild>
            <w:div w:id="1450510010">
              <w:marLeft w:val="0"/>
              <w:marRight w:val="0"/>
              <w:marTop w:val="150"/>
              <w:marBottom w:val="0"/>
              <w:divBdr>
                <w:top w:val="none" w:sz="0" w:space="0" w:color="auto"/>
                <w:left w:val="none" w:sz="0" w:space="0" w:color="auto"/>
                <w:bottom w:val="none" w:sz="0" w:space="0" w:color="auto"/>
                <w:right w:val="none" w:sz="0" w:space="0" w:color="auto"/>
              </w:divBdr>
            </w:div>
            <w:div w:id="160295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31623">
      <w:bodyDiv w:val="1"/>
      <w:marLeft w:val="0"/>
      <w:marRight w:val="0"/>
      <w:marTop w:val="0"/>
      <w:marBottom w:val="0"/>
      <w:divBdr>
        <w:top w:val="none" w:sz="0" w:space="0" w:color="auto"/>
        <w:left w:val="none" w:sz="0" w:space="0" w:color="auto"/>
        <w:bottom w:val="none" w:sz="0" w:space="0" w:color="auto"/>
        <w:right w:val="none" w:sz="0" w:space="0" w:color="auto"/>
      </w:divBdr>
    </w:div>
    <w:div w:id="327947462">
      <w:bodyDiv w:val="1"/>
      <w:marLeft w:val="0"/>
      <w:marRight w:val="0"/>
      <w:marTop w:val="0"/>
      <w:marBottom w:val="0"/>
      <w:divBdr>
        <w:top w:val="none" w:sz="0" w:space="0" w:color="auto"/>
        <w:left w:val="none" w:sz="0" w:space="0" w:color="auto"/>
        <w:bottom w:val="none" w:sz="0" w:space="0" w:color="auto"/>
        <w:right w:val="none" w:sz="0" w:space="0" w:color="auto"/>
      </w:divBdr>
    </w:div>
    <w:div w:id="342392258">
      <w:bodyDiv w:val="1"/>
      <w:marLeft w:val="0"/>
      <w:marRight w:val="0"/>
      <w:marTop w:val="0"/>
      <w:marBottom w:val="0"/>
      <w:divBdr>
        <w:top w:val="none" w:sz="0" w:space="0" w:color="auto"/>
        <w:left w:val="none" w:sz="0" w:space="0" w:color="auto"/>
        <w:bottom w:val="none" w:sz="0" w:space="0" w:color="auto"/>
        <w:right w:val="none" w:sz="0" w:space="0" w:color="auto"/>
      </w:divBdr>
      <w:divsChild>
        <w:div w:id="857739766">
          <w:marLeft w:val="0"/>
          <w:marRight w:val="0"/>
          <w:marTop w:val="0"/>
          <w:marBottom w:val="0"/>
          <w:divBdr>
            <w:top w:val="none" w:sz="0" w:space="0" w:color="auto"/>
            <w:left w:val="none" w:sz="0" w:space="0" w:color="auto"/>
            <w:bottom w:val="none" w:sz="0" w:space="0" w:color="auto"/>
            <w:right w:val="none" w:sz="0" w:space="0" w:color="auto"/>
          </w:divBdr>
          <w:divsChild>
            <w:div w:id="371922710">
              <w:marLeft w:val="0"/>
              <w:marRight w:val="0"/>
              <w:marTop w:val="150"/>
              <w:marBottom w:val="0"/>
              <w:divBdr>
                <w:top w:val="none" w:sz="0" w:space="0" w:color="auto"/>
                <w:left w:val="none" w:sz="0" w:space="0" w:color="auto"/>
                <w:bottom w:val="none" w:sz="0" w:space="0" w:color="auto"/>
                <w:right w:val="none" w:sz="0" w:space="0" w:color="auto"/>
              </w:divBdr>
            </w:div>
            <w:div w:id="19348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31457">
      <w:bodyDiv w:val="1"/>
      <w:marLeft w:val="0"/>
      <w:marRight w:val="0"/>
      <w:marTop w:val="0"/>
      <w:marBottom w:val="0"/>
      <w:divBdr>
        <w:top w:val="none" w:sz="0" w:space="0" w:color="auto"/>
        <w:left w:val="none" w:sz="0" w:space="0" w:color="auto"/>
        <w:bottom w:val="none" w:sz="0" w:space="0" w:color="auto"/>
        <w:right w:val="none" w:sz="0" w:space="0" w:color="auto"/>
      </w:divBdr>
      <w:divsChild>
        <w:div w:id="683939415">
          <w:marLeft w:val="0"/>
          <w:marRight w:val="0"/>
          <w:marTop w:val="0"/>
          <w:marBottom w:val="0"/>
          <w:divBdr>
            <w:top w:val="none" w:sz="0" w:space="0" w:color="auto"/>
            <w:left w:val="none" w:sz="0" w:space="0" w:color="auto"/>
            <w:bottom w:val="none" w:sz="0" w:space="0" w:color="auto"/>
            <w:right w:val="none" w:sz="0" w:space="0" w:color="auto"/>
          </w:divBdr>
          <w:divsChild>
            <w:div w:id="1383208672">
              <w:marLeft w:val="-300"/>
              <w:marRight w:val="0"/>
              <w:marTop w:val="0"/>
              <w:marBottom w:val="300"/>
              <w:divBdr>
                <w:top w:val="none" w:sz="0" w:space="0" w:color="auto"/>
                <w:left w:val="none" w:sz="0" w:space="0" w:color="auto"/>
                <w:bottom w:val="none" w:sz="0" w:space="0" w:color="auto"/>
                <w:right w:val="none" w:sz="0" w:space="0" w:color="auto"/>
              </w:divBdr>
              <w:divsChild>
                <w:div w:id="1088497792">
                  <w:marLeft w:val="0"/>
                  <w:marRight w:val="0"/>
                  <w:marTop w:val="0"/>
                  <w:marBottom w:val="0"/>
                  <w:divBdr>
                    <w:top w:val="none" w:sz="0" w:space="0" w:color="auto"/>
                    <w:left w:val="none" w:sz="0" w:space="0" w:color="auto"/>
                    <w:bottom w:val="none" w:sz="0" w:space="0" w:color="auto"/>
                    <w:right w:val="none" w:sz="0" w:space="0" w:color="auto"/>
                  </w:divBdr>
                  <w:divsChild>
                    <w:div w:id="1496723164">
                      <w:marLeft w:val="-300"/>
                      <w:marRight w:val="0"/>
                      <w:marTop w:val="0"/>
                      <w:marBottom w:val="300"/>
                      <w:divBdr>
                        <w:top w:val="none" w:sz="0" w:space="0" w:color="auto"/>
                        <w:left w:val="none" w:sz="0" w:space="0" w:color="auto"/>
                        <w:bottom w:val="none" w:sz="0" w:space="0" w:color="auto"/>
                        <w:right w:val="none" w:sz="0" w:space="0" w:color="auto"/>
                      </w:divBdr>
                      <w:divsChild>
                        <w:div w:id="1180122028">
                          <w:marLeft w:val="0"/>
                          <w:marRight w:val="0"/>
                          <w:marTop w:val="0"/>
                          <w:marBottom w:val="0"/>
                          <w:divBdr>
                            <w:top w:val="none" w:sz="0" w:space="0" w:color="auto"/>
                            <w:left w:val="none" w:sz="0" w:space="0" w:color="auto"/>
                            <w:bottom w:val="none" w:sz="0" w:space="0" w:color="auto"/>
                            <w:right w:val="none" w:sz="0" w:space="0" w:color="auto"/>
                          </w:divBdr>
                          <w:divsChild>
                            <w:div w:id="1440373621">
                              <w:marLeft w:val="-300"/>
                              <w:marRight w:val="0"/>
                              <w:marTop w:val="0"/>
                              <w:marBottom w:val="300"/>
                              <w:divBdr>
                                <w:top w:val="none" w:sz="0" w:space="0" w:color="auto"/>
                                <w:left w:val="none" w:sz="0" w:space="0" w:color="auto"/>
                                <w:bottom w:val="none" w:sz="0" w:space="0" w:color="auto"/>
                                <w:right w:val="none" w:sz="0" w:space="0" w:color="auto"/>
                              </w:divBdr>
                              <w:divsChild>
                                <w:div w:id="80876531">
                                  <w:marLeft w:val="0"/>
                                  <w:marRight w:val="0"/>
                                  <w:marTop w:val="0"/>
                                  <w:marBottom w:val="0"/>
                                  <w:divBdr>
                                    <w:top w:val="none" w:sz="0" w:space="0" w:color="auto"/>
                                    <w:left w:val="none" w:sz="0" w:space="0" w:color="auto"/>
                                    <w:bottom w:val="none" w:sz="0" w:space="0" w:color="auto"/>
                                    <w:right w:val="none" w:sz="0" w:space="0" w:color="auto"/>
                                  </w:divBdr>
                                  <w:divsChild>
                                    <w:div w:id="1614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3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398485">
      <w:bodyDiv w:val="1"/>
      <w:marLeft w:val="0"/>
      <w:marRight w:val="0"/>
      <w:marTop w:val="0"/>
      <w:marBottom w:val="0"/>
      <w:divBdr>
        <w:top w:val="none" w:sz="0" w:space="0" w:color="auto"/>
        <w:left w:val="none" w:sz="0" w:space="0" w:color="auto"/>
        <w:bottom w:val="none" w:sz="0" w:space="0" w:color="auto"/>
        <w:right w:val="none" w:sz="0" w:space="0" w:color="auto"/>
      </w:divBdr>
      <w:divsChild>
        <w:div w:id="1564754049">
          <w:marLeft w:val="0"/>
          <w:marRight w:val="0"/>
          <w:marTop w:val="0"/>
          <w:marBottom w:val="0"/>
          <w:divBdr>
            <w:top w:val="none" w:sz="0" w:space="0" w:color="auto"/>
            <w:left w:val="none" w:sz="0" w:space="0" w:color="auto"/>
            <w:bottom w:val="none" w:sz="0" w:space="0" w:color="auto"/>
            <w:right w:val="none" w:sz="0" w:space="0" w:color="auto"/>
          </w:divBdr>
          <w:divsChild>
            <w:div w:id="739793742">
              <w:marLeft w:val="0"/>
              <w:marRight w:val="0"/>
              <w:marTop w:val="150"/>
              <w:marBottom w:val="0"/>
              <w:divBdr>
                <w:top w:val="none" w:sz="0" w:space="0" w:color="auto"/>
                <w:left w:val="none" w:sz="0" w:space="0" w:color="auto"/>
                <w:bottom w:val="none" w:sz="0" w:space="0" w:color="auto"/>
                <w:right w:val="none" w:sz="0" w:space="0" w:color="auto"/>
              </w:divBdr>
            </w:div>
            <w:div w:id="115784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61573">
      <w:bodyDiv w:val="1"/>
      <w:marLeft w:val="0"/>
      <w:marRight w:val="0"/>
      <w:marTop w:val="0"/>
      <w:marBottom w:val="0"/>
      <w:divBdr>
        <w:top w:val="none" w:sz="0" w:space="0" w:color="auto"/>
        <w:left w:val="none" w:sz="0" w:space="0" w:color="auto"/>
        <w:bottom w:val="none" w:sz="0" w:space="0" w:color="auto"/>
        <w:right w:val="none" w:sz="0" w:space="0" w:color="auto"/>
      </w:divBdr>
      <w:divsChild>
        <w:div w:id="1069770179">
          <w:marLeft w:val="0"/>
          <w:marRight w:val="0"/>
          <w:marTop w:val="0"/>
          <w:marBottom w:val="0"/>
          <w:divBdr>
            <w:top w:val="none" w:sz="0" w:space="0" w:color="auto"/>
            <w:left w:val="none" w:sz="0" w:space="0" w:color="auto"/>
            <w:bottom w:val="none" w:sz="0" w:space="0" w:color="auto"/>
            <w:right w:val="none" w:sz="0" w:space="0" w:color="auto"/>
          </w:divBdr>
          <w:divsChild>
            <w:div w:id="4243514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55895167">
      <w:bodyDiv w:val="1"/>
      <w:marLeft w:val="0"/>
      <w:marRight w:val="0"/>
      <w:marTop w:val="0"/>
      <w:marBottom w:val="0"/>
      <w:divBdr>
        <w:top w:val="none" w:sz="0" w:space="0" w:color="auto"/>
        <w:left w:val="none" w:sz="0" w:space="0" w:color="auto"/>
        <w:bottom w:val="none" w:sz="0" w:space="0" w:color="auto"/>
        <w:right w:val="none" w:sz="0" w:space="0" w:color="auto"/>
      </w:divBdr>
    </w:div>
    <w:div w:id="619146212">
      <w:bodyDiv w:val="1"/>
      <w:marLeft w:val="0"/>
      <w:marRight w:val="0"/>
      <w:marTop w:val="0"/>
      <w:marBottom w:val="0"/>
      <w:divBdr>
        <w:top w:val="none" w:sz="0" w:space="0" w:color="auto"/>
        <w:left w:val="none" w:sz="0" w:space="0" w:color="auto"/>
        <w:bottom w:val="none" w:sz="0" w:space="0" w:color="auto"/>
        <w:right w:val="none" w:sz="0" w:space="0" w:color="auto"/>
      </w:divBdr>
    </w:div>
    <w:div w:id="621157781">
      <w:bodyDiv w:val="1"/>
      <w:marLeft w:val="0"/>
      <w:marRight w:val="0"/>
      <w:marTop w:val="0"/>
      <w:marBottom w:val="0"/>
      <w:divBdr>
        <w:top w:val="none" w:sz="0" w:space="0" w:color="auto"/>
        <w:left w:val="none" w:sz="0" w:space="0" w:color="auto"/>
        <w:bottom w:val="none" w:sz="0" w:space="0" w:color="auto"/>
        <w:right w:val="none" w:sz="0" w:space="0" w:color="auto"/>
      </w:divBdr>
    </w:div>
    <w:div w:id="777021614">
      <w:bodyDiv w:val="1"/>
      <w:marLeft w:val="90"/>
      <w:marRight w:val="90"/>
      <w:marTop w:val="90"/>
      <w:marBottom w:val="90"/>
      <w:divBdr>
        <w:top w:val="none" w:sz="0" w:space="0" w:color="auto"/>
        <w:left w:val="none" w:sz="0" w:space="0" w:color="auto"/>
        <w:bottom w:val="none" w:sz="0" w:space="0" w:color="auto"/>
        <w:right w:val="none" w:sz="0" w:space="0" w:color="auto"/>
      </w:divBdr>
      <w:divsChild>
        <w:div w:id="1914580215">
          <w:marLeft w:val="0"/>
          <w:marRight w:val="0"/>
          <w:marTop w:val="0"/>
          <w:marBottom w:val="0"/>
          <w:divBdr>
            <w:top w:val="none" w:sz="0" w:space="0" w:color="auto"/>
            <w:left w:val="none" w:sz="0" w:space="0" w:color="auto"/>
            <w:bottom w:val="none" w:sz="0" w:space="0" w:color="auto"/>
            <w:right w:val="none" w:sz="0" w:space="0" w:color="auto"/>
          </w:divBdr>
          <w:divsChild>
            <w:div w:id="1959950831">
              <w:marLeft w:val="0"/>
              <w:marRight w:val="0"/>
              <w:marTop w:val="0"/>
              <w:marBottom w:val="0"/>
              <w:divBdr>
                <w:top w:val="none" w:sz="0" w:space="0" w:color="auto"/>
                <w:left w:val="none" w:sz="0" w:space="0" w:color="auto"/>
                <w:bottom w:val="none" w:sz="0" w:space="0" w:color="auto"/>
                <w:right w:val="none" w:sz="0" w:space="0" w:color="auto"/>
              </w:divBdr>
              <w:divsChild>
                <w:div w:id="1296989519">
                  <w:marLeft w:val="0"/>
                  <w:marRight w:val="2700"/>
                  <w:marTop w:val="0"/>
                  <w:marBottom w:val="0"/>
                  <w:divBdr>
                    <w:top w:val="none" w:sz="0" w:space="0" w:color="auto"/>
                    <w:left w:val="none" w:sz="0" w:space="0" w:color="auto"/>
                    <w:bottom w:val="none" w:sz="0" w:space="0" w:color="auto"/>
                    <w:right w:val="none" w:sz="0" w:space="0" w:color="auto"/>
                  </w:divBdr>
                  <w:divsChild>
                    <w:div w:id="1472140505">
                      <w:marLeft w:val="0"/>
                      <w:marRight w:val="0"/>
                      <w:marTop w:val="0"/>
                      <w:marBottom w:val="0"/>
                      <w:divBdr>
                        <w:top w:val="none" w:sz="0" w:space="0" w:color="auto"/>
                        <w:left w:val="none" w:sz="0" w:space="0" w:color="auto"/>
                        <w:bottom w:val="none" w:sz="0" w:space="0" w:color="auto"/>
                        <w:right w:val="none" w:sz="0" w:space="0" w:color="auto"/>
                      </w:divBdr>
                      <w:divsChild>
                        <w:div w:id="389614922">
                          <w:marLeft w:val="0"/>
                          <w:marRight w:val="0"/>
                          <w:marTop w:val="0"/>
                          <w:marBottom w:val="0"/>
                          <w:divBdr>
                            <w:top w:val="none" w:sz="0" w:space="0" w:color="auto"/>
                            <w:left w:val="none" w:sz="0" w:space="0" w:color="auto"/>
                            <w:bottom w:val="none" w:sz="0" w:space="0" w:color="auto"/>
                            <w:right w:val="none" w:sz="0" w:space="0" w:color="auto"/>
                          </w:divBdr>
                          <w:divsChild>
                            <w:div w:id="763035999">
                              <w:marLeft w:val="0"/>
                              <w:marRight w:val="0"/>
                              <w:marTop w:val="0"/>
                              <w:marBottom w:val="0"/>
                              <w:divBdr>
                                <w:top w:val="none" w:sz="0" w:space="0" w:color="auto"/>
                                <w:left w:val="none" w:sz="0" w:space="0" w:color="auto"/>
                                <w:bottom w:val="none" w:sz="0" w:space="0" w:color="auto"/>
                                <w:right w:val="none" w:sz="0" w:space="0" w:color="auto"/>
                              </w:divBdr>
                              <w:divsChild>
                                <w:div w:id="424303113">
                                  <w:marLeft w:val="0"/>
                                  <w:marRight w:val="0"/>
                                  <w:marTop w:val="0"/>
                                  <w:marBottom w:val="0"/>
                                  <w:divBdr>
                                    <w:top w:val="none" w:sz="0" w:space="0" w:color="auto"/>
                                    <w:left w:val="none" w:sz="0" w:space="0" w:color="auto"/>
                                    <w:bottom w:val="none" w:sz="0" w:space="0" w:color="auto"/>
                                    <w:right w:val="none" w:sz="0" w:space="0" w:color="auto"/>
                                  </w:divBdr>
                                  <w:divsChild>
                                    <w:div w:id="360401259">
                                      <w:marLeft w:val="0"/>
                                      <w:marRight w:val="0"/>
                                      <w:marTop w:val="0"/>
                                      <w:marBottom w:val="0"/>
                                      <w:divBdr>
                                        <w:top w:val="none" w:sz="0" w:space="0" w:color="auto"/>
                                        <w:left w:val="none" w:sz="0" w:space="0" w:color="auto"/>
                                        <w:bottom w:val="none" w:sz="0" w:space="0" w:color="auto"/>
                                        <w:right w:val="none" w:sz="0" w:space="0" w:color="auto"/>
                                      </w:divBdr>
                                      <w:divsChild>
                                        <w:div w:id="61877005">
                                          <w:marLeft w:val="0"/>
                                          <w:marRight w:val="0"/>
                                          <w:marTop w:val="120"/>
                                          <w:marBottom w:val="120"/>
                                          <w:divBdr>
                                            <w:top w:val="none" w:sz="0" w:space="0" w:color="auto"/>
                                            <w:left w:val="none" w:sz="0" w:space="0" w:color="auto"/>
                                            <w:bottom w:val="none" w:sz="0" w:space="0" w:color="auto"/>
                                            <w:right w:val="none" w:sz="0" w:space="0" w:color="auto"/>
                                          </w:divBdr>
                                        </w:div>
                                        <w:div w:id="1121801638">
                                          <w:marLeft w:val="0"/>
                                          <w:marRight w:val="0"/>
                                          <w:marTop w:val="120"/>
                                          <w:marBottom w:val="120"/>
                                          <w:divBdr>
                                            <w:top w:val="none" w:sz="0" w:space="0" w:color="auto"/>
                                            <w:left w:val="none" w:sz="0" w:space="0" w:color="auto"/>
                                            <w:bottom w:val="none" w:sz="0" w:space="0" w:color="auto"/>
                                            <w:right w:val="none" w:sz="0" w:space="0" w:color="auto"/>
                                          </w:divBdr>
                                        </w:div>
                                        <w:div w:id="145976269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640761">
      <w:bodyDiv w:val="1"/>
      <w:marLeft w:val="0"/>
      <w:marRight w:val="0"/>
      <w:marTop w:val="0"/>
      <w:marBottom w:val="0"/>
      <w:divBdr>
        <w:top w:val="none" w:sz="0" w:space="0" w:color="auto"/>
        <w:left w:val="none" w:sz="0" w:space="0" w:color="auto"/>
        <w:bottom w:val="none" w:sz="0" w:space="0" w:color="auto"/>
        <w:right w:val="none" w:sz="0" w:space="0" w:color="auto"/>
      </w:divBdr>
    </w:div>
    <w:div w:id="855967955">
      <w:bodyDiv w:val="1"/>
      <w:marLeft w:val="0"/>
      <w:marRight w:val="0"/>
      <w:marTop w:val="0"/>
      <w:marBottom w:val="0"/>
      <w:divBdr>
        <w:top w:val="none" w:sz="0" w:space="0" w:color="auto"/>
        <w:left w:val="none" w:sz="0" w:space="0" w:color="auto"/>
        <w:bottom w:val="none" w:sz="0" w:space="0" w:color="auto"/>
        <w:right w:val="none" w:sz="0" w:space="0" w:color="auto"/>
      </w:divBdr>
    </w:div>
    <w:div w:id="885801965">
      <w:bodyDiv w:val="1"/>
      <w:marLeft w:val="0"/>
      <w:marRight w:val="0"/>
      <w:marTop w:val="0"/>
      <w:marBottom w:val="0"/>
      <w:divBdr>
        <w:top w:val="none" w:sz="0" w:space="0" w:color="auto"/>
        <w:left w:val="none" w:sz="0" w:space="0" w:color="auto"/>
        <w:bottom w:val="none" w:sz="0" w:space="0" w:color="auto"/>
        <w:right w:val="none" w:sz="0" w:space="0" w:color="auto"/>
      </w:divBdr>
      <w:divsChild>
        <w:div w:id="2057728543">
          <w:marLeft w:val="0"/>
          <w:marRight w:val="0"/>
          <w:marTop w:val="0"/>
          <w:marBottom w:val="0"/>
          <w:divBdr>
            <w:top w:val="none" w:sz="0" w:space="0" w:color="auto"/>
            <w:left w:val="none" w:sz="0" w:space="0" w:color="auto"/>
            <w:bottom w:val="none" w:sz="0" w:space="0" w:color="auto"/>
            <w:right w:val="none" w:sz="0" w:space="0" w:color="auto"/>
          </w:divBdr>
          <w:divsChild>
            <w:div w:id="12655011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68125851">
      <w:bodyDiv w:val="1"/>
      <w:marLeft w:val="0"/>
      <w:marRight w:val="0"/>
      <w:marTop w:val="0"/>
      <w:marBottom w:val="0"/>
      <w:divBdr>
        <w:top w:val="none" w:sz="0" w:space="0" w:color="auto"/>
        <w:left w:val="none" w:sz="0" w:space="0" w:color="auto"/>
        <w:bottom w:val="none" w:sz="0" w:space="0" w:color="auto"/>
        <w:right w:val="none" w:sz="0" w:space="0" w:color="auto"/>
      </w:divBdr>
      <w:divsChild>
        <w:div w:id="1587954934">
          <w:marLeft w:val="0"/>
          <w:marRight w:val="0"/>
          <w:marTop w:val="0"/>
          <w:marBottom w:val="0"/>
          <w:divBdr>
            <w:top w:val="none" w:sz="0" w:space="0" w:color="auto"/>
            <w:left w:val="none" w:sz="0" w:space="0" w:color="auto"/>
            <w:bottom w:val="none" w:sz="0" w:space="0" w:color="auto"/>
            <w:right w:val="none" w:sz="0" w:space="0" w:color="auto"/>
          </w:divBdr>
          <w:divsChild>
            <w:div w:id="1791977428">
              <w:marLeft w:val="0"/>
              <w:marRight w:val="0"/>
              <w:marTop w:val="0"/>
              <w:marBottom w:val="0"/>
              <w:divBdr>
                <w:top w:val="none" w:sz="0" w:space="0" w:color="auto"/>
                <w:left w:val="none" w:sz="0" w:space="0" w:color="auto"/>
                <w:bottom w:val="none" w:sz="0" w:space="0" w:color="auto"/>
                <w:right w:val="none" w:sz="0" w:space="0" w:color="auto"/>
              </w:divBdr>
              <w:divsChild>
                <w:div w:id="2136099918">
                  <w:marLeft w:val="0"/>
                  <w:marRight w:val="0"/>
                  <w:marTop w:val="0"/>
                  <w:marBottom w:val="0"/>
                  <w:divBdr>
                    <w:top w:val="none" w:sz="0" w:space="0" w:color="auto"/>
                    <w:left w:val="none" w:sz="0" w:space="0" w:color="auto"/>
                    <w:bottom w:val="none" w:sz="0" w:space="0" w:color="auto"/>
                    <w:right w:val="none" w:sz="0" w:space="0" w:color="auto"/>
                  </w:divBdr>
                  <w:divsChild>
                    <w:div w:id="1807116809">
                      <w:marLeft w:val="0"/>
                      <w:marRight w:val="0"/>
                      <w:marTop w:val="0"/>
                      <w:marBottom w:val="0"/>
                      <w:divBdr>
                        <w:top w:val="none" w:sz="0" w:space="0" w:color="auto"/>
                        <w:left w:val="none" w:sz="0" w:space="0" w:color="auto"/>
                        <w:bottom w:val="none" w:sz="0" w:space="0" w:color="auto"/>
                        <w:right w:val="none" w:sz="0" w:space="0" w:color="auto"/>
                      </w:divBdr>
                      <w:divsChild>
                        <w:div w:id="171573444">
                          <w:marLeft w:val="0"/>
                          <w:marRight w:val="0"/>
                          <w:marTop w:val="0"/>
                          <w:marBottom w:val="0"/>
                          <w:divBdr>
                            <w:top w:val="none" w:sz="0" w:space="0" w:color="auto"/>
                            <w:left w:val="none" w:sz="0" w:space="0" w:color="auto"/>
                            <w:bottom w:val="none" w:sz="0" w:space="0" w:color="auto"/>
                            <w:right w:val="none" w:sz="0" w:space="0" w:color="auto"/>
                          </w:divBdr>
                          <w:divsChild>
                            <w:div w:id="77823652">
                              <w:marLeft w:val="0"/>
                              <w:marRight w:val="0"/>
                              <w:marTop w:val="0"/>
                              <w:marBottom w:val="0"/>
                              <w:divBdr>
                                <w:top w:val="none" w:sz="0" w:space="0" w:color="auto"/>
                                <w:left w:val="none" w:sz="0" w:space="0" w:color="auto"/>
                                <w:bottom w:val="none" w:sz="0" w:space="0" w:color="auto"/>
                                <w:right w:val="none" w:sz="0" w:space="0" w:color="auto"/>
                              </w:divBdr>
                              <w:divsChild>
                                <w:div w:id="227232201">
                                  <w:marLeft w:val="0"/>
                                  <w:marRight w:val="0"/>
                                  <w:marTop w:val="120"/>
                                  <w:marBottom w:val="240"/>
                                  <w:divBdr>
                                    <w:top w:val="none" w:sz="0" w:space="0" w:color="auto"/>
                                    <w:left w:val="none" w:sz="0" w:space="0" w:color="auto"/>
                                    <w:bottom w:val="none" w:sz="0" w:space="0" w:color="auto"/>
                                    <w:right w:val="none" w:sz="0" w:space="0" w:color="auto"/>
                                  </w:divBdr>
                                </w:div>
                                <w:div w:id="792139146">
                                  <w:marLeft w:val="0"/>
                                  <w:marRight w:val="0"/>
                                  <w:marTop w:val="150"/>
                                  <w:marBottom w:val="0"/>
                                  <w:divBdr>
                                    <w:top w:val="none" w:sz="0" w:space="0" w:color="auto"/>
                                    <w:left w:val="none" w:sz="0" w:space="0" w:color="auto"/>
                                    <w:bottom w:val="none" w:sz="0" w:space="0" w:color="auto"/>
                                    <w:right w:val="none" w:sz="0" w:space="0" w:color="auto"/>
                                  </w:divBdr>
                                </w:div>
                                <w:div w:id="889998078">
                                  <w:marLeft w:val="0"/>
                                  <w:marRight w:val="0"/>
                                  <w:marTop w:val="0"/>
                                  <w:marBottom w:val="0"/>
                                  <w:divBdr>
                                    <w:top w:val="none" w:sz="0" w:space="0" w:color="auto"/>
                                    <w:left w:val="none" w:sz="0" w:space="0" w:color="auto"/>
                                    <w:bottom w:val="none" w:sz="0" w:space="0" w:color="auto"/>
                                    <w:right w:val="none" w:sz="0" w:space="0" w:color="auto"/>
                                  </w:divBdr>
                                </w:div>
                                <w:div w:id="1299217013">
                                  <w:marLeft w:val="0"/>
                                  <w:marRight w:val="0"/>
                                  <w:marTop w:val="0"/>
                                  <w:marBottom w:val="0"/>
                                  <w:divBdr>
                                    <w:top w:val="none" w:sz="0" w:space="0" w:color="auto"/>
                                    <w:left w:val="none" w:sz="0" w:space="0" w:color="auto"/>
                                    <w:bottom w:val="none" w:sz="0" w:space="0" w:color="auto"/>
                                    <w:right w:val="none" w:sz="0" w:space="0" w:color="auto"/>
                                  </w:divBdr>
                                  <w:divsChild>
                                    <w:div w:id="14180926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953508">
      <w:bodyDiv w:val="1"/>
      <w:marLeft w:val="0"/>
      <w:marRight w:val="0"/>
      <w:marTop w:val="0"/>
      <w:marBottom w:val="0"/>
      <w:divBdr>
        <w:top w:val="none" w:sz="0" w:space="0" w:color="auto"/>
        <w:left w:val="none" w:sz="0" w:space="0" w:color="auto"/>
        <w:bottom w:val="none" w:sz="0" w:space="0" w:color="auto"/>
        <w:right w:val="none" w:sz="0" w:space="0" w:color="auto"/>
      </w:divBdr>
      <w:divsChild>
        <w:div w:id="1470125667">
          <w:marLeft w:val="0"/>
          <w:marRight w:val="0"/>
          <w:marTop w:val="0"/>
          <w:marBottom w:val="0"/>
          <w:divBdr>
            <w:top w:val="none" w:sz="0" w:space="0" w:color="auto"/>
            <w:left w:val="none" w:sz="0" w:space="0" w:color="auto"/>
            <w:bottom w:val="none" w:sz="0" w:space="0" w:color="auto"/>
            <w:right w:val="none" w:sz="0" w:space="0" w:color="auto"/>
          </w:divBdr>
          <w:divsChild>
            <w:div w:id="598870442">
              <w:marLeft w:val="0"/>
              <w:marRight w:val="0"/>
              <w:marTop w:val="0"/>
              <w:marBottom w:val="0"/>
              <w:divBdr>
                <w:top w:val="none" w:sz="0" w:space="0" w:color="auto"/>
                <w:left w:val="none" w:sz="0" w:space="0" w:color="auto"/>
                <w:bottom w:val="none" w:sz="0" w:space="0" w:color="auto"/>
                <w:right w:val="none" w:sz="0" w:space="0" w:color="auto"/>
              </w:divBdr>
              <w:divsChild>
                <w:div w:id="1627156549">
                  <w:marLeft w:val="0"/>
                  <w:marRight w:val="0"/>
                  <w:marTop w:val="0"/>
                  <w:marBottom w:val="0"/>
                  <w:divBdr>
                    <w:top w:val="none" w:sz="0" w:space="0" w:color="auto"/>
                    <w:left w:val="none" w:sz="0" w:space="0" w:color="auto"/>
                    <w:bottom w:val="none" w:sz="0" w:space="0" w:color="auto"/>
                    <w:right w:val="none" w:sz="0" w:space="0" w:color="auto"/>
                  </w:divBdr>
                  <w:divsChild>
                    <w:div w:id="173500913">
                      <w:marLeft w:val="0"/>
                      <w:marRight w:val="0"/>
                      <w:marTop w:val="0"/>
                      <w:marBottom w:val="0"/>
                      <w:divBdr>
                        <w:top w:val="none" w:sz="0" w:space="0" w:color="auto"/>
                        <w:left w:val="none" w:sz="0" w:space="0" w:color="auto"/>
                        <w:bottom w:val="none" w:sz="0" w:space="0" w:color="auto"/>
                        <w:right w:val="none" w:sz="0" w:space="0" w:color="auto"/>
                      </w:divBdr>
                      <w:divsChild>
                        <w:div w:id="171724856">
                          <w:marLeft w:val="0"/>
                          <w:marRight w:val="0"/>
                          <w:marTop w:val="0"/>
                          <w:marBottom w:val="0"/>
                          <w:divBdr>
                            <w:top w:val="none" w:sz="0" w:space="0" w:color="auto"/>
                            <w:left w:val="none" w:sz="0" w:space="0" w:color="auto"/>
                            <w:bottom w:val="none" w:sz="0" w:space="0" w:color="auto"/>
                            <w:right w:val="none" w:sz="0" w:space="0" w:color="auto"/>
                          </w:divBdr>
                          <w:divsChild>
                            <w:div w:id="726299569">
                              <w:marLeft w:val="0"/>
                              <w:marRight w:val="0"/>
                              <w:marTop w:val="0"/>
                              <w:marBottom w:val="0"/>
                              <w:divBdr>
                                <w:top w:val="none" w:sz="0" w:space="0" w:color="auto"/>
                                <w:left w:val="none" w:sz="0" w:space="0" w:color="auto"/>
                                <w:bottom w:val="none" w:sz="0" w:space="0" w:color="auto"/>
                                <w:right w:val="none" w:sz="0" w:space="0" w:color="auto"/>
                              </w:divBdr>
                              <w:divsChild>
                                <w:div w:id="1663121263">
                                  <w:marLeft w:val="0"/>
                                  <w:marRight w:val="0"/>
                                  <w:marTop w:val="0"/>
                                  <w:marBottom w:val="0"/>
                                  <w:divBdr>
                                    <w:top w:val="none" w:sz="0" w:space="0" w:color="auto"/>
                                    <w:left w:val="none" w:sz="0" w:space="0" w:color="auto"/>
                                    <w:bottom w:val="none" w:sz="0" w:space="0" w:color="auto"/>
                                    <w:right w:val="none" w:sz="0" w:space="0" w:color="auto"/>
                                  </w:divBdr>
                                  <w:divsChild>
                                    <w:div w:id="2086488425">
                                      <w:marLeft w:val="0"/>
                                      <w:marRight w:val="0"/>
                                      <w:marTop w:val="0"/>
                                      <w:marBottom w:val="0"/>
                                      <w:divBdr>
                                        <w:top w:val="none" w:sz="0" w:space="0" w:color="auto"/>
                                        <w:left w:val="none" w:sz="0" w:space="0" w:color="auto"/>
                                        <w:bottom w:val="none" w:sz="0" w:space="0" w:color="auto"/>
                                        <w:right w:val="none" w:sz="0" w:space="0" w:color="auto"/>
                                      </w:divBdr>
                                      <w:divsChild>
                                        <w:div w:id="71315289">
                                          <w:marLeft w:val="0"/>
                                          <w:marRight w:val="0"/>
                                          <w:marTop w:val="0"/>
                                          <w:marBottom w:val="0"/>
                                          <w:divBdr>
                                            <w:top w:val="none" w:sz="0" w:space="0" w:color="auto"/>
                                            <w:left w:val="none" w:sz="0" w:space="0" w:color="auto"/>
                                            <w:bottom w:val="none" w:sz="0" w:space="0" w:color="auto"/>
                                            <w:right w:val="none" w:sz="0" w:space="0" w:color="auto"/>
                                          </w:divBdr>
                                          <w:divsChild>
                                            <w:div w:id="573860029">
                                              <w:marLeft w:val="0"/>
                                              <w:marRight w:val="0"/>
                                              <w:marTop w:val="0"/>
                                              <w:marBottom w:val="0"/>
                                              <w:divBdr>
                                                <w:top w:val="none" w:sz="0" w:space="0" w:color="auto"/>
                                                <w:left w:val="none" w:sz="0" w:space="0" w:color="auto"/>
                                                <w:bottom w:val="none" w:sz="0" w:space="0" w:color="auto"/>
                                                <w:right w:val="none" w:sz="0" w:space="0" w:color="auto"/>
                                              </w:divBdr>
                                            </w:div>
                                            <w:div w:id="993068679">
                                              <w:marLeft w:val="0"/>
                                              <w:marRight w:val="0"/>
                                              <w:marTop w:val="0"/>
                                              <w:marBottom w:val="0"/>
                                              <w:divBdr>
                                                <w:top w:val="none" w:sz="0" w:space="0" w:color="auto"/>
                                                <w:left w:val="none" w:sz="0" w:space="0" w:color="auto"/>
                                                <w:bottom w:val="none" w:sz="0" w:space="0" w:color="auto"/>
                                                <w:right w:val="none" w:sz="0" w:space="0" w:color="auto"/>
                                              </w:divBdr>
                                            </w:div>
                                            <w:div w:id="1553693926">
                                              <w:marLeft w:val="0"/>
                                              <w:marRight w:val="0"/>
                                              <w:marTop w:val="0"/>
                                              <w:marBottom w:val="0"/>
                                              <w:divBdr>
                                                <w:top w:val="none" w:sz="0" w:space="0" w:color="auto"/>
                                                <w:left w:val="none" w:sz="0" w:space="0" w:color="auto"/>
                                                <w:bottom w:val="none" w:sz="0" w:space="0" w:color="auto"/>
                                                <w:right w:val="none" w:sz="0" w:space="0" w:color="auto"/>
                                              </w:divBdr>
                                              <w:divsChild>
                                                <w:div w:id="1345934861">
                                                  <w:marLeft w:val="0"/>
                                                  <w:marRight w:val="0"/>
                                                  <w:marTop w:val="0"/>
                                                  <w:marBottom w:val="0"/>
                                                  <w:divBdr>
                                                    <w:top w:val="none" w:sz="0" w:space="0" w:color="auto"/>
                                                    <w:left w:val="none" w:sz="0" w:space="0" w:color="auto"/>
                                                    <w:bottom w:val="none" w:sz="0" w:space="0" w:color="auto"/>
                                                    <w:right w:val="none" w:sz="0" w:space="0" w:color="auto"/>
                                                  </w:divBdr>
                                                  <w:divsChild>
                                                    <w:div w:id="1660232922">
                                                      <w:marLeft w:val="0"/>
                                                      <w:marRight w:val="0"/>
                                                      <w:marTop w:val="0"/>
                                                      <w:marBottom w:val="0"/>
                                                      <w:divBdr>
                                                        <w:top w:val="none" w:sz="0" w:space="0" w:color="auto"/>
                                                        <w:left w:val="none" w:sz="0" w:space="0" w:color="auto"/>
                                                        <w:bottom w:val="none" w:sz="0" w:space="0" w:color="auto"/>
                                                        <w:right w:val="none" w:sz="0" w:space="0" w:color="auto"/>
                                                      </w:divBdr>
                                                      <w:divsChild>
                                                        <w:div w:id="13340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4364716">
      <w:bodyDiv w:val="1"/>
      <w:marLeft w:val="0"/>
      <w:marRight w:val="0"/>
      <w:marTop w:val="0"/>
      <w:marBottom w:val="0"/>
      <w:divBdr>
        <w:top w:val="none" w:sz="0" w:space="0" w:color="auto"/>
        <w:left w:val="none" w:sz="0" w:space="0" w:color="auto"/>
        <w:bottom w:val="none" w:sz="0" w:space="0" w:color="auto"/>
        <w:right w:val="none" w:sz="0" w:space="0" w:color="auto"/>
      </w:divBdr>
    </w:div>
    <w:div w:id="1268732331">
      <w:bodyDiv w:val="1"/>
      <w:marLeft w:val="0"/>
      <w:marRight w:val="0"/>
      <w:marTop w:val="0"/>
      <w:marBottom w:val="0"/>
      <w:divBdr>
        <w:top w:val="none" w:sz="0" w:space="0" w:color="auto"/>
        <w:left w:val="none" w:sz="0" w:space="0" w:color="auto"/>
        <w:bottom w:val="none" w:sz="0" w:space="0" w:color="auto"/>
        <w:right w:val="none" w:sz="0" w:space="0" w:color="auto"/>
      </w:divBdr>
    </w:div>
    <w:div w:id="1274509271">
      <w:bodyDiv w:val="1"/>
      <w:marLeft w:val="0"/>
      <w:marRight w:val="0"/>
      <w:marTop w:val="0"/>
      <w:marBottom w:val="0"/>
      <w:divBdr>
        <w:top w:val="none" w:sz="0" w:space="0" w:color="auto"/>
        <w:left w:val="none" w:sz="0" w:space="0" w:color="auto"/>
        <w:bottom w:val="none" w:sz="0" w:space="0" w:color="auto"/>
        <w:right w:val="none" w:sz="0" w:space="0" w:color="auto"/>
      </w:divBdr>
    </w:div>
    <w:div w:id="1302616122">
      <w:bodyDiv w:val="1"/>
      <w:marLeft w:val="0"/>
      <w:marRight w:val="0"/>
      <w:marTop w:val="0"/>
      <w:marBottom w:val="0"/>
      <w:divBdr>
        <w:top w:val="none" w:sz="0" w:space="0" w:color="auto"/>
        <w:left w:val="none" w:sz="0" w:space="0" w:color="auto"/>
        <w:bottom w:val="none" w:sz="0" w:space="0" w:color="auto"/>
        <w:right w:val="none" w:sz="0" w:space="0" w:color="auto"/>
      </w:divBdr>
      <w:divsChild>
        <w:div w:id="682783193">
          <w:marLeft w:val="0"/>
          <w:marRight w:val="0"/>
          <w:marTop w:val="0"/>
          <w:marBottom w:val="0"/>
          <w:divBdr>
            <w:top w:val="none" w:sz="0" w:space="0" w:color="auto"/>
            <w:left w:val="none" w:sz="0" w:space="0" w:color="auto"/>
            <w:bottom w:val="none" w:sz="0" w:space="0" w:color="auto"/>
            <w:right w:val="none" w:sz="0" w:space="0" w:color="auto"/>
          </w:divBdr>
          <w:divsChild>
            <w:div w:id="1053384380">
              <w:marLeft w:val="0"/>
              <w:marRight w:val="0"/>
              <w:marTop w:val="0"/>
              <w:marBottom w:val="0"/>
              <w:divBdr>
                <w:top w:val="none" w:sz="0" w:space="0" w:color="auto"/>
                <w:left w:val="none" w:sz="0" w:space="0" w:color="auto"/>
                <w:bottom w:val="none" w:sz="0" w:space="0" w:color="auto"/>
                <w:right w:val="none" w:sz="0" w:space="0" w:color="auto"/>
              </w:divBdr>
            </w:div>
            <w:div w:id="2032291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68601047">
      <w:bodyDiv w:val="1"/>
      <w:marLeft w:val="0"/>
      <w:marRight w:val="0"/>
      <w:marTop w:val="0"/>
      <w:marBottom w:val="0"/>
      <w:divBdr>
        <w:top w:val="none" w:sz="0" w:space="0" w:color="auto"/>
        <w:left w:val="none" w:sz="0" w:space="0" w:color="auto"/>
        <w:bottom w:val="none" w:sz="0" w:space="0" w:color="auto"/>
        <w:right w:val="none" w:sz="0" w:space="0" w:color="auto"/>
      </w:divBdr>
      <w:divsChild>
        <w:div w:id="1104685641">
          <w:marLeft w:val="0"/>
          <w:marRight w:val="0"/>
          <w:marTop w:val="0"/>
          <w:marBottom w:val="0"/>
          <w:divBdr>
            <w:top w:val="none" w:sz="0" w:space="0" w:color="auto"/>
            <w:left w:val="none" w:sz="0" w:space="0" w:color="auto"/>
            <w:bottom w:val="none" w:sz="0" w:space="0" w:color="auto"/>
            <w:right w:val="none" w:sz="0" w:space="0" w:color="auto"/>
          </w:divBdr>
        </w:div>
      </w:divsChild>
    </w:div>
    <w:div w:id="1374691418">
      <w:bodyDiv w:val="1"/>
      <w:marLeft w:val="0"/>
      <w:marRight w:val="0"/>
      <w:marTop w:val="0"/>
      <w:marBottom w:val="0"/>
      <w:divBdr>
        <w:top w:val="none" w:sz="0" w:space="0" w:color="auto"/>
        <w:left w:val="none" w:sz="0" w:space="0" w:color="auto"/>
        <w:bottom w:val="none" w:sz="0" w:space="0" w:color="auto"/>
        <w:right w:val="none" w:sz="0" w:space="0" w:color="auto"/>
      </w:divBdr>
    </w:div>
    <w:div w:id="1384283871">
      <w:bodyDiv w:val="1"/>
      <w:marLeft w:val="0"/>
      <w:marRight w:val="0"/>
      <w:marTop w:val="0"/>
      <w:marBottom w:val="0"/>
      <w:divBdr>
        <w:top w:val="none" w:sz="0" w:space="0" w:color="auto"/>
        <w:left w:val="none" w:sz="0" w:space="0" w:color="auto"/>
        <w:bottom w:val="none" w:sz="0" w:space="0" w:color="auto"/>
        <w:right w:val="none" w:sz="0" w:space="0" w:color="auto"/>
      </w:divBdr>
      <w:divsChild>
        <w:div w:id="2095081108">
          <w:marLeft w:val="0"/>
          <w:marRight w:val="0"/>
          <w:marTop w:val="0"/>
          <w:marBottom w:val="0"/>
          <w:divBdr>
            <w:top w:val="none" w:sz="0" w:space="0" w:color="auto"/>
            <w:left w:val="none" w:sz="0" w:space="0" w:color="auto"/>
            <w:bottom w:val="none" w:sz="0" w:space="0" w:color="auto"/>
            <w:right w:val="none" w:sz="0" w:space="0" w:color="auto"/>
          </w:divBdr>
          <w:divsChild>
            <w:div w:id="14464632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08846910">
      <w:bodyDiv w:val="1"/>
      <w:marLeft w:val="0"/>
      <w:marRight w:val="0"/>
      <w:marTop w:val="0"/>
      <w:marBottom w:val="0"/>
      <w:divBdr>
        <w:top w:val="none" w:sz="0" w:space="0" w:color="auto"/>
        <w:left w:val="none" w:sz="0" w:space="0" w:color="auto"/>
        <w:bottom w:val="none" w:sz="0" w:space="0" w:color="auto"/>
        <w:right w:val="none" w:sz="0" w:space="0" w:color="auto"/>
      </w:divBdr>
      <w:divsChild>
        <w:div w:id="849105538">
          <w:marLeft w:val="0"/>
          <w:marRight w:val="0"/>
          <w:marTop w:val="0"/>
          <w:marBottom w:val="0"/>
          <w:divBdr>
            <w:top w:val="none" w:sz="0" w:space="0" w:color="auto"/>
            <w:left w:val="none" w:sz="0" w:space="0" w:color="auto"/>
            <w:bottom w:val="none" w:sz="0" w:space="0" w:color="auto"/>
            <w:right w:val="none" w:sz="0" w:space="0" w:color="auto"/>
          </w:divBdr>
          <w:divsChild>
            <w:div w:id="1316794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56169361">
      <w:bodyDiv w:val="1"/>
      <w:marLeft w:val="0"/>
      <w:marRight w:val="0"/>
      <w:marTop w:val="0"/>
      <w:marBottom w:val="0"/>
      <w:divBdr>
        <w:top w:val="none" w:sz="0" w:space="0" w:color="auto"/>
        <w:left w:val="none" w:sz="0" w:space="0" w:color="auto"/>
        <w:bottom w:val="none" w:sz="0" w:space="0" w:color="auto"/>
        <w:right w:val="none" w:sz="0" w:space="0" w:color="auto"/>
      </w:divBdr>
    </w:div>
    <w:div w:id="1497305414">
      <w:bodyDiv w:val="1"/>
      <w:marLeft w:val="60"/>
      <w:marRight w:val="0"/>
      <w:marTop w:val="75"/>
      <w:marBottom w:val="75"/>
      <w:divBdr>
        <w:top w:val="none" w:sz="0" w:space="0" w:color="auto"/>
        <w:left w:val="none" w:sz="0" w:space="0" w:color="auto"/>
        <w:bottom w:val="none" w:sz="0" w:space="0" w:color="auto"/>
        <w:right w:val="none" w:sz="0" w:space="0" w:color="auto"/>
      </w:divBdr>
      <w:divsChild>
        <w:div w:id="909147357">
          <w:marLeft w:val="0"/>
          <w:marRight w:val="0"/>
          <w:marTop w:val="0"/>
          <w:marBottom w:val="0"/>
          <w:divBdr>
            <w:top w:val="none" w:sz="0" w:space="0" w:color="auto"/>
            <w:left w:val="none" w:sz="0" w:space="0" w:color="auto"/>
            <w:bottom w:val="none" w:sz="0" w:space="0" w:color="auto"/>
            <w:right w:val="none" w:sz="0" w:space="0" w:color="auto"/>
          </w:divBdr>
          <w:divsChild>
            <w:div w:id="689649662">
              <w:marLeft w:val="0"/>
              <w:marRight w:val="0"/>
              <w:marTop w:val="0"/>
              <w:marBottom w:val="0"/>
              <w:divBdr>
                <w:top w:val="none" w:sz="0" w:space="0" w:color="auto"/>
                <w:left w:val="none" w:sz="0" w:space="0" w:color="auto"/>
                <w:bottom w:val="none" w:sz="0" w:space="0" w:color="auto"/>
                <w:right w:val="none" w:sz="0" w:space="0" w:color="auto"/>
              </w:divBdr>
              <w:divsChild>
                <w:div w:id="850412493">
                  <w:marLeft w:val="0"/>
                  <w:marRight w:val="0"/>
                  <w:marTop w:val="0"/>
                  <w:marBottom w:val="0"/>
                  <w:divBdr>
                    <w:top w:val="none" w:sz="0" w:space="0" w:color="auto"/>
                    <w:left w:val="none" w:sz="0" w:space="0" w:color="auto"/>
                    <w:bottom w:val="single" w:sz="6" w:space="0" w:color="B5B5B5"/>
                    <w:right w:val="none" w:sz="0" w:space="0" w:color="auto"/>
                  </w:divBdr>
                  <w:divsChild>
                    <w:div w:id="791752955">
                      <w:marLeft w:val="1875"/>
                      <w:marRight w:val="0"/>
                      <w:marTop w:val="0"/>
                      <w:marBottom w:val="0"/>
                      <w:divBdr>
                        <w:top w:val="none" w:sz="0" w:space="0" w:color="auto"/>
                        <w:left w:val="none" w:sz="0" w:space="0" w:color="auto"/>
                        <w:bottom w:val="none" w:sz="0" w:space="0" w:color="auto"/>
                        <w:right w:val="none" w:sz="0" w:space="0" w:color="auto"/>
                      </w:divBdr>
                      <w:divsChild>
                        <w:div w:id="1807309324">
                          <w:marLeft w:val="0"/>
                          <w:marRight w:val="0"/>
                          <w:marTop w:val="0"/>
                          <w:marBottom w:val="0"/>
                          <w:divBdr>
                            <w:top w:val="none" w:sz="0" w:space="0" w:color="auto"/>
                            <w:left w:val="none" w:sz="0" w:space="0" w:color="auto"/>
                            <w:bottom w:val="none" w:sz="0" w:space="0" w:color="auto"/>
                            <w:right w:val="none" w:sz="0" w:space="0" w:color="auto"/>
                          </w:divBdr>
                          <w:divsChild>
                            <w:div w:id="725689516">
                              <w:marLeft w:val="0"/>
                              <w:marRight w:val="0"/>
                              <w:marTop w:val="0"/>
                              <w:marBottom w:val="0"/>
                              <w:divBdr>
                                <w:top w:val="none" w:sz="0" w:space="0" w:color="auto"/>
                                <w:left w:val="none" w:sz="0" w:space="0" w:color="auto"/>
                                <w:bottom w:val="none" w:sz="0" w:space="0" w:color="auto"/>
                                <w:right w:val="none" w:sz="0" w:space="0" w:color="auto"/>
                              </w:divBdr>
                              <w:divsChild>
                                <w:div w:id="343292336">
                                  <w:marLeft w:val="0"/>
                                  <w:marRight w:val="0"/>
                                  <w:marTop w:val="0"/>
                                  <w:marBottom w:val="0"/>
                                  <w:divBdr>
                                    <w:top w:val="none" w:sz="0" w:space="0" w:color="auto"/>
                                    <w:left w:val="none" w:sz="0" w:space="0" w:color="auto"/>
                                    <w:bottom w:val="none" w:sz="0" w:space="0" w:color="auto"/>
                                    <w:right w:val="none" w:sz="0" w:space="0" w:color="auto"/>
                                  </w:divBdr>
                                  <w:divsChild>
                                    <w:div w:id="1880243608">
                                      <w:marLeft w:val="0"/>
                                      <w:marRight w:val="0"/>
                                      <w:marTop w:val="300"/>
                                      <w:marBottom w:val="225"/>
                                      <w:divBdr>
                                        <w:top w:val="single" w:sz="6" w:space="2" w:color="CCCCCC"/>
                                        <w:left w:val="single" w:sz="6" w:space="4" w:color="CCCCCC"/>
                                        <w:bottom w:val="single" w:sz="6" w:space="6" w:color="CCCCCC"/>
                                        <w:right w:val="single" w:sz="6" w:space="2" w:color="CCCCCC"/>
                                      </w:divBdr>
                                      <w:divsChild>
                                        <w:div w:id="1767386835">
                                          <w:marLeft w:val="0"/>
                                          <w:marRight w:val="0"/>
                                          <w:marTop w:val="0"/>
                                          <w:marBottom w:val="0"/>
                                          <w:divBdr>
                                            <w:top w:val="none" w:sz="0" w:space="0" w:color="auto"/>
                                            <w:left w:val="none" w:sz="0" w:space="0" w:color="auto"/>
                                            <w:bottom w:val="none" w:sz="0" w:space="0" w:color="auto"/>
                                            <w:right w:val="none" w:sz="0" w:space="0" w:color="auto"/>
                                          </w:divBdr>
                                          <w:divsChild>
                                            <w:div w:id="242837490">
                                              <w:marLeft w:val="0"/>
                                              <w:marRight w:val="45"/>
                                              <w:marTop w:val="0"/>
                                              <w:marBottom w:val="0"/>
                                              <w:divBdr>
                                                <w:top w:val="none" w:sz="0" w:space="0" w:color="auto"/>
                                                <w:left w:val="none" w:sz="0" w:space="0" w:color="auto"/>
                                                <w:bottom w:val="none" w:sz="0" w:space="0" w:color="auto"/>
                                                <w:right w:val="none" w:sz="0" w:space="0" w:color="auto"/>
                                              </w:divBdr>
                                            </w:div>
                                            <w:div w:id="246428265">
                                              <w:marLeft w:val="0"/>
                                              <w:marRight w:val="0"/>
                                              <w:marTop w:val="0"/>
                                              <w:marBottom w:val="0"/>
                                              <w:divBdr>
                                                <w:top w:val="none" w:sz="0" w:space="0" w:color="auto"/>
                                                <w:left w:val="none" w:sz="0" w:space="0" w:color="auto"/>
                                                <w:bottom w:val="none" w:sz="0" w:space="0" w:color="auto"/>
                                                <w:right w:val="none" w:sz="0" w:space="0" w:color="auto"/>
                                              </w:divBdr>
                                              <w:divsChild>
                                                <w:div w:id="106507511">
                                                  <w:marLeft w:val="0"/>
                                                  <w:marRight w:val="0"/>
                                                  <w:marTop w:val="0"/>
                                                  <w:marBottom w:val="0"/>
                                                  <w:divBdr>
                                                    <w:top w:val="none" w:sz="0" w:space="0" w:color="auto"/>
                                                    <w:left w:val="none" w:sz="0" w:space="0" w:color="auto"/>
                                                    <w:bottom w:val="none" w:sz="0" w:space="0" w:color="auto"/>
                                                    <w:right w:val="none" w:sz="0" w:space="0" w:color="auto"/>
                                                  </w:divBdr>
                                                </w:div>
                                              </w:divsChild>
                                            </w:div>
                                            <w:div w:id="1558274649">
                                              <w:marLeft w:val="0"/>
                                              <w:marRight w:val="0"/>
                                              <w:marTop w:val="0"/>
                                              <w:marBottom w:val="105"/>
                                              <w:divBdr>
                                                <w:top w:val="none" w:sz="0" w:space="0" w:color="auto"/>
                                                <w:left w:val="none" w:sz="0" w:space="0" w:color="auto"/>
                                                <w:bottom w:val="none" w:sz="0" w:space="0" w:color="auto"/>
                                                <w:right w:val="none" w:sz="0" w:space="0" w:color="auto"/>
                                              </w:divBdr>
                                            </w:div>
                                            <w:div w:id="17914395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4173735">
                              <w:marLeft w:val="0"/>
                              <w:marRight w:val="0"/>
                              <w:marTop w:val="0"/>
                              <w:marBottom w:val="150"/>
                              <w:divBdr>
                                <w:top w:val="single" w:sz="6" w:space="4" w:color="FFFFFF"/>
                                <w:left w:val="none" w:sz="0" w:space="0" w:color="auto"/>
                                <w:bottom w:val="single" w:sz="6" w:space="4" w:color="E1E1E1"/>
                                <w:right w:val="none" w:sz="0" w:space="0" w:color="auto"/>
                              </w:divBdr>
                            </w:div>
                          </w:divsChild>
                        </w:div>
                      </w:divsChild>
                    </w:div>
                  </w:divsChild>
                </w:div>
              </w:divsChild>
            </w:div>
          </w:divsChild>
        </w:div>
      </w:divsChild>
    </w:div>
    <w:div w:id="1783528095">
      <w:bodyDiv w:val="1"/>
      <w:marLeft w:val="0"/>
      <w:marRight w:val="0"/>
      <w:marTop w:val="0"/>
      <w:marBottom w:val="0"/>
      <w:divBdr>
        <w:top w:val="none" w:sz="0" w:space="0" w:color="auto"/>
        <w:left w:val="none" w:sz="0" w:space="0" w:color="auto"/>
        <w:bottom w:val="none" w:sz="0" w:space="0" w:color="auto"/>
        <w:right w:val="none" w:sz="0" w:space="0" w:color="auto"/>
      </w:divBdr>
      <w:divsChild>
        <w:div w:id="1947300458">
          <w:marLeft w:val="0"/>
          <w:marRight w:val="0"/>
          <w:marTop w:val="0"/>
          <w:marBottom w:val="0"/>
          <w:divBdr>
            <w:top w:val="none" w:sz="0" w:space="0" w:color="auto"/>
            <w:left w:val="none" w:sz="0" w:space="0" w:color="auto"/>
            <w:bottom w:val="none" w:sz="0" w:space="0" w:color="auto"/>
            <w:right w:val="none" w:sz="0" w:space="0" w:color="auto"/>
          </w:divBdr>
          <w:divsChild>
            <w:div w:id="15218984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92824781">
      <w:bodyDiv w:val="1"/>
      <w:marLeft w:val="0"/>
      <w:marRight w:val="0"/>
      <w:marTop w:val="0"/>
      <w:marBottom w:val="0"/>
      <w:divBdr>
        <w:top w:val="none" w:sz="0" w:space="0" w:color="auto"/>
        <w:left w:val="none" w:sz="0" w:space="0" w:color="auto"/>
        <w:bottom w:val="none" w:sz="0" w:space="0" w:color="auto"/>
        <w:right w:val="none" w:sz="0" w:space="0" w:color="auto"/>
      </w:divBdr>
    </w:div>
    <w:div w:id="1799757114">
      <w:bodyDiv w:val="1"/>
      <w:marLeft w:val="90"/>
      <w:marRight w:val="90"/>
      <w:marTop w:val="90"/>
      <w:marBottom w:val="90"/>
      <w:divBdr>
        <w:top w:val="none" w:sz="0" w:space="0" w:color="auto"/>
        <w:left w:val="none" w:sz="0" w:space="0" w:color="auto"/>
        <w:bottom w:val="none" w:sz="0" w:space="0" w:color="auto"/>
        <w:right w:val="none" w:sz="0" w:space="0" w:color="auto"/>
      </w:divBdr>
      <w:divsChild>
        <w:div w:id="1746146169">
          <w:marLeft w:val="0"/>
          <w:marRight w:val="0"/>
          <w:marTop w:val="0"/>
          <w:marBottom w:val="0"/>
          <w:divBdr>
            <w:top w:val="none" w:sz="0" w:space="0" w:color="auto"/>
            <w:left w:val="none" w:sz="0" w:space="0" w:color="auto"/>
            <w:bottom w:val="none" w:sz="0" w:space="0" w:color="auto"/>
            <w:right w:val="none" w:sz="0" w:space="0" w:color="auto"/>
          </w:divBdr>
          <w:divsChild>
            <w:div w:id="1814902957">
              <w:marLeft w:val="0"/>
              <w:marRight w:val="0"/>
              <w:marTop w:val="0"/>
              <w:marBottom w:val="0"/>
              <w:divBdr>
                <w:top w:val="none" w:sz="0" w:space="0" w:color="auto"/>
                <w:left w:val="none" w:sz="0" w:space="0" w:color="auto"/>
                <w:bottom w:val="none" w:sz="0" w:space="0" w:color="auto"/>
                <w:right w:val="none" w:sz="0" w:space="0" w:color="auto"/>
              </w:divBdr>
              <w:divsChild>
                <w:div w:id="1161577603">
                  <w:marLeft w:val="0"/>
                  <w:marRight w:val="2700"/>
                  <w:marTop w:val="0"/>
                  <w:marBottom w:val="0"/>
                  <w:divBdr>
                    <w:top w:val="none" w:sz="0" w:space="0" w:color="auto"/>
                    <w:left w:val="none" w:sz="0" w:space="0" w:color="auto"/>
                    <w:bottom w:val="none" w:sz="0" w:space="0" w:color="auto"/>
                    <w:right w:val="none" w:sz="0" w:space="0" w:color="auto"/>
                  </w:divBdr>
                  <w:divsChild>
                    <w:div w:id="469176943">
                      <w:marLeft w:val="0"/>
                      <w:marRight w:val="0"/>
                      <w:marTop w:val="0"/>
                      <w:marBottom w:val="0"/>
                      <w:divBdr>
                        <w:top w:val="none" w:sz="0" w:space="0" w:color="auto"/>
                        <w:left w:val="none" w:sz="0" w:space="0" w:color="auto"/>
                        <w:bottom w:val="none" w:sz="0" w:space="0" w:color="auto"/>
                        <w:right w:val="none" w:sz="0" w:space="0" w:color="auto"/>
                      </w:divBdr>
                      <w:divsChild>
                        <w:div w:id="786507879">
                          <w:marLeft w:val="0"/>
                          <w:marRight w:val="0"/>
                          <w:marTop w:val="0"/>
                          <w:marBottom w:val="0"/>
                          <w:divBdr>
                            <w:top w:val="none" w:sz="0" w:space="0" w:color="auto"/>
                            <w:left w:val="none" w:sz="0" w:space="0" w:color="auto"/>
                            <w:bottom w:val="none" w:sz="0" w:space="0" w:color="auto"/>
                            <w:right w:val="none" w:sz="0" w:space="0" w:color="auto"/>
                          </w:divBdr>
                          <w:divsChild>
                            <w:div w:id="1663586808">
                              <w:marLeft w:val="0"/>
                              <w:marRight w:val="0"/>
                              <w:marTop w:val="0"/>
                              <w:marBottom w:val="0"/>
                              <w:divBdr>
                                <w:top w:val="none" w:sz="0" w:space="0" w:color="auto"/>
                                <w:left w:val="none" w:sz="0" w:space="0" w:color="auto"/>
                                <w:bottom w:val="none" w:sz="0" w:space="0" w:color="auto"/>
                                <w:right w:val="none" w:sz="0" w:space="0" w:color="auto"/>
                              </w:divBdr>
                              <w:divsChild>
                                <w:div w:id="2027318432">
                                  <w:marLeft w:val="0"/>
                                  <w:marRight w:val="0"/>
                                  <w:marTop w:val="0"/>
                                  <w:marBottom w:val="0"/>
                                  <w:divBdr>
                                    <w:top w:val="none" w:sz="0" w:space="0" w:color="auto"/>
                                    <w:left w:val="none" w:sz="0" w:space="0" w:color="auto"/>
                                    <w:bottom w:val="none" w:sz="0" w:space="0" w:color="auto"/>
                                    <w:right w:val="none" w:sz="0" w:space="0" w:color="auto"/>
                                  </w:divBdr>
                                  <w:divsChild>
                                    <w:div w:id="1624461924">
                                      <w:marLeft w:val="0"/>
                                      <w:marRight w:val="0"/>
                                      <w:marTop w:val="0"/>
                                      <w:marBottom w:val="0"/>
                                      <w:divBdr>
                                        <w:top w:val="none" w:sz="0" w:space="0" w:color="auto"/>
                                        <w:left w:val="none" w:sz="0" w:space="0" w:color="auto"/>
                                        <w:bottom w:val="none" w:sz="0" w:space="0" w:color="auto"/>
                                        <w:right w:val="none" w:sz="0" w:space="0" w:color="auto"/>
                                      </w:divBdr>
                                      <w:divsChild>
                                        <w:div w:id="417754980">
                                          <w:marLeft w:val="0"/>
                                          <w:marRight w:val="0"/>
                                          <w:marTop w:val="120"/>
                                          <w:marBottom w:val="120"/>
                                          <w:divBdr>
                                            <w:top w:val="none" w:sz="0" w:space="0" w:color="auto"/>
                                            <w:left w:val="none" w:sz="0" w:space="0" w:color="auto"/>
                                            <w:bottom w:val="none" w:sz="0" w:space="0" w:color="auto"/>
                                            <w:right w:val="none" w:sz="0" w:space="0" w:color="auto"/>
                                          </w:divBdr>
                                        </w:div>
                                        <w:div w:id="1266159598">
                                          <w:marLeft w:val="0"/>
                                          <w:marRight w:val="0"/>
                                          <w:marTop w:val="120"/>
                                          <w:marBottom w:val="120"/>
                                          <w:divBdr>
                                            <w:top w:val="none" w:sz="0" w:space="0" w:color="auto"/>
                                            <w:left w:val="none" w:sz="0" w:space="0" w:color="auto"/>
                                            <w:bottom w:val="none" w:sz="0" w:space="0" w:color="auto"/>
                                            <w:right w:val="none" w:sz="0" w:space="0" w:color="auto"/>
                                          </w:divBdr>
                                        </w:div>
                                        <w:div w:id="214696497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351254">
      <w:bodyDiv w:val="1"/>
      <w:marLeft w:val="0"/>
      <w:marRight w:val="0"/>
      <w:marTop w:val="0"/>
      <w:marBottom w:val="0"/>
      <w:divBdr>
        <w:top w:val="none" w:sz="0" w:space="0" w:color="auto"/>
        <w:left w:val="none" w:sz="0" w:space="0" w:color="auto"/>
        <w:bottom w:val="none" w:sz="0" w:space="0" w:color="auto"/>
        <w:right w:val="none" w:sz="0" w:space="0" w:color="auto"/>
      </w:divBdr>
    </w:div>
    <w:div w:id="2012486029">
      <w:bodyDiv w:val="1"/>
      <w:marLeft w:val="0"/>
      <w:marRight w:val="0"/>
      <w:marTop w:val="0"/>
      <w:marBottom w:val="0"/>
      <w:divBdr>
        <w:top w:val="none" w:sz="0" w:space="0" w:color="auto"/>
        <w:left w:val="none" w:sz="0" w:space="0" w:color="auto"/>
        <w:bottom w:val="none" w:sz="0" w:space="0" w:color="auto"/>
        <w:right w:val="none" w:sz="0" w:space="0" w:color="auto"/>
      </w:divBdr>
      <w:divsChild>
        <w:div w:id="996766421">
          <w:marLeft w:val="0"/>
          <w:marRight w:val="0"/>
          <w:marTop w:val="0"/>
          <w:marBottom w:val="0"/>
          <w:divBdr>
            <w:top w:val="none" w:sz="0" w:space="0" w:color="auto"/>
            <w:left w:val="none" w:sz="0" w:space="0" w:color="auto"/>
            <w:bottom w:val="none" w:sz="0" w:space="0" w:color="auto"/>
            <w:right w:val="none" w:sz="0" w:space="0" w:color="auto"/>
          </w:divBdr>
          <w:divsChild>
            <w:div w:id="187453857">
              <w:marLeft w:val="0"/>
              <w:marRight w:val="0"/>
              <w:marTop w:val="150"/>
              <w:marBottom w:val="0"/>
              <w:divBdr>
                <w:top w:val="none" w:sz="0" w:space="0" w:color="auto"/>
                <w:left w:val="none" w:sz="0" w:space="0" w:color="auto"/>
                <w:bottom w:val="none" w:sz="0" w:space="0" w:color="auto"/>
                <w:right w:val="none" w:sz="0" w:space="0" w:color="auto"/>
              </w:divBdr>
            </w:div>
            <w:div w:id="5325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9069">
      <w:bodyDiv w:val="1"/>
      <w:marLeft w:val="0"/>
      <w:marRight w:val="0"/>
      <w:marTop w:val="0"/>
      <w:marBottom w:val="0"/>
      <w:divBdr>
        <w:top w:val="none" w:sz="0" w:space="0" w:color="auto"/>
        <w:left w:val="none" w:sz="0" w:space="0" w:color="auto"/>
        <w:bottom w:val="none" w:sz="0" w:space="0" w:color="auto"/>
        <w:right w:val="none" w:sz="0" w:space="0" w:color="auto"/>
      </w:divBdr>
      <w:divsChild>
        <w:div w:id="1626540956">
          <w:marLeft w:val="0"/>
          <w:marRight w:val="0"/>
          <w:marTop w:val="0"/>
          <w:marBottom w:val="0"/>
          <w:divBdr>
            <w:top w:val="none" w:sz="0" w:space="0" w:color="auto"/>
            <w:left w:val="none" w:sz="0" w:space="0" w:color="auto"/>
            <w:bottom w:val="none" w:sz="0" w:space="0" w:color="auto"/>
            <w:right w:val="none" w:sz="0" w:space="0" w:color="auto"/>
          </w:divBdr>
          <w:divsChild>
            <w:div w:id="384376410">
              <w:marLeft w:val="0"/>
              <w:marRight w:val="0"/>
              <w:marTop w:val="0"/>
              <w:marBottom w:val="0"/>
              <w:divBdr>
                <w:top w:val="none" w:sz="0" w:space="0" w:color="auto"/>
                <w:left w:val="none" w:sz="0" w:space="0" w:color="auto"/>
                <w:bottom w:val="none" w:sz="0" w:space="0" w:color="auto"/>
                <w:right w:val="none" w:sz="0" w:space="0" w:color="auto"/>
              </w:divBdr>
            </w:div>
            <w:div w:id="17236268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9669013">
      <w:bodyDiv w:val="1"/>
      <w:marLeft w:val="0"/>
      <w:marRight w:val="0"/>
      <w:marTop w:val="0"/>
      <w:marBottom w:val="0"/>
      <w:divBdr>
        <w:top w:val="none" w:sz="0" w:space="0" w:color="auto"/>
        <w:left w:val="none" w:sz="0" w:space="0" w:color="auto"/>
        <w:bottom w:val="none" w:sz="0" w:space="0" w:color="auto"/>
        <w:right w:val="none" w:sz="0" w:space="0" w:color="auto"/>
      </w:divBdr>
      <w:divsChild>
        <w:div w:id="1923684180">
          <w:marLeft w:val="0"/>
          <w:marRight w:val="0"/>
          <w:marTop w:val="0"/>
          <w:marBottom w:val="0"/>
          <w:divBdr>
            <w:top w:val="none" w:sz="0" w:space="0" w:color="auto"/>
            <w:left w:val="none" w:sz="0" w:space="0" w:color="auto"/>
            <w:bottom w:val="none" w:sz="0" w:space="0" w:color="auto"/>
            <w:right w:val="none" w:sz="0" w:space="0" w:color="auto"/>
          </w:divBdr>
          <w:divsChild>
            <w:div w:id="243682746">
              <w:marLeft w:val="0"/>
              <w:marRight w:val="0"/>
              <w:marTop w:val="0"/>
              <w:marBottom w:val="0"/>
              <w:divBdr>
                <w:top w:val="none" w:sz="0" w:space="0" w:color="auto"/>
                <w:left w:val="none" w:sz="0" w:space="0" w:color="auto"/>
                <w:bottom w:val="none" w:sz="0" w:space="0" w:color="auto"/>
                <w:right w:val="none" w:sz="0" w:space="0" w:color="auto"/>
              </w:divBdr>
            </w:div>
            <w:div w:id="1758087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84327515">
      <w:bodyDiv w:val="1"/>
      <w:marLeft w:val="0"/>
      <w:marRight w:val="0"/>
      <w:marTop w:val="0"/>
      <w:marBottom w:val="0"/>
      <w:divBdr>
        <w:top w:val="none" w:sz="0" w:space="0" w:color="auto"/>
        <w:left w:val="none" w:sz="0" w:space="0" w:color="auto"/>
        <w:bottom w:val="none" w:sz="0" w:space="0" w:color="auto"/>
        <w:right w:val="none" w:sz="0" w:space="0" w:color="auto"/>
      </w:divBdr>
      <w:divsChild>
        <w:div w:id="1639188030">
          <w:marLeft w:val="0"/>
          <w:marRight w:val="0"/>
          <w:marTop w:val="0"/>
          <w:marBottom w:val="0"/>
          <w:divBdr>
            <w:top w:val="none" w:sz="0" w:space="0" w:color="auto"/>
            <w:left w:val="none" w:sz="0" w:space="0" w:color="auto"/>
            <w:bottom w:val="none" w:sz="0" w:space="0" w:color="auto"/>
            <w:right w:val="none" w:sz="0" w:space="0" w:color="auto"/>
          </w:divBdr>
          <w:divsChild>
            <w:div w:id="565336239">
              <w:marLeft w:val="0"/>
              <w:marRight w:val="0"/>
              <w:marTop w:val="150"/>
              <w:marBottom w:val="0"/>
              <w:divBdr>
                <w:top w:val="none" w:sz="0" w:space="0" w:color="auto"/>
                <w:left w:val="none" w:sz="0" w:space="0" w:color="auto"/>
                <w:bottom w:val="none" w:sz="0" w:space="0" w:color="auto"/>
                <w:right w:val="none" w:sz="0" w:space="0" w:color="auto"/>
              </w:divBdr>
            </w:div>
            <w:div w:id="91327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vlada.cz/-123768/"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6800D-246B-48E9-8ED0-F93490E3E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2260</Words>
  <Characters>13338</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Podklad k tématu:</vt:lpstr>
    </vt:vector>
  </TitlesOfParts>
  <Company>UV ČR</Company>
  <LinksUpToDate>false</LinksUpToDate>
  <CharactersWithSpaces>15567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 k tématu:</dc:title>
  <dc:creator>havlicek</dc:creator>
  <cp:lastModifiedBy>aaa</cp:lastModifiedBy>
  <cp:revision>2</cp:revision>
  <cp:lastPrinted>2014-08-13T14:53:00Z</cp:lastPrinted>
  <dcterms:created xsi:type="dcterms:W3CDTF">2015-04-07T19:21:00Z</dcterms:created>
  <dcterms:modified xsi:type="dcterms:W3CDTF">2015-04-07T19:21:00Z</dcterms:modified>
</cp:coreProperties>
</file>