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E8" w:rsidRPr="007C1675" w:rsidRDefault="002255E8" w:rsidP="007C1675">
      <w:pPr>
        <w:spacing w:line="240" w:lineRule="auto"/>
        <w:rPr>
          <w:rFonts w:ascii="Arial" w:hAnsi="Arial" w:cs="Arial"/>
          <w:b/>
          <w:u w:val="single"/>
        </w:rPr>
      </w:pPr>
      <w:r w:rsidRPr="007C1675">
        <w:rPr>
          <w:rFonts w:ascii="Arial" w:hAnsi="Arial" w:cs="Arial"/>
          <w:b/>
          <w:u w:val="single"/>
        </w:rPr>
        <w:t xml:space="preserve">Návrh usnesení: </w:t>
      </w:r>
    </w:p>
    <w:p w:rsidR="002255E8" w:rsidRPr="007C1675" w:rsidRDefault="002255E8" w:rsidP="007C1675">
      <w:pPr>
        <w:spacing w:line="240" w:lineRule="auto"/>
        <w:jc w:val="both"/>
        <w:rPr>
          <w:rFonts w:ascii="Arial" w:hAnsi="Arial" w:cs="Arial"/>
          <w:b/>
        </w:rPr>
      </w:pPr>
      <w:r w:rsidRPr="007C1675">
        <w:rPr>
          <w:rFonts w:ascii="Arial" w:hAnsi="Arial" w:cs="Arial"/>
          <w:b/>
        </w:rPr>
        <w:t>Rada vlády pro rovnost žen a mužů doporučuje Úřadu vlády ČR a Ministerstvu financí</w:t>
      </w:r>
      <w:r w:rsidR="00A32FCB" w:rsidRPr="007C1675">
        <w:rPr>
          <w:rFonts w:ascii="Arial" w:hAnsi="Arial" w:cs="Arial"/>
          <w:b/>
        </w:rPr>
        <w:t>, aby</w:t>
      </w:r>
      <w:r w:rsidR="0091582A" w:rsidRPr="007C1675">
        <w:rPr>
          <w:rFonts w:ascii="Arial" w:hAnsi="Arial" w:cs="Arial"/>
          <w:b/>
        </w:rPr>
        <w:t> </w:t>
      </w:r>
      <w:r w:rsidR="009604BE" w:rsidRPr="007C1675">
        <w:rPr>
          <w:rFonts w:ascii="Arial" w:hAnsi="Arial" w:cs="Arial"/>
          <w:b/>
        </w:rPr>
        <w:t>pro</w:t>
      </w:r>
      <w:r w:rsidR="0091582A" w:rsidRPr="007C1675">
        <w:rPr>
          <w:rFonts w:ascii="Arial" w:hAnsi="Arial" w:cs="Arial"/>
          <w:b/>
        </w:rPr>
        <w:t> </w:t>
      </w:r>
      <w:r w:rsidR="009604BE" w:rsidRPr="007C1675">
        <w:rPr>
          <w:rFonts w:ascii="Arial" w:hAnsi="Arial" w:cs="Arial"/>
          <w:b/>
        </w:rPr>
        <w:t>dotační program</w:t>
      </w:r>
      <w:r w:rsidR="003E4CD5" w:rsidRPr="007C1675">
        <w:rPr>
          <w:rFonts w:ascii="Arial" w:hAnsi="Arial" w:cs="Arial"/>
          <w:b/>
        </w:rPr>
        <w:t xml:space="preserve"> </w:t>
      </w:r>
      <w:r w:rsidR="003E4CD5" w:rsidRPr="007C1675">
        <w:rPr>
          <w:rFonts w:ascii="Arial" w:hAnsi="Arial" w:cs="Arial"/>
          <w:b/>
          <w:i/>
        </w:rPr>
        <w:t xml:space="preserve">Podpora veřejně prospěšných aktivit nestátních neziskových organizací v oblasti rovnosti </w:t>
      </w:r>
      <w:r w:rsidR="003E4CD5" w:rsidRPr="007C1675">
        <w:rPr>
          <w:rFonts w:ascii="Arial" w:eastAsia="MS Mincho" w:hAnsi="Arial" w:cs="Arial"/>
          <w:b/>
          <w:i/>
        </w:rPr>
        <w:t>ž</w:t>
      </w:r>
      <w:r w:rsidR="003E4CD5" w:rsidRPr="007C1675">
        <w:rPr>
          <w:rFonts w:ascii="Arial" w:hAnsi="Arial" w:cs="Arial"/>
          <w:b/>
          <w:i/>
        </w:rPr>
        <w:t>en a mu</w:t>
      </w:r>
      <w:r w:rsidR="003E4CD5" w:rsidRPr="007C1675">
        <w:rPr>
          <w:rFonts w:ascii="Arial" w:eastAsia="MS Mincho" w:hAnsi="Arial" w:cs="Arial"/>
          <w:b/>
          <w:i/>
        </w:rPr>
        <w:t>ž</w:t>
      </w:r>
      <w:r w:rsidR="003E4CD5" w:rsidRPr="007C1675">
        <w:rPr>
          <w:rFonts w:ascii="Arial" w:hAnsi="Arial" w:cs="Arial"/>
          <w:b/>
          <w:i/>
        </w:rPr>
        <w:t>ů</w:t>
      </w:r>
      <w:r w:rsidR="00F01FCD" w:rsidRPr="007C1675">
        <w:rPr>
          <w:rFonts w:ascii="Arial" w:hAnsi="Arial" w:cs="Arial"/>
          <w:b/>
          <w:i/>
        </w:rPr>
        <w:t xml:space="preserve"> </w:t>
      </w:r>
      <w:r w:rsidR="0091582A" w:rsidRPr="007C1675">
        <w:rPr>
          <w:rFonts w:ascii="Arial" w:hAnsi="Arial" w:cs="Arial"/>
          <w:b/>
        </w:rPr>
        <w:t xml:space="preserve">zajistily </w:t>
      </w:r>
      <w:r w:rsidR="00F01FCD" w:rsidRPr="007C1675">
        <w:rPr>
          <w:rFonts w:ascii="Arial" w:hAnsi="Arial" w:cs="Arial"/>
          <w:b/>
        </w:rPr>
        <w:t>na rok 2019</w:t>
      </w:r>
      <w:r w:rsidR="0091582A" w:rsidRPr="007C1675">
        <w:rPr>
          <w:rFonts w:ascii="Arial" w:hAnsi="Arial" w:cs="Arial"/>
          <w:b/>
        </w:rPr>
        <w:t xml:space="preserve"> alokaci</w:t>
      </w:r>
      <w:r w:rsidR="003E4CD5" w:rsidRPr="007C1675">
        <w:rPr>
          <w:rFonts w:ascii="Arial" w:hAnsi="Arial" w:cs="Arial"/>
          <w:b/>
        </w:rPr>
        <w:t xml:space="preserve"> </w:t>
      </w:r>
      <w:r w:rsidR="00F01FCD" w:rsidRPr="007C1675">
        <w:rPr>
          <w:rFonts w:ascii="Arial" w:hAnsi="Arial" w:cs="Arial"/>
          <w:b/>
        </w:rPr>
        <w:t xml:space="preserve">ve </w:t>
      </w:r>
      <w:r w:rsidR="003E4CD5" w:rsidRPr="007C1675">
        <w:rPr>
          <w:rFonts w:ascii="Arial" w:hAnsi="Arial" w:cs="Arial"/>
          <w:b/>
        </w:rPr>
        <w:t>výši 7 mil. Kč</w:t>
      </w:r>
    </w:p>
    <w:p w:rsidR="007C1675" w:rsidRDefault="007C1675" w:rsidP="007C1675">
      <w:pPr>
        <w:spacing w:line="240" w:lineRule="auto"/>
        <w:rPr>
          <w:rFonts w:ascii="Arial" w:hAnsi="Arial" w:cs="Arial"/>
          <w:b/>
          <w:u w:val="single"/>
        </w:rPr>
      </w:pPr>
    </w:p>
    <w:p w:rsidR="00F01FCD" w:rsidRPr="007C1675" w:rsidRDefault="00F01FCD" w:rsidP="007C1675">
      <w:pPr>
        <w:spacing w:line="240" w:lineRule="auto"/>
        <w:rPr>
          <w:rFonts w:ascii="Arial" w:hAnsi="Arial" w:cs="Arial"/>
          <w:b/>
          <w:u w:val="single"/>
        </w:rPr>
      </w:pPr>
      <w:r w:rsidRPr="007C1675">
        <w:rPr>
          <w:rFonts w:ascii="Arial" w:hAnsi="Arial" w:cs="Arial"/>
          <w:b/>
          <w:u w:val="single"/>
        </w:rPr>
        <w:t>Odůvodnění:</w:t>
      </w:r>
    </w:p>
    <w:p w:rsidR="00F01FCD" w:rsidRPr="007C1675" w:rsidRDefault="007B7BA9" w:rsidP="007C1675">
      <w:pPr>
        <w:spacing w:line="240" w:lineRule="auto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 xml:space="preserve">Návrh usnesení reaguje na rozhodnutí Poslanecké sněmovny ČR snížit na rok 2019 rozpočet Úřadu vlády ČR, resp. dotačního programu Úřadu vlády ČR </w:t>
      </w:r>
      <w:r w:rsidRPr="007C1675">
        <w:rPr>
          <w:rFonts w:ascii="Arial" w:hAnsi="Arial" w:cs="Arial"/>
          <w:i/>
          <w:color w:val="000000"/>
        </w:rPr>
        <w:t>Podpora veřejně prospěšných aktivit nestátních neziskových organizací v oblasti rovnosti žen a mužů</w:t>
      </w:r>
      <w:r w:rsidRPr="007C1675">
        <w:rPr>
          <w:rFonts w:ascii="Arial" w:hAnsi="Arial" w:cs="Arial"/>
          <w:color w:val="000000"/>
        </w:rPr>
        <w:t xml:space="preserve"> ze 7 mil. Kč na pouhé 2 mil. Kč. Snížení alokace tohoto dotačního programu </w:t>
      </w:r>
      <w:r w:rsidR="00214E2B" w:rsidRPr="007C1675">
        <w:rPr>
          <w:rFonts w:ascii="Arial" w:hAnsi="Arial" w:cs="Arial"/>
          <w:color w:val="000000"/>
        </w:rPr>
        <w:t>Poslanecká sněmovna</w:t>
      </w:r>
      <w:r w:rsidR="007010A3" w:rsidRPr="007C1675">
        <w:rPr>
          <w:rFonts w:ascii="Arial" w:hAnsi="Arial" w:cs="Arial"/>
          <w:color w:val="000000"/>
        </w:rPr>
        <w:t xml:space="preserve"> ČR </w:t>
      </w:r>
      <w:r w:rsidRPr="007C1675">
        <w:rPr>
          <w:rFonts w:ascii="Arial" w:hAnsi="Arial" w:cs="Arial"/>
          <w:color w:val="000000"/>
        </w:rPr>
        <w:t xml:space="preserve">odhlasovala </w:t>
      </w:r>
      <w:r w:rsidR="00214E2B" w:rsidRPr="007C1675">
        <w:rPr>
          <w:rFonts w:ascii="Arial" w:hAnsi="Arial" w:cs="Arial"/>
          <w:color w:val="000000"/>
        </w:rPr>
        <w:t>při projednávání návrhu Zákona o</w:t>
      </w:r>
      <w:r w:rsidRPr="007C1675">
        <w:rPr>
          <w:rFonts w:ascii="Arial" w:hAnsi="Arial" w:cs="Arial"/>
          <w:color w:val="000000"/>
        </w:rPr>
        <w:t> státním rozpočtu ČR na rok 2019</w:t>
      </w:r>
      <w:r w:rsidR="008B47B8" w:rsidRPr="007C1675">
        <w:rPr>
          <w:rFonts w:ascii="Arial" w:hAnsi="Arial" w:cs="Arial"/>
          <w:color w:val="000000"/>
        </w:rPr>
        <w:t xml:space="preserve"> dne 19. prosince </w:t>
      </w:r>
      <w:r w:rsidR="00F04262" w:rsidRPr="007C1675">
        <w:rPr>
          <w:rFonts w:ascii="Arial" w:hAnsi="Arial" w:cs="Arial"/>
          <w:color w:val="000000"/>
        </w:rPr>
        <w:t>2018</w:t>
      </w:r>
      <w:r w:rsidRPr="007C1675">
        <w:rPr>
          <w:rFonts w:ascii="Arial" w:hAnsi="Arial" w:cs="Arial"/>
          <w:color w:val="000000"/>
        </w:rPr>
        <w:t xml:space="preserve">. </w:t>
      </w:r>
      <w:r w:rsidR="007010A3" w:rsidRPr="007C1675">
        <w:rPr>
          <w:rFonts w:ascii="Arial" w:hAnsi="Arial" w:cs="Arial"/>
          <w:color w:val="000000"/>
        </w:rPr>
        <w:t>I když to</w:t>
      </w:r>
      <w:r w:rsidR="00214E2B" w:rsidRPr="007C1675">
        <w:rPr>
          <w:rFonts w:ascii="Arial" w:hAnsi="Arial" w:cs="Arial"/>
          <w:color w:val="000000"/>
        </w:rPr>
        <w:t> </w:t>
      </w:r>
      <w:r w:rsidR="007010A3" w:rsidRPr="007C1675">
        <w:rPr>
          <w:rFonts w:ascii="Arial" w:hAnsi="Arial" w:cs="Arial"/>
          <w:color w:val="000000"/>
        </w:rPr>
        <w:t>v</w:t>
      </w:r>
      <w:r w:rsidR="008B47B8" w:rsidRPr="007C1675">
        <w:rPr>
          <w:rFonts w:ascii="Arial" w:hAnsi="Arial" w:cs="Arial"/>
          <w:color w:val="000000"/>
        </w:rPr>
        <w:t xml:space="preserve"> příslušném</w:t>
      </w:r>
      <w:r w:rsidR="00214E2B" w:rsidRPr="007C1675">
        <w:rPr>
          <w:rFonts w:ascii="Arial" w:hAnsi="Arial" w:cs="Arial"/>
          <w:color w:val="000000"/>
        </w:rPr>
        <w:t> </w:t>
      </w:r>
      <w:r w:rsidR="007010A3" w:rsidRPr="007C1675">
        <w:rPr>
          <w:rFonts w:ascii="Arial" w:hAnsi="Arial" w:cs="Arial"/>
          <w:color w:val="000000"/>
        </w:rPr>
        <w:t xml:space="preserve">pozměňovacím </w:t>
      </w:r>
      <w:r w:rsidR="00214E2B" w:rsidRPr="007C1675">
        <w:rPr>
          <w:rFonts w:ascii="Arial" w:hAnsi="Arial" w:cs="Arial"/>
          <w:color w:val="000000"/>
        </w:rPr>
        <w:t xml:space="preserve">návrhu </w:t>
      </w:r>
      <w:r w:rsidR="00F04262" w:rsidRPr="007C1675">
        <w:rPr>
          <w:rFonts w:ascii="Arial" w:hAnsi="Arial" w:cs="Arial"/>
          <w:color w:val="000000"/>
        </w:rPr>
        <w:t>sněmovního r</w:t>
      </w:r>
      <w:r w:rsidR="00214E2B" w:rsidRPr="007C1675">
        <w:rPr>
          <w:rFonts w:ascii="Arial" w:hAnsi="Arial" w:cs="Arial"/>
          <w:color w:val="000000"/>
        </w:rPr>
        <w:t xml:space="preserve">ozpočtového výboru nebylo </w:t>
      </w:r>
      <w:r w:rsidR="007010A3" w:rsidRPr="007C1675">
        <w:rPr>
          <w:rFonts w:ascii="Arial" w:hAnsi="Arial" w:cs="Arial"/>
          <w:color w:val="000000"/>
        </w:rPr>
        <w:t xml:space="preserve">explicitně zmíněno, snížení </w:t>
      </w:r>
      <w:r w:rsidR="00214E2B" w:rsidRPr="007C1675">
        <w:rPr>
          <w:rFonts w:ascii="Arial" w:hAnsi="Arial" w:cs="Arial"/>
          <w:color w:val="000000"/>
        </w:rPr>
        <w:t>proběhlo</w:t>
      </w:r>
      <w:r w:rsidR="007010A3" w:rsidRPr="007C1675">
        <w:rPr>
          <w:rFonts w:ascii="Arial" w:hAnsi="Arial" w:cs="Arial"/>
          <w:color w:val="000000"/>
        </w:rPr>
        <w:t xml:space="preserve"> v</w:t>
      </w:r>
      <w:r w:rsidR="00214E2B" w:rsidRPr="007C1675">
        <w:rPr>
          <w:rFonts w:ascii="Arial" w:hAnsi="Arial" w:cs="Arial"/>
          <w:color w:val="000000"/>
        </w:rPr>
        <w:t> </w:t>
      </w:r>
      <w:r w:rsidR="007010A3" w:rsidRPr="007C1675">
        <w:rPr>
          <w:rFonts w:ascii="Arial" w:hAnsi="Arial" w:cs="Arial"/>
          <w:color w:val="000000"/>
        </w:rPr>
        <w:t>souladu s</w:t>
      </w:r>
      <w:r w:rsidR="00F04262" w:rsidRPr="007C1675">
        <w:rPr>
          <w:rFonts w:ascii="Arial" w:hAnsi="Arial" w:cs="Arial"/>
          <w:color w:val="000000"/>
        </w:rPr>
        <w:t> </w:t>
      </w:r>
      <w:r w:rsidR="007010A3" w:rsidRPr="007C1675">
        <w:rPr>
          <w:rFonts w:ascii="Arial" w:hAnsi="Arial" w:cs="Arial"/>
          <w:color w:val="000000"/>
        </w:rPr>
        <w:t xml:space="preserve">pozměňovacím návrhem poslance SPD Jana Hrnčíře, který navrhl snížení rozpočtu </w:t>
      </w:r>
      <w:r w:rsidR="00214E2B" w:rsidRPr="007C1675">
        <w:rPr>
          <w:rFonts w:ascii="Arial" w:hAnsi="Arial" w:cs="Arial"/>
          <w:color w:val="000000"/>
        </w:rPr>
        <w:t xml:space="preserve">dotačnímu </w:t>
      </w:r>
      <w:r w:rsidR="007010A3" w:rsidRPr="007C1675">
        <w:rPr>
          <w:rFonts w:ascii="Arial" w:hAnsi="Arial" w:cs="Arial"/>
          <w:color w:val="000000"/>
        </w:rPr>
        <w:t xml:space="preserve">programu </w:t>
      </w:r>
      <w:r w:rsidR="007010A3" w:rsidRPr="007C1675">
        <w:rPr>
          <w:rFonts w:ascii="Arial" w:hAnsi="Arial" w:cs="Arial"/>
          <w:i/>
          <w:color w:val="000000"/>
        </w:rPr>
        <w:t>Podpora veřejně prospěšných aktivit nestátních neziskových organizací v oblasti rovnosti žen a mužů</w:t>
      </w:r>
      <w:r w:rsidR="007010A3" w:rsidRPr="007C1675">
        <w:rPr>
          <w:rFonts w:ascii="Arial" w:hAnsi="Arial" w:cs="Arial"/>
          <w:color w:val="000000"/>
        </w:rPr>
        <w:t xml:space="preserve"> </w:t>
      </w:r>
      <w:r w:rsidR="00214E2B" w:rsidRPr="007C1675">
        <w:rPr>
          <w:rFonts w:ascii="Arial" w:hAnsi="Arial" w:cs="Arial"/>
          <w:color w:val="000000"/>
        </w:rPr>
        <w:t>na</w:t>
      </w:r>
      <w:r w:rsidR="002F6B96" w:rsidRPr="007C1675">
        <w:rPr>
          <w:rFonts w:ascii="Arial" w:hAnsi="Arial" w:cs="Arial"/>
          <w:color w:val="000000"/>
        </w:rPr>
        <w:t> </w:t>
      </w:r>
      <w:r w:rsidR="00214E2B" w:rsidRPr="007C1675">
        <w:rPr>
          <w:rFonts w:ascii="Arial" w:hAnsi="Arial" w:cs="Arial"/>
          <w:color w:val="000000"/>
        </w:rPr>
        <w:t>rok</w:t>
      </w:r>
      <w:r w:rsidR="002F6B96" w:rsidRPr="007C1675">
        <w:rPr>
          <w:rFonts w:ascii="Arial" w:hAnsi="Arial" w:cs="Arial"/>
          <w:color w:val="000000"/>
        </w:rPr>
        <w:t> </w:t>
      </w:r>
      <w:r w:rsidR="001F1A0F" w:rsidRPr="007C1675">
        <w:rPr>
          <w:rFonts w:ascii="Arial" w:hAnsi="Arial" w:cs="Arial"/>
          <w:color w:val="000000"/>
        </w:rPr>
        <w:t>2019 ze 7 mil.</w:t>
      </w:r>
      <w:r w:rsidR="00F601AF" w:rsidRPr="007C1675">
        <w:rPr>
          <w:rFonts w:ascii="Arial" w:hAnsi="Arial" w:cs="Arial"/>
          <w:color w:val="000000"/>
        </w:rPr>
        <w:t xml:space="preserve"> Kč na</w:t>
      </w:r>
      <w:r w:rsidR="001F1A0F" w:rsidRPr="007C1675">
        <w:rPr>
          <w:rFonts w:ascii="Arial" w:hAnsi="Arial" w:cs="Arial"/>
          <w:color w:val="000000"/>
        </w:rPr>
        <w:t xml:space="preserve"> 2 mil. Kč</w:t>
      </w:r>
      <w:r w:rsidR="007010A3" w:rsidRPr="007C1675">
        <w:rPr>
          <w:rFonts w:ascii="Arial" w:hAnsi="Arial" w:cs="Arial"/>
          <w:color w:val="000000"/>
        </w:rPr>
        <w:t>. Reálně tak hrozí dramatické s</w:t>
      </w:r>
      <w:r w:rsidR="00214E2B" w:rsidRPr="007C1675">
        <w:rPr>
          <w:rFonts w:ascii="Arial" w:hAnsi="Arial" w:cs="Arial"/>
          <w:color w:val="000000"/>
        </w:rPr>
        <w:t>nížení jediné</w:t>
      </w:r>
      <w:r w:rsidR="0091582A" w:rsidRPr="007C1675">
        <w:rPr>
          <w:rFonts w:ascii="Arial" w:hAnsi="Arial" w:cs="Arial"/>
          <w:color w:val="000000"/>
        </w:rPr>
        <w:t>ho</w:t>
      </w:r>
      <w:r w:rsidR="008953E2" w:rsidRPr="007C1675">
        <w:rPr>
          <w:rFonts w:ascii="Arial" w:hAnsi="Arial" w:cs="Arial"/>
          <w:color w:val="000000"/>
        </w:rPr>
        <w:t xml:space="preserve">, </w:t>
      </w:r>
      <w:r w:rsidR="00214E2B" w:rsidRPr="007C1675">
        <w:rPr>
          <w:rFonts w:ascii="Arial" w:hAnsi="Arial" w:cs="Arial"/>
          <w:color w:val="000000"/>
        </w:rPr>
        <w:t>nikterak velké</w:t>
      </w:r>
      <w:r w:rsidR="0091582A" w:rsidRPr="007C1675">
        <w:rPr>
          <w:rFonts w:ascii="Arial" w:hAnsi="Arial" w:cs="Arial"/>
          <w:color w:val="000000"/>
        </w:rPr>
        <w:t>ho</w:t>
      </w:r>
      <w:r w:rsidR="00214E2B" w:rsidRPr="007C1675">
        <w:rPr>
          <w:rFonts w:ascii="Arial" w:hAnsi="Arial" w:cs="Arial"/>
          <w:color w:val="000000"/>
        </w:rPr>
        <w:t xml:space="preserve"> </w:t>
      </w:r>
      <w:r w:rsidR="0091582A" w:rsidRPr="007C1675">
        <w:rPr>
          <w:rFonts w:ascii="Arial" w:hAnsi="Arial" w:cs="Arial"/>
          <w:color w:val="000000"/>
        </w:rPr>
        <w:t>dotačního programu</w:t>
      </w:r>
      <w:r w:rsidR="007010A3" w:rsidRPr="007C1675">
        <w:rPr>
          <w:rFonts w:ascii="Arial" w:hAnsi="Arial" w:cs="Arial"/>
          <w:color w:val="000000"/>
        </w:rPr>
        <w:t xml:space="preserve"> na podporu </w:t>
      </w:r>
      <w:r w:rsidR="008953E2" w:rsidRPr="007C1675">
        <w:rPr>
          <w:rFonts w:ascii="Arial" w:hAnsi="Arial" w:cs="Arial"/>
          <w:color w:val="000000"/>
        </w:rPr>
        <w:t>naplňování Vládní strategie pro rovnost žen a mužů v České republice na léta 2014 – 2020</w:t>
      </w:r>
      <w:r w:rsidR="00F601AF" w:rsidRPr="007C1675">
        <w:rPr>
          <w:rFonts w:ascii="Arial" w:hAnsi="Arial" w:cs="Arial"/>
          <w:color w:val="000000"/>
        </w:rPr>
        <w:t xml:space="preserve"> (dále jen „vládní strategie“)</w:t>
      </w:r>
      <w:r w:rsidR="008953E2" w:rsidRPr="007C1675">
        <w:rPr>
          <w:rFonts w:ascii="Arial" w:hAnsi="Arial" w:cs="Arial"/>
          <w:color w:val="000000"/>
        </w:rPr>
        <w:t>, který je financován ze státního rozpočtu ČR</w:t>
      </w:r>
      <w:r w:rsidR="00FA37AD" w:rsidRPr="007C1675">
        <w:rPr>
          <w:rFonts w:ascii="Arial" w:hAnsi="Arial" w:cs="Arial"/>
          <w:color w:val="000000"/>
        </w:rPr>
        <w:t> </w:t>
      </w:r>
      <w:r w:rsidR="008953E2" w:rsidRPr="007C1675">
        <w:rPr>
          <w:rFonts w:ascii="Arial" w:hAnsi="Arial" w:cs="Arial"/>
          <w:color w:val="000000"/>
        </w:rPr>
        <w:t>(tj. nefinancován cele nebo částečně z fondů EU).</w:t>
      </w:r>
    </w:p>
    <w:p w:rsidR="00F329BD" w:rsidRPr="007C1675" w:rsidRDefault="00F329BD" w:rsidP="007C1675">
      <w:pPr>
        <w:spacing w:line="240" w:lineRule="auto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</w:rPr>
        <w:t xml:space="preserve">Navrhované snížení je v rozporu jak s vládní strategií, tak s úkolem </w:t>
      </w:r>
      <w:r w:rsidR="009D0D16" w:rsidRPr="007C1675">
        <w:rPr>
          <w:rFonts w:ascii="Arial" w:hAnsi="Arial" w:cs="Arial"/>
        </w:rPr>
        <w:t xml:space="preserve">vlády ČR zachovat alokaci dotačního programu na rok 2019 ve výši 7 mil. Kč.  </w:t>
      </w:r>
      <w:r w:rsidR="00C216A6" w:rsidRPr="007C1675">
        <w:rPr>
          <w:rFonts w:ascii="Arial" w:hAnsi="Arial" w:cs="Arial"/>
        </w:rPr>
        <w:t>V</w:t>
      </w:r>
      <w:r w:rsidRPr="007C1675">
        <w:rPr>
          <w:rFonts w:ascii="Arial" w:hAnsi="Arial" w:cs="Arial"/>
          <w:color w:val="000000"/>
        </w:rPr>
        <w:t xml:space="preserve">ládní strategie </w:t>
      </w:r>
      <w:r w:rsidRPr="007C1675">
        <w:rPr>
          <w:rFonts w:ascii="Arial" w:hAnsi="Arial" w:cs="Arial"/>
        </w:rPr>
        <w:t xml:space="preserve">v oblasti institucionálního zabezpečení </w:t>
      </w:r>
      <w:r w:rsidR="00C216A6" w:rsidRPr="007C1675">
        <w:rPr>
          <w:rFonts w:ascii="Arial" w:hAnsi="Arial" w:cs="Arial"/>
        </w:rPr>
        <w:t xml:space="preserve">konkrétně </w:t>
      </w:r>
      <w:r w:rsidRPr="007C1675">
        <w:rPr>
          <w:rFonts w:ascii="Arial" w:hAnsi="Arial" w:cs="Arial"/>
        </w:rPr>
        <w:t xml:space="preserve">definuje specifický </w:t>
      </w:r>
      <w:r w:rsidR="00C216A6" w:rsidRPr="007C1675">
        <w:rPr>
          <w:rFonts w:ascii="Arial" w:hAnsi="Arial" w:cs="Arial"/>
        </w:rPr>
        <w:t xml:space="preserve">cíl </w:t>
      </w:r>
      <w:r w:rsidR="00C216A6" w:rsidRPr="007C1675">
        <w:rPr>
          <w:rFonts w:ascii="Arial" w:hAnsi="Arial" w:cs="Arial"/>
          <w:i/>
        </w:rPr>
        <w:t>„v</w:t>
      </w:r>
      <w:r w:rsidRPr="007C1675">
        <w:rPr>
          <w:rFonts w:ascii="Arial" w:hAnsi="Arial" w:cs="Arial"/>
          <w:i/>
        </w:rPr>
        <w:t>ytvoření podmínek pro finanční udržitelnost agendy rovnosti žen</w:t>
      </w:r>
      <w:r w:rsidR="009D0D16" w:rsidRPr="007C1675">
        <w:rPr>
          <w:rFonts w:ascii="Arial" w:hAnsi="Arial" w:cs="Arial"/>
          <w:i/>
        </w:rPr>
        <w:t> </w:t>
      </w:r>
      <w:r w:rsidRPr="007C1675">
        <w:rPr>
          <w:rFonts w:ascii="Arial" w:hAnsi="Arial" w:cs="Arial"/>
          <w:i/>
        </w:rPr>
        <w:t>a</w:t>
      </w:r>
      <w:r w:rsidR="00FA37AD" w:rsidRPr="007C1675">
        <w:rPr>
          <w:rFonts w:ascii="Arial" w:hAnsi="Arial" w:cs="Arial"/>
          <w:i/>
        </w:rPr>
        <w:t> </w:t>
      </w:r>
      <w:r w:rsidRPr="007C1675">
        <w:rPr>
          <w:rFonts w:ascii="Arial" w:hAnsi="Arial" w:cs="Arial"/>
          <w:i/>
        </w:rPr>
        <w:t>mužů zejména nastavením funkčního systému financování ve státní správě a</w:t>
      </w:r>
      <w:r w:rsidR="00C216A6" w:rsidRPr="007C1675">
        <w:rPr>
          <w:rFonts w:ascii="Arial" w:hAnsi="Arial" w:cs="Arial"/>
          <w:i/>
        </w:rPr>
        <w:t> </w:t>
      </w:r>
      <w:r w:rsidRPr="007C1675">
        <w:rPr>
          <w:rFonts w:ascii="Arial" w:hAnsi="Arial" w:cs="Arial"/>
          <w:i/>
        </w:rPr>
        <w:t>pro</w:t>
      </w:r>
      <w:r w:rsidR="00C216A6" w:rsidRPr="007C1675">
        <w:rPr>
          <w:rFonts w:ascii="Arial" w:hAnsi="Arial" w:cs="Arial"/>
          <w:i/>
        </w:rPr>
        <w:t> </w:t>
      </w:r>
      <w:r w:rsidRPr="007C1675">
        <w:rPr>
          <w:rFonts w:ascii="Arial" w:hAnsi="Arial" w:cs="Arial"/>
          <w:i/>
        </w:rPr>
        <w:t>nestátní neziskové organizace ve vazbě na státní rozpočet i na strukturální fondy.“</w:t>
      </w:r>
      <w:r w:rsidRPr="007C1675">
        <w:rPr>
          <w:rFonts w:ascii="Arial" w:hAnsi="Arial" w:cs="Arial"/>
        </w:rPr>
        <w:t xml:space="preserve"> </w:t>
      </w:r>
      <w:r w:rsidR="00C216A6" w:rsidRPr="007C1675">
        <w:rPr>
          <w:rFonts w:ascii="Arial" w:hAnsi="Arial" w:cs="Arial"/>
        </w:rPr>
        <w:t xml:space="preserve">Úkol vlády ČR schválený usnesením č. 355 ze dne 6. června 2018 ukládá zachovat existenci dotačního programu </w:t>
      </w:r>
      <w:r w:rsidR="00C216A6" w:rsidRPr="007C1675">
        <w:rPr>
          <w:rFonts w:ascii="Arial" w:hAnsi="Arial" w:cs="Arial"/>
          <w:i/>
        </w:rPr>
        <w:t xml:space="preserve">Podpora veřejně prospěšných aktivit nestátních neziskových organizací v oblasti rovnosti </w:t>
      </w:r>
      <w:r w:rsidR="00C216A6" w:rsidRPr="007C1675">
        <w:rPr>
          <w:rFonts w:ascii="Arial" w:eastAsia="MS Mincho" w:hAnsi="Arial" w:cs="Arial"/>
          <w:i/>
        </w:rPr>
        <w:t>ž</w:t>
      </w:r>
      <w:r w:rsidR="00C216A6" w:rsidRPr="007C1675">
        <w:rPr>
          <w:rFonts w:ascii="Arial" w:hAnsi="Arial" w:cs="Arial"/>
          <w:i/>
        </w:rPr>
        <w:t>en a mu</w:t>
      </w:r>
      <w:r w:rsidR="00C216A6" w:rsidRPr="007C1675">
        <w:rPr>
          <w:rFonts w:ascii="Arial" w:eastAsia="MS Mincho" w:hAnsi="Arial" w:cs="Arial"/>
          <w:i/>
        </w:rPr>
        <w:t>ž</w:t>
      </w:r>
      <w:r w:rsidR="00C216A6" w:rsidRPr="007C1675">
        <w:rPr>
          <w:rFonts w:ascii="Arial" w:hAnsi="Arial" w:cs="Arial"/>
          <w:i/>
        </w:rPr>
        <w:t>ů</w:t>
      </w:r>
      <w:r w:rsidR="00C216A6" w:rsidRPr="007C1675">
        <w:rPr>
          <w:rFonts w:ascii="Arial" w:hAnsi="Arial" w:cs="Arial"/>
        </w:rPr>
        <w:t xml:space="preserve"> s alokací 7 mil. Kč a </w:t>
      </w:r>
      <w:r w:rsidR="00C216A6" w:rsidRPr="007C1675">
        <w:rPr>
          <w:rFonts w:ascii="Arial" w:hAnsi="Arial" w:cs="Arial"/>
          <w:color w:val="000000"/>
        </w:rPr>
        <w:t xml:space="preserve">zajistit informovanost, publicitu a absorpční kapacitu pro </w:t>
      </w:r>
      <w:r w:rsidR="00C216A6" w:rsidRPr="007C1675">
        <w:rPr>
          <w:rFonts w:ascii="Arial" w:hAnsi="Arial" w:cs="Arial"/>
        </w:rPr>
        <w:t xml:space="preserve">dotační řízení </w:t>
      </w:r>
      <w:r w:rsidR="00C216A6" w:rsidRPr="007C1675">
        <w:rPr>
          <w:rFonts w:ascii="Arial" w:hAnsi="Arial" w:cs="Arial"/>
          <w:color w:val="000000"/>
        </w:rPr>
        <w:t>na rok 2019.</w:t>
      </w:r>
    </w:p>
    <w:p w:rsidR="00C216A6" w:rsidRPr="007C1675" w:rsidRDefault="00C216A6" w:rsidP="007C1675">
      <w:pPr>
        <w:spacing w:line="240" w:lineRule="auto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 xml:space="preserve">Navrhované snížení dotace ze 7 mil. Kč na 2 mil. Kč by znamenalo, že nebudou k dispozici finanční zdroje pro naprostou většinu již podaných projektových žádostí. Nebude možné podpořit projekty, které cílí na problémy identifikované vládní strategií. V důsledku toho budu výrazně </w:t>
      </w:r>
      <w:proofErr w:type="gramStart"/>
      <w:r w:rsidRPr="007C1675">
        <w:rPr>
          <w:rFonts w:ascii="Arial" w:hAnsi="Arial" w:cs="Arial"/>
          <w:color w:val="000000"/>
        </w:rPr>
        <w:t>omezeny</w:t>
      </w:r>
      <w:proofErr w:type="gramEnd"/>
      <w:r w:rsidRPr="007C1675">
        <w:rPr>
          <w:rFonts w:ascii="Arial" w:hAnsi="Arial" w:cs="Arial"/>
          <w:color w:val="000000"/>
        </w:rPr>
        <w:t xml:space="preserve"> a do budoucna potenciálně úplně ohroženy služby poskytované potřebným cílovým skupinám, jako jsou matky samoživitelky, ženy potýkající se sexuálním a domácím násilím.  Stejně tak bude výrazně ohroženo řešení problémů jako je nerovné odměňování žen a mužů, velmi nízké zastoupení žen v rozhodovacích pozicích, nízká motivace mužů řešit problém genderové nerovnosti atd.</w:t>
      </w:r>
    </w:p>
    <w:p w:rsidR="002C3335" w:rsidRPr="007C1675" w:rsidRDefault="002C3335" w:rsidP="007C1675">
      <w:pPr>
        <w:spacing w:line="240" w:lineRule="auto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>Tento fakt je o to více alarmující, uvážíme-li příklady nelichotivých statistik z oblasti domácího násilí či trhu práce:</w:t>
      </w:r>
    </w:p>
    <w:p w:rsidR="002C3335" w:rsidRPr="007C1675" w:rsidRDefault="002C3335" w:rsidP="007C1675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>Zkušenost s partnerským násilím má každá třetí žena a každý desátý muž. Každoročně je vykázáno ze společného obydlí cca 1</w:t>
      </w:r>
      <w:r w:rsidR="00F04262" w:rsidRPr="007C1675">
        <w:rPr>
          <w:rFonts w:ascii="Arial" w:hAnsi="Arial" w:cs="Arial"/>
          <w:color w:val="000000"/>
        </w:rPr>
        <w:t> </w:t>
      </w:r>
      <w:r w:rsidRPr="007C1675">
        <w:rPr>
          <w:rFonts w:ascii="Arial" w:hAnsi="Arial" w:cs="Arial"/>
          <w:color w:val="000000"/>
        </w:rPr>
        <w:t>500 osob, policie eviduje přes 500 případů znásilnění a orgány sociálně-právní ochrany dětí řeší cca 2</w:t>
      </w:r>
      <w:r w:rsidR="00F04262" w:rsidRPr="007C1675">
        <w:rPr>
          <w:rFonts w:ascii="Arial" w:hAnsi="Arial" w:cs="Arial"/>
          <w:color w:val="000000"/>
        </w:rPr>
        <w:t> </w:t>
      </w:r>
      <w:r w:rsidRPr="007C1675">
        <w:rPr>
          <w:rFonts w:ascii="Arial" w:hAnsi="Arial" w:cs="Arial"/>
          <w:color w:val="000000"/>
        </w:rPr>
        <w:t>500 případů domácího násilí (v nichž je přítomno dítě) ročně. Tyto statistiky jsou přitom jen špičkou ledovce.</w:t>
      </w:r>
    </w:p>
    <w:p w:rsidR="00F04262" w:rsidRPr="007C1675" w:rsidRDefault="002C3335" w:rsidP="007C1675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 xml:space="preserve">Ženy v ČR vydělávají v průměru o 22 % méně než muži. Vysokoškolsky vzdělané ženy vydělávají dokonce o 29 % méně </w:t>
      </w:r>
      <w:r w:rsidR="00F04262" w:rsidRPr="007C1675">
        <w:rPr>
          <w:rFonts w:ascii="Arial" w:hAnsi="Arial" w:cs="Arial"/>
          <w:color w:val="000000"/>
        </w:rPr>
        <w:t>než muži, což je rozdíl 15 tis.</w:t>
      </w:r>
      <w:r w:rsidRPr="007C1675">
        <w:rPr>
          <w:rFonts w:ascii="Arial" w:hAnsi="Arial" w:cs="Arial"/>
          <w:color w:val="000000"/>
        </w:rPr>
        <w:t xml:space="preserve"> Kč hrubého měsíčně. Následkem toho ženy mají o 18 % nižší důchody než muži. Jsou také ve věku 65+ třikrát více ohroženy rizikem příjmové chudoby.</w:t>
      </w:r>
      <w:r w:rsidR="00F04262" w:rsidRPr="007C1675">
        <w:rPr>
          <w:rFonts w:ascii="Arial" w:hAnsi="Arial" w:cs="Arial"/>
          <w:color w:val="000000"/>
        </w:rPr>
        <w:t xml:space="preserve"> </w:t>
      </w:r>
    </w:p>
    <w:p w:rsidR="00C216A6" w:rsidRPr="007C1675" w:rsidRDefault="00273DFE" w:rsidP="007C1675">
      <w:pPr>
        <w:spacing w:line="240" w:lineRule="auto"/>
        <w:jc w:val="both"/>
        <w:rPr>
          <w:rFonts w:ascii="Arial" w:hAnsi="Arial" w:cs="Arial"/>
        </w:rPr>
      </w:pPr>
      <w:r w:rsidRPr="007C1675">
        <w:rPr>
          <w:rFonts w:ascii="Arial" w:hAnsi="Arial" w:cs="Arial"/>
          <w:color w:val="000000"/>
        </w:rPr>
        <w:lastRenderedPageBreak/>
        <w:t xml:space="preserve">Výše </w:t>
      </w:r>
      <w:r w:rsidR="00F04262" w:rsidRPr="007C1675">
        <w:rPr>
          <w:rFonts w:ascii="Arial" w:hAnsi="Arial" w:cs="Arial"/>
          <w:color w:val="000000"/>
        </w:rPr>
        <w:t xml:space="preserve">popsaný stav se </w:t>
      </w:r>
      <w:r w:rsidRPr="007C1675">
        <w:rPr>
          <w:rFonts w:ascii="Arial" w:hAnsi="Arial" w:cs="Arial"/>
          <w:color w:val="000000"/>
        </w:rPr>
        <w:t xml:space="preserve">podepisuje i na tom, jak </w:t>
      </w:r>
      <w:r w:rsidR="00F04262" w:rsidRPr="007C1675">
        <w:rPr>
          <w:rFonts w:ascii="Arial" w:hAnsi="Arial" w:cs="Arial"/>
          <w:color w:val="000000"/>
        </w:rPr>
        <w:t xml:space="preserve">špatně si </w:t>
      </w:r>
      <w:r w:rsidR="008E3F87" w:rsidRPr="007C1675">
        <w:rPr>
          <w:rFonts w:ascii="Arial" w:hAnsi="Arial" w:cs="Arial"/>
          <w:color w:val="000000"/>
        </w:rPr>
        <w:t xml:space="preserve">ČR </w:t>
      </w:r>
      <w:r w:rsidRPr="007C1675">
        <w:rPr>
          <w:rFonts w:ascii="Arial" w:hAnsi="Arial" w:cs="Arial"/>
          <w:color w:val="000000"/>
        </w:rPr>
        <w:t xml:space="preserve">vede </w:t>
      </w:r>
      <w:r w:rsidR="007E6A29" w:rsidRPr="007C1675">
        <w:rPr>
          <w:rFonts w:ascii="Arial" w:hAnsi="Arial" w:cs="Arial"/>
          <w:color w:val="000000"/>
        </w:rPr>
        <w:t>v</w:t>
      </w:r>
      <w:r w:rsidR="002C3335" w:rsidRPr="007C1675">
        <w:rPr>
          <w:rFonts w:ascii="Arial" w:hAnsi="Arial" w:cs="Arial"/>
          <w:color w:val="000000"/>
        </w:rPr>
        <w:t xml:space="preserve"> oblasti rovnosti </w:t>
      </w:r>
      <w:r w:rsidRPr="007C1675">
        <w:rPr>
          <w:rFonts w:ascii="Arial" w:hAnsi="Arial" w:cs="Arial"/>
          <w:color w:val="000000"/>
        </w:rPr>
        <w:t>žen a mužů</w:t>
      </w:r>
      <w:r w:rsidR="008E3F87" w:rsidRPr="007C1675">
        <w:rPr>
          <w:rFonts w:ascii="Arial" w:hAnsi="Arial" w:cs="Arial"/>
          <w:color w:val="000000"/>
        </w:rPr>
        <w:t xml:space="preserve"> v</w:t>
      </w:r>
      <w:r w:rsidR="007E6A29" w:rsidRPr="007C1675">
        <w:rPr>
          <w:rFonts w:ascii="Arial" w:hAnsi="Arial" w:cs="Arial"/>
          <w:color w:val="000000"/>
        </w:rPr>
        <w:t> mezinárodních srovnáních</w:t>
      </w:r>
      <w:r w:rsidR="008E3F87" w:rsidRPr="007C1675">
        <w:rPr>
          <w:rFonts w:ascii="Arial" w:hAnsi="Arial" w:cs="Arial"/>
          <w:color w:val="000000"/>
        </w:rPr>
        <w:t xml:space="preserve">. </w:t>
      </w:r>
      <w:r w:rsidRPr="007C1675">
        <w:rPr>
          <w:rFonts w:ascii="Arial" w:hAnsi="Arial" w:cs="Arial"/>
          <w:color w:val="000000"/>
        </w:rPr>
        <w:t>Například v žebříčku Světového ekonomického fóra hodnotícím genderové nerovnosti se ČR v roce 2018 umístila na 82. místě ze 144 hodnocených zemí. V žebříčku Evropského institutu pro rovnost žen a mužů zveřejněného minulý rok se ČR umístila na 25. místě z 28 zemí EU.</w:t>
      </w:r>
    </w:p>
    <w:p w:rsidR="009604BE" w:rsidRPr="007C1675" w:rsidRDefault="001F1A0F" w:rsidP="007C1675">
      <w:pPr>
        <w:spacing w:line="240" w:lineRule="auto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 xml:space="preserve">V odůvodnění svého návrhu poslanec Hrnčíř uvedl, že finanční prostředky z dotačního programu </w:t>
      </w:r>
      <w:r w:rsidR="009604BE" w:rsidRPr="007C1675">
        <w:rPr>
          <w:rFonts w:ascii="Arial" w:hAnsi="Arial" w:cs="Arial"/>
          <w:color w:val="000000"/>
        </w:rPr>
        <w:t>byly</w:t>
      </w:r>
      <w:r w:rsidRPr="007C1675">
        <w:rPr>
          <w:rFonts w:ascii="Arial" w:hAnsi="Arial" w:cs="Arial"/>
          <w:color w:val="000000"/>
        </w:rPr>
        <w:t xml:space="preserve"> v minulosti</w:t>
      </w:r>
      <w:r w:rsidR="009604BE" w:rsidRPr="007C1675">
        <w:rPr>
          <w:rFonts w:ascii="Arial" w:hAnsi="Arial" w:cs="Arial"/>
          <w:color w:val="000000"/>
        </w:rPr>
        <w:t xml:space="preserve"> </w:t>
      </w:r>
      <w:r w:rsidRPr="007C1675">
        <w:rPr>
          <w:rFonts w:ascii="Arial" w:hAnsi="Arial" w:cs="Arial"/>
          <w:i/>
          <w:color w:val="000000"/>
        </w:rPr>
        <w:t>„</w:t>
      </w:r>
      <w:r w:rsidR="009604BE" w:rsidRPr="007C1675">
        <w:rPr>
          <w:rFonts w:ascii="Arial" w:hAnsi="Arial" w:cs="Arial"/>
          <w:i/>
          <w:color w:val="000000"/>
        </w:rPr>
        <w:t>často zneužity na rozvoj aktivit, které jsou motivovány převážně ideologicky a politicky, aniž by bylo dosaženo účelu, na který byly prostředky poskytnuty“</w:t>
      </w:r>
      <w:r w:rsidR="009604BE" w:rsidRPr="007C1675">
        <w:rPr>
          <w:rFonts w:ascii="Arial" w:hAnsi="Arial" w:cs="Arial"/>
          <w:color w:val="000000"/>
        </w:rPr>
        <w:t xml:space="preserve">. </w:t>
      </w:r>
      <w:r w:rsidRPr="007C1675">
        <w:rPr>
          <w:rFonts w:ascii="Arial" w:hAnsi="Arial" w:cs="Arial"/>
          <w:color w:val="000000"/>
        </w:rPr>
        <w:t>N</w:t>
      </w:r>
      <w:r w:rsidR="009604BE" w:rsidRPr="007C1675">
        <w:rPr>
          <w:rFonts w:ascii="Arial" w:hAnsi="Arial" w:cs="Arial"/>
          <w:color w:val="000000"/>
        </w:rPr>
        <w:t>ezávislá evaluace dotačního titulu zpracovaná Nadací rozvoje občanské společnosti (NROS)</w:t>
      </w:r>
      <w:r w:rsidRPr="007C1675">
        <w:rPr>
          <w:rFonts w:ascii="Arial" w:hAnsi="Arial" w:cs="Arial"/>
          <w:color w:val="000000"/>
        </w:rPr>
        <w:t xml:space="preserve"> v roce 2017</w:t>
      </w:r>
      <w:r w:rsidR="00342E62" w:rsidRPr="007C1675">
        <w:rPr>
          <w:rStyle w:val="Znakapoznpodarou"/>
          <w:rFonts w:ascii="Arial" w:hAnsi="Arial" w:cs="Arial"/>
          <w:color w:val="000000"/>
        </w:rPr>
        <w:footnoteReference w:id="1"/>
      </w:r>
      <w:r w:rsidR="009604BE" w:rsidRPr="007C1675">
        <w:rPr>
          <w:rFonts w:ascii="Arial" w:hAnsi="Arial" w:cs="Arial"/>
          <w:color w:val="000000"/>
        </w:rPr>
        <w:t xml:space="preserve"> dospěla</w:t>
      </w:r>
      <w:r w:rsidR="00546E00" w:rsidRPr="007C1675">
        <w:rPr>
          <w:rFonts w:ascii="Arial" w:hAnsi="Arial" w:cs="Arial"/>
          <w:color w:val="000000"/>
        </w:rPr>
        <w:t xml:space="preserve"> ke zcela odlišným závěrům</w:t>
      </w:r>
      <w:r w:rsidR="009604BE" w:rsidRPr="007C1675">
        <w:rPr>
          <w:rFonts w:ascii="Arial" w:hAnsi="Arial" w:cs="Arial"/>
          <w:color w:val="000000"/>
        </w:rPr>
        <w:t>:  </w:t>
      </w:r>
    </w:p>
    <w:p w:rsidR="009604BE" w:rsidRPr="007C1675" w:rsidRDefault="009604BE" w:rsidP="007C1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 xml:space="preserve">Projekty realizované v rámci dotačního programu ve všech svých aktivitách přispěly k posílení principu rovnosti žen a mužů a genderového </w:t>
      </w:r>
      <w:proofErr w:type="spellStart"/>
      <w:r w:rsidRPr="007C1675">
        <w:rPr>
          <w:rFonts w:ascii="Arial" w:hAnsi="Arial" w:cs="Arial"/>
          <w:color w:val="000000"/>
        </w:rPr>
        <w:t>mainstreamingu</w:t>
      </w:r>
      <w:proofErr w:type="spellEnd"/>
      <w:r w:rsidR="001F1A0F" w:rsidRPr="007C1675">
        <w:rPr>
          <w:rFonts w:ascii="Arial" w:hAnsi="Arial" w:cs="Arial"/>
          <w:color w:val="000000"/>
        </w:rPr>
        <w:t>;</w:t>
      </w:r>
    </w:p>
    <w:p w:rsidR="009604BE" w:rsidRPr="007C1675" w:rsidRDefault="009604BE" w:rsidP="007C1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>Činnost NNO je v řadě oblastí Strategie</w:t>
      </w:r>
      <w:r w:rsidR="00546E00" w:rsidRPr="007C1675">
        <w:rPr>
          <w:rStyle w:val="Znakapoznpodarou"/>
          <w:rFonts w:ascii="Arial" w:hAnsi="Arial" w:cs="Arial"/>
          <w:color w:val="000000"/>
        </w:rPr>
        <w:footnoteReference w:id="2"/>
      </w:r>
      <w:r w:rsidRPr="007C1675">
        <w:rPr>
          <w:rFonts w:ascii="Arial" w:hAnsi="Arial" w:cs="Arial"/>
          <w:color w:val="000000"/>
        </w:rPr>
        <w:t xml:space="preserve"> nezastupitelná</w:t>
      </w:r>
      <w:r w:rsidR="001F1A0F" w:rsidRPr="007C1675">
        <w:rPr>
          <w:rFonts w:ascii="Arial" w:hAnsi="Arial" w:cs="Arial"/>
          <w:color w:val="000000"/>
        </w:rPr>
        <w:t>;</w:t>
      </w:r>
    </w:p>
    <w:p w:rsidR="00F601AF" w:rsidRPr="007C1675" w:rsidRDefault="009604BE" w:rsidP="007C167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>Svou roli v rámci dotačního programu NNO plní zejména v aktivním vyhledávání problémů, jež</w:t>
      </w:r>
      <w:r w:rsidR="0085713B" w:rsidRPr="007C1675">
        <w:rPr>
          <w:rFonts w:ascii="Arial" w:hAnsi="Arial" w:cs="Arial"/>
          <w:color w:val="000000"/>
        </w:rPr>
        <w:t> </w:t>
      </w:r>
      <w:r w:rsidRPr="007C1675">
        <w:rPr>
          <w:rFonts w:ascii="Arial" w:hAnsi="Arial" w:cs="Arial"/>
          <w:color w:val="000000"/>
        </w:rPr>
        <w:t>pojmenovávají jednotlivé strategické oblasti, a v dílčích činnostech, kterými se v rámci svých projektů NNO snaží přispět ke zviditelnění nerovností a k hledání cest k jejich řešení v</w:t>
      </w:r>
      <w:r w:rsidR="0085713B" w:rsidRPr="007C1675">
        <w:rPr>
          <w:rFonts w:ascii="Arial" w:hAnsi="Arial" w:cs="Arial"/>
          <w:color w:val="000000"/>
        </w:rPr>
        <w:t> </w:t>
      </w:r>
      <w:r w:rsidRPr="007C1675">
        <w:rPr>
          <w:rFonts w:ascii="Arial" w:hAnsi="Arial" w:cs="Arial"/>
          <w:color w:val="000000"/>
        </w:rPr>
        <w:t>praxi</w:t>
      </w:r>
      <w:r w:rsidR="0085713B" w:rsidRPr="007C1675">
        <w:rPr>
          <w:rFonts w:ascii="Arial" w:hAnsi="Arial" w:cs="Arial"/>
          <w:color w:val="000000"/>
        </w:rPr>
        <w:t>.</w:t>
      </w:r>
    </w:p>
    <w:p w:rsidR="002B2805" w:rsidRPr="007C1675" w:rsidRDefault="002B2805" w:rsidP="007C1675">
      <w:pPr>
        <w:spacing w:line="240" w:lineRule="auto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>P</w:t>
      </w:r>
      <w:r w:rsidR="007F4E46" w:rsidRPr="007C1675">
        <w:rPr>
          <w:rFonts w:ascii="Arial" w:hAnsi="Arial" w:cs="Arial"/>
          <w:color w:val="000000"/>
        </w:rPr>
        <w:t xml:space="preserve">odle </w:t>
      </w:r>
      <w:r w:rsidRPr="007C1675">
        <w:rPr>
          <w:rFonts w:ascii="Arial" w:hAnsi="Arial" w:cs="Arial"/>
          <w:color w:val="000000"/>
        </w:rPr>
        <w:t>(</w:t>
      </w:r>
      <w:r w:rsidR="007F4E46" w:rsidRPr="007C1675">
        <w:rPr>
          <w:rFonts w:ascii="Arial" w:hAnsi="Arial" w:cs="Arial"/>
          <w:color w:val="000000"/>
        </w:rPr>
        <w:t>posledního dostupného</w:t>
      </w:r>
      <w:r w:rsidRPr="007C1675">
        <w:rPr>
          <w:rFonts w:ascii="Arial" w:hAnsi="Arial" w:cs="Arial"/>
          <w:color w:val="000000"/>
        </w:rPr>
        <w:t>) R</w:t>
      </w:r>
      <w:r w:rsidR="007F4E46" w:rsidRPr="007C1675">
        <w:rPr>
          <w:rFonts w:ascii="Arial" w:hAnsi="Arial" w:cs="Arial"/>
          <w:color w:val="000000"/>
        </w:rPr>
        <w:t xml:space="preserve">ozboru financování </w:t>
      </w:r>
      <w:r w:rsidRPr="007C1675">
        <w:rPr>
          <w:rFonts w:ascii="Arial" w:hAnsi="Arial" w:cs="Arial"/>
          <w:color w:val="000000"/>
        </w:rPr>
        <w:t>NNO z veřejných rozpočtů z roku 2016</w:t>
      </w:r>
      <w:r w:rsidRPr="007C1675">
        <w:rPr>
          <w:rStyle w:val="Znakapoznpodarou"/>
          <w:rFonts w:ascii="Arial" w:hAnsi="Arial" w:cs="Arial"/>
          <w:color w:val="000000"/>
        </w:rPr>
        <w:footnoteReference w:id="3"/>
      </w:r>
      <w:r w:rsidRPr="007C1675">
        <w:rPr>
          <w:rFonts w:ascii="Arial" w:hAnsi="Arial" w:cs="Arial"/>
          <w:color w:val="000000"/>
        </w:rPr>
        <w:t xml:space="preserve"> bylo nadačním subjektům, spolkům, pobočným spolkům, obecně prospěšným společnostem, ústavům, účelovým zařízením církví, školským právnickým osobám a zájmovým sdružením právnických osob poskytnuto formou dotace 17 889,7 mil. Kč, z toho 10 873,4 mil. Kč bylo ze státního rozpočtu, 2 846,7 mil. Kč z rozpočtů krajů a rozpočtu hl. m. Prahy, 3 948,7 mil. Kč z rozpočtů obcí (mimo rozpočtu hl. m. Prahy) a 221,0 mil. Kč ze státních fondů ČR. </w:t>
      </w:r>
    </w:p>
    <w:p w:rsidR="00C46D97" w:rsidRPr="007C1675" w:rsidRDefault="002B2805" w:rsidP="007C1675">
      <w:pPr>
        <w:spacing w:line="240" w:lineRule="auto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 xml:space="preserve">Snaha snížit objem dotačního programu na pouhé 2 mil. Kč se jeví jako obzvláště absurdní v namátkovém porovnání s tím, kolik dotací </w:t>
      </w:r>
      <w:r w:rsidR="001577D9" w:rsidRPr="007C1675">
        <w:rPr>
          <w:rFonts w:ascii="Arial" w:hAnsi="Arial" w:cs="Arial"/>
          <w:color w:val="000000"/>
        </w:rPr>
        <w:t xml:space="preserve">ze státního rozpočtu </w:t>
      </w:r>
      <w:r w:rsidRPr="007C1675">
        <w:rPr>
          <w:rFonts w:ascii="Arial" w:hAnsi="Arial" w:cs="Arial"/>
          <w:color w:val="000000"/>
        </w:rPr>
        <w:t>čerpají z</w:t>
      </w:r>
      <w:r w:rsidR="0079525C" w:rsidRPr="007C1675">
        <w:rPr>
          <w:rFonts w:ascii="Arial" w:hAnsi="Arial" w:cs="Arial"/>
          <w:color w:val="000000"/>
        </w:rPr>
        <w:t>ájmová sdružení</w:t>
      </w:r>
      <w:r w:rsidR="00116810" w:rsidRPr="007C1675">
        <w:rPr>
          <w:rFonts w:ascii="Arial" w:hAnsi="Arial" w:cs="Arial"/>
          <w:color w:val="000000"/>
        </w:rPr>
        <w:t xml:space="preserve"> </w:t>
      </w:r>
      <w:r w:rsidR="0079525C" w:rsidRPr="007C1675">
        <w:rPr>
          <w:rFonts w:ascii="Arial" w:hAnsi="Arial" w:cs="Arial"/>
          <w:color w:val="000000"/>
        </w:rPr>
        <w:t>právnických osob</w:t>
      </w:r>
      <w:r w:rsidR="00BC03A3" w:rsidRPr="007C1675">
        <w:rPr>
          <w:rFonts w:ascii="Arial" w:hAnsi="Arial" w:cs="Arial"/>
          <w:color w:val="000000"/>
        </w:rPr>
        <w:t xml:space="preserve"> a další subjekty</w:t>
      </w:r>
      <w:r w:rsidR="001577D9" w:rsidRPr="007C1675">
        <w:rPr>
          <w:rFonts w:ascii="Arial" w:hAnsi="Arial" w:cs="Arial"/>
          <w:color w:val="000000"/>
        </w:rPr>
        <w:t xml:space="preserve">. Např. </w:t>
      </w:r>
      <w:r w:rsidR="0079525C" w:rsidRPr="007C1675">
        <w:rPr>
          <w:rFonts w:ascii="Arial" w:hAnsi="Arial" w:cs="Arial"/>
          <w:color w:val="000000"/>
        </w:rPr>
        <w:t xml:space="preserve">Autoklub České republiky </w:t>
      </w:r>
      <w:r w:rsidRPr="007C1675">
        <w:rPr>
          <w:rFonts w:ascii="Arial" w:hAnsi="Arial" w:cs="Arial"/>
          <w:color w:val="000000"/>
        </w:rPr>
        <w:t xml:space="preserve">získal </w:t>
      </w:r>
      <w:r w:rsidR="001577D9" w:rsidRPr="007C1675">
        <w:rPr>
          <w:rFonts w:ascii="Arial" w:hAnsi="Arial" w:cs="Arial"/>
          <w:color w:val="000000"/>
        </w:rPr>
        <w:t xml:space="preserve">v roce 2016 </w:t>
      </w:r>
      <w:r w:rsidRPr="007C1675">
        <w:rPr>
          <w:rFonts w:ascii="Arial" w:hAnsi="Arial" w:cs="Arial"/>
          <w:color w:val="000000"/>
        </w:rPr>
        <w:t xml:space="preserve">10 dotací v celkové výši </w:t>
      </w:r>
      <w:r w:rsidR="0079525C" w:rsidRPr="007C1675">
        <w:rPr>
          <w:rFonts w:ascii="Arial" w:hAnsi="Arial" w:cs="Arial"/>
          <w:color w:val="000000"/>
        </w:rPr>
        <w:t>86,9</w:t>
      </w:r>
      <w:r w:rsidR="001577D9" w:rsidRPr="007C1675">
        <w:rPr>
          <w:rFonts w:ascii="Arial" w:hAnsi="Arial" w:cs="Arial"/>
          <w:color w:val="000000"/>
        </w:rPr>
        <w:t> </w:t>
      </w:r>
      <w:r w:rsidR="0079525C" w:rsidRPr="007C1675">
        <w:rPr>
          <w:rFonts w:ascii="Arial" w:hAnsi="Arial" w:cs="Arial"/>
          <w:color w:val="000000"/>
        </w:rPr>
        <w:t xml:space="preserve">mil. Kč, Český svaz </w:t>
      </w:r>
      <w:proofErr w:type="gramStart"/>
      <w:r w:rsidR="0079525C" w:rsidRPr="007C1675">
        <w:rPr>
          <w:rFonts w:ascii="Arial" w:hAnsi="Arial" w:cs="Arial"/>
          <w:color w:val="000000"/>
        </w:rPr>
        <w:t>kanoistů</w:t>
      </w:r>
      <w:r w:rsidR="001577D9" w:rsidRPr="007C1675">
        <w:rPr>
          <w:rFonts w:ascii="Arial" w:hAnsi="Arial" w:cs="Arial"/>
          <w:color w:val="000000"/>
        </w:rPr>
        <w:t xml:space="preserve">, </w:t>
      </w:r>
      <w:proofErr w:type="spellStart"/>
      <w:r w:rsidR="0079525C" w:rsidRPr="007C1675">
        <w:rPr>
          <w:rFonts w:ascii="Arial" w:hAnsi="Arial" w:cs="Arial"/>
          <w:color w:val="000000"/>
        </w:rPr>
        <w:t>z.s</w:t>
      </w:r>
      <w:proofErr w:type="spellEnd"/>
      <w:r w:rsidR="0079525C" w:rsidRPr="007C1675">
        <w:rPr>
          <w:rFonts w:ascii="Arial" w:hAnsi="Arial" w:cs="Arial"/>
          <w:color w:val="000000"/>
        </w:rPr>
        <w:t>.</w:t>
      </w:r>
      <w:proofErr w:type="gramEnd"/>
      <w:r w:rsidR="0079525C" w:rsidRPr="007C1675">
        <w:rPr>
          <w:rFonts w:ascii="Arial" w:hAnsi="Arial" w:cs="Arial"/>
          <w:color w:val="000000"/>
        </w:rPr>
        <w:t xml:space="preserve"> </w:t>
      </w:r>
      <w:r w:rsidRPr="007C1675">
        <w:rPr>
          <w:rFonts w:ascii="Arial" w:hAnsi="Arial" w:cs="Arial"/>
          <w:color w:val="000000"/>
        </w:rPr>
        <w:t xml:space="preserve">5 dotací v celkové výši </w:t>
      </w:r>
      <w:r w:rsidR="0079525C" w:rsidRPr="007C1675">
        <w:rPr>
          <w:rFonts w:ascii="Arial" w:hAnsi="Arial" w:cs="Arial"/>
          <w:color w:val="000000"/>
        </w:rPr>
        <w:t>54,1 mil. Kč</w:t>
      </w:r>
      <w:r w:rsidR="001577D9" w:rsidRPr="007C1675">
        <w:rPr>
          <w:rFonts w:ascii="Arial" w:hAnsi="Arial" w:cs="Arial"/>
          <w:color w:val="000000"/>
        </w:rPr>
        <w:t xml:space="preserve"> a </w:t>
      </w:r>
      <w:r w:rsidR="001577D9" w:rsidRPr="007C1675">
        <w:rPr>
          <w:rFonts w:ascii="Arial" w:hAnsi="Arial" w:cs="Arial"/>
        </w:rPr>
        <w:t xml:space="preserve">Česká basketbalová federace, </w:t>
      </w:r>
      <w:proofErr w:type="spellStart"/>
      <w:r w:rsidR="001577D9" w:rsidRPr="007C1675">
        <w:rPr>
          <w:rFonts w:ascii="Arial" w:hAnsi="Arial" w:cs="Arial"/>
        </w:rPr>
        <w:t>z.s</w:t>
      </w:r>
      <w:proofErr w:type="spellEnd"/>
      <w:r w:rsidR="001577D9" w:rsidRPr="007C1675">
        <w:rPr>
          <w:rFonts w:ascii="Arial" w:hAnsi="Arial" w:cs="Arial"/>
        </w:rPr>
        <w:t>. 7 dotací v celkové výši 82,3 mil. Kč.</w:t>
      </w:r>
      <w:r w:rsidR="00607A77" w:rsidRPr="007C1675">
        <w:rPr>
          <w:rStyle w:val="Znakapoznpodarou"/>
          <w:rFonts w:ascii="Arial" w:hAnsi="Arial" w:cs="Arial"/>
        </w:rPr>
        <w:footnoteReference w:id="4"/>
      </w:r>
      <w:r w:rsidR="00F04262" w:rsidRPr="007C1675">
        <w:rPr>
          <w:rFonts w:ascii="Arial" w:hAnsi="Arial" w:cs="Arial"/>
        </w:rPr>
        <w:t xml:space="preserve"> Ve všech případech</w:t>
      </w:r>
      <w:r w:rsidR="001577D9" w:rsidRPr="007C1675">
        <w:rPr>
          <w:rFonts w:ascii="Arial" w:hAnsi="Arial" w:cs="Arial"/>
        </w:rPr>
        <w:t> </w:t>
      </w:r>
      <w:r w:rsidR="00F04262" w:rsidRPr="007C1675">
        <w:rPr>
          <w:rFonts w:ascii="Arial" w:hAnsi="Arial" w:cs="Arial"/>
        </w:rPr>
        <w:t>průměrná</w:t>
      </w:r>
      <w:r w:rsidR="001577D9" w:rsidRPr="007C1675">
        <w:rPr>
          <w:rFonts w:ascii="Arial" w:hAnsi="Arial" w:cs="Arial"/>
        </w:rPr>
        <w:t xml:space="preserve"> výše jedné přidělené dotace přesahuje kýženou alokaci celého dotačního programu </w:t>
      </w:r>
      <w:r w:rsidR="001577D9" w:rsidRPr="007C1675">
        <w:rPr>
          <w:rFonts w:ascii="Arial" w:hAnsi="Arial" w:cs="Arial"/>
          <w:i/>
          <w:color w:val="000000"/>
        </w:rPr>
        <w:t xml:space="preserve">Podpora veřejně prospěšných aktivit nestátních neziskových organizací v oblasti rovnosti žen a mužů </w:t>
      </w:r>
      <w:r w:rsidR="001577D9" w:rsidRPr="007C1675">
        <w:rPr>
          <w:rFonts w:ascii="Arial" w:hAnsi="Arial" w:cs="Arial"/>
          <w:color w:val="000000"/>
        </w:rPr>
        <w:t>7 mil. Kč, z které by bylo možné podpořit cca</w:t>
      </w:r>
      <w:r w:rsidR="00BC03A3" w:rsidRPr="007C1675">
        <w:rPr>
          <w:rFonts w:ascii="Arial" w:hAnsi="Arial" w:cs="Arial"/>
          <w:color w:val="000000"/>
        </w:rPr>
        <w:t> </w:t>
      </w:r>
      <w:r w:rsidR="001577D9" w:rsidRPr="007C1675">
        <w:rPr>
          <w:rFonts w:ascii="Arial" w:hAnsi="Arial" w:cs="Arial"/>
          <w:color w:val="000000"/>
        </w:rPr>
        <w:t xml:space="preserve">15 organizací. </w:t>
      </w:r>
    </w:p>
    <w:p w:rsidR="001577D9" w:rsidRPr="007C1675" w:rsidRDefault="001577D9" w:rsidP="007C1675">
      <w:pPr>
        <w:spacing w:line="240" w:lineRule="auto"/>
        <w:jc w:val="both"/>
        <w:rPr>
          <w:rFonts w:ascii="Arial" w:hAnsi="Arial" w:cs="Arial"/>
          <w:color w:val="000000"/>
        </w:rPr>
      </w:pPr>
      <w:r w:rsidRPr="007C1675">
        <w:rPr>
          <w:rFonts w:ascii="Arial" w:hAnsi="Arial" w:cs="Arial"/>
          <w:color w:val="000000"/>
        </w:rPr>
        <w:t xml:space="preserve">Požadavek </w:t>
      </w:r>
      <w:r w:rsidR="00F04262" w:rsidRPr="007C1675">
        <w:rPr>
          <w:rFonts w:ascii="Arial" w:hAnsi="Arial" w:cs="Arial"/>
          <w:color w:val="000000"/>
        </w:rPr>
        <w:t xml:space="preserve">na </w:t>
      </w:r>
      <w:r w:rsidRPr="007C1675">
        <w:rPr>
          <w:rFonts w:ascii="Arial" w:hAnsi="Arial" w:cs="Arial"/>
          <w:color w:val="000000"/>
        </w:rPr>
        <w:t xml:space="preserve">zachování původního objemu dotačního programu ve výši 7 mil. Kč, tj. zajištění chybějících 5 mil. Kč (např. prostřednictvím rozpočtového opatření či využití nároku z nespotřebovaných výdajů) je tudíž naprosto legitimní. Požadovaná částka nadto představuje vskutku nepatrný zlomek z prostředků určených k financování NNO z veřejných rozpočtů. </w:t>
      </w:r>
    </w:p>
    <w:p w:rsidR="001577D9" w:rsidRPr="007C1675" w:rsidRDefault="001577D9" w:rsidP="007C1675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3E4CD5" w:rsidRPr="007C1675" w:rsidRDefault="003E4CD5" w:rsidP="007C1675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3E4CD5" w:rsidRPr="007C1675" w:rsidRDefault="003E4CD5" w:rsidP="007C1675">
      <w:pPr>
        <w:spacing w:line="240" w:lineRule="auto"/>
        <w:rPr>
          <w:rFonts w:ascii="Arial" w:hAnsi="Arial" w:cs="Arial"/>
        </w:rPr>
      </w:pPr>
    </w:p>
    <w:sectPr w:rsidR="003E4CD5" w:rsidRPr="007C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36" w:rsidRDefault="00421736" w:rsidP="00546E00">
      <w:pPr>
        <w:spacing w:after="0" w:line="240" w:lineRule="auto"/>
      </w:pPr>
      <w:r>
        <w:separator/>
      </w:r>
    </w:p>
  </w:endnote>
  <w:endnote w:type="continuationSeparator" w:id="0">
    <w:p w:rsidR="00421736" w:rsidRDefault="00421736" w:rsidP="0054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36" w:rsidRDefault="00421736" w:rsidP="00546E00">
      <w:pPr>
        <w:spacing w:after="0" w:line="240" w:lineRule="auto"/>
      </w:pPr>
      <w:r>
        <w:separator/>
      </w:r>
    </w:p>
  </w:footnote>
  <w:footnote w:type="continuationSeparator" w:id="0">
    <w:p w:rsidR="00421736" w:rsidRDefault="00421736" w:rsidP="00546E00">
      <w:pPr>
        <w:spacing w:after="0" w:line="240" w:lineRule="auto"/>
      </w:pPr>
      <w:r>
        <w:continuationSeparator/>
      </w:r>
    </w:p>
  </w:footnote>
  <w:footnote w:id="1">
    <w:p w:rsidR="00342E62" w:rsidRPr="007C1675" w:rsidRDefault="00342E62" w:rsidP="00607A77">
      <w:pPr>
        <w:pStyle w:val="Textpoznpodarou"/>
        <w:rPr>
          <w:rFonts w:ascii="Arial" w:hAnsi="Arial" w:cs="Arial"/>
          <w:sz w:val="16"/>
          <w:szCs w:val="16"/>
        </w:rPr>
      </w:pPr>
      <w:r w:rsidRPr="007C1675">
        <w:rPr>
          <w:rStyle w:val="Znakapoznpodarou"/>
          <w:rFonts w:ascii="Arial" w:hAnsi="Arial" w:cs="Arial"/>
          <w:sz w:val="16"/>
          <w:szCs w:val="16"/>
        </w:rPr>
        <w:footnoteRef/>
      </w:r>
      <w:r w:rsidRPr="007C1675">
        <w:rPr>
          <w:rFonts w:ascii="Arial" w:hAnsi="Arial" w:cs="Arial"/>
          <w:sz w:val="16"/>
          <w:szCs w:val="16"/>
        </w:rPr>
        <w:t xml:space="preserve"> Mj. prezentovaná i na jednání Rady vlády pro rovnost žen a mužů dne </w:t>
      </w:r>
      <w:r w:rsidR="006147A6" w:rsidRPr="007C1675">
        <w:rPr>
          <w:rFonts w:ascii="Arial" w:hAnsi="Arial" w:cs="Arial"/>
          <w:sz w:val="16"/>
          <w:szCs w:val="16"/>
        </w:rPr>
        <w:t xml:space="preserve">28. června </w:t>
      </w:r>
      <w:r w:rsidR="00971726" w:rsidRPr="007C1675">
        <w:rPr>
          <w:rFonts w:ascii="Arial" w:hAnsi="Arial" w:cs="Arial"/>
          <w:sz w:val="16"/>
          <w:szCs w:val="16"/>
        </w:rPr>
        <w:t>2017</w:t>
      </w:r>
      <w:r w:rsidRPr="007C1675">
        <w:rPr>
          <w:rFonts w:ascii="Arial" w:hAnsi="Arial" w:cs="Arial"/>
          <w:sz w:val="16"/>
          <w:szCs w:val="16"/>
        </w:rPr>
        <w:t xml:space="preserve"> (</w:t>
      </w:r>
      <w:hyperlink r:id="rId1" w:history="1">
        <w:r w:rsidRPr="007C1675">
          <w:rPr>
            <w:rStyle w:val="Hypertextovodkaz"/>
            <w:rFonts w:ascii="Arial" w:hAnsi="Arial" w:cs="Arial"/>
            <w:sz w:val="16"/>
            <w:szCs w:val="16"/>
          </w:rPr>
          <w:t>https://www.vlada.cz/assets/ppov/rovne-prilezitosti-zen-a-muzu/cinnost_rady/3-Dotacni-program---strucny-prehled-realizace-2016.ppt</w:t>
        </w:r>
      </w:hyperlink>
      <w:r w:rsidRPr="007C1675">
        <w:rPr>
          <w:rStyle w:val="Hypertextovodkaz"/>
          <w:rFonts w:ascii="Arial" w:hAnsi="Arial" w:cs="Arial"/>
          <w:sz w:val="16"/>
          <w:szCs w:val="16"/>
        </w:rPr>
        <w:t>)</w:t>
      </w:r>
      <w:r w:rsidR="006147A6" w:rsidRPr="007C1675">
        <w:rPr>
          <w:rStyle w:val="Hypertextovodkaz"/>
          <w:rFonts w:ascii="Arial" w:hAnsi="Arial" w:cs="Arial"/>
          <w:sz w:val="16"/>
          <w:szCs w:val="16"/>
        </w:rPr>
        <w:t>.</w:t>
      </w:r>
    </w:p>
  </w:footnote>
  <w:footnote w:id="2">
    <w:p w:rsidR="00546E00" w:rsidRPr="007C1675" w:rsidRDefault="00546E00" w:rsidP="00607A77">
      <w:pPr>
        <w:pStyle w:val="Textpoznpodarou"/>
        <w:rPr>
          <w:rFonts w:ascii="Arial" w:hAnsi="Arial" w:cs="Arial"/>
          <w:sz w:val="16"/>
          <w:szCs w:val="16"/>
        </w:rPr>
      </w:pPr>
      <w:r w:rsidRPr="007C1675">
        <w:rPr>
          <w:rStyle w:val="Znakapoznpodarou"/>
          <w:rFonts w:ascii="Arial" w:hAnsi="Arial" w:cs="Arial"/>
          <w:sz w:val="16"/>
          <w:szCs w:val="16"/>
        </w:rPr>
        <w:footnoteRef/>
      </w:r>
      <w:r w:rsidRPr="007C1675">
        <w:rPr>
          <w:rFonts w:ascii="Arial" w:hAnsi="Arial" w:cs="Arial"/>
          <w:sz w:val="16"/>
          <w:szCs w:val="16"/>
        </w:rPr>
        <w:t xml:space="preserve"> Tj. Vládní strategie pro rovnost žen a mužů v České republice na léta 2014 – 2020. </w:t>
      </w:r>
    </w:p>
  </w:footnote>
  <w:footnote w:id="3">
    <w:p w:rsidR="002B2805" w:rsidRPr="007C1675" w:rsidRDefault="002B2805" w:rsidP="00607A77">
      <w:pPr>
        <w:pStyle w:val="Textpoznpodarou"/>
        <w:rPr>
          <w:rFonts w:ascii="Arial" w:hAnsi="Arial" w:cs="Arial"/>
          <w:sz w:val="16"/>
          <w:szCs w:val="16"/>
        </w:rPr>
      </w:pPr>
      <w:r w:rsidRPr="007C1675">
        <w:rPr>
          <w:rStyle w:val="Znakapoznpodarou"/>
          <w:rFonts w:ascii="Arial" w:hAnsi="Arial" w:cs="Arial"/>
          <w:sz w:val="16"/>
          <w:szCs w:val="16"/>
        </w:rPr>
        <w:footnoteRef/>
      </w:r>
      <w:r w:rsidRPr="007C1675">
        <w:rPr>
          <w:rFonts w:ascii="Arial" w:hAnsi="Arial" w:cs="Arial"/>
          <w:sz w:val="16"/>
          <w:szCs w:val="16"/>
        </w:rPr>
        <w:t xml:space="preserve"> Rozbor financování nestátních neziskových organizací za rok 2016 (</w:t>
      </w:r>
      <w:hyperlink r:id="rId2" w:history="1">
        <w:r w:rsidR="00607A77" w:rsidRPr="007C1675">
          <w:rPr>
            <w:rStyle w:val="Hypertextovodkaz"/>
            <w:rFonts w:ascii="Arial" w:hAnsi="Arial" w:cs="Arial"/>
            <w:sz w:val="16"/>
            <w:szCs w:val="16"/>
          </w:rPr>
          <w:t>http://www.vlada.cz/assets/ppov/rnno/dokumenty/rozbor_2016_material_pro_web.pdf</w:t>
        </w:r>
      </w:hyperlink>
      <w:r w:rsidR="00607A77" w:rsidRPr="007C1675">
        <w:rPr>
          <w:rFonts w:ascii="Arial" w:hAnsi="Arial" w:cs="Arial"/>
          <w:sz w:val="16"/>
          <w:szCs w:val="16"/>
        </w:rPr>
        <w:t>).</w:t>
      </w:r>
    </w:p>
  </w:footnote>
  <w:footnote w:id="4">
    <w:p w:rsidR="00607A77" w:rsidRPr="007C1675" w:rsidRDefault="00607A77" w:rsidP="00607A77">
      <w:pPr>
        <w:pStyle w:val="Textpoznpodarou"/>
        <w:rPr>
          <w:rFonts w:ascii="Arial" w:hAnsi="Arial" w:cs="Arial"/>
          <w:sz w:val="16"/>
          <w:szCs w:val="16"/>
        </w:rPr>
      </w:pPr>
      <w:r w:rsidRPr="007C1675">
        <w:rPr>
          <w:rStyle w:val="Znakapoznpodarou"/>
          <w:rFonts w:ascii="Arial" w:hAnsi="Arial" w:cs="Arial"/>
          <w:sz w:val="16"/>
          <w:szCs w:val="16"/>
        </w:rPr>
        <w:footnoteRef/>
      </w:r>
      <w:r w:rsidRPr="007C1675">
        <w:rPr>
          <w:rFonts w:ascii="Arial" w:hAnsi="Arial" w:cs="Arial"/>
          <w:sz w:val="16"/>
          <w:szCs w:val="16"/>
        </w:rPr>
        <w:t xml:space="preserve"> Blíže viz Přílohy Rozboru financování nestátních neziskových organizací za rok </w:t>
      </w:r>
      <w:proofErr w:type="gramStart"/>
      <w:r w:rsidRPr="007C1675">
        <w:rPr>
          <w:rFonts w:ascii="Arial" w:hAnsi="Arial" w:cs="Arial"/>
          <w:sz w:val="16"/>
          <w:szCs w:val="16"/>
        </w:rPr>
        <w:t>2016  (</w:t>
      </w:r>
      <w:hyperlink r:id="rId3" w:history="1">
        <w:r w:rsidRPr="007C1675">
          <w:rPr>
            <w:rStyle w:val="Hypertextovodkaz"/>
            <w:rFonts w:ascii="Arial" w:hAnsi="Arial" w:cs="Arial"/>
            <w:sz w:val="16"/>
            <w:szCs w:val="16"/>
          </w:rPr>
          <w:t>http</w:t>
        </w:r>
        <w:proofErr w:type="gramEnd"/>
        <w:r w:rsidRPr="007C1675">
          <w:rPr>
            <w:rStyle w:val="Hypertextovodkaz"/>
            <w:rFonts w:ascii="Arial" w:hAnsi="Arial" w:cs="Arial"/>
            <w:sz w:val="16"/>
            <w:szCs w:val="16"/>
          </w:rPr>
          <w:t>://www.vlada.cz/assets/ppov/rnno/dokumenty/rozbor_2016_prilohy_pro_web.pdf</w:t>
        </w:r>
      </w:hyperlink>
      <w:r w:rsidRPr="007C1675">
        <w:rPr>
          <w:rFonts w:ascii="Arial" w:hAnsi="Arial" w:cs="Arial"/>
          <w:sz w:val="16"/>
          <w:szCs w:val="16"/>
        </w:rPr>
        <w:t xml:space="preserve">).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CA4066"/>
    <w:lvl w:ilvl="0">
      <w:numFmt w:val="bullet"/>
      <w:lvlText w:val="*"/>
      <w:lvlJc w:val="left"/>
    </w:lvl>
  </w:abstractNum>
  <w:abstractNum w:abstractNumId="1">
    <w:nsid w:val="4303113A"/>
    <w:multiLevelType w:val="hybridMultilevel"/>
    <w:tmpl w:val="DA3CD434"/>
    <w:lvl w:ilvl="0" w:tplc="4E9C442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E8"/>
    <w:rsid w:val="00035DAB"/>
    <w:rsid w:val="000F054F"/>
    <w:rsid w:val="00116810"/>
    <w:rsid w:val="001577D9"/>
    <w:rsid w:val="001F1A0F"/>
    <w:rsid w:val="00214E2B"/>
    <w:rsid w:val="002255E8"/>
    <w:rsid w:val="00273DFE"/>
    <w:rsid w:val="002B2805"/>
    <w:rsid w:val="002C3335"/>
    <w:rsid w:val="002F6B96"/>
    <w:rsid w:val="00342E62"/>
    <w:rsid w:val="003E4CD5"/>
    <w:rsid w:val="00421736"/>
    <w:rsid w:val="00427E98"/>
    <w:rsid w:val="004528BC"/>
    <w:rsid w:val="00546E00"/>
    <w:rsid w:val="00607A77"/>
    <w:rsid w:val="006147A6"/>
    <w:rsid w:val="00682557"/>
    <w:rsid w:val="007010A3"/>
    <w:rsid w:val="0079525C"/>
    <w:rsid w:val="007B7BA9"/>
    <w:rsid w:val="007C1675"/>
    <w:rsid w:val="007C4229"/>
    <w:rsid w:val="007E6A29"/>
    <w:rsid w:val="007F4E46"/>
    <w:rsid w:val="00837F79"/>
    <w:rsid w:val="0085713B"/>
    <w:rsid w:val="008953E2"/>
    <w:rsid w:val="008B47B8"/>
    <w:rsid w:val="008E3F87"/>
    <w:rsid w:val="0091582A"/>
    <w:rsid w:val="009604BE"/>
    <w:rsid w:val="00971726"/>
    <w:rsid w:val="009D0D16"/>
    <w:rsid w:val="00A32FCB"/>
    <w:rsid w:val="00BC03A3"/>
    <w:rsid w:val="00C216A6"/>
    <w:rsid w:val="00C46D97"/>
    <w:rsid w:val="00C7695E"/>
    <w:rsid w:val="00D06FE5"/>
    <w:rsid w:val="00DF463B"/>
    <w:rsid w:val="00F01FCD"/>
    <w:rsid w:val="00F04262"/>
    <w:rsid w:val="00F329BD"/>
    <w:rsid w:val="00F601AF"/>
    <w:rsid w:val="00FA37AD"/>
    <w:rsid w:val="00F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E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E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E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9525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952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E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E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E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9525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95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lada.cz/assets/ppov/rnno/dokumenty/rozbor_2016_prilohy_pro_web.pdf" TargetMode="External"/><Relationship Id="rId2" Type="http://schemas.openxmlformats.org/officeDocument/2006/relationships/hyperlink" Target="http://www.vlada.cz/assets/ppov/rnno/dokumenty/rozbor_2016_material_pro_web.pdf" TargetMode="External"/><Relationship Id="rId1" Type="http://schemas.openxmlformats.org/officeDocument/2006/relationships/hyperlink" Target="https://www.vlada.cz/assets/ppov/rovne-prilezitosti-zen-a-muzu/cinnost_rady/3-Dotacni-program---strucny-prehled-realizace-2016.pp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D24502-EC6B-44FB-A340-142B5BEB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937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Hradecká Lucie</dc:creator>
  <cp:lastModifiedBy>Šafařík Radan</cp:lastModifiedBy>
  <cp:revision>33</cp:revision>
  <cp:lastPrinted>2019-01-14T15:05:00Z</cp:lastPrinted>
  <dcterms:created xsi:type="dcterms:W3CDTF">2019-01-14T11:07:00Z</dcterms:created>
  <dcterms:modified xsi:type="dcterms:W3CDTF">2019-01-15T22:12:00Z</dcterms:modified>
</cp:coreProperties>
</file>