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8E79A" w14:textId="77777777" w:rsidR="009E6199" w:rsidRPr="004F31A3" w:rsidRDefault="009E6199" w:rsidP="004F31A3">
      <w:pPr>
        <w:jc w:val="center"/>
        <w:rPr>
          <w:rFonts w:ascii="Arial" w:hAnsi="Arial" w:cs="Arial"/>
          <w:b/>
          <w:sz w:val="28"/>
          <w:szCs w:val="22"/>
        </w:rPr>
      </w:pPr>
      <w:r w:rsidRPr="004F31A3">
        <w:rPr>
          <w:rFonts w:ascii="Arial" w:hAnsi="Arial" w:cs="Arial"/>
          <w:b/>
          <w:sz w:val="28"/>
          <w:szCs w:val="22"/>
        </w:rPr>
        <w:t>Přehled usnesení Rady vlády pro rovnost žen a mužů přijatých v</w:t>
      </w:r>
      <w:r w:rsidR="004F31A3" w:rsidRPr="004F31A3">
        <w:rPr>
          <w:rFonts w:ascii="Arial" w:hAnsi="Arial" w:cs="Arial"/>
          <w:b/>
          <w:sz w:val="28"/>
          <w:szCs w:val="22"/>
        </w:rPr>
        <w:t xml:space="preserve"> roce </w:t>
      </w:r>
      <w:r w:rsidR="002F2174" w:rsidRPr="004F31A3">
        <w:rPr>
          <w:rFonts w:ascii="Arial" w:hAnsi="Arial" w:cs="Arial"/>
          <w:b/>
          <w:sz w:val="28"/>
          <w:szCs w:val="22"/>
        </w:rPr>
        <w:t>2020</w:t>
      </w:r>
    </w:p>
    <w:p w14:paraId="5C69F8DA" w14:textId="77777777" w:rsidR="009E6199" w:rsidRDefault="009E6199" w:rsidP="009E6199">
      <w:pPr>
        <w:jc w:val="both"/>
        <w:rPr>
          <w:rFonts w:ascii="Arial" w:hAnsi="Arial" w:cs="Arial"/>
          <w:b/>
          <w:sz w:val="22"/>
          <w:szCs w:val="22"/>
        </w:rPr>
      </w:pPr>
    </w:p>
    <w:p w14:paraId="687CB156" w14:textId="77777777" w:rsidR="004F31A3" w:rsidRPr="004F31A3" w:rsidRDefault="004F31A3" w:rsidP="004F31A3">
      <w:pPr>
        <w:pStyle w:val="Nadpis1"/>
        <w:numPr>
          <w:ilvl w:val="0"/>
          <w:numId w:val="39"/>
        </w:numPr>
        <w:rPr>
          <w:sz w:val="22"/>
          <w:szCs w:val="22"/>
        </w:rPr>
      </w:pPr>
      <w:r w:rsidRPr="004F31A3">
        <w:rPr>
          <w:sz w:val="28"/>
        </w:rPr>
        <w:t>Usnesení přijatá na jednání Rady dne 24. 7. 2020</w:t>
      </w:r>
    </w:p>
    <w:p w14:paraId="12AC30E6" w14:textId="77777777" w:rsidR="004F31A3" w:rsidRPr="008759FA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72DC964F" w14:textId="77777777" w:rsidR="004F31A3" w:rsidRPr="00BF28B3" w:rsidRDefault="004F31A3" w:rsidP="004F31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overflowPunct w:val="0"/>
        <w:jc w:val="both"/>
        <w:rPr>
          <w:rFonts w:ascii="Arial" w:hAnsi="Arial" w:cs="Arial"/>
          <w:b/>
          <w:i/>
          <w:iCs/>
          <w:kern w:val="1"/>
          <w:sz w:val="22"/>
          <w:szCs w:val="22"/>
          <w:lang w:eastAsia="zh-CN"/>
        </w:rPr>
      </w:pPr>
      <w:r w:rsidRPr="00BF28B3">
        <w:rPr>
          <w:rFonts w:ascii="Arial" w:hAnsi="Arial" w:cs="Arial"/>
          <w:b/>
          <w:i/>
          <w:iCs/>
          <w:kern w:val="1"/>
          <w:sz w:val="22"/>
          <w:szCs w:val="22"/>
          <w:lang w:eastAsia="zh-CN"/>
        </w:rPr>
        <w:t xml:space="preserve">Rada vlády pro rovnost žen a mužů doporučuje </w:t>
      </w:r>
    </w:p>
    <w:p w14:paraId="137F3BBB" w14:textId="77777777" w:rsidR="004F31A3" w:rsidRPr="00BF28B3" w:rsidRDefault="004F31A3" w:rsidP="004F31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overflowPunct w:val="0"/>
        <w:jc w:val="both"/>
        <w:rPr>
          <w:rFonts w:ascii="Arial" w:hAnsi="Arial" w:cs="Arial"/>
          <w:b/>
          <w:i/>
          <w:iCs/>
          <w:kern w:val="1"/>
          <w:sz w:val="22"/>
          <w:szCs w:val="22"/>
          <w:lang w:eastAsia="zh-CN"/>
        </w:rPr>
      </w:pPr>
    </w:p>
    <w:p w14:paraId="13231F1F" w14:textId="77777777" w:rsidR="004F31A3" w:rsidRPr="00BF28B3" w:rsidRDefault="004F31A3" w:rsidP="004F31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overflowPunct w:val="0"/>
        <w:jc w:val="both"/>
        <w:rPr>
          <w:rFonts w:ascii="Arial" w:hAnsi="Arial" w:cs="Arial"/>
          <w:b/>
          <w:i/>
          <w:iCs/>
          <w:kern w:val="1"/>
          <w:sz w:val="22"/>
          <w:szCs w:val="22"/>
          <w:lang w:eastAsia="zh-CN"/>
        </w:rPr>
      </w:pPr>
      <w:r w:rsidRPr="00BF28B3">
        <w:rPr>
          <w:rFonts w:ascii="Arial" w:hAnsi="Arial" w:cs="Arial"/>
          <w:b/>
          <w:i/>
          <w:iCs/>
          <w:kern w:val="1"/>
          <w:sz w:val="22"/>
          <w:szCs w:val="22"/>
          <w:lang w:eastAsia="zh-CN"/>
        </w:rPr>
        <w:t xml:space="preserve">1. vládě ČR realizovat opatření uvedená v Přehledu doporučení orgánů Rady vlády pro rovnost žen a mužů v souvislosti s řešením negativních hospodářských a sociálních dopadů šíření onemocnění COVID-19; </w:t>
      </w:r>
    </w:p>
    <w:p w14:paraId="456DA5DA" w14:textId="77777777" w:rsidR="004F31A3" w:rsidRPr="00BF28B3" w:rsidRDefault="004F31A3" w:rsidP="004F31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overflowPunct w:val="0"/>
        <w:jc w:val="both"/>
        <w:rPr>
          <w:rFonts w:ascii="Arial" w:hAnsi="Arial" w:cs="Arial"/>
          <w:b/>
          <w:i/>
          <w:iCs/>
          <w:kern w:val="1"/>
          <w:sz w:val="22"/>
          <w:szCs w:val="22"/>
          <w:lang w:eastAsia="zh-CN"/>
        </w:rPr>
      </w:pPr>
    </w:p>
    <w:p w14:paraId="1A8081E0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kern w:val="1"/>
          <w:sz w:val="22"/>
          <w:szCs w:val="22"/>
          <w:lang w:eastAsia="zh-CN"/>
        </w:rPr>
      </w:pPr>
      <w:r w:rsidRPr="00BF28B3">
        <w:rPr>
          <w:rFonts w:ascii="Arial" w:hAnsi="Arial" w:cs="Arial"/>
          <w:b/>
          <w:i/>
          <w:iCs/>
          <w:kern w:val="1"/>
          <w:sz w:val="22"/>
          <w:szCs w:val="22"/>
          <w:lang w:eastAsia="zh-CN"/>
        </w:rPr>
        <w:t>2. předsedovi Rady zřídit pracovní skupinu Rady, která by se průběžně zabývala dopady rozšíření onemocnění COVID-19 z hlediska rovnosti žen a mužů.</w:t>
      </w:r>
    </w:p>
    <w:p w14:paraId="4F033482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490239AA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 xml:space="preserve">Informace sekretariátu: </w:t>
      </w:r>
    </w:p>
    <w:p w14:paraId="466AB2C9" w14:textId="77777777" w:rsidR="00BF28B3" w:rsidRPr="00BF28B3" w:rsidRDefault="00BF28B3" w:rsidP="004F31A3">
      <w:pPr>
        <w:jc w:val="both"/>
        <w:rPr>
          <w:rFonts w:ascii="Arial" w:hAnsi="Arial" w:cs="Arial"/>
          <w:sz w:val="22"/>
          <w:szCs w:val="22"/>
        </w:rPr>
      </w:pPr>
    </w:p>
    <w:p w14:paraId="27973759" w14:textId="25158A63" w:rsidR="004F31A3" w:rsidRPr="00BF28B3" w:rsidRDefault="004F31A3" w:rsidP="004F31A3">
      <w:pPr>
        <w:jc w:val="both"/>
        <w:rPr>
          <w:rFonts w:ascii="Arial" w:hAnsi="Arial" w:cs="Arial"/>
          <w:iCs/>
          <w:kern w:val="1"/>
          <w:sz w:val="22"/>
          <w:szCs w:val="22"/>
          <w:lang w:eastAsia="zh-CN"/>
        </w:rPr>
      </w:pPr>
      <w:r w:rsidRPr="00BF28B3">
        <w:rPr>
          <w:rFonts w:ascii="Arial" w:hAnsi="Arial" w:cs="Arial"/>
          <w:sz w:val="22"/>
          <w:szCs w:val="22"/>
        </w:rPr>
        <w:t xml:space="preserve">Přehled doporučení orgánů Rady vlády pro rovnost žen a mužů v souvislosti </w:t>
      </w:r>
      <w:r w:rsidRPr="00BF28B3">
        <w:rPr>
          <w:rFonts w:ascii="Arial" w:hAnsi="Arial" w:cs="Arial"/>
          <w:iCs/>
          <w:kern w:val="1"/>
          <w:sz w:val="22"/>
          <w:szCs w:val="22"/>
          <w:lang w:eastAsia="zh-CN"/>
        </w:rPr>
        <w:t xml:space="preserve">s řešením negativních hospodářských a sociálních dopadů šíření onemocnění COVID-19 byl předán předsedovi vlády na jednání Rady. Byl rovněž předán jako součást zápisu z posledního jednání Rady. </w:t>
      </w:r>
    </w:p>
    <w:p w14:paraId="6F3322A0" w14:textId="77777777" w:rsidR="004F31A3" w:rsidRPr="00BF28B3" w:rsidRDefault="004F31A3" w:rsidP="004F31A3">
      <w:pPr>
        <w:jc w:val="both"/>
        <w:rPr>
          <w:rFonts w:ascii="Arial" w:hAnsi="Arial" w:cs="Arial"/>
          <w:iCs/>
          <w:kern w:val="1"/>
          <w:sz w:val="22"/>
          <w:szCs w:val="22"/>
          <w:lang w:eastAsia="zh-CN"/>
        </w:rPr>
      </w:pPr>
    </w:p>
    <w:p w14:paraId="17C45767" w14:textId="77777777" w:rsidR="004F31A3" w:rsidRPr="00BF28B3" w:rsidRDefault="004F31A3" w:rsidP="004F31A3">
      <w:pPr>
        <w:jc w:val="both"/>
        <w:rPr>
          <w:rFonts w:ascii="Arial" w:hAnsi="Arial" w:cs="Arial"/>
          <w:iCs/>
          <w:kern w:val="1"/>
          <w:sz w:val="22"/>
          <w:szCs w:val="22"/>
          <w:lang w:eastAsia="zh-CN"/>
        </w:rPr>
      </w:pPr>
      <w:r w:rsidRPr="00BF28B3">
        <w:rPr>
          <w:rFonts w:ascii="Arial" w:hAnsi="Arial" w:cs="Arial"/>
          <w:iCs/>
          <w:kern w:val="1"/>
          <w:sz w:val="22"/>
          <w:szCs w:val="22"/>
          <w:lang w:eastAsia="zh-CN"/>
        </w:rPr>
        <w:t>Návrh na zřízení pracovní skupiny k</w:t>
      </w:r>
      <w:r w:rsidR="00C519F5" w:rsidRPr="00BF28B3">
        <w:rPr>
          <w:rFonts w:ascii="Arial" w:hAnsi="Arial" w:cs="Arial"/>
          <w:iCs/>
          <w:kern w:val="1"/>
          <w:sz w:val="22"/>
          <w:szCs w:val="22"/>
          <w:lang w:eastAsia="zh-CN"/>
        </w:rPr>
        <w:t> dopadům pandemie covid-19 na rovnost žen a mužů</w:t>
      </w:r>
      <w:r w:rsidRPr="00BF28B3">
        <w:rPr>
          <w:rFonts w:ascii="Arial" w:hAnsi="Arial" w:cs="Arial"/>
          <w:iCs/>
          <w:kern w:val="1"/>
          <w:sz w:val="22"/>
          <w:szCs w:val="22"/>
          <w:lang w:eastAsia="zh-CN"/>
        </w:rPr>
        <w:t xml:space="preserve"> byl předán předsedovi Rady. Pracovní skupina neformálně jedná od října 2020. Schválila Podnět k</w:t>
      </w:r>
      <w:r w:rsidR="001D545D" w:rsidRPr="00BF28B3">
        <w:rPr>
          <w:rFonts w:ascii="Arial" w:hAnsi="Arial" w:cs="Arial"/>
          <w:iCs/>
          <w:kern w:val="1"/>
          <w:sz w:val="22"/>
          <w:szCs w:val="22"/>
          <w:lang w:eastAsia="zh-CN"/>
        </w:rPr>
        <w:t> uzavření škol</w:t>
      </w:r>
      <w:r w:rsidRPr="00BF28B3">
        <w:rPr>
          <w:rFonts w:ascii="Arial" w:hAnsi="Arial" w:cs="Arial"/>
          <w:iCs/>
          <w:kern w:val="1"/>
          <w:sz w:val="22"/>
          <w:szCs w:val="22"/>
          <w:lang w:eastAsia="zh-CN"/>
        </w:rPr>
        <w:t>, který byl dopisem zmocněnkyně vlády pro lidská práva zaslán Ministerstvu zdravotnictví a Ministerstvu školství, mládeže a tělovýchovy. Pracovní skupina také podpořila podnět Výboru pro sladění pracovního</w:t>
      </w:r>
      <w:r w:rsidR="001D545D" w:rsidRPr="00BF28B3">
        <w:rPr>
          <w:rFonts w:ascii="Arial" w:hAnsi="Arial" w:cs="Arial"/>
          <w:iCs/>
          <w:kern w:val="1"/>
          <w:sz w:val="22"/>
          <w:szCs w:val="22"/>
          <w:lang w:eastAsia="zh-CN"/>
        </w:rPr>
        <w:t>, soukromého a rodinného života</w:t>
      </w:r>
      <w:r w:rsidRPr="00BF28B3">
        <w:rPr>
          <w:rFonts w:ascii="Arial" w:hAnsi="Arial" w:cs="Arial"/>
          <w:iCs/>
          <w:kern w:val="1"/>
          <w:sz w:val="22"/>
          <w:szCs w:val="22"/>
          <w:lang w:eastAsia="zh-CN"/>
        </w:rPr>
        <w:t xml:space="preserve"> k</w:t>
      </w:r>
      <w:r w:rsidR="001D545D" w:rsidRPr="00BF28B3">
        <w:rPr>
          <w:rFonts w:ascii="Arial" w:hAnsi="Arial" w:cs="Arial"/>
          <w:iCs/>
          <w:kern w:val="1"/>
          <w:sz w:val="22"/>
          <w:szCs w:val="22"/>
          <w:lang w:eastAsia="zh-CN"/>
        </w:rPr>
        <w:t> úpravě podmínek čerpání dávky ošetřovného člena rodiny v návrhu zákona o úpravách poskytování ošetřovného v souvislosti s mimořádnými opatřeními při epidemii a o změně zákona č. 187/2006 Sb., o nemocenském pojištění, ve znění pozdějších předpisů</w:t>
      </w:r>
      <w:r w:rsidRPr="00BF28B3">
        <w:rPr>
          <w:rFonts w:ascii="Arial" w:hAnsi="Arial" w:cs="Arial"/>
          <w:iCs/>
          <w:kern w:val="1"/>
          <w:sz w:val="22"/>
          <w:szCs w:val="22"/>
          <w:lang w:eastAsia="zh-CN"/>
        </w:rPr>
        <w:t xml:space="preserve">, který byl předán sněmovnímu Výboru pro sociální politiku. </w:t>
      </w:r>
    </w:p>
    <w:p w14:paraId="6259C6E2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292FBC59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BF28B3">
        <w:rPr>
          <w:rFonts w:ascii="Arial" w:hAnsi="Arial" w:cs="Arial"/>
          <w:b/>
          <w:i/>
          <w:iCs/>
          <w:sz w:val="22"/>
          <w:szCs w:val="22"/>
        </w:rPr>
        <w:t>Rada vlády pro rovnost žen a mužů</w:t>
      </w:r>
    </w:p>
    <w:p w14:paraId="2759598E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29CD7168" w14:textId="2750FC3F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BF28B3">
        <w:rPr>
          <w:rFonts w:ascii="Arial" w:hAnsi="Arial" w:cs="Arial"/>
          <w:b/>
          <w:i/>
          <w:iCs/>
          <w:sz w:val="22"/>
          <w:szCs w:val="22"/>
        </w:rPr>
        <w:t>vyzývá vládu ČR, aby bez zbytečného odkladu i vzhledem k dopadům pandemie COVID-19 projednala návrh na ratifikaci Úmluvy Rady Evropy o prevenci a potírání násilí na ženách a</w:t>
      </w:r>
      <w:r w:rsidR="00AC44E7">
        <w:rPr>
          <w:rFonts w:ascii="Arial" w:hAnsi="Arial" w:cs="Arial"/>
          <w:b/>
          <w:i/>
          <w:iCs/>
          <w:sz w:val="22"/>
          <w:szCs w:val="22"/>
        </w:rPr>
        <w:t> </w:t>
      </w:r>
      <w:bookmarkStart w:id="0" w:name="_GoBack"/>
      <w:bookmarkEnd w:id="0"/>
      <w:r w:rsidRPr="00BF28B3">
        <w:rPr>
          <w:rFonts w:ascii="Arial" w:hAnsi="Arial" w:cs="Arial"/>
          <w:b/>
          <w:i/>
          <w:iCs/>
          <w:sz w:val="22"/>
          <w:szCs w:val="22"/>
        </w:rPr>
        <w:t>domácího násilí.</w:t>
      </w:r>
    </w:p>
    <w:p w14:paraId="49846DEF" w14:textId="77777777" w:rsidR="004F31A3" w:rsidRPr="00BF28B3" w:rsidRDefault="004F31A3" w:rsidP="004F31A3">
      <w:pPr>
        <w:jc w:val="both"/>
        <w:rPr>
          <w:rFonts w:ascii="Arial" w:hAnsi="Arial" w:cs="Arial"/>
          <w:iCs/>
          <w:sz w:val="22"/>
          <w:szCs w:val="22"/>
        </w:rPr>
      </w:pPr>
    </w:p>
    <w:p w14:paraId="787A4AC7" w14:textId="0A3B3C6B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 xml:space="preserve">Informace sekretariátu: </w:t>
      </w:r>
    </w:p>
    <w:p w14:paraId="5D9B3A87" w14:textId="77777777" w:rsidR="00BF28B3" w:rsidRPr="00BF28B3" w:rsidRDefault="00BF28B3" w:rsidP="004F31A3">
      <w:pPr>
        <w:jc w:val="both"/>
        <w:rPr>
          <w:rFonts w:ascii="Arial" w:hAnsi="Arial" w:cs="Arial"/>
          <w:sz w:val="22"/>
          <w:szCs w:val="22"/>
        </w:rPr>
      </w:pPr>
    </w:p>
    <w:p w14:paraId="0693B626" w14:textId="79200CE2" w:rsidR="004F31A3" w:rsidRPr="00BF28B3" w:rsidRDefault="00BF28B3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 xml:space="preserve">Návrh na ratifikaci byl zařazen na program jednání vlády ČR dne 27. 7. 2020. Následně byl ovšem z programu jednání stažen. Ministerstvo spravedlnosti požádalo o prodloužení úkolu spočívajícím v předložení návrhu na ratifikaci do konce dubna 2021. </w:t>
      </w:r>
    </w:p>
    <w:p w14:paraId="3EDC714D" w14:textId="77777777" w:rsidR="00BF28B3" w:rsidRPr="00BF28B3" w:rsidRDefault="00BF28B3" w:rsidP="004F31A3">
      <w:pPr>
        <w:jc w:val="both"/>
        <w:rPr>
          <w:rFonts w:ascii="Arial" w:hAnsi="Arial" w:cs="Arial"/>
          <w:sz w:val="22"/>
          <w:szCs w:val="22"/>
        </w:rPr>
      </w:pPr>
    </w:p>
    <w:p w14:paraId="6BBF7B09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2BE0010E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BF28B3">
        <w:rPr>
          <w:rFonts w:ascii="Arial" w:hAnsi="Arial" w:cs="Arial"/>
          <w:b/>
          <w:i/>
          <w:iCs/>
          <w:sz w:val="22"/>
          <w:szCs w:val="22"/>
        </w:rPr>
        <w:t xml:space="preserve">Rada vlády pro rovnost žen a mužů </w:t>
      </w:r>
    </w:p>
    <w:p w14:paraId="4B95486F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390895B4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BF28B3">
        <w:rPr>
          <w:rFonts w:ascii="Arial" w:hAnsi="Arial" w:cs="Arial"/>
          <w:b/>
          <w:i/>
          <w:iCs/>
          <w:sz w:val="22"/>
          <w:szCs w:val="22"/>
        </w:rPr>
        <w:t>doporučuje Ministerstvu pro místní rozvoj ve spolupráci se sekretariátem Rady a Výborem pro institucionální zabezpečení rovnosti žen a mužů navrhnout takové nastavení horizontálního principu rovnosti žen a mužů v příštím období ESI fondů, které bude dostatečně funkční a bude reagovat na doporučení vzešlá ze zprávy České ženské lobby.</w:t>
      </w:r>
    </w:p>
    <w:p w14:paraId="1963E9E4" w14:textId="77777777" w:rsidR="004F31A3" w:rsidRPr="00BF28B3" w:rsidRDefault="004F31A3" w:rsidP="004F31A3">
      <w:pPr>
        <w:jc w:val="both"/>
        <w:rPr>
          <w:rFonts w:ascii="Arial" w:hAnsi="Arial" w:cs="Arial"/>
          <w:iCs/>
          <w:sz w:val="22"/>
          <w:szCs w:val="22"/>
        </w:rPr>
      </w:pPr>
    </w:p>
    <w:p w14:paraId="29109EF4" w14:textId="1EFD740B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lastRenderedPageBreak/>
        <w:t xml:space="preserve">Informace sekretariátu: </w:t>
      </w:r>
    </w:p>
    <w:p w14:paraId="7C598F3A" w14:textId="77777777" w:rsidR="00BF28B3" w:rsidRPr="00BF28B3" w:rsidRDefault="00BF28B3" w:rsidP="004F31A3">
      <w:pPr>
        <w:jc w:val="both"/>
        <w:rPr>
          <w:rFonts w:ascii="Arial" w:hAnsi="Arial" w:cs="Arial"/>
          <w:sz w:val="22"/>
          <w:szCs w:val="22"/>
        </w:rPr>
      </w:pPr>
    </w:p>
    <w:p w14:paraId="1D352C4A" w14:textId="0BB2796C" w:rsidR="00131D28" w:rsidRPr="00BF28B3" w:rsidRDefault="00131D28" w:rsidP="00131D28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>Proběhly schůzky</w:t>
      </w:r>
      <w:r w:rsidR="001033E8" w:rsidRPr="00BF28B3">
        <w:rPr>
          <w:rFonts w:ascii="Arial" w:hAnsi="Arial" w:cs="Arial"/>
          <w:sz w:val="22"/>
          <w:szCs w:val="22"/>
        </w:rPr>
        <w:t xml:space="preserve"> a navazující konzultace </w:t>
      </w:r>
      <w:r w:rsidRPr="00BF28B3">
        <w:rPr>
          <w:rFonts w:ascii="Arial" w:hAnsi="Arial" w:cs="Arial"/>
          <w:sz w:val="22"/>
          <w:szCs w:val="22"/>
        </w:rPr>
        <w:t xml:space="preserve">se zástupci a zástupkyněmi MMR, </w:t>
      </w:r>
      <w:r w:rsidR="001033E8" w:rsidRPr="00BF28B3">
        <w:rPr>
          <w:rFonts w:ascii="Arial" w:hAnsi="Arial" w:cs="Arial"/>
          <w:sz w:val="22"/>
          <w:szCs w:val="22"/>
        </w:rPr>
        <w:t xml:space="preserve">na kterých </w:t>
      </w:r>
      <w:r w:rsidRPr="00BF28B3">
        <w:rPr>
          <w:rFonts w:ascii="Arial" w:hAnsi="Arial" w:cs="Arial"/>
          <w:sz w:val="22"/>
          <w:szCs w:val="22"/>
        </w:rPr>
        <w:t xml:space="preserve">byla diskutována otázka efektivního nastavení uplatňování horizontálního principu rovnosti žen a mužů v příštím období ESI fondů </w:t>
      </w:r>
      <w:r w:rsidR="001033E8" w:rsidRPr="00BF28B3">
        <w:rPr>
          <w:rFonts w:ascii="Arial" w:hAnsi="Arial" w:cs="Arial"/>
          <w:sz w:val="22"/>
          <w:szCs w:val="22"/>
        </w:rPr>
        <w:t>(</w:t>
      </w:r>
      <w:r w:rsidRPr="00BF28B3">
        <w:rPr>
          <w:rFonts w:ascii="Arial" w:hAnsi="Arial" w:cs="Arial"/>
          <w:sz w:val="22"/>
          <w:szCs w:val="22"/>
        </w:rPr>
        <w:t>vč. potřeb</w:t>
      </w:r>
      <w:r w:rsidR="001033E8" w:rsidRPr="00BF28B3">
        <w:rPr>
          <w:rFonts w:ascii="Arial" w:hAnsi="Arial" w:cs="Arial"/>
          <w:sz w:val="22"/>
          <w:szCs w:val="22"/>
        </w:rPr>
        <w:t>y zajištění</w:t>
      </w:r>
      <w:r w:rsidRPr="00BF28B3">
        <w:rPr>
          <w:rFonts w:ascii="Arial" w:hAnsi="Arial" w:cs="Arial"/>
          <w:sz w:val="22"/>
          <w:szCs w:val="22"/>
        </w:rPr>
        <w:t xml:space="preserve"> odborných a personálních kapacit</w:t>
      </w:r>
      <w:r w:rsidR="001033E8" w:rsidRPr="00BF28B3">
        <w:rPr>
          <w:rFonts w:ascii="Arial" w:hAnsi="Arial" w:cs="Arial"/>
          <w:sz w:val="22"/>
          <w:szCs w:val="22"/>
        </w:rPr>
        <w:t>)</w:t>
      </w:r>
      <w:r w:rsidRPr="00BF28B3">
        <w:rPr>
          <w:rFonts w:ascii="Arial" w:hAnsi="Arial" w:cs="Arial"/>
          <w:sz w:val="22"/>
          <w:szCs w:val="22"/>
        </w:rPr>
        <w:t xml:space="preserve">. Téma </w:t>
      </w:r>
      <w:r w:rsidR="001033E8" w:rsidRPr="00BF28B3">
        <w:rPr>
          <w:rFonts w:ascii="Arial" w:hAnsi="Arial" w:cs="Arial"/>
          <w:sz w:val="22"/>
          <w:szCs w:val="22"/>
        </w:rPr>
        <w:t>bylo</w:t>
      </w:r>
      <w:r w:rsidRPr="00BF28B3">
        <w:rPr>
          <w:rFonts w:ascii="Arial" w:hAnsi="Arial" w:cs="Arial"/>
          <w:sz w:val="22"/>
          <w:szCs w:val="22"/>
        </w:rPr>
        <w:t xml:space="preserve"> </w:t>
      </w:r>
      <w:r w:rsidR="001033E8" w:rsidRPr="00BF28B3">
        <w:rPr>
          <w:rFonts w:ascii="Arial" w:hAnsi="Arial" w:cs="Arial"/>
          <w:sz w:val="22"/>
          <w:szCs w:val="22"/>
        </w:rPr>
        <w:t xml:space="preserve">rovněž </w:t>
      </w:r>
      <w:r w:rsidRPr="00BF28B3">
        <w:rPr>
          <w:rFonts w:ascii="Arial" w:hAnsi="Arial" w:cs="Arial"/>
          <w:sz w:val="22"/>
          <w:szCs w:val="22"/>
        </w:rPr>
        <w:t xml:space="preserve">diskutováno na </w:t>
      </w:r>
      <w:r w:rsidR="001033E8" w:rsidRPr="00BF28B3">
        <w:rPr>
          <w:rFonts w:ascii="Arial" w:hAnsi="Arial" w:cs="Arial"/>
          <w:sz w:val="22"/>
          <w:szCs w:val="22"/>
        </w:rPr>
        <w:t xml:space="preserve">jednání </w:t>
      </w:r>
      <w:r w:rsidRPr="00BF28B3">
        <w:rPr>
          <w:rFonts w:ascii="Arial" w:hAnsi="Arial" w:cs="Arial"/>
          <w:sz w:val="22"/>
          <w:szCs w:val="22"/>
        </w:rPr>
        <w:t>Výboru pro inst</w:t>
      </w:r>
      <w:r w:rsidR="00BF28B3" w:rsidRPr="00BF28B3">
        <w:rPr>
          <w:rFonts w:ascii="Arial" w:hAnsi="Arial" w:cs="Arial"/>
          <w:sz w:val="22"/>
          <w:szCs w:val="22"/>
        </w:rPr>
        <w:t>itucionální</w:t>
      </w:r>
      <w:r w:rsidRPr="00BF28B3">
        <w:rPr>
          <w:rFonts w:ascii="Arial" w:hAnsi="Arial" w:cs="Arial"/>
          <w:sz w:val="22"/>
          <w:szCs w:val="22"/>
        </w:rPr>
        <w:t xml:space="preserve"> zabezpečení rovnosti žen a mužů</w:t>
      </w:r>
      <w:r w:rsidR="001033E8" w:rsidRPr="00BF28B3">
        <w:rPr>
          <w:rFonts w:ascii="Arial" w:hAnsi="Arial" w:cs="Arial"/>
          <w:sz w:val="22"/>
          <w:szCs w:val="22"/>
        </w:rPr>
        <w:t xml:space="preserve"> dne 23. září 2020.</w:t>
      </w:r>
      <w:r w:rsidRPr="00BF28B3">
        <w:rPr>
          <w:rFonts w:ascii="Arial" w:hAnsi="Arial" w:cs="Arial"/>
          <w:sz w:val="22"/>
          <w:szCs w:val="22"/>
        </w:rPr>
        <w:t xml:space="preserve"> </w:t>
      </w:r>
      <w:r w:rsidR="00672F3E" w:rsidRPr="00BF28B3">
        <w:rPr>
          <w:rFonts w:ascii="Arial" w:hAnsi="Arial" w:cs="Arial"/>
          <w:sz w:val="22"/>
          <w:szCs w:val="22"/>
        </w:rPr>
        <w:t xml:space="preserve">Návrh mechanismu nebyl ještě finalizován. </w:t>
      </w:r>
      <w:r w:rsidRPr="00BF28B3">
        <w:rPr>
          <w:rFonts w:ascii="Arial" w:hAnsi="Arial" w:cs="Arial"/>
          <w:sz w:val="22"/>
          <w:szCs w:val="22"/>
        </w:rPr>
        <w:t>Obor rovnosti žen a</w:t>
      </w:r>
      <w:r w:rsidR="001033E8" w:rsidRPr="00BF28B3">
        <w:rPr>
          <w:rFonts w:ascii="Arial" w:hAnsi="Arial" w:cs="Arial"/>
          <w:sz w:val="22"/>
          <w:szCs w:val="22"/>
        </w:rPr>
        <w:t> </w:t>
      </w:r>
      <w:r w:rsidRPr="00BF28B3">
        <w:rPr>
          <w:rFonts w:ascii="Arial" w:hAnsi="Arial" w:cs="Arial"/>
          <w:sz w:val="22"/>
          <w:szCs w:val="22"/>
        </w:rPr>
        <w:t xml:space="preserve">mužů </w:t>
      </w:r>
      <w:r w:rsidR="00672F3E" w:rsidRPr="00BF28B3">
        <w:rPr>
          <w:rFonts w:ascii="Arial" w:hAnsi="Arial" w:cs="Arial"/>
          <w:sz w:val="22"/>
          <w:szCs w:val="22"/>
        </w:rPr>
        <w:t xml:space="preserve">nicméně </w:t>
      </w:r>
      <w:r w:rsidR="001033E8" w:rsidRPr="00BF28B3">
        <w:rPr>
          <w:rFonts w:ascii="Arial" w:hAnsi="Arial" w:cs="Arial"/>
          <w:sz w:val="22"/>
          <w:szCs w:val="22"/>
        </w:rPr>
        <w:t xml:space="preserve">aktuálně </w:t>
      </w:r>
      <w:r w:rsidRPr="00BF28B3">
        <w:rPr>
          <w:rFonts w:ascii="Arial" w:hAnsi="Arial" w:cs="Arial"/>
          <w:sz w:val="22"/>
          <w:szCs w:val="22"/>
        </w:rPr>
        <w:t>připravuje připomínky k</w:t>
      </w:r>
      <w:r w:rsidR="001033E8" w:rsidRPr="00BF28B3">
        <w:rPr>
          <w:rFonts w:ascii="Arial" w:hAnsi="Arial" w:cs="Arial"/>
          <w:sz w:val="22"/>
          <w:szCs w:val="22"/>
        </w:rPr>
        <w:t> předběžným návrhům</w:t>
      </w:r>
      <w:r w:rsidRPr="00BF28B3">
        <w:rPr>
          <w:rFonts w:ascii="Arial" w:hAnsi="Arial" w:cs="Arial"/>
          <w:sz w:val="22"/>
          <w:szCs w:val="22"/>
        </w:rPr>
        <w:t xml:space="preserve"> operačních programů </w:t>
      </w:r>
      <w:r w:rsidR="001033E8" w:rsidRPr="00BF28B3">
        <w:rPr>
          <w:rFonts w:ascii="Arial" w:hAnsi="Arial" w:cs="Arial"/>
          <w:sz w:val="22"/>
          <w:szCs w:val="22"/>
        </w:rPr>
        <w:t xml:space="preserve">na období 2021-2027, které budou </w:t>
      </w:r>
      <w:r w:rsidR="00BF28B3" w:rsidRPr="00BF28B3">
        <w:rPr>
          <w:rFonts w:ascii="Arial" w:hAnsi="Arial" w:cs="Arial"/>
          <w:sz w:val="22"/>
          <w:szCs w:val="22"/>
        </w:rPr>
        <w:t>předány řídicím orgánům</w:t>
      </w:r>
      <w:r w:rsidR="001033E8" w:rsidRPr="00BF28B3">
        <w:rPr>
          <w:rFonts w:ascii="Arial" w:hAnsi="Arial" w:cs="Arial"/>
          <w:sz w:val="22"/>
          <w:szCs w:val="22"/>
        </w:rPr>
        <w:t xml:space="preserve">. </w:t>
      </w:r>
    </w:p>
    <w:p w14:paraId="356CDCC6" w14:textId="77777777" w:rsidR="004F31A3" w:rsidRPr="00BF28B3" w:rsidRDefault="004F31A3" w:rsidP="004F31A3">
      <w:pPr>
        <w:jc w:val="both"/>
        <w:rPr>
          <w:rFonts w:ascii="Arial" w:hAnsi="Arial" w:cs="Arial"/>
          <w:iCs/>
          <w:sz w:val="22"/>
          <w:szCs w:val="22"/>
        </w:rPr>
      </w:pPr>
    </w:p>
    <w:p w14:paraId="2C5E5719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F28B3">
        <w:rPr>
          <w:rFonts w:ascii="Arial" w:hAnsi="Arial" w:cs="Arial"/>
          <w:b/>
          <w:bCs/>
          <w:i/>
          <w:sz w:val="22"/>
          <w:szCs w:val="22"/>
        </w:rPr>
        <w:t xml:space="preserve">Rada vlády pro rovnost žen a mužů </w:t>
      </w:r>
    </w:p>
    <w:p w14:paraId="3A401247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470A1079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F28B3">
        <w:rPr>
          <w:rFonts w:ascii="Arial" w:hAnsi="Arial" w:cs="Arial"/>
          <w:b/>
          <w:bCs/>
          <w:i/>
          <w:sz w:val="22"/>
          <w:szCs w:val="22"/>
        </w:rPr>
        <w:t>žádá Úřad vlády ČR, aby zajistil zapojení ČR do průzkumu EU genderově podmíněného násilí na ženách a dalších forem interpersonálního násilí.</w:t>
      </w:r>
    </w:p>
    <w:p w14:paraId="6826D443" w14:textId="77777777" w:rsidR="004F31A3" w:rsidRPr="00BF28B3" w:rsidRDefault="004F31A3" w:rsidP="004F31A3">
      <w:pPr>
        <w:jc w:val="both"/>
        <w:rPr>
          <w:rFonts w:ascii="Arial" w:hAnsi="Arial" w:cs="Arial"/>
          <w:bCs/>
          <w:sz w:val="22"/>
          <w:szCs w:val="22"/>
        </w:rPr>
      </w:pPr>
    </w:p>
    <w:p w14:paraId="34A9F42B" w14:textId="5F994A94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 xml:space="preserve">Informace sekretariátu: </w:t>
      </w:r>
    </w:p>
    <w:p w14:paraId="16CEFAD7" w14:textId="77777777" w:rsidR="00BF28B3" w:rsidRPr="00BF28B3" w:rsidRDefault="00BF28B3" w:rsidP="004F31A3">
      <w:pPr>
        <w:jc w:val="both"/>
        <w:rPr>
          <w:rFonts w:ascii="Arial" w:hAnsi="Arial" w:cs="Arial"/>
          <w:sz w:val="22"/>
          <w:szCs w:val="22"/>
        </w:rPr>
      </w:pPr>
    </w:p>
    <w:p w14:paraId="7708E9B0" w14:textId="4C1923F5" w:rsidR="00805C79" w:rsidRPr="00BF28B3" w:rsidRDefault="00805C79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bCs/>
          <w:sz w:val="22"/>
          <w:szCs w:val="22"/>
        </w:rPr>
        <w:t>Za účelem naplnění usnesení Rady</w:t>
      </w:r>
      <w:r w:rsidRPr="00BF28B3">
        <w:rPr>
          <w:rFonts w:ascii="Arial" w:hAnsi="Arial" w:cs="Arial"/>
          <w:sz w:val="22"/>
          <w:szCs w:val="22"/>
        </w:rPr>
        <w:t xml:space="preserve"> k zajištění zapojení ČR do průzkumu EU genderově podmíněného násilí na ženách a dalších forem interpersonálního násilí proběhly schůzky s Institutem pro kriminologii a sociální prevenci (1. září a 21</w:t>
      </w:r>
      <w:r w:rsidR="00BF28B3" w:rsidRPr="00BF28B3">
        <w:rPr>
          <w:rFonts w:ascii="Arial" w:hAnsi="Arial" w:cs="Arial"/>
          <w:sz w:val="22"/>
          <w:szCs w:val="22"/>
        </w:rPr>
        <w:t>.</w:t>
      </w:r>
      <w:r w:rsidRPr="00BF28B3">
        <w:rPr>
          <w:rFonts w:ascii="Arial" w:hAnsi="Arial" w:cs="Arial"/>
          <w:sz w:val="22"/>
          <w:szCs w:val="22"/>
        </w:rPr>
        <w:t xml:space="preserve"> září 2020) a Českým statistickým úřadem (21. září 2020)</w:t>
      </w:r>
      <w:r w:rsidR="007E4C09" w:rsidRPr="00BF28B3">
        <w:rPr>
          <w:rFonts w:ascii="Arial" w:hAnsi="Arial" w:cs="Arial"/>
          <w:sz w:val="22"/>
          <w:szCs w:val="22"/>
        </w:rPr>
        <w:t>. Následně</w:t>
      </w:r>
      <w:r w:rsidRPr="00BF28B3">
        <w:rPr>
          <w:rFonts w:ascii="Arial" w:hAnsi="Arial" w:cs="Arial"/>
          <w:sz w:val="22"/>
          <w:szCs w:val="22"/>
        </w:rPr>
        <w:t xml:space="preserve"> byl odeslán dopis zmocněnkyně Evropské komisi. Institut pro kriminologii a sociální prevenci ani Český statistický úřad aktuálně nemají kapacity být hlavním zpracovatelem průzkumu a nedisponují dostatečnou sítí odborně vyškolených tazatelů a tazatelek. Obě instituce vyjádřily ochotu participovat na projektu formou expertních konzultací. </w:t>
      </w:r>
      <w:r w:rsidR="007C653A" w:rsidRPr="00BF28B3">
        <w:rPr>
          <w:rFonts w:ascii="Arial" w:hAnsi="Arial" w:cs="Arial"/>
          <w:sz w:val="22"/>
          <w:szCs w:val="22"/>
        </w:rPr>
        <w:t>Ze schůzek vyplynulo, že j</w:t>
      </w:r>
      <w:r w:rsidRPr="00BF28B3">
        <w:rPr>
          <w:rFonts w:ascii="Arial" w:hAnsi="Arial" w:cs="Arial"/>
          <w:sz w:val="22"/>
          <w:szCs w:val="22"/>
        </w:rPr>
        <w:t>ako jediná možnost se jeví požádat Evropskou</w:t>
      </w:r>
      <w:r w:rsidR="007E4C09" w:rsidRPr="00BF28B3">
        <w:rPr>
          <w:rFonts w:ascii="Arial" w:hAnsi="Arial" w:cs="Arial"/>
          <w:sz w:val="22"/>
          <w:szCs w:val="22"/>
        </w:rPr>
        <w:t xml:space="preserve"> komisi o znovu vypsání výzvy a </w:t>
      </w:r>
      <w:r w:rsidRPr="00BF28B3">
        <w:rPr>
          <w:rFonts w:ascii="Arial" w:hAnsi="Arial" w:cs="Arial"/>
          <w:sz w:val="22"/>
          <w:szCs w:val="22"/>
        </w:rPr>
        <w:t>úpravu podmínek tak, aby žádost o grant mohly podat i další subjekty</w:t>
      </w:r>
      <w:r w:rsidR="007C653A" w:rsidRPr="00BF28B3">
        <w:rPr>
          <w:rFonts w:ascii="Arial" w:hAnsi="Arial" w:cs="Arial"/>
          <w:sz w:val="22"/>
          <w:szCs w:val="22"/>
        </w:rPr>
        <w:t xml:space="preserve">, </w:t>
      </w:r>
      <w:r w:rsidRPr="00BF28B3">
        <w:rPr>
          <w:rFonts w:ascii="Arial" w:hAnsi="Arial" w:cs="Arial"/>
          <w:sz w:val="22"/>
          <w:szCs w:val="22"/>
        </w:rPr>
        <w:t>nikoliv pouze národní statisti</w:t>
      </w:r>
      <w:r w:rsidR="007C653A" w:rsidRPr="00BF28B3">
        <w:rPr>
          <w:rFonts w:ascii="Arial" w:hAnsi="Arial" w:cs="Arial"/>
          <w:sz w:val="22"/>
          <w:szCs w:val="22"/>
        </w:rPr>
        <w:t xml:space="preserve">cké úřady. V návaznosti na tuto domluvu </w:t>
      </w:r>
      <w:r w:rsidR="007E4C09" w:rsidRPr="00BF28B3">
        <w:rPr>
          <w:rFonts w:ascii="Arial" w:hAnsi="Arial" w:cs="Arial"/>
          <w:sz w:val="22"/>
          <w:szCs w:val="22"/>
        </w:rPr>
        <w:t>zaslala</w:t>
      </w:r>
      <w:r w:rsidR="007C653A" w:rsidRPr="00BF28B3">
        <w:rPr>
          <w:rFonts w:ascii="Arial" w:hAnsi="Arial" w:cs="Arial"/>
          <w:sz w:val="22"/>
          <w:szCs w:val="22"/>
        </w:rPr>
        <w:t xml:space="preserve"> zmocněnkyně vlády pro lidská práva </w:t>
      </w:r>
      <w:r w:rsidR="007E4C09" w:rsidRPr="00BF28B3">
        <w:rPr>
          <w:rFonts w:ascii="Arial" w:hAnsi="Arial" w:cs="Arial"/>
          <w:sz w:val="22"/>
          <w:szCs w:val="22"/>
        </w:rPr>
        <w:t xml:space="preserve">dopis s dotazem </w:t>
      </w:r>
      <w:r w:rsidR="007C653A" w:rsidRPr="00BF28B3">
        <w:rPr>
          <w:rFonts w:ascii="Arial" w:hAnsi="Arial" w:cs="Arial"/>
          <w:sz w:val="22"/>
          <w:szCs w:val="22"/>
        </w:rPr>
        <w:t>Evropské komisi.</w:t>
      </w:r>
    </w:p>
    <w:p w14:paraId="2BF9FD80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307ED504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0CBED92A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2"/>
          <w:szCs w:val="22"/>
        </w:rPr>
      </w:pPr>
      <w:r w:rsidRPr="00BF28B3">
        <w:rPr>
          <w:rFonts w:ascii="Arial" w:hAnsi="Arial" w:cs="Arial"/>
          <w:b/>
          <w:bCs/>
          <w:sz w:val="22"/>
          <w:szCs w:val="22"/>
        </w:rPr>
        <w:t xml:space="preserve">Rada vlády pro rovnost žen a mužů </w:t>
      </w:r>
    </w:p>
    <w:p w14:paraId="109DEA84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2"/>
          <w:szCs w:val="22"/>
        </w:rPr>
      </w:pPr>
    </w:p>
    <w:p w14:paraId="153A7DA8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2"/>
          <w:szCs w:val="22"/>
        </w:rPr>
      </w:pPr>
      <w:r w:rsidRPr="00BF28B3">
        <w:rPr>
          <w:rFonts w:ascii="Arial" w:hAnsi="Arial" w:cs="Arial"/>
          <w:b/>
          <w:bCs/>
          <w:sz w:val="22"/>
          <w:szCs w:val="22"/>
        </w:rPr>
        <w:t xml:space="preserve">vyzývá Ministerstvo práce a sociálních věcí, </w:t>
      </w:r>
    </w:p>
    <w:p w14:paraId="7FF3563E" w14:textId="17B5FFE2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2"/>
          <w:szCs w:val="22"/>
        </w:rPr>
      </w:pPr>
      <w:r w:rsidRPr="00BF28B3">
        <w:rPr>
          <w:rFonts w:ascii="Arial" w:hAnsi="Arial" w:cs="Arial"/>
          <w:b/>
          <w:bCs/>
          <w:sz w:val="22"/>
          <w:szCs w:val="22"/>
        </w:rPr>
        <w:t>1) aby do příštího jednání předložilo Radě harmonogram transpozice směrnice 2019/1158 o</w:t>
      </w:r>
      <w:r w:rsidR="00BF28B3">
        <w:rPr>
          <w:rFonts w:ascii="Arial" w:hAnsi="Arial" w:cs="Arial"/>
          <w:b/>
          <w:bCs/>
          <w:sz w:val="22"/>
          <w:szCs w:val="22"/>
        </w:rPr>
        <w:t> </w:t>
      </w:r>
      <w:r w:rsidRPr="00BF28B3">
        <w:rPr>
          <w:rFonts w:ascii="Arial" w:hAnsi="Arial" w:cs="Arial"/>
          <w:b/>
          <w:bCs/>
          <w:sz w:val="22"/>
          <w:szCs w:val="22"/>
        </w:rPr>
        <w:t xml:space="preserve">rovnováze mezi pracovním a soukromým životem rodičů a pečujících osob, </w:t>
      </w:r>
    </w:p>
    <w:p w14:paraId="35407BEA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2"/>
          <w:szCs w:val="22"/>
        </w:rPr>
      </w:pPr>
      <w:r w:rsidRPr="00BF28B3">
        <w:rPr>
          <w:rFonts w:ascii="Arial" w:hAnsi="Arial" w:cs="Arial"/>
          <w:b/>
          <w:bCs/>
          <w:sz w:val="22"/>
          <w:szCs w:val="22"/>
        </w:rPr>
        <w:t>2) aby do diskuze týkající se transpozice směrnice zahrnula odbornou veřejnost.</w:t>
      </w:r>
    </w:p>
    <w:p w14:paraId="05DE8F5C" w14:textId="77777777" w:rsidR="004F31A3" w:rsidRPr="00BF28B3" w:rsidRDefault="004F31A3" w:rsidP="004F31A3">
      <w:pPr>
        <w:jc w:val="both"/>
        <w:rPr>
          <w:rFonts w:ascii="Arial" w:hAnsi="Arial" w:cs="Arial"/>
          <w:bCs/>
          <w:sz w:val="22"/>
          <w:szCs w:val="22"/>
        </w:rPr>
      </w:pPr>
    </w:p>
    <w:p w14:paraId="0095A490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 xml:space="preserve">Informace sekretariátu: </w:t>
      </w:r>
    </w:p>
    <w:p w14:paraId="07D6E874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>O předání informace o plnění bylo požádáno MPSV.</w:t>
      </w:r>
    </w:p>
    <w:p w14:paraId="5AA07033" w14:textId="6B84A7B7" w:rsidR="00BF28B3" w:rsidRPr="00BF28B3" w:rsidRDefault="00BF28B3">
      <w:pPr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br w:type="page"/>
      </w:r>
    </w:p>
    <w:p w14:paraId="27AD84ED" w14:textId="77777777" w:rsidR="004F31A3" w:rsidRPr="004F31A3" w:rsidRDefault="004F31A3" w:rsidP="004F31A3">
      <w:pPr>
        <w:pStyle w:val="Nadpis1"/>
        <w:numPr>
          <w:ilvl w:val="0"/>
          <w:numId w:val="39"/>
        </w:numPr>
        <w:rPr>
          <w:sz w:val="22"/>
          <w:szCs w:val="22"/>
        </w:rPr>
      </w:pPr>
      <w:r w:rsidRPr="004F31A3">
        <w:rPr>
          <w:sz w:val="28"/>
        </w:rPr>
        <w:lastRenderedPageBreak/>
        <w:t>Usnesení přijatá na jednání Rady dne 20. 2. 2020</w:t>
      </w:r>
    </w:p>
    <w:p w14:paraId="46D14041" w14:textId="77777777" w:rsidR="004F31A3" w:rsidRPr="008759FA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649AD461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BF28B3">
        <w:rPr>
          <w:rFonts w:ascii="Arial" w:hAnsi="Arial" w:cs="Arial"/>
          <w:b/>
          <w:i/>
          <w:sz w:val="22"/>
          <w:szCs w:val="22"/>
        </w:rPr>
        <w:t>Rada vlády pro rovnost žen a mužů</w:t>
      </w:r>
      <w:r w:rsidRPr="00BF28B3"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p w14:paraId="22D2741E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7EBD656E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F28B3">
        <w:rPr>
          <w:rFonts w:ascii="Arial" w:hAnsi="Arial" w:cs="Arial"/>
          <w:b/>
          <w:i/>
          <w:sz w:val="22"/>
          <w:szCs w:val="22"/>
        </w:rPr>
        <w:t>doporučuje Úřadu vlády ČR, aby v rámci přípravy státního rozpočtu na rok 2021 zajistil alokaci dotačního programu Podpora veřejně prospěšných aktivit nestátních neziskových organizací v oblasti rovnosti žen a mužů ve výši 10 mil. Kč.</w:t>
      </w:r>
    </w:p>
    <w:p w14:paraId="42E9388D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082B625A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 xml:space="preserve">Informace sekretariátu: </w:t>
      </w:r>
    </w:p>
    <w:p w14:paraId="6537F621" w14:textId="614AB602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0A354F22" w14:textId="609B55AE" w:rsidR="00BF28B3" w:rsidRPr="00BF28B3" w:rsidRDefault="00BF28B3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>V návrhu státního rozpočtu na rok 2021 je obsažena alokace dotačního programu ve výši 2 mil. Kč. V případě schválení státního rozpočtu v předkládané podobě bude navýšení alokace řešeno v rámci Úřadu vlády ČR.</w:t>
      </w:r>
    </w:p>
    <w:p w14:paraId="2EEA4447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6C4A2E08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F28B3">
        <w:rPr>
          <w:rFonts w:ascii="Arial" w:hAnsi="Arial" w:cs="Arial"/>
          <w:b/>
          <w:i/>
          <w:sz w:val="22"/>
          <w:szCs w:val="22"/>
        </w:rPr>
        <w:t xml:space="preserve">Rada vlády pro rovnost žen a mužů </w:t>
      </w:r>
    </w:p>
    <w:p w14:paraId="74D4EBBA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14:paraId="27644478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F28B3">
        <w:rPr>
          <w:rFonts w:ascii="Arial" w:hAnsi="Arial" w:cs="Arial"/>
          <w:b/>
          <w:i/>
          <w:sz w:val="22"/>
          <w:szCs w:val="22"/>
        </w:rPr>
        <w:t>vyzývá Českou národní banku, aby ve spolupráci s Ministerstvem financí zajistila důsledný dohled nad dodržováním § 118 odst. 4 písm. l) zákona č. 256/2004 Sb., o podnikání na kapitálovém trhu, například v podobě vedení povinných subjektů v rámci dozorové činnosti a podpory povinných subjektů prostřednictvím rozpracování metodiky s příklady dobré praxe.</w:t>
      </w:r>
    </w:p>
    <w:p w14:paraId="4CA379D9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368653E6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 xml:space="preserve">Informace sekretariátu: </w:t>
      </w:r>
    </w:p>
    <w:p w14:paraId="5A4D5EC4" w14:textId="588AAE62" w:rsidR="004F31A3" w:rsidRPr="00BF28B3" w:rsidRDefault="008D4514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 xml:space="preserve">V červenci 2020 proběhla schůzka s Českou národní bankou. Odbor </w:t>
      </w:r>
      <w:r w:rsidR="00BF28B3" w:rsidRPr="00BF28B3">
        <w:rPr>
          <w:rFonts w:ascii="Arial" w:hAnsi="Arial" w:cs="Arial"/>
          <w:sz w:val="22"/>
          <w:szCs w:val="22"/>
        </w:rPr>
        <w:t xml:space="preserve">rovnosti žen a mužů </w:t>
      </w:r>
      <w:r w:rsidRPr="00BF28B3">
        <w:rPr>
          <w:rFonts w:ascii="Arial" w:hAnsi="Arial" w:cs="Arial"/>
          <w:sz w:val="22"/>
          <w:szCs w:val="22"/>
        </w:rPr>
        <w:t>připravuje k</w:t>
      </w:r>
      <w:r w:rsidR="00946F02" w:rsidRPr="00BF28B3">
        <w:rPr>
          <w:rFonts w:ascii="Arial" w:hAnsi="Arial" w:cs="Arial"/>
          <w:sz w:val="22"/>
          <w:szCs w:val="22"/>
        </w:rPr>
        <w:t xml:space="preserve"> § 118 odst. 4 písm. l) zákona č. 256/2004 Sb., o podnikání na kapitálovém trhu metodiku, která bude jednotlivých emitentům distribuována</w:t>
      </w:r>
      <w:r w:rsidRPr="00BF28B3">
        <w:rPr>
          <w:rFonts w:ascii="Arial" w:hAnsi="Arial" w:cs="Arial"/>
          <w:sz w:val="22"/>
          <w:szCs w:val="22"/>
        </w:rPr>
        <w:t>. Metodika je aktuálně ve fázi příprav a</w:t>
      </w:r>
      <w:r w:rsidR="00BF28B3" w:rsidRPr="00BF28B3">
        <w:rPr>
          <w:rFonts w:ascii="Arial" w:hAnsi="Arial" w:cs="Arial"/>
          <w:sz w:val="22"/>
          <w:szCs w:val="22"/>
        </w:rPr>
        <w:t> </w:t>
      </w:r>
      <w:r w:rsidRPr="00BF28B3">
        <w:rPr>
          <w:rFonts w:ascii="Arial" w:hAnsi="Arial" w:cs="Arial"/>
          <w:sz w:val="22"/>
          <w:szCs w:val="22"/>
        </w:rPr>
        <w:t xml:space="preserve">bude konzultována s Ministerstvem financí i Českou národní bankou. Zároveň je s Českou národní bankou komunikována účast Odboru </w:t>
      </w:r>
      <w:r w:rsidR="00BF28B3" w:rsidRPr="00BF28B3">
        <w:rPr>
          <w:rFonts w:ascii="Arial" w:hAnsi="Arial" w:cs="Arial"/>
          <w:sz w:val="22"/>
          <w:szCs w:val="22"/>
        </w:rPr>
        <w:t xml:space="preserve">rovnosti žen a mužů </w:t>
      </w:r>
      <w:r w:rsidRPr="00BF28B3">
        <w:rPr>
          <w:rFonts w:ascii="Arial" w:hAnsi="Arial" w:cs="Arial"/>
          <w:sz w:val="22"/>
          <w:szCs w:val="22"/>
        </w:rPr>
        <w:t>na poradě s emitenty k </w:t>
      </w:r>
      <w:r w:rsidR="00946F02" w:rsidRPr="00BF28B3">
        <w:rPr>
          <w:rFonts w:ascii="Arial" w:hAnsi="Arial" w:cs="Arial"/>
          <w:sz w:val="22"/>
          <w:szCs w:val="22"/>
        </w:rPr>
        <w:t>tvorbě</w:t>
      </w:r>
      <w:r w:rsidRPr="00BF28B3">
        <w:rPr>
          <w:rFonts w:ascii="Arial" w:hAnsi="Arial" w:cs="Arial"/>
          <w:sz w:val="22"/>
          <w:szCs w:val="22"/>
        </w:rPr>
        <w:t xml:space="preserve"> výročních zpráv, která proběhne v lednu 2021. </w:t>
      </w:r>
    </w:p>
    <w:p w14:paraId="65397897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68D42E91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2F0B583A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F28B3">
        <w:rPr>
          <w:rFonts w:ascii="Arial" w:hAnsi="Arial" w:cs="Arial"/>
          <w:b/>
          <w:i/>
          <w:sz w:val="22"/>
          <w:szCs w:val="22"/>
        </w:rPr>
        <w:t>Rada vlády pro rovnost žen a mužů</w:t>
      </w:r>
    </w:p>
    <w:p w14:paraId="614483F5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1C873482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BF28B3">
        <w:rPr>
          <w:rFonts w:ascii="Arial" w:hAnsi="Arial" w:cs="Arial"/>
          <w:b/>
          <w:i/>
          <w:iCs/>
          <w:sz w:val="22"/>
          <w:szCs w:val="22"/>
        </w:rPr>
        <w:t xml:space="preserve">I. vyzývá ministra zdravotnictví, aby vytvořil mezirezortní koordinační orgán pro výživu kojenců a malých dětí </w:t>
      </w:r>
      <w:bookmarkStart w:id="1" w:name="_Hlk55924039"/>
      <w:r w:rsidRPr="00BF28B3">
        <w:rPr>
          <w:rFonts w:ascii="Arial" w:hAnsi="Arial" w:cs="Arial"/>
          <w:b/>
          <w:i/>
          <w:iCs/>
          <w:sz w:val="22"/>
          <w:szCs w:val="22"/>
        </w:rPr>
        <w:t>ve smyslu implementačních pokynů Světové zdravotnické organizace a UNICEF k Baby-friendly Hospital Initiative</w:t>
      </w:r>
      <w:bookmarkEnd w:id="1"/>
      <w:r w:rsidRPr="00BF28B3">
        <w:rPr>
          <w:rFonts w:ascii="Arial" w:hAnsi="Arial" w:cs="Arial"/>
          <w:b/>
          <w:i/>
          <w:iCs/>
          <w:sz w:val="22"/>
          <w:szCs w:val="22"/>
        </w:rPr>
        <w:t>, jenž bude disponovat pravomocí navrhovat vládě kroky, které bude považovat za nezbytné, a bude mj. sdružovat všechny relevantní aktéry ze státní správy, zástupce akademické obce, profesní organizace poskytovatelů zdravotních služeb, neziskových organizací, kteří nezastupují výrobce náhrad mateřského mléka, kojeneckých lahví a dudlíků a nepřijímají od nich finanční či nefinanční dary;</w:t>
      </w:r>
    </w:p>
    <w:p w14:paraId="09F6254A" w14:textId="13285BF6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BF28B3">
        <w:rPr>
          <w:rFonts w:ascii="Arial" w:hAnsi="Arial" w:cs="Arial"/>
          <w:b/>
          <w:i/>
          <w:iCs/>
          <w:sz w:val="22"/>
          <w:szCs w:val="22"/>
        </w:rPr>
        <w:t>II. doporučuje ministru zdravotnictví předložit plán implementace Baby-friendly Hospital Initiative Světové zdravotnické organizace a UNICEF ve znění z roku 2018 tak, aby k</w:t>
      </w:r>
      <w:r w:rsidR="00BF28B3">
        <w:rPr>
          <w:rFonts w:ascii="Arial" w:hAnsi="Arial" w:cs="Arial"/>
          <w:b/>
          <w:i/>
          <w:iCs/>
          <w:sz w:val="22"/>
          <w:szCs w:val="22"/>
        </w:rPr>
        <w:t> </w:t>
      </w:r>
      <w:r w:rsidRPr="00BF28B3">
        <w:rPr>
          <w:rFonts w:ascii="Arial" w:hAnsi="Arial" w:cs="Arial"/>
          <w:b/>
          <w:i/>
          <w:iCs/>
          <w:sz w:val="22"/>
          <w:szCs w:val="22"/>
        </w:rPr>
        <w:t>dokončení implementace došlo nejpozději do roku 2022;</w:t>
      </w:r>
    </w:p>
    <w:p w14:paraId="430134FD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BF28B3">
        <w:rPr>
          <w:rFonts w:ascii="Arial" w:hAnsi="Arial" w:cs="Arial"/>
          <w:b/>
          <w:i/>
          <w:iCs/>
          <w:sz w:val="22"/>
          <w:szCs w:val="22"/>
        </w:rPr>
        <w:t>III. vyzývá ministra průmyslu a obchodu a ministra zdravotnictví, aby učinili kroky k co největšímu naplňování Mezinárodního kodexu marketingu náhrad mateřského mléka Světové zdravotnické organizace a UNICEF (dále jen „Kodex“) a návazných souvisejících rezolucí Světového zdravotnického shromáždění (vč. rezoluce 69.9);</w:t>
      </w:r>
    </w:p>
    <w:p w14:paraId="205AB517" w14:textId="20A96AEF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BF28B3">
        <w:rPr>
          <w:rFonts w:ascii="Arial" w:hAnsi="Arial" w:cs="Arial"/>
          <w:b/>
          <w:i/>
          <w:iCs/>
          <w:sz w:val="22"/>
          <w:szCs w:val="22"/>
        </w:rPr>
        <w:t xml:space="preserve">IV. vyzývá ministra zdravotnictví, aby vyzval organizace zdravotnických pracovníků a pracovnic uvedené v podnětu Pracovní skupiny k porodnictví, aby plně dodržovaly Kodex a návazné související rezoluce Světového zdravotnického shromáždění, vč. Pokynů </w:t>
      </w:r>
      <w:r w:rsidRPr="00BF28B3">
        <w:rPr>
          <w:rFonts w:ascii="Arial" w:hAnsi="Arial" w:cs="Arial"/>
          <w:b/>
          <w:i/>
          <w:iCs/>
          <w:sz w:val="22"/>
          <w:szCs w:val="22"/>
        </w:rPr>
        <w:lastRenderedPageBreak/>
        <w:t>k</w:t>
      </w:r>
      <w:r w:rsidR="00BF28B3">
        <w:rPr>
          <w:rFonts w:ascii="Arial" w:hAnsi="Arial" w:cs="Arial"/>
          <w:b/>
          <w:i/>
          <w:iCs/>
          <w:sz w:val="22"/>
          <w:szCs w:val="22"/>
        </w:rPr>
        <w:t> </w:t>
      </w:r>
      <w:r w:rsidRPr="00BF28B3">
        <w:rPr>
          <w:rFonts w:ascii="Arial" w:hAnsi="Arial" w:cs="Arial"/>
          <w:b/>
          <w:i/>
          <w:iCs/>
          <w:sz w:val="22"/>
          <w:szCs w:val="22"/>
        </w:rPr>
        <w:t>ukončení nevhodné propagace výživy kojenců a malých dětí (rezoluce Světového zdravotnického shromáždění 69.9);</w:t>
      </w:r>
    </w:p>
    <w:p w14:paraId="52E1EB67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BF28B3">
        <w:rPr>
          <w:rFonts w:ascii="Arial" w:hAnsi="Arial" w:cs="Arial"/>
          <w:b/>
          <w:i/>
          <w:iCs/>
          <w:sz w:val="22"/>
          <w:szCs w:val="22"/>
        </w:rPr>
        <w:t>V. vyzývá ministra zdravotnictví, aby vyzval výrobce, distributory a prodejce náhrad mateřského mléka, dudlíků a kojeneckých lahví s požadavkem, aby beze zbytku naplňovali svou mezinárodněprávní povinnost dodržovat Kodex, jak plyne mj. z Obecného komentáře Výboru OSN pro práva dítěte č. 15 z roku 2013, vč. zákazu reklamy a propagace pokračovací kojenecké výživy, dudlíků a kojeneckých lahví;</w:t>
      </w:r>
    </w:p>
    <w:p w14:paraId="4010A32A" w14:textId="77777777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BF28B3">
        <w:rPr>
          <w:rFonts w:ascii="Arial" w:hAnsi="Arial" w:cs="Arial"/>
          <w:b/>
          <w:i/>
          <w:iCs/>
          <w:sz w:val="22"/>
          <w:szCs w:val="22"/>
        </w:rPr>
        <w:t>VI. doporučuje ministru zdravotnictví, aby ve spolupráci s Ústavem zdravotnických informací a statistiky ČR zahájil sběr dat o výlučném (ne „plném“) kojení v průběhu pobytu v nemocnici, o kontaktu dítěte s matkou kůže na kůži bezprostředně po porodu (zda byl kontakt zahájen okamžitě po porodu, ev. proč ne, a jak dlouho probíhal), o uskutečnění kojení v 1. hodině po porodu a o kojení do dvou let věku dítěte a tato zveřejňovat spolu s již sbíranými údaji ohledně výživy kojenců a malých dětí, vč. rozdělení dat dle jednotlivých zdravotnických zařízení;</w:t>
      </w:r>
    </w:p>
    <w:p w14:paraId="59504671" w14:textId="5B3CD005" w:rsidR="004F31A3" w:rsidRPr="00BF28B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BF28B3">
        <w:rPr>
          <w:rFonts w:ascii="Arial" w:hAnsi="Arial" w:cs="Arial"/>
          <w:b/>
          <w:i/>
          <w:iCs/>
          <w:sz w:val="22"/>
          <w:szCs w:val="22"/>
        </w:rPr>
        <w:t>VII. vyzývá ministra zdravotnictví, aby 1x ročně informoval Pracovní skupinu k porodnictví o</w:t>
      </w:r>
      <w:r w:rsidR="00BF28B3">
        <w:rPr>
          <w:rFonts w:ascii="Arial" w:hAnsi="Arial" w:cs="Arial"/>
          <w:b/>
          <w:i/>
          <w:iCs/>
          <w:sz w:val="22"/>
          <w:szCs w:val="22"/>
        </w:rPr>
        <w:t> </w:t>
      </w:r>
      <w:r w:rsidRPr="00BF28B3">
        <w:rPr>
          <w:rFonts w:ascii="Arial" w:hAnsi="Arial" w:cs="Arial"/>
          <w:b/>
          <w:i/>
          <w:iCs/>
          <w:sz w:val="22"/>
          <w:szCs w:val="22"/>
        </w:rPr>
        <w:t>činnosti Národní komise pro kojení, zejména vzhledem k plnění předchozích bodů.</w:t>
      </w:r>
    </w:p>
    <w:p w14:paraId="77AB4220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0014C71B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3827057D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 xml:space="preserve">Informace sekretariátu: </w:t>
      </w:r>
    </w:p>
    <w:p w14:paraId="18924B79" w14:textId="797F6513" w:rsidR="005C7F5C" w:rsidRPr="00BF28B3" w:rsidRDefault="006E2071" w:rsidP="00BF28B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>Plnění tohoto usnesení aktivně monitoruje Pracovní skupina k porodnictví.</w:t>
      </w:r>
      <w:r w:rsidR="005C7F5C" w:rsidRPr="00BF28B3">
        <w:rPr>
          <w:rFonts w:ascii="Arial" w:hAnsi="Arial" w:cs="Arial"/>
          <w:sz w:val="22"/>
          <w:szCs w:val="22"/>
        </w:rPr>
        <w:t xml:space="preserve"> Národní komise pro kojení (dále jen „NKK“), která byla ustavena v září 2019, svým složením neodpovídá implementačním pokynům Světové zdravotnické organizace a UNICEF k Baby-friendly Hospital Initiative (dále jen „BfHI“). Plán implementace BfHI nebyl zatím předložen. </w:t>
      </w:r>
    </w:p>
    <w:p w14:paraId="46F019D3" w14:textId="257AF7C1" w:rsidR="004F31A3" w:rsidRPr="00BF28B3" w:rsidRDefault="006E2071" w:rsidP="00BF28B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 xml:space="preserve">O činnosti NKK informovala náměstkyně ministra zdravotnictví </w:t>
      </w:r>
      <w:r w:rsidR="005C7F5C" w:rsidRPr="00BF28B3">
        <w:rPr>
          <w:rFonts w:ascii="Arial" w:hAnsi="Arial" w:cs="Arial"/>
          <w:sz w:val="22"/>
          <w:szCs w:val="22"/>
        </w:rPr>
        <w:t xml:space="preserve">A. Šteflová </w:t>
      </w:r>
      <w:r w:rsidRPr="00BF28B3">
        <w:rPr>
          <w:rFonts w:ascii="Arial" w:hAnsi="Arial" w:cs="Arial"/>
          <w:sz w:val="22"/>
          <w:szCs w:val="22"/>
        </w:rPr>
        <w:t xml:space="preserve">na jednání </w:t>
      </w:r>
      <w:r w:rsidR="005C7F5C" w:rsidRPr="00BF28B3">
        <w:rPr>
          <w:rFonts w:ascii="Arial" w:hAnsi="Arial" w:cs="Arial"/>
          <w:sz w:val="22"/>
          <w:szCs w:val="22"/>
        </w:rPr>
        <w:t xml:space="preserve">Pracovní skupiny k porodnictví </w:t>
      </w:r>
      <w:r w:rsidRPr="00BF28B3">
        <w:rPr>
          <w:rFonts w:ascii="Arial" w:hAnsi="Arial" w:cs="Arial"/>
          <w:sz w:val="22"/>
          <w:szCs w:val="22"/>
        </w:rPr>
        <w:t>dne</w:t>
      </w:r>
      <w:r w:rsidR="005C7F5C" w:rsidRPr="00BF28B3">
        <w:rPr>
          <w:rFonts w:ascii="Arial" w:hAnsi="Arial" w:cs="Arial"/>
          <w:sz w:val="22"/>
          <w:szCs w:val="22"/>
        </w:rPr>
        <w:t> </w:t>
      </w:r>
      <w:r w:rsidRPr="00BF28B3">
        <w:rPr>
          <w:rFonts w:ascii="Arial" w:hAnsi="Arial" w:cs="Arial"/>
          <w:sz w:val="22"/>
          <w:szCs w:val="22"/>
        </w:rPr>
        <w:t>18.</w:t>
      </w:r>
      <w:r w:rsidR="005C7F5C" w:rsidRPr="00BF28B3">
        <w:rPr>
          <w:rFonts w:ascii="Arial" w:hAnsi="Arial" w:cs="Arial"/>
          <w:sz w:val="22"/>
          <w:szCs w:val="22"/>
        </w:rPr>
        <w:t> </w:t>
      </w:r>
      <w:r w:rsidRPr="00BF28B3">
        <w:rPr>
          <w:rFonts w:ascii="Arial" w:hAnsi="Arial" w:cs="Arial"/>
          <w:sz w:val="22"/>
          <w:szCs w:val="22"/>
        </w:rPr>
        <w:t>června 2020</w:t>
      </w:r>
      <w:r w:rsidR="005C7F5C" w:rsidRPr="00BF28B3">
        <w:rPr>
          <w:rFonts w:ascii="Arial" w:hAnsi="Arial" w:cs="Arial"/>
          <w:sz w:val="22"/>
          <w:szCs w:val="22"/>
        </w:rPr>
        <w:t>. Dne 30. října 2020 byly A. Šteflové a</w:t>
      </w:r>
      <w:r w:rsidR="00D6356E" w:rsidRPr="00BF28B3">
        <w:rPr>
          <w:rFonts w:ascii="Arial" w:hAnsi="Arial" w:cs="Arial"/>
          <w:sz w:val="22"/>
          <w:szCs w:val="22"/>
        </w:rPr>
        <w:t> </w:t>
      </w:r>
      <w:r w:rsidR="005C7F5C" w:rsidRPr="00BF28B3">
        <w:rPr>
          <w:rFonts w:ascii="Arial" w:hAnsi="Arial" w:cs="Arial"/>
          <w:sz w:val="22"/>
          <w:szCs w:val="22"/>
        </w:rPr>
        <w:t>R.</w:t>
      </w:r>
      <w:r w:rsidR="00D6356E" w:rsidRPr="00BF28B3">
        <w:rPr>
          <w:rFonts w:ascii="Arial" w:hAnsi="Arial" w:cs="Arial"/>
          <w:sz w:val="22"/>
          <w:szCs w:val="22"/>
        </w:rPr>
        <w:t> </w:t>
      </w:r>
      <w:r w:rsidR="005C7F5C" w:rsidRPr="00BF28B3">
        <w:rPr>
          <w:rFonts w:ascii="Arial" w:hAnsi="Arial" w:cs="Arial"/>
          <w:sz w:val="22"/>
          <w:szCs w:val="22"/>
        </w:rPr>
        <w:t>Policarovi zaslány doplňující dotazy související</w:t>
      </w:r>
      <w:r w:rsidR="00FE4D31" w:rsidRPr="00BF28B3">
        <w:rPr>
          <w:rFonts w:ascii="Arial" w:hAnsi="Arial" w:cs="Arial"/>
          <w:sz w:val="22"/>
          <w:szCs w:val="22"/>
        </w:rPr>
        <w:t xml:space="preserve"> mj. právě</w:t>
      </w:r>
      <w:r w:rsidR="005C7F5C" w:rsidRPr="00BF28B3">
        <w:rPr>
          <w:rFonts w:ascii="Arial" w:hAnsi="Arial" w:cs="Arial"/>
          <w:sz w:val="22"/>
          <w:szCs w:val="22"/>
        </w:rPr>
        <w:t xml:space="preserve"> s činností NKK</w:t>
      </w:r>
      <w:r w:rsidR="00D6356E" w:rsidRPr="00BF28B3">
        <w:rPr>
          <w:rFonts w:ascii="Arial" w:hAnsi="Arial" w:cs="Arial"/>
          <w:sz w:val="22"/>
          <w:szCs w:val="22"/>
        </w:rPr>
        <w:t xml:space="preserve"> a </w:t>
      </w:r>
      <w:r w:rsidR="00FE4D31" w:rsidRPr="00BF28B3">
        <w:rPr>
          <w:rFonts w:ascii="Arial" w:hAnsi="Arial" w:cs="Arial"/>
          <w:sz w:val="22"/>
          <w:szCs w:val="22"/>
        </w:rPr>
        <w:t>extenzivní</w:t>
      </w:r>
      <w:r w:rsidR="00D6356E" w:rsidRPr="00BF28B3">
        <w:rPr>
          <w:rFonts w:ascii="Arial" w:hAnsi="Arial" w:cs="Arial"/>
          <w:sz w:val="22"/>
          <w:szCs w:val="22"/>
        </w:rPr>
        <w:t>m</w:t>
      </w:r>
      <w:r w:rsidR="00FE4D31" w:rsidRPr="00BF28B3">
        <w:rPr>
          <w:rFonts w:ascii="Arial" w:hAnsi="Arial" w:cs="Arial"/>
          <w:sz w:val="22"/>
          <w:szCs w:val="22"/>
        </w:rPr>
        <w:t xml:space="preserve"> porušování</w:t>
      </w:r>
      <w:r w:rsidR="00D6356E" w:rsidRPr="00BF28B3">
        <w:rPr>
          <w:rFonts w:ascii="Arial" w:hAnsi="Arial" w:cs="Arial"/>
          <w:sz w:val="22"/>
          <w:szCs w:val="22"/>
        </w:rPr>
        <w:t>m</w:t>
      </w:r>
      <w:r w:rsidR="00FE4D31" w:rsidRPr="00BF28B3">
        <w:rPr>
          <w:rFonts w:ascii="Arial" w:hAnsi="Arial" w:cs="Arial"/>
          <w:sz w:val="22"/>
          <w:szCs w:val="22"/>
        </w:rPr>
        <w:t xml:space="preserve"> Kodexu a navazujících rezolucí, </w:t>
      </w:r>
      <w:r w:rsidR="00D6356E" w:rsidRPr="00BF28B3">
        <w:rPr>
          <w:rFonts w:ascii="Arial" w:hAnsi="Arial" w:cs="Arial"/>
          <w:sz w:val="22"/>
          <w:szCs w:val="22"/>
        </w:rPr>
        <w:t>ke kterým docházelo v době nouzového stavu v souvislosti s covid-19 (</w:t>
      </w:r>
      <w:r w:rsidR="00FE4D31" w:rsidRPr="00BF28B3">
        <w:rPr>
          <w:rFonts w:ascii="Arial" w:hAnsi="Arial" w:cs="Arial"/>
          <w:sz w:val="22"/>
          <w:szCs w:val="22"/>
        </w:rPr>
        <w:t>zejména porušování zákazu výrobcům náhrad mateřského mléka poskytovat sponzorské dary zdravotníkům a zákaz</w:t>
      </w:r>
      <w:r w:rsidR="00D6356E" w:rsidRPr="00BF28B3">
        <w:rPr>
          <w:rFonts w:ascii="Arial" w:hAnsi="Arial" w:cs="Arial"/>
          <w:sz w:val="22"/>
          <w:szCs w:val="22"/>
        </w:rPr>
        <w:t>u</w:t>
      </w:r>
      <w:r w:rsidR="00FE4D31" w:rsidRPr="00BF28B3">
        <w:rPr>
          <w:rFonts w:ascii="Arial" w:hAnsi="Arial" w:cs="Arial"/>
          <w:sz w:val="22"/>
          <w:szCs w:val="22"/>
        </w:rPr>
        <w:t xml:space="preserve"> tyto dary přijímat</w:t>
      </w:r>
      <w:r w:rsidR="00D6356E" w:rsidRPr="00BF28B3">
        <w:rPr>
          <w:rFonts w:ascii="Arial" w:hAnsi="Arial" w:cs="Arial"/>
          <w:sz w:val="22"/>
          <w:szCs w:val="22"/>
        </w:rPr>
        <w:t>)</w:t>
      </w:r>
      <w:r w:rsidR="00FE4D31" w:rsidRPr="00BF28B3">
        <w:rPr>
          <w:rFonts w:ascii="Arial" w:hAnsi="Arial" w:cs="Arial"/>
          <w:sz w:val="22"/>
          <w:szCs w:val="22"/>
        </w:rPr>
        <w:t xml:space="preserve">. </w:t>
      </w:r>
    </w:p>
    <w:p w14:paraId="1AAEFDEB" w14:textId="77777777" w:rsidR="00FE4D31" w:rsidRPr="00BF28B3" w:rsidRDefault="000A295A" w:rsidP="00BF28B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 xml:space="preserve">Sekretariát Rady je v kontaktu </w:t>
      </w:r>
      <w:r w:rsidR="00641CA9" w:rsidRPr="00BF28B3">
        <w:rPr>
          <w:rFonts w:ascii="Arial" w:hAnsi="Arial" w:cs="Arial"/>
          <w:sz w:val="22"/>
          <w:szCs w:val="22"/>
        </w:rPr>
        <w:t>s MPO a připravuje bilaterální jednání k problematice Kodexu a související</w:t>
      </w:r>
      <w:r w:rsidR="00CA0D53" w:rsidRPr="00BF28B3">
        <w:rPr>
          <w:rFonts w:ascii="Arial" w:hAnsi="Arial" w:cs="Arial"/>
          <w:sz w:val="22"/>
          <w:szCs w:val="22"/>
        </w:rPr>
        <w:t xml:space="preserve"> stávající</w:t>
      </w:r>
      <w:r w:rsidR="00641CA9" w:rsidRPr="00BF28B3">
        <w:rPr>
          <w:rFonts w:ascii="Arial" w:hAnsi="Arial" w:cs="Arial"/>
          <w:sz w:val="22"/>
          <w:szCs w:val="22"/>
        </w:rPr>
        <w:t xml:space="preserve"> aplikační prax</w:t>
      </w:r>
      <w:r w:rsidR="00CA0D53" w:rsidRPr="00BF28B3">
        <w:rPr>
          <w:rFonts w:ascii="Arial" w:hAnsi="Arial" w:cs="Arial"/>
          <w:sz w:val="22"/>
          <w:szCs w:val="22"/>
        </w:rPr>
        <w:t>i</w:t>
      </w:r>
      <w:r w:rsidR="00641CA9" w:rsidRPr="00BF28B3">
        <w:rPr>
          <w:rFonts w:ascii="Arial" w:hAnsi="Arial" w:cs="Arial"/>
          <w:sz w:val="22"/>
          <w:szCs w:val="22"/>
        </w:rPr>
        <w:t xml:space="preserve"> živnostenských úřadů.</w:t>
      </w:r>
    </w:p>
    <w:p w14:paraId="28580671" w14:textId="77777777" w:rsidR="00BB0C2B" w:rsidRPr="00BF28B3" w:rsidRDefault="00C70C71" w:rsidP="00C70C71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>MZd a MPO se v této věci dosud nekoordinují. Nominace zástupkyně Pracovní skupiny k porodnictví do NKK byla zamítnuta (bylo nabídnuto hostování na nejbližším jednání).</w:t>
      </w:r>
    </w:p>
    <w:p w14:paraId="55CA2CEF" w14:textId="632BEF87" w:rsidR="00C70C71" w:rsidRPr="00BF28B3" w:rsidRDefault="00BB0C2B" w:rsidP="00C70C71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 xml:space="preserve">Došlo k pokroku v otázce monitoringu kojení – ve výkazu o činnosti poskytovatele zdravotních služeb pro obor praktický lékař pro děti a dorost je dle A. Šteflové nově kladen důraz na výlučné kojení a na kontroly a záznamy v kratších časových intervalech. Rovněž do Národního registru novorozenců byly zahrnuty nové kategorie dat. </w:t>
      </w:r>
    </w:p>
    <w:p w14:paraId="2D2A9606" w14:textId="7B6BD7C2" w:rsidR="00BF28B3" w:rsidRDefault="00BF28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0D083C8" w14:textId="77777777" w:rsidR="004F31A3" w:rsidRPr="004F31A3" w:rsidRDefault="004F31A3" w:rsidP="004F31A3">
      <w:pPr>
        <w:pStyle w:val="Nadpis1"/>
        <w:numPr>
          <w:ilvl w:val="0"/>
          <w:numId w:val="39"/>
        </w:numPr>
        <w:rPr>
          <w:sz w:val="22"/>
          <w:szCs w:val="22"/>
        </w:rPr>
      </w:pPr>
      <w:r w:rsidRPr="004F31A3">
        <w:rPr>
          <w:sz w:val="28"/>
        </w:rPr>
        <w:lastRenderedPageBreak/>
        <w:t>Usnesení přijatá hlasováním per rollam</w:t>
      </w:r>
    </w:p>
    <w:p w14:paraId="55146CA5" w14:textId="77777777" w:rsidR="004F31A3" w:rsidRPr="008759FA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0B98E24B" w14:textId="77777777" w:rsidR="004F31A3" w:rsidRPr="008759FA" w:rsidRDefault="004F31A3" w:rsidP="004F31A3">
      <w:pPr>
        <w:jc w:val="both"/>
        <w:rPr>
          <w:rFonts w:ascii="Arial" w:hAnsi="Arial" w:cs="Arial"/>
          <w:sz w:val="22"/>
          <w:szCs w:val="22"/>
        </w:rPr>
      </w:pPr>
      <w:r w:rsidRPr="008759FA">
        <w:rPr>
          <w:rFonts w:ascii="Arial" w:hAnsi="Arial" w:cs="Arial"/>
          <w:sz w:val="22"/>
          <w:szCs w:val="22"/>
        </w:rPr>
        <w:t>Per rollam 5/2020</w:t>
      </w:r>
    </w:p>
    <w:p w14:paraId="032DFD63" w14:textId="77777777" w:rsidR="004F31A3" w:rsidRPr="008759FA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165E83E7" w14:textId="77777777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</w:rPr>
      </w:pPr>
      <w:r w:rsidRPr="00B33B4E">
        <w:rPr>
          <w:rFonts w:ascii="Arial" w:hAnsi="Arial" w:cs="Arial"/>
          <w:b/>
          <w:i/>
          <w:sz w:val="22"/>
          <w:szCs w:val="22"/>
        </w:rPr>
        <w:t xml:space="preserve">Rada vlády pro rovnost žen a mužů </w:t>
      </w:r>
    </w:p>
    <w:p w14:paraId="42F6EC98" w14:textId="795AEC7B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</w:rPr>
      </w:pPr>
      <w:r w:rsidRPr="00B33B4E">
        <w:rPr>
          <w:rFonts w:ascii="Arial" w:hAnsi="Arial" w:cs="Arial"/>
          <w:b/>
          <w:i/>
          <w:sz w:val="22"/>
          <w:szCs w:val="22"/>
        </w:rPr>
        <w:t>1) nesouhlasí s návrhem přesunu 25 % alokace Evropského sociálního fondu+ (ESF+) do</w:t>
      </w:r>
      <w:r w:rsidR="00AC44E7">
        <w:rPr>
          <w:rFonts w:ascii="Arial" w:hAnsi="Arial" w:cs="Arial"/>
          <w:b/>
          <w:i/>
          <w:sz w:val="22"/>
          <w:szCs w:val="22"/>
        </w:rPr>
        <w:t> </w:t>
      </w:r>
      <w:r w:rsidRPr="00B33B4E">
        <w:rPr>
          <w:rFonts w:ascii="Arial" w:hAnsi="Arial" w:cs="Arial"/>
          <w:b/>
          <w:i/>
          <w:sz w:val="22"/>
          <w:szCs w:val="22"/>
        </w:rPr>
        <w:t>Fondu soudržnosti (FS), který je uveden v materiálu Návrh rozdělení alokace pro ČR v</w:t>
      </w:r>
      <w:r w:rsidR="00AC44E7">
        <w:rPr>
          <w:rFonts w:ascii="Arial" w:hAnsi="Arial" w:cs="Arial"/>
          <w:b/>
          <w:i/>
          <w:sz w:val="22"/>
          <w:szCs w:val="22"/>
        </w:rPr>
        <w:t> </w:t>
      </w:r>
      <w:r w:rsidRPr="00B33B4E">
        <w:rPr>
          <w:rFonts w:ascii="Arial" w:hAnsi="Arial" w:cs="Arial"/>
          <w:b/>
          <w:i/>
          <w:sz w:val="22"/>
          <w:szCs w:val="22"/>
        </w:rPr>
        <w:t xml:space="preserve">programovém období 2021–2027 mezi operační programy, </w:t>
      </w:r>
    </w:p>
    <w:p w14:paraId="15DF4C20" w14:textId="5D33C732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33B4E">
        <w:rPr>
          <w:rFonts w:ascii="Arial" w:hAnsi="Arial" w:cs="Arial"/>
          <w:b/>
          <w:i/>
          <w:sz w:val="22"/>
          <w:szCs w:val="22"/>
        </w:rPr>
        <w:t>2) žádá Ministerstvo pro místní rozvoj o vysvětlení a projednání věcných důvodů, které vedly k návrhu realokace ESF+ ve prospěch FS, 3) pověřuje sekretariát Rady informovat o</w:t>
      </w:r>
      <w:r w:rsidR="00AC44E7">
        <w:rPr>
          <w:rFonts w:ascii="Arial" w:hAnsi="Arial" w:cs="Arial"/>
          <w:b/>
          <w:i/>
          <w:sz w:val="22"/>
          <w:szCs w:val="22"/>
        </w:rPr>
        <w:t> </w:t>
      </w:r>
      <w:r w:rsidRPr="00B33B4E">
        <w:rPr>
          <w:rFonts w:ascii="Arial" w:hAnsi="Arial" w:cs="Arial"/>
          <w:b/>
          <w:i/>
          <w:sz w:val="22"/>
          <w:szCs w:val="22"/>
        </w:rPr>
        <w:t>tomto unesení na nejbližším jednání Rady ESIF na pracovní úrovni.</w:t>
      </w:r>
    </w:p>
    <w:p w14:paraId="3278375A" w14:textId="77777777" w:rsidR="004F31A3" w:rsidRDefault="004F31A3" w:rsidP="004F31A3">
      <w:pPr>
        <w:jc w:val="both"/>
        <w:rPr>
          <w:rFonts w:ascii="Arial" w:hAnsi="Arial" w:cs="Arial"/>
        </w:rPr>
      </w:pPr>
    </w:p>
    <w:p w14:paraId="48F0355C" w14:textId="77777777" w:rsidR="004F31A3" w:rsidRDefault="004F31A3" w:rsidP="004F31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Informace sekretariátu: </w:t>
      </w:r>
    </w:p>
    <w:p w14:paraId="423BF711" w14:textId="77777777" w:rsidR="004F31A3" w:rsidRDefault="004F31A3" w:rsidP="004F31A3">
      <w:pPr>
        <w:jc w:val="both"/>
        <w:rPr>
          <w:rFonts w:ascii="Arial" w:hAnsi="Arial" w:cs="Arial"/>
        </w:rPr>
      </w:pPr>
    </w:p>
    <w:p w14:paraId="4A670F09" w14:textId="7BE17B3D" w:rsidR="004F31A3" w:rsidRDefault="00BF28B3" w:rsidP="00AC44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tomto usnesení informovala zmocněnkyně vlády pro lidská práva na jednání Rady ESIF na pracovní úrovni dne </w:t>
      </w:r>
      <w:r w:rsidR="00AC44E7">
        <w:rPr>
          <w:rFonts w:ascii="Arial" w:hAnsi="Arial" w:cs="Arial"/>
        </w:rPr>
        <w:t>13. října 2020</w:t>
      </w:r>
      <w:r>
        <w:rPr>
          <w:rFonts w:ascii="Arial" w:hAnsi="Arial" w:cs="Arial"/>
        </w:rPr>
        <w:t xml:space="preserve">. V rámci mezirezrotního připomínkového řízení k materiálu </w:t>
      </w:r>
      <w:r w:rsidR="00AC44E7">
        <w:rPr>
          <w:rFonts w:ascii="Arial" w:hAnsi="Arial" w:cs="Arial"/>
        </w:rPr>
        <w:t>„</w:t>
      </w:r>
      <w:r w:rsidR="00AC44E7" w:rsidRPr="00AC44E7">
        <w:rPr>
          <w:rFonts w:ascii="Arial" w:hAnsi="Arial" w:cs="Arial"/>
        </w:rPr>
        <w:t>Návrh rozdělení alokace pro ČR v programovém období 2021–2027 mezi operační programy</w:t>
      </w:r>
      <w:r w:rsidR="00AC44E7">
        <w:rPr>
          <w:rFonts w:ascii="Arial" w:hAnsi="Arial" w:cs="Arial"/>
        </w:rPr>
        <w:t>“</w:t>
      </w:r>
      <w:r w:rsidR="00AC44E7" w:rsidRPr="00AC44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také předložila připomínku spočívající mj. v nesouhlasu s přesunem 25 % alokace ESF+ do FS. O aktuálním vývoji rozdělení alokací bude informovat MMR na</w:t>
      </w:r>
      <w:r w:rsidR="00AC44E7">
        <w:rPr>
          <w:rFonts w:ascii="Arial" w:hAnsi="Arial" w:cs="Arial"/>
        </w:rPr>
        <w:t> </w:t>
      </w:r>
      <w:r>
        <w:rPr>
          <w:rFonts w:ascii="Arial" w:hAnsi="Arial" w:cs="Arial"/>
        </w:rPr>
        <w:t>jednání Rady.</w:t>
      </w:r>
    </w:p>
    <w:p w14:paraId="6EB8ABCD" w14:textId="77777777" w:rsidR="004F31A3" w:rsidRPr="008759FA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3DA3C804" w14:textId="77777777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33B4E">
        <w:rPr>
          <w:rFonts w:ascii="Arial" w:hAnsi="Arial" w:cs="Arial"/>
          <w:b/>
          <w:i/>
          <w:sz w:val="22"/>
          <w:szCs w:val="22"/>
        </w:rPr>
        <w:t>Per rollam 04/2020</w:t>
      </w:r>
    </w:p>
    <w:p w14:paraId="4F3D14B3" w14:textId="77777777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14:paraId="754FE94C" w14:textId="77777777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33B4E">
        <w:rPr>
          <w:rFonts w:ascii="Arial" w:hAnsi="Arial" w:cs="Arial"/>
          <w:b/>
          <w:i/>
          <w:sz w:val="22"/>
          <w:szCs w:val="22"/>
        </w:rPr>
        <w:t>Rada vlády pro rovnost žen a mužů schvaluje Zprávu za rok 2019 o plnění Akčního plánu prevence domácího a genderově podmíněného násilí na léta 2019 – 2022.</w:t>
      </w:r>
    </w:p>
    <w:p w14:paraId="15B5F363" w14:textId="77777777" w:rsidR="004F31A3" w:rsidRDefault="004F31A3" w:rsidP="004F31A3">
      <w:pPr>
        <w:jc w:val="both"/>
        <w:rPr>
          <w:rFonts w:ascii="Arial" w:hAnsi="Arial" w:cs="Arial"/>
        </w:rPr>
      </w:pPr>
    </w:p>
    <w:p w14:paraId="0046CA4D" w14:textId="77777777" w:rsidR="004F31A3" w:rsidRPr="00BF28B3" w:rsidRDefault="004F31A3" w:rsidP="004F31A3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 xml:space="preserve">Informace sekretariátu: </w:t>
      </w:r>
    </w:p>
    <w:p w14:paraId="36CB9B54" w14:textId="77777777" w:rsidR="007C653A" w:rsidRPr="00BF28B3" w:rsidRDefault="007C653A" w:rsidP="007C653A">
      <w:pPr>
        <w:rPr>
          <w:rFonts w:ascii="Arial" w:hAnsi="Arial" w:cs="Arial"/>
          <w:sz w:val="22"/>
          <w:szCs w:val="22"/>
        </w:rPr>
      </w:pPr>
    </w:p>
    <w:p w14:paraId="3C12B790" w14:textId="77777777" w:rsidR="007C653A" w:rsidRPr="00BF28B3" w:rsidRDefault="007C653A" w:rsidP="007C653A">
      <w:pPr>
        <w:jc w:val="both"/>
        <w:rPr>
          <w:rFonts w:ascii="Arial" w:hAnsi="Arial" w:cs="Arial"/>
          <w:sz w:val="22"/>
          <w:szCs w:val="22"/>
        </w:rPr>
      </w:pPr>
      <w:r w:rsidRPr="00BF28B3">
        <w:rPr>
          <w:rFonts w:ascii="Arial" w:hAnsi="Arial" w:cs="Arial"/>
          <w:sz w:val="22"/>
          <w:szCs w:val="22"/>
        </w:rPr>
        <w:t>Zprávu za rok 2019 o plnění Akčního plánu prevence domácího a genderově podmíněného násilí na léta 2019 – 2022</w:t>
      </w:r>
      <w:r w:rsidR="00773AE9" w:rsidRPr="00BF28B3">
        <w:rPr>
          <w:rFonts w:ascii="Arial" w:hAnsi="Arial" w:cs="Arial"/>
          <w:sz w:val="22"/>
          <w:szCs w:val="22"/>
        </w:rPr>
        <w:t xml:space="preserve"> vzala v</w:t>
      </w:r>
      <w:r w:rsidRPr="00BF28B3">
        <w:rPr>
          <w:rFonts w:ascii="Arial" w:hAnsi="Arial" w:cs="Arial"/>
          <w:sz w:val="22"/>
          <w:szCs w:val="22"/>
        </w:rPr>
        <w:t>láda ČR na vědomí na svém jednání dne 13. července 2020.</w:t>
      </w:r>
    </w:p>
    <w:p w14:paraId="3518F391" w14:textId="77777777" w:rsidR="004F31A3" w:rsidRDefault="004F31A3" w:rsidP="004F31A3">
      <w:pPr>
        <w:jc w:val="both"/>
        <w:rPr>
          <w:rFonts w:ascii="Arial" w:hAnsi="Arial" w:cs="Arial"/>
        </w:rPr>
      </w:pPr>
    </w:p>
    <w:p w14:paraId="1F64CD8C" w14:textId="77777777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33B4E">
        <w:rPr>
          <w:rFonts w:ascii="Arial" w:hAnsi="Arial" w:cs="Arial"/>
          <w:b/>
          <w:i/>
          <w:sz w:val="22"/>
          <w:szCs w:val="22"/>
        </w:rPr>
        <w:t>Per rollam 03/2020</w:t>
      </w:r>
    </w:p>
    <w:p w14:paraId="792E48D4" w14:textId="77777777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14:paraId="7FACDD1B" w14:textId="77777777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33B4E">
        <w:rPr>
          <w:rFonts w:ascii="Arial" w:hAnsi="Arial" w:cs="Arial"/>
          <w:b/>
          <w:i/>
          <w:sz w:val="22"/>
          <w:szCs w:val="22"/>
        </w:rPr>
        <w:t>Rada vlády pro rovnost žen a mužů schvaluje návrh změn statutu Rady vlády pro rovnost žen a mužů v předloženém znění.</w:t>
      </w:r>
    </w:p>
    <w:p w14:paraId="25AB4AD3" w14:textId="77777777" w:rsidR="004F31A3" w:rsidRDefault="004F31A3" w:rsidP="004F31A3">
      <w:pPr>
        <w:jc w:val="both"/>
        <w:rPr>
          <w:rFonts w:ascii="Arial" w:hAnsi="Arial" w:cs="Arial"/>
        </w:rPr>
      </w:pPr>
    </w:p>
    <w:p w14:paraId="3762376D" w14:textId="77777777" w:rsidR="004F31A3" w:rsidRDefault="004F31A3" w:rsidP="004F31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Informace sekretariátu: </w:t>
      </w:r>
    </w:p>
    <w:p w14:paraId="4DF521F8" w14:textId="77777777" w:rsidR="004F31A3" w:rsidRDefault="004F31A3" w:rsidP="004F31A3">
      <w:pPr>
        <w:jc w:val="both"/>
        <w:rPr>
          <w:rFonts w:ascii="Arial" w:hAnsi="Arial" w:cs="Arial"/>
        </w:rPr>
      </w:pPr>
    </w:p>
    <w:p w14:paraId="50250AF9" w14:textId="77777777" w:rsidR="004F31A3" w:rsidRDefault="00773AE9" w:rsidP="004F31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Změna statutu Rady vlády pro rovnost žen a mužů byla vládou schválena dne 14. září 2020. Následně byla připravena změna jednacího řádu Rady, která by změny statutu reflektovala</w:t>
      </w:r>
      <w:r w:rsidR="004F31A3">
        <w:rPr>
          <w:rFonts w:ascii="Arial" w:hAnsi="Arial" w:cs="Arial"/>
        </w:rPr>
        <w:t>.</w:t>
      </w:r>
    </w:p>
    <w:p w14:paraId="3822D12B" w14:textId="77777777" w:rsidR="004F31A3" w:rsidRDefault="004F31A3" w:rsidP="004F31A3">
      <w:pPr>
        <w:jc w:val="both"/>
        <w:rPr>
          <w:rFonts w:ascii="Arial" w:hAnsi="Arial" w:cs="Arial"/>
        </w:rPr>
      </w:pPr>
    </w:p>
    <w:p w14:paraId="2ABF28E0" w14:textId="77777777" w:rsidR="004F31A3" w:rsidRPr="008759FA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028FF371" w14:textId="77777777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33B4E">
        <w:rPr>
          <w:rFonts w:ascii="Arial" w:hAnsi="Arial" w:cs="Arial"/>
          <w:b/>
          <w:i/>
          <w:sz w:val="22"/>
          <w:szCs w:val="22"/>
        </w:rPr>
        <w:t>Per rollam 02/2020</w:t>
      </w:r>
    </w:p>
    <w:p w14:paraId="677AF643" w14:textId="77777777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14:paraId="73465BBB" w14:textId="5EB02EF1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33B4E">
        <w:rPr>
          <w:rFonts w:ascii="Arial" w:hAnsi="Arial" w:cs="Arial"/>
          <w:b/>
          <w:i/>
          <w:sz w:val="22"/>
          <w:szCs w:val="22"/>
        </w:rPr>
        <w:t>Rada vlády pro rovnost žen a mužů schvaluje Zprávu k Akčnímu plánu ČR k implementaci rezoluce RB OSN č. 1325 (2000), o ženách, míru a bezpečnosti a souvisejících rezolucí na</w:t>
      </w:r>
      <w:r w:rsidR="00AC44E7">
        <w:rPr>
          <w:rFonts w:ascii="Arial" w:hAnsi="Arial" w:cs="Arial"/>
          <w:b/>
          <w:i/>
          <w:sz w:val="22"/>
          <w:szCs w:val="22"/>
        </w:rPr>
        <w:t> </w:t>
      </w:r>
      <w:r w:rsidRPr="00B33B4E">
        <w:rPr>
          <w:rFonts w:ascii="Arial" w:hAnsi="Arial" w:cs="Arial"/>
          <w:b/>
          <w:i/>
          <w:sz w:val="22"/>
          <w:szCs w:val="22"/>
        </w:rPr>
        <w:t>léta 2017 - 2020 za rok 2019.</w:t>
      </w:r>
    </w:p>
    <w:p w14:paraId="6D39FB49" w14:textId="77777777" w:rsidR="004F31A3" w:rsidRPr="008759FA" w:rsidRDefault="004F31A3" w:rsidP="004F31A3">
      <w:pPr>
        <w:jc w:val="both"/>
        <w:rPr>
          <w:rFonts w:ascii="Arial" w:hAnsi="Arial" w:cs="Arial"/>
          <w:sz w:val="22"/>
          <w:szCs w:val="22"/>
        </w:rPr>
      </w:pPr>
    </w:p>
    <w:p w14:paraId="6469FE27" w14:textId="77777777" w:rsidR="004F31A3" w:rsidRDefault="004F31A3" w:rsidP="004F31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Informace sekretariátu: </w:t>
      </w:r>
    </w:p>
    <w:p w14:paraId="632F0EA0" w14:textId="77777777" w:rsidR="00262D8B" w:rsidRDefault="00262D8B" w:rsidP="00262D8B">
      <w:pPr>
        <w:jc w:val="both"/>
        <w:rPr>
          <w:rFonts w:ascii="Arial" w:hAnsi="Arial" w:cs="Arial"/>
        </w:rPr>
      </w:pPr>
      <w:r w:rsidRPr="00262D8B">
        <w:rPr>
          <w:rFonts w:ascii="Arial" w:hAnsi="Arial" w:cs="Arial"/>
        </w:rPr>
        <w:t>Zpráv</w:t>
      </w:r>
      <w:r>
        <w:rPr>
          <w:rFonts w:ascii="Arial" w:hAnsi="Arial" w:cs="Arial"/>
        </w:rPr>
        <w:t>a</w:t>
      </w:r>
      <w:r w:rsidRPr="00262D8B">
        <w:rPr>
          <w:rFonts w:ascii="Arial" w:hAnsi="Arial" w:cs="Arial"/>
        </w:rPr>
        <w:t xml:space="preserve"> k Akčnímu plánu ČR k implementaci rezoluce RB OSN č. 1325 (2000), o ženách, míru a bezpečnosti a souvisejících rezolucí na léta 2017 </w:t>
      </w:r>
      <w:r>
        <w:rPr>
          <w:rFonts w:ascii="Arial" w:hAnsi="Arial" w:cs="Arial"/>
        </w:rPr>
        <w:t>–</w:t>
      </w:r>
      <w:r w:rsidRPr="00262D8B">
        <w:rPr>
          <w:rFonts w:ascii="Arial" w:hAnsi="Arial" w:cs="Arial"/>
        </w:rPr>
        <w:t xml:space="preserve"> 2020 za rok 2019</w:t>
      </w:r>
      <w:r>
        <w:rPr>
          <w:rFonts w:ascii="Arial" w:hAnsi="Arial" w:cs="Arial"/>
        </w:rPr>
        <w:t xml:space="preserve"> byla předložena vládě ČR pro informaci dne 22. června 2020.</w:t>
      </w:r>
    </w:p>
    <w:p w14:paraId="1F50F08F" w14:textId="77777777" w:rsidR="00262D8B" w:rsidRDefault="00262D8B" w:rsidP="004F31A3">
      <w:pPr>
        <w:jc w:val="both"/>
        <w:rPr>
          <w:rFonts w:ascii="Arial" w:hAnsi="Arial" w:cs="Arial"/>
        </w:rPr>
      </w:pPr>
    </w:p>
    <w:p w14:paraId="7F296F05" w14:textId="77777777" w:rsidR="00262D8B" w:rsidRDefault="00262D8B" w:rsidP="004F31A3">
      <w:pPr>
        <w:jc w:val="both"/>
        <w:rPr>
          <w:rFonts w:ascii="Arial" w:hAnsi="Arial" w:cs="Arial"/>
        </w:rPr>
      </w:pPr>
    </w:p>
    <w:p w14:paraId="7395012F" w14:textId="77777777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33B4E">
        <w:rPr>
          <w:rFonts w:ascii="Arial" w:hAnsi="Arial" w:cs="Arial"/>
          <w:b/>
          <w:i/>
          <w:sz w:val="22"/>
          <w:szCs w:val="22"/>
        </w:rPr>
        <w:t>Per rollam 01/2020</w:t>
      </w:r>
    </w:p>
    <w:p w14:paraId="365B5758" w14:textId="77777777" w:rsidR="004F31A3" w:rsidRPr="00B33B4E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14:paraId="69329AC4" w14:textId="77777777" w:rsidR="004F31A3" w:rsidRDefault="004F31A3" w:rsidP="004F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</w:rPr>
      </w:pPr>
      <w:r w:rsidRPr="00B33B4E">
        <w:rPr>
          <w:rFonts w:ascii="Arial" w:hAnsi="Arial" w:cs="Arial"/>
          <w:b/>
          <w:i/>
          <w:sz w:val="22"/>
          <w:szCs w:val="22"/>
        </w:rPr>
        <w:t>Rada vlády pro rovnost žen a mužů schvaluje Výroční zprávu Rady za rok 2019.</w:t>
      </w:r>
    </w:p>
    <w:p w14:paraId="55683C33" w14:textId="77777777" w:rsidR="004F31A3" w:rsidRDefault="004F31A3" w:rsidP="004F31A3">
      <w:pPr>
        <w:jc w:val="both"/>
        <w:rPr>
          <w:rFonts w:ascii="Arial" w:hAnsi="Arial" w:cs="Arial"/>
          <w:b/>
          <w:i/>
        </w:rPr>
      </w:pPr>
    </w:p>
    <w:p w14:paraId="1ADA590E" w14:textId="77777777" w:rsidR="004F31A3" w:rsidRDefault="004F31A3" w:rsidP="004F31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Informace sekretariátu: </w:t>
      </w:r>
    </w:p>
    <w:p w14:paraId="07827A5A" w14:textId="77777777" w:rsidR="00AC44E7" w:rsidRDefault="00AC44E7" w:rsidP="004F31A3">
      <w:pPr>
        <w:jc w:val="both"/>
        <w:rPr>
          <w:rFonts w:ascii="Arial" w:hAnsi="Arial" w:cs="Arial"/>
        </w:rPr>
      </w:pPr>
    </w:p>
    <w:p w14:paraId="45973079" w14:textId="79853D02" w:rsidR="004F31A3" w:rsidRDefault="00914C74" w:rsidP="004F31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Výroční zpráva Rady za rok 2019 byla po schválení Radou zveřejněna na stránkách vlády</w:t>
      </w:r>
      <w:r w:rsidR="004F31A3">
        <w:rPr>
          <w:rFonts w:ascii="Arial" w:hAnsi="Arial" w:cs="Arial"/>
        </w:rPr>
        <w:t>.</w:t>
      </w:r>
    </w:p>
    <w:p w14:paraId="542B693F" w14:textId="77777777" w:rsidR="004F31A3" w:rsidRPr="00B33B4E" w:rsidRDefault="004F31A3" w:rsidP="004F31A3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2071872E" w14:textId="77777777" w:rsidR="00C07975" w:rsidRPr="009E6199" w:rsidRDefault="00C07975" w:rsidP="004F31A3">
      <w:pPr>
        <w:jc w:val="both"/>
        <w:rPr>
          <w:rFonts w:ascii="Arial" w:hAnsi="Arial" w:cs="Arial"/>
        </w:rPr>
      </w:pPr>
    </w:p>
    <w:sectPr w:rsidR="00C07975" w:rsidRPr="009E6199" w:rsidSect="005D396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1134" w:bottom="15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0C9EA" w14:textId="77777777" w:rsidR="00B01439" w:rsidRDefault="00B01439">
      <w:r>
        <w:separator/>
      </w:r>
    </w:p>
  </w:endnote>
  <w:endnote w:type="continuationSeparator" w:id="0">
    <w:p w14:paraId="71E32A98" w14:textId="77777777" w:rsidR="00B01439" w:rsidRDefault="00B0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92F69" w14:textId="0E52E122"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AC44E7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AC44E7">
      <w:rPr>
        <w:rFonts w:ascii="Arial" w:hAnsi="Arial" w:cs="Arial"/>
        <w:bCs/>
        <w:noProof/>
        <w:sz w:val="18"/>
        <w:szCs w:val="18"/>
      </w:rPr>
      <w:t>6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707B9" w14:textId="77777777" w:rsidR="00DC2F47" w:rsidRDefault="00DC2F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BBBC3" w14:textId="77777777" w:rsidR="00B01439" w:rsidRDefault="00B01439">
      <w:r>
        <w:separator/>
      </w:r>
    </w:p>
  </w:footnote>
  <w:footnote w:type="continuationSeparator" w:id="0">
    <w:p w14:paraId="6E49C9B2" w14:textId="77777777" w:rsidR="00B01439" w:rsidRDefault="00B01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14:paraId="5A69D38A" w14:textId="77777777" w:rsidTr="000C4766">
      <w:trPr>
        <w:trHeight w:val="278"/>
      </w:trPr>
      <w:tc>
        <w:tcPr>
          <w:tcW w:w="6345" w:type="dxa"/>
          <w:shd w:val="clear" w:color="auto" w:fill="auto"/>
        </w:tcPr>
        <w:p w14:paraId="3A13534D" w14:textId="77777777" w:rsidR="001B7422" w:rsidRPr="00C51875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B743E2">
            <w:rPr>
              <w:rFonts w:ascii="Cambria" w:hAnsi="Cambria" w:cs="Arial"/>
              <w:color w:val="1F497D"/>
            </w:rPr>
            <w:t>Odbor</w:t>
          </w:r>
          <w:r w:rsidR="0021039B">
            <w:rPr>
              <w:rFonts w:ascii="Cambria" w:hAnsi="Cambria" w:cs="Arial"/>
              <w:color w:val="1F497D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14:paraId="126F7F0D" w14:textId="77777777"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511D783C" wp14:editId="729A7B79">
                <wp:extent cx="1192530" cy="341630"/>
                <wp:effectExtent l="0" t="0" r="7620" b="1270"/>
                <wp:docPr id="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8E5295B" w14:textId="77777777"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7A7041D3" w14:textId="77777777"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14:paraId="5B68C435" w14:textId="77777777" w:rsidTr="00DE1B31">
      <w:tc>
        <w:tcPr>
          <w:tcW w:w="6345" w:type="dxa"/>
          <w:shd w:val="clear" w:color="auto" w:fill="auto"/>
        </w:tcPr>
        <w:p w14:paraId="54DC8752" w14:textId="77777777"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="003C560D">
            <w:rPr>
              <w:rFonts w:ascii="Cambria" w:hAnsi="Cambria" w:cs="Arial"/>
              <w:color w:val="1F497D"/>
              <w:sz w:val="28"/>
              <w:szCs w:val="26"/>
            </w:rPr>
            <w:t xml:space="preserve">Odbor 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>rovnosti žen a mužů</w:t>
          </w:r>
        </w:p>
      </w:tc>
      <w:tc>
        <w:tcPr>
          <w:tcW w:w="3544" w:type="dxa"/>
          <w:shd w:val="clear" w:color="auto" w:fill="auto"/>
        </w:tcPr>
        <w:p w14:paraId="2B404376" w14:textId="77777777"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2B7FBD74" wp14:editId="5E93E594">
                <wp:extent cx="1804670" cy="524510"/>
                <wp:effectExtent l="0" t="0" r="5080" b="889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D3C03E3" w14:textId="77777777" w:rsidR="001B7422" w:rsidRPr="00AA1BE3" w:rsidRDefault="001B7422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5FC8"/>
    <w:multiLevelType w:val="hybridMultilevel"/>
    <w:tmpl w:val="7A987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46092"/>
    <w:multiLevelType w:val="hybridMultilevel"/>
    <w:tmpl w:val="C748BD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48609D"/>
    <w:multiLevelType w:val="hybridMultilevel"/>
    <w:tmpl w:val="1B4465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B4DAF"/>
    <w:multiLevelType w:val="hybridMultilevel"/>
    <w:tmpl w:val="113C6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E1349"/>
    <w:multiLevelType w:val="hybridMultilevel"/>
    <w:tmpl w:val="2D8CE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549F8"/>
    <w:multiLevelType w:val="hybridMultilevel"/>
    <w:tmpl w:val="064C0F96"/>
    <w:lvl w:ilvl="0" w:tplc="040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6" w15:restartNumberingAfterBreak="0">
    <w:nsid w:val="23065B6B"/>
    <w:multiLevelType w:val="hybridMultilevel"/>
    <w:tmpl w:val="9EEA0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97B8A"/>
    <w:multiLevelType w:val="hybridMultilevel"/>
    <w:tmpl w:val="7AA21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C7CC7"/>
    <w:multiLevelType w:val="hybridMultilevel"/>
    <w:tmpl w:val="6EAAF0B2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2CE332F7"/>
    <w:multiLevelType w:val="hybridMultilevel"/>
    <w:tmpl w:val="D07E1E94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47FF2"/>
    <w:multiLevelType w:val="hybridMultilevel"/>
    <w:tmpl w:val="FA288A06"/>
    <w:lvl w:ilvl="0" w:tplc="0405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1" w15:restartNumberingAfterBreak="0">
    <w:nsid w:val="315A06C1"/>
    <w:multiLevelType w:val="hybridMultilevel"/>
    <w:tmpl w:val="A0A6ACA8"/>
    <w:lvl w:ilvl="0" w:tplc="E3B666D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67BAF"/>
    <w:multiLevelType w:val="hybridMultilevel"/>
    <w:tmpl w:val="EE1EB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D5ED9"/>
    <w:multiLevelType w:val="hybridMultilevel"/>
    <w:tmpl w:val="F7C6032E"/>
    <w:lvl w:ilvl="0" w:tplc="AAE80B4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F4CD3"/>
    <w:multiLevelType w:val="hybridMultilevel"/>
    <w:tmpl w:val="B9A8FC62"/>
    <w:lvl w:ilvl="0" w:tplc="BEC4FDA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859B1"/>
    <w:multiLevelType w:val="hybridMultilevel"/>
    <w:tmpl w:val="3D1A8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603CB"/>
    <w:multiLevelType w:val="hybridMultilevel"/>
    <w:tmpl w:val="3E1E50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D6FAA"/>
    <w:multiLevelType w:val="hybridMultilevel"/>
    <w:tmpl w:val="19D2D614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8E962BC"/>
    <w:multiLevelType w:val="hybridMultilevel"/>
    <w:tmpl w:val="B9A8FC62"/>
    <w:lvl w:ilvl="0" w:tplc="BEC4FDA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306F4"/>
    <w:multiLevelType w:val="hybridMultilevel"/>
    <w:tmpl w:val="E91A1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675F7"/>
    <w:multiLevelType w:val="hybridMultilevel"/>
    <w:tmpl w:val="C63EE046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D7288"/>
    <w:multiLevelType w:val="hybridMultilevel"/>
    <w:tmpl w:val="1810A036"/>
    <w:lvl w:ilvl="0" w:tplc="56CEA14A">
      <w:numFmt w:val="bullet"/>
      <w:lvlText w:val="-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55F3184A"/>
    <w:multiLevelType w:val="hybridMultilevel"/>
    <w:tmpl w:val="04A68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A00D8C"/>
    <w:multiLevelType w:val="hybridMultilevel"/>
    <w:tmpl w:val="BEBA6E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3545A"/>
    <w:multiLevelType w:val="hybridMultilevel"/>
    <w:tmpl w:val="D2083796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4255A"/>
    <w:multiLevelType w:val="hybridMultilevel"/>
    <w:tmpl w:val="E7067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4249D"/>
    <w:multiLevelType w:val="hybridMultilevel"/>
    <w:tmpl w:val="AA761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96E72"/>
    <w:multiLevelType w:val="hybridMultilevel"/>
    <w:tmpl w:val="C430D790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236F50"/>
    <w:multiLevelType w:val="hybridMultilevel"/>
    <w:tmpl w:val="34B8E2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B0B70"/>
    <w:multiLevelType w:val="hybridMultilevel"/>
    <w:tmpl w:val="114AB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F26061"/>
    <w:multiLevelType w:val="hybridMultilevel"/>
    <w:tmpl w:val="3954B89A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1" w15:restartNumberingAfterBreak="0">
    <w:nsid w:val="6F2946FE"/>
    <w:multiLevelType w:val="hybridMultilevel"/>
    <w:tmpl w:val="9B92D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28259A"/>
    <w:multiLevelType w:val="hybridMultilevel"/>
    <w:tmpl w:val="6E4CBC94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B48FF"/>
    <w:multiLevelType w:val="hybridMultilevel"/>
    <w:tmpl w:val="13D07DFA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77CAD"/>
    <w:multiLevelType w:val="hybridMultilevel"/>
    <w:tmpl w:val="85E89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FF2B42"/>
    <w:multiLevelType w:val="hybridMultilevel"/>
    <w:tmpl w:val="65FAA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94296"/>
    <w:multiLevelType w:val="hybridMultilevel"/>
    <w:tmpl w:val="B9323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DC7F38"/>
    <w:multiLevelType w:val="hybridMultilevel"/>
    <w:tmpl w:val="F186617E"/>
    <w:lvl w:ilvl="0" w:tplc="A8F677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95ACF"/>
    <w:multiLevelType w:val="hybridMultilevel"/>
    <w:tmpl w:val="F9889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8"/>
  </w:num>
  <w:num w:numId="3">
    <w:abstractNumId w:val="14"/>
  </w:num>
  <w:num w:numId="4">
    <w:abstractNumId w:val="33"/>
  </w:num>
  <w:num w:numId="5">
    <w:abstractNumId w:val="16"/>
  </w:num>
  <w:num w:numId="6">
    <w:abstractNumId w:val="34"/>
  </w:num>
  <w:num w:numId="7">
    <w:abstractNumId w:val="27"/>
  </w:num>
  <w:num w:numId="8">
    <w:abstractNumId w:val="32"/>
  </w:num>
  <w:num w:numId="9">
    <w:abstractNumId w:val="21"/>
  </w:num>
  <w:num w:numId="10">
    <w:abstractNumId w:val="11"/>
  </w:num>
  <w:num w:numId="11">
    <w:abstractNumId w:val="10"/>
  </w:num>
  <w:num w:numId="12">
    <w:abstractNumId w:val="13"/>
  </w:num>
  <w:num w:numId="13">
    <w:abstractNumId w:val="18"/>
  </w:num>
  <w:num w:numId="14">
    <w:abstractNumId w:val="5"/>
  </w:num>
  <w:num w:numId="15">
    <w:abstractNumId w:val="19"/>
  </w:num>
  <w:num w:numId="16">
    <w:abstractNumId w:val="23"/>
  </w:num>
  <w:num w:numId="17">
    <w:abstractNumId w:val="9"/>
  </w:num>
  <w:num w:numId="18">
    <w:abstractNumId w:val="24"/>
  </w:num>
  <w:num w:numId="19">
    <w:abstractNumId w:val="20"/>
  </w:num>
  <w:num w:numId="20">
    <w:abstractNumId w:val="31"/>
  </w:num>
  <w:num w:numId="21">
    <w:abstractNumId w:val="3"/>
  </w:num>
  <w:num w:numId="22">
    <w:abstractNumId w:val="4"/>
  </w:num>
  <w:num w:numId="23">
    <w:abstractNumId w:val="26"/>
  </w:num>
  <w:num w:numId="24">
    <w:abstractNumId w:val="17"/>
  </w:num>
  <w:num w:numId="25">
    <w:abstractNumId w:val="22"/>
  </w:num>
  <w:num w:numId="26">
    <w:abstractNumId w:val="30"/>
  </w:num>
  <w:num w:numId="27">
    <w:abstractNumId w:val="25"/>
  </w:num>
  <w:num w:numId="28">
    <w:abstractNumId w:val="2"/>
  </w:num>
  <w:num w:numId="29">
    <w:abstractNumId w:val="15"/>
  </w:num>
  <w:num w:numId="30">
    <w:abstractNumId w:val="7"/>
  </w:num>
  <w:num w:numId="31">
    <w:abstractNumId w:val="1"/>
  </w:num>
  <w:num w:numId="32">
    <w:abstractNumId w:val="36"/>
  </w:num>
  <w:num w:numId="33">
    <w:abstractNumId w:val="0"/>
  </w:num>
  <w:num w:numId="34">
    <w:abstractNumId w:val="38"/>
  </w:num>
  <w:num w:numId="35">
    <w:abstractNumId w:val="29"/>
  </w:num>
  <w:num w:numId="36">
    <w:abstractNumId w:val="35"/>
  </w:num>
  <w:num w:numId="37">
    <w:abstractNumId w:val="6"/>
  </w:num>
  <w:num w:numId="38">
    <w:abstractNumId w:val="12"/>
  </w:num>
  <w:num w:numId="39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085D"/>
    <w:rsid w:val="000024AE"/>
    <w:rsid w:val="00002EE5"/>
    <w:rsid w:val="000062B0"/>
    <w:rsid w:val="00010F4F"/>
    <w:rsid w:val="000116C1"/>
    <w:rsid w:val="00021001"/>
    <w:rsid w:val="00022A86"/>
    <w:rsid w:val="000235B2"/>
    <w:rsid w:val="0002391C"/>
    <w:rsid w:val="00025D14"/>
    <w:rsid w:val="00026375"/>
    <w:rsid w:val="0003119F"/>
    <w:rsid w:val="00035B43"/>
    <w:rsid w:val="00035E9B"/>
    <w:rsid w:val="00040821"/>
    <w:rsid w:val="0004412B"/>
    <w:rsid w:val="00056F58"/>
    <w:rsid w:val="000571D2"/>
    <w:rsid w:val="00060788"/>
    <w:rsid w:val="00060C8E"/>
    <w:rsid w:val="00060E16"/>
    <w:rsid w:val="00077BC8"/>
    <w:rsid w:val="00093B33"/>
    <w:rsid w:val="00094518"/>
    <w:rsid w:val="000A1AF2"/>
    <w:rsid w:val="000A295A"/>
    <w:rsid w:val="000A331B"/>
    <w:rsid w:val="000A5216"/>
    <w:rsid w:val="000A63C2"/>
    <w:rsid w:val="000B3B00"/>
    <w:rsid w:val="000B70B1"/>
    <w:rsid w:val="000C174C"/>
    <w:rsid w:val="000C195B"/>
    <w:rsid w:val="000C1B73"/>
    <w:rsid w:val="000C3D9E"/>
    <w:rsid w:val="000C4766"/>
    <w:rsid w:val="000C5951"/>
    <w:rsid w:val="000D0E35"/>
    <w:rsid w:val="000D2B94"/>
    <w:rsid w:val="000D36EE"/>
    <w:rsid w:val="000E2BBC"/>
    <w:rsid w:val="000E40B2"/>
    <w:rsid w:val="000E7142"/>
    <w:rsid w:val="000E78BE"/>
    <w:rsid w:val="000F0498"/>
    <w:rsid w:val="000F4D77"/>
    <w:rsid w:val="001033E8"/>
    <w:rsid w:val="0010613E"/>
    <w:rsid w:val="001073CA"/>
    <w:rsid w:val="00110733"/>
    <w:rsid w:val="0011074A"/>
    <w:rsid w:val="001175E4"/>
    <w:rsid w:val="00120160"/>
    <w:rsid w:val="00125289"/>
    <w:rsid w:val="00131D28"/>
    <w:rsid w:val="00133633"/>
    <w:rsid w:val="00133F8E"/>
    <w:rsid w:val="00134EEA"/>
    <w:rsid w:val="00135C74"/>
    <w:rsid w:val="00143B92"/>
    <w:rsid w:val="00150FE4"/>
    <w:rsid w:val="00151B71"/>
    <w:rsid w:val="00156835"/>
    <w:rsid w:val="00165178"/>
    <w:rsid w:val="00166A30"/>
    <w:rsid w:val="00166EAA"/>
    <w:rsid w:val="00166EAB"/>
    <w:rsid w:val="0017351B"/>
    <w:rsid w:val="00173DFC"/>
    <w:rsid w:val="00176341"/>
    <w:rsid w:val="00176476"/>
    <w:rsid w:val="00183DB3"/>
    <w:rsid w:val="00187749"/>
    <w:rsid w:val="001925D8"/>
    <w:rsid w:val="00192FA2"/>
    <w:rsid w:val="001940A0"/>
    <w:rsid w:val="00195867"/>
    <w:rsid w:val="00195E4C"/>
    <w:rsid w:val="00196473"/>
    <w:rsid w:val="001A1313"/>
    <w:rsid w:val="001A14BB"/>
    <w:rsid w:val="001A1F05"/>
    <w:rsid w:val="001B0C9A"/>
    <w:rsid w:val="001B1C41"/>
    <w:rsid w:val="001B7422"/>
    <w:rsid w:val="001C018A"/>
    <w:rsid w:val="001C09E4"/>
    <w:rsid w:val="001C1896"/>
    <w:rsid w:val="001C387B"/>
    <w:rsid w:val="001D28E2"/>
    <w:rsid w:val="001D545D"/>
    <w:rsid w:val="001D76A6"/>
    <w:rsid w:val="001E2ACD"/>
    <w:rsid w:val="001E3A36"/>
    <w:rsid w:val="0020243F"/>
    <w:rsid w:val="0021039B"/>
    <w:rsid w:val="00213D68"/>
    <w:rsid w:val="00220C4C"/>
    <w:rsid w:val="00222F14"/>
    <w:rsid w:val="002279E9"/>
    <w:rsid w:val="00230453"/>
    <w:rsid w:val="002312BF"/>
    <w:rsid w:val="00232899"/>
    <w:rsid w:val="00233B95"/>
    <w:rsid w:val="00233F91"/>
    <w:rsid w:val="00236CF0"/>
    <w:rsid w:val="00247AEF"/>
    <w:rsid w:val="0025100C"/>
    <w:rsid w:val="00252588"/>
    <w:rsid w:val="00252B8C"/>
    <w:rsid w:val="00252E76"/>
    <w:rsid w:val="0025319B"/>
    <w:rsid w:val="00253488"/>
    <w:rsid w:val="00262D8B"/>
    <w:rsid w:val="00263749"/>
    <w:rsid w:val="00264E09"/>
    <w:rsid w:val="0026729A"/>
    <w:rsid w:val="002724D3"/>
    <w:rsid w:val="002740A2"/>
    <w:rsid w:val="00276E4A"/>
    <w:rsid w:val="002827C5"/>
    <w:rsid w:val="0028401B"/>
    <w:rsid w:val="00284312"/>
    <w:rsid w:val="002972EC"/>
    <w:rsid w:val="002A002F"/>
    <w:rsid w:val="002A1676"/>
    <w:rsid w:val="002A568F"/>
    <w:rsid w:val="002A6195"/>
    <w:rsid w:val="002B16B7"/>
    <w:rsid w:val="002B299F"/>
    <w:rsid w:val="002D31F2"/>
    <w:rsid w:val="002D51F5"/>
    <w:rsid w:val="002D7CE3"/>
    <w:rsid w:val="002E3837"/>
    <w:rsid w:val="002E5C6B"/>
    <w:rsid w:val="002F1585"/>
    <w:rsid w:val="002F20EE"/>
    <w:rsid w:val="002F2174"/>
    <w:rsid w:val="002F26E7"/>
    <w:rsid w:val="002F60BD"/>
    <w:rsid w:val="002F7682"/>
    <w:rsid w:val="002F7A1C"/>
    <w:rsid w:val="003021C6"/>
    <w:rsid w:val="00303D19"/>
    <w:rsid w:val="00303EA0"/>
    <w:rsid w:val="0030442B"/>
    <w:rsid w:val="00304EC9"/>
    <w:rsid w:val="003108BF"/>
    <w:rsid w:val="00311619"/>
    <w:rsid w:val="00312617"/>
    <w:rsid w:val="003201EB"/>
    <w:rsid w:val="00320433"/>
    <w:rsid w:val="003205BA"/>
    <w:rsid w:val="00320D83"/>
    <w:rsid w:val="00321592"/>
    <w:rsid w:val="00326790"/>
    <w:rsid w:val="003269FB"/>
    <w:rsid w:val="00330E29"/>
    <w:rsid w:val="00332FCE"/>
    <w:rsid w:val="00336ECA"/>
    <w:rsid w:val="0033707E"/>
    <w:rsid w:val="003371DD"/>
    <w:rsid w:val="00354608"/>
    <w:rsid w:val="0035573B"/>
    <w:rsid w:val="00357D87"/>
    <w:rsid w:val="0036028F"/>
    <w:rsid w:val="0036107D"/>
    <w:rsid w:val="00363015"/>
    <w:rsid w:val="00364A3B"/>
    <w:rsid w:val="0036749D"/>
    <w:rsid w:val="00371DF3"/>
    <w:rsid w:val="003746EF"/>
    <w:rsid w:val="003769B5"/>
    <w:rsid w:val="00384B3D"/>
    <w:rsid w:val="003866C5"/>
    <w:rsid w:val="00394062"/>
    <w:rsid w:val="00394724"/>
    <w:rsid w:val="003A1F22"/>
    <w:rsid w:val="003A28D3"/>
    <w:rsid w:val="003A4368"/>
    <w:rsid w:val="003A5880"/>
    <w:rsid w:val="003A66DE"/>
    <w:rsid w:val="003A7A91"/>
    <w:rsid w:val="003B13F5"/>
    <w:rsid w:val="003B1D81"/>
    <w:rsid w:val="003B2764"/>
    <w:rsid w:val="003B31A0"/>
    <w:rsid w:val="003B5209"/>
    <w:rsid w:val="003B63E1"/>
    <w:rsid w:val="003C37EF"/>
    <w:rsid w:val="003C560D"/>
    <w:rsid w:val="003D0469"/>
    <w:rsid w:val="003D23FB"/>
    <w:rsid w:val="003D39E9"/>
    <w:rsid w:val="003D576C"/>
    <w:rsid w:val="003D694E"/>
    <w:rsid w:val="003E3E59"/>
    <w:rsid w:val="003F08C4"/>
    <w:rsid w:val="00401A67"/>
    <w:rsid w:val="0040394D"/>
    <w:rsid w:val="004051D7"/>
    <w:rsid w:val="00406FBE"/>
    <w:rsid w:val="00411CB8"/>
    <w:rsid w:val="004129A0"/>
    <w:rsid w:val="00413B78"/>
    <w:rsid w:val="00416F09"/>
    <w:rsid w:val="00422BD2"/>
    <w:rsid w:val="00424CC4"/>
    <w:rsid w:val="00435C13"/>
    <w:rsid w:val="0043755C"/>
    <w:rsid w:val="00440A49"/>
    <w:rsid w:val="004417C7"/>
    <w:rsid w:val="00453399"/>
    <w:rsid w:val="00453E8D"/>
    <w:rsid w:val="0045704D"/>
    <w:rsid w:val="00463F0E"/>
    <w:rsid w:val="00464681"/>
    <w:rsid w:val="00465470"/>
    <w:rsid w:val="004735B6"/>
    <w:rsid w:val="0047528C"/>
    <w:rsid w:val="00476C64"/>
    <w:rsid w:val="00480145"/>
    <w:rsid w:val="00482D42"/>
    <w:rsid w:val="0048453C"/>
    <w:rsid w:val="00486D8E"/>
    <w:rsid w:val="004920DE"/>
    <w:rsid w:val="0049693E"/>
    <w:rsid w:val="004969F0"/>
    <w:rsid w:val="004A4CCC"/>
    <w:rsid w:val="004B34D2"/>
    <w:rsid w:val="004B6771"/>
    <w:rsid w:val="004B6AB2"/>
    <w:rsid w:val="004C11F7"/>
    <w:rsid w:val="004C14BF"/>
    <w:rsid w:val="004C2ABD"/>
    <w:rsid w:val="004D088C"/>
    <w:rsid w:val="004D42BC"/>
    <w:rsid w:val="004E3BFF"/>
    <w:rsid w:val="004E5750"/>
    <w:rsid w:val="004E73DE"/>
    <w:rsid w:val="004F19D3"/>
    <w:rsid w:val="004F1B57"/>
    <w:rsid w:val="004F2C56"/>
    <w:rsid w:val="004F31A3"/>
    <w:rsid w:val="004F5799"/>
    <w:rsid w:val="005016A6"/>
    <w:rsid w:val="005054EA"/>
    <w:rsid w:val="005071EA"/>
    <w:rsid w:val="0051172D"/>
    <w:rsid w:val="0051282D"/>
    <w:rsid w:val="0052116B"/>
    <w:rsid w:val="005239CB"/>
    <w:rsid w:val="00524778"/>
    <w:rsid w:val="00530654"/>
    <w:rsid w:val="005315CD"/>
    <w:rsid w:val="00537DC3"/>
    <w:rsid w:val="00537DCF"/>
    <w:rsid w:val="005401FA"/>
    <w:rsid w:val="00541CFB"/>
    <w:rsid w:val="00543754"/>
    <w:rsid w:val="00546A9E"/>
    <w:rsid w:val="00553975"/>
    <w:rsid w:val="0056262C"/>
    <w:rsid w:val="00573908"/>
    <w:rsid w:val="0057444B"/>
    <w:rsid w:val="00580BAA"/>
    <w:rsid w:val="00582013"/>
    <w:rsid w:val="005820D0"/>
    <w:rsid w:val="00582D13"/>
    <w:rsid w:val="00583A46"/>
    <w:rsid w:val="00585D1D"/>
    <w:rsid w:val="00585FC8"/>
    <w:rsid w:val="00586CE0"/>
    <w:rsid w:val="005875AF"/>
    <w:rsid w:val="00591208"/>
    <w:rsid w:val="00592E1F"/>
    <w:rsid w:val="0059473F"/>
    <w:rsid w:val="005A1B63"/>
    <w:rsid w:val="005A3E37"/>
    <w:rsid w:val="005A6BC7"/>
    <w:rsid w:val="005A72D0"/>
    <w:rsid w:val="005B101D"/>
    <w:rsid w:val="005B44DB"/>
    <w:rsid w:val="005B458D"/>
    <w:rsid w:val="005C01DB"/>
    <w:rsid w:val="005C1D5B"/>
    <w:rsid w:val="005C7F06"/>
    <w:rsid w:val="005C7F5C"/>
    <w:rsid w:val="005D0976"/>
    <w:rsid w:val="005D173D"/>
    <w:rsid w:val="005D3969"/>
    <w:rsid w:val="005D4775"/>
    <w:rsid w:val="005D680A"/>
    <w:rsid w:val="005E70DE"/>
    <w:rsid w:val="005F19CF"/>
    <w:rsid w:val="005F5B2C"/>
    <w:rsid w:val="005F7A9F"/>
    <w:rsid w:val="00607EA9"/>
    <w:rsid w:val="0061178A"/>
    <w:rsid w:val="006214A8"/>
    <w:rsid w:val="00623D91"/>
    <w:rsid w:val="00630689"/>
    <w:rsid w:val="00630710"/>
    <w:rsid w:val="00633DA2"/>
    <w:rsid w:val="00637641"/>
    <w:rsid w:val="00640983"/>
    <w:rsid w:val="00641CA9"/>
    <w:rsid w:val="006466D9"/>
    <w:rsid w:val="00647FA7"/>
    <w:rsid w:val="00654ED7"/>
    <w:rsid w:val="00657597"/>
    <w:rsid w:val="006619C1"/>
    <w:rsid w:val="006644A3"/>
    <w:rsid w:val="00665AE4"/>
    <w:rsid w:val="006708A1"/>
    <w:rsid w:val="00672CE9"/>
    <w:rsid w:val="00672F3E"/>
    <w:rsid w:val="006745C9"/>
    <w:rsid w:val="00677E8A"/>
    <w:rsid w:val="006850C0"/>
    <w:rsid w:val="0068641D"/>
    <w:rsid w:val="006870A7"/>
    <w:rsid w:val="00687A18"/>
    <w:rsid w:val="006A1729"/>
    <w:rsid w:val="006A34E7"/>
    <w:rsid w:val="006A7A16"/>
    <w:rsid w:val="006B5E75"/>
    <w:rsid w:val="006B6A14"/>
    <w:rsid w:val="006B7924"/>
    <w:rsid w:val="006C2707"/>
    <w:rsid w:val="006D24A8"/>
    <w:rsid w:val="006D337C"/>
    <w:rsid w:val="006D4A29"/>
    <w:rsid w:val="006E2071"/>
    <w:rsid w:val="006E300A"/>
    <w:rsid w:val="006E4131"/>
    <w:rsid w:val="006E51A7"/>
    <w:rsid w:val="006E63BF"/>
    <w:rsid w:val="006F5F20"/>
    <w:rsid w:val="006F72FD"/>
    <w:rsid w:val="0071184A"/>
    <w:rsid w:val="00711C1C"/>
    <w:rsid w:val="0071503B"/>
    <w:rsid w:val="007257CF"/>
    <w:rsid w:val="00732C09"/>
    <w:rsid w:val="00732EB7"/>
    <w:rsid w:val="00734168"/>
    <w:rsid w:val="00734C1E"/>
    <w:rsid w:val="00736D84"/>
    <w:rsid w:val="0074060F"/>
    <w:rsid w:val="0075117A"/>
    <w:rsid w:val="00753ADA"/>
    <w:rsid w:val="00757701"/>
    <w:rsid w:val="00760927"/>
    <w:rsid w:val="007634E1"/>
    <w:rsid w:val="00770A8C"/>
    <w:rsid w:val="00770BD9"/>
    <w:rsid w:val="00773AE9"/>
    <w:rsid w:val="00775648"/>
    <w:rsid w:val="00780272"/>
    <w:rsid w:val="007847EC"/>
    <w:rsid w:val="00784C80"/>
    <w:rsid w:val="00784DE3"/>
    <w:rsid w:val="00790432"/>
    <w:rsid w:val="00794CDD"/>
    <w:rsid w:val="00795403"/>
    <w:rsid w:val="007B31AD"/>
    <w:rsid w:val="007C26CE"/>
    <w:rsid w:val="007C3FA9"/>
    <w:rsid w:val="007C653A"/>
    <w:rsid w:val="007C6617"/>
    <w:rsid w:val="007D2A85"/>
    <w:rsid w:val="007E004D"/>
    <w:rsid w:val="007E29FE"/>
    <w:rsid w:val="007E4A99"/>
    <w:rsid w:val="007E4C09"/>
    <w:rsid w:val="007E6948"/>
    <w:rsid w:val="007E6E8E"/>
    <w:rsid w:val="007F02AA"/>
    <w:rsid w:val="007F146A"/>
    <w:rsid w:val="00800DBB"/>
    <w:rsid w:val="008026DB"/>
    <w:rsid w:val="00805C79"/>
    <w:rsid w:val="00806628"/>
    <w:rsid w:val="00807285"/>
    <w:rsid w:val="00811A6E"/>
    <w:rsid w:val="00817702"/>
    <w:rsid w:val="00820116"/>
    <w:rsid w:val="00820315"/>
    <w:rsid w:val="00822AB2"/>
    <w:rsid w:val="00823810"/>
    <w:rsid w:val="0082607A"/>
    <w:rsid w:val="0082664D"/>
    <w:rsid w:val="00827949"/>
    <w:rsid w:val="00831504"/>
    <w:rsid w:val="00833F92"/>
    <w:rsid w:val="00834B74"/>
    <w:rsid w:val="008430B3"/>
    <w:rsid w:val="00851E13"/>
    <w:rsid w:val="008537BF"/>
    <w:rsid w:val="00853F9F"/>
    <w:rsid w:val="008544CE"/>
    <w:rsid w:val="00861968"/>
    <w:rsid w:val="00864237"/>
    <w:rsid w:val="00866817"/>
    <w:rsid w:val="00872540"/>
    <w:rsid w:val="00873EE9"/>
    <w:rsid w:val="008764C6"/>
    <w:rsid w:val="00876926"/>
    <w:rsid w:val="00876E29"/>
    <w:rsid w:val="008819B1"/>
    <w:rsid w:val="0088369D"/>
    <w:rsid w:val="0088382E"/>
    <w:rsid w:val="008920AB"/>
    <w:rsid w:val="00896D1F"/>
    <w:rsid w:val="008A3D5E"/>
    <w:rsid w:val="008A403F"/>
    <w:rsid w:val="008B0ED3"/>
    <w:rsid w:val="008B6B6F"/>
    <w:rsid w:val="008C06E1"/>
    <w:rsid w:val="008C22C5"/>
    <w:rsid w:val="008C29AB"/>
    <w:rsid w:val="008C2D0D"/>
    <w:rsid w:val="008C6D30"/>
    <w:rsid w:val="008D0E2F"/>
    <w:rsid w:val="008D1850"/>
    <w:rsid w:val="008D4514"/>
    <w:rsid w:val="008D5629"/>
    <w:rsid w:val="008D6B76"/>
    <w:rsid w:val="008E16CB"/>
    <w:rsid w:val="008E4CAD"/>
    <w:rsid w:val="008E51A4"/>
    <w:rsid w:val="008E5B29"/>
    <w:rsid w:val="008E7CCB"/>
    <w:rsid w:val="008F245F"/>
    <w:rsid w:val="008F61EA"/>
    <w:rsid w:val="00902661"/>
    <w:rsid w:val="00905128"/>
    <w:rsid w:val="0090525E"/>
    <w:rsid w:val="00910D84"/>
    <w:rsid w:val="00914C74"/>
    <w:rsid w:val="009175F4"/>
    <w:rsid w:val="00917693"/>
    <w:rsid w:val="00917914"/>
    <w:rsid w:val="00917E87"/>
    <w:rsid w:val="00921E8F"/>
    <w:rsid w:val="00926592"/>
    <w:rsid w:val="0093015B"/>
    <w:rsid w:val="00933976"/>
    <w:rsid w:val="00933B70"/>
    <w:rsid w:val="009370DF"/>
    <w:rsid w:val="00937CB3"/>
    <w:rsid w:val="0094025B"/>
    <w:rsid w:val="00943C24"/>
    <w:rsid w:val="0094528E"/>
    <w:rsid w:val="00946F02"/>
    <w:rsid w:val="0095438D"/>
    <w:rsid w:val="00957380"/>
    <w:rsid w:val="00960E44"/>
    <w:rsid w:val="00963293"/>
    <w:rsid w:val="009636DE"/>
    <w:rsid w:val="009668DC"/>
    <w:rsid w:val="00971E2F"/>
    <w:rsid w:val="009738E1"/>
    <w:rsid w:val="009772F2"/>
    <w:rsid w:val="00993B0E"/>
    <w:rsid w:val="00993B55"/>
    <w:rsid w:val="0099665A"/>
    <w:rsid w:val="009A1E2D"/>
    <w:rsid w:val="009A281C"/>
    <w:rsid w:val="009A4B07"/>
    <w:rsid w:val="009A55F5"/>
    <w:rsid w:val="009A6058"/>
    <w:rsid w:val="009C02BD"/>
    <w:rsid w:val="009C2D86"/>
    <w:rsid w:val="009C2EE9"/>
    <w:rsid w:val="009C35C5"/>
    <w:rsid w:val="009C45B8"/>
    <w:rsid w:val="009C5351"/>
    <w:rsid w:val="009D046C"/>
    <w:rsid w:val="009D3A7E"/>
    <w:rsid w:val="009D4106"/>
    <w:rsid w:val="009D5FAE"/>
    <w:rsid w:val="009E1125"/>
    <w:rsid w:val="009E4179"/>
    <w:rsid w:val="009E5442"/>
    <w:rsid w:val="009E5BF8"/>
    <w:rsid w:val="009E6199"/>
    <w:rsid w:val="009E6460"/>
    <w:rsid w:val="009F2C55"/>
    <w:rsid w:val="009F3170"/>
    <w:rsid w:val="009F4E19"/>
    <w:rsid w:val="009F7421"/>
    <w:rsid w:val="00A01295"/>
    <w:rsid w:val="00A03196"/>
    <w:rsid w:val="00A14583"/>
    <w:rsid w:val="00A373A0"/>
    <w:rsid w:val="00A409DC"/>
    <w:rsid w:val="00A40A1A"/>
    <w:rsid w:val="00A46D08"/>
    <w:rsid w:val="00A470D1"/>
    <w:rsid w:val="00A521EF"/>
    <w:rsid w:val="00A52BDC"/>
    <w:rsid w:val="00A564F2"/>
    <w:rsid w:val="00A57852"/>
    <w:rsid w:val="00A709A4"/>
    <w:rsid w:val="00A74866"/>
    <w:rsid w:val="00A82CF9"/>
    <w:rsid w:val="00A87E11"/>
    <w:rsid w:val="00A90F06"/>
    <w:rsid w:val="00A96649"/>
    <w:rsid w:val="00A97BAD"/>
    <w:rsid w:val="00AA1C28"/>
    <w:rsid w:val="00AA57DB"/>
    <w:rsid w:val="00AA74AF"/>
    <w:rsid w:val="00AB0173"/>
    <w:rsid w:val="00AB1691"/>
    <w:rsid w:val="00AC31AE"/>
    <w:rsid w:val="00AC44E7"/>
    <w:rsid w:val="00AC5B33"/>
    <w:rsid w:val="00AD4F44"/>
    <w:rsid w:val="00AD58BF"/>
    <w:rsid w:val="00AD734B"/>
    <w:rsid w:val="00AD7E2F"/>
    <w:rsid w:val="00AD7FBE"/>
    <w:rsid w:val="00AE0347"/>
    <w:rsid w:val="00AF2A1A"/>
    <w:rsid w:val="00AF561D"/>
    <w:rsid w:val="00AF6397"/>
    <w:rsid w:val="00AF7B66"/>
    <w:rsid w:val="00B01439"/>
    <w:rsid w:val="00B02B00"/>
    <w:rsid w:val="00B03BBE"/>
    <w:rsid w:val="00B06B29"/>
    <w:rsid w:val="00B1247A"/>
    <w:rsid w:val="00B142CF"/>
    <w:rsid w:val="00B143FF"/>
    <w:rsid w:val="00B20138"/>
    <w:rsid w:val="00B2174B"/>
    <w:rsid w:val="00B2235B"/>
    <w:rsid w:val="00B22794"/>
    <w:rsid w:val="00B26867"/>
    <w:rsid w:val="00B43D9E"/>
    <w:rsid w:val="00B450CD"/>
    <w:rsid w:val="00B47D45"/>
    <w:rsid w:val="00B6744E"/>
    <w:rsid w:val="00B71B16"/>
    <w:rsid w:val="00B72C44"/>
    <w:rsid w:val="00B7372F"/>
    <w:rsid w:val="00B7401C"/>
    <w:rsid w:val="00B743E2"/>
    <w:rsid w:val="00B75856"/>
    <w:rsid w:val="00B76497"/>
    <w:rsid w:val="00B77124"/>
    <w:rsid w:val="00B81F2C"/>
    <w:rsid w:val="00B83AC0"/>
    <w:rsid w:val="00BB0C19"/>
    <w:rsid w:val="00BB0C2B"/>
    <w:rsid w:val="00BB261D"/>
    <w:rsid w:val="00BB2FE9"/>
    <w:rsid w:val="00BB503C"/>
    <w:rsid w:val="00BC204A"/>
    <w:rsid w:val="00BC3CFD"/>
    <w:rsid w:val="00BC52C1"/>
    <w:rsid w:val="00BD05E3"/>
    <w:rsid w:val="00BD3E1E"/>
    <w:rsid w:val="00BD4085"/>
    <w:rsid w:val="00BD5507"/>
    <w:rsid w:val="00BD6EEF"/>
    <w:rsid w:val="00BD7A1F"/>
    <w:rsid w:val="00BE1B7D"/>
    <w:rsid w:val="00BE26E0"/>
    <w:rsid w:val="00BE3F16"/>
    <w:rsid w:val="00BF28B3"/>
    <w:rsid w:val="00C000BA"/>
    <w:rsid w:val="00C04745"/>
    <w:rsid w:val="00C05072"/>
    <w:rsid w:val="00C05B36"/>
    <w:rsid w:val="00C06284"/>
    <w:rsid w:val="00C07975"/>
    <w:rsid w:val="00C07993"/>
    <w:rsid w:val="00C12BB7"/>
    <w:rsid w:val="00C1385D"/>
    <w:rsid w:val="00C17F7C"/>
    <w:rsid w:val="00C21AD0"/>
    <w:rsid w:val="00C23B28"/>
    <w:rsid w:val="00C261B7"/>
    <w:rsid w:val="00C32DE6"/>
    <w:rsid w:val="00C34BD0"/>
    <w:rsid w:val="00C40F00"/>
    <w:rsid w:val="00C43939"/>
    <w:rsid w:val="00C45F8A"/>
    <w:rsid w:val="00C51875"/>
    <w:rsid w:val="00C519F5"/>
    <w:rsid w:val="00C529FB"/>
    <w:rsid w:val="00C52EC5"/>
    <w:rsid w:val="00C558B3"/>
    <w:rsid w:val="00C5666E"/>
    <w:rsid w:val="00C57BD7"/>
    <w:rsid w:val="00C631FF"/>
    <w:rsid w:val="00C63E08"/>
    <w:rsid w:val="00C647EC"/>
    <w:rsid w:val="00C65E6D"/>
    <w:rsid w:val="00C6634F"/>
    <w:rsid w:val="00C70BB0"/>
    <w:rsid w:val="00C70C71"/>
    <w:rsid w:val="00C71534"/>
    <w:rsid w:val="00C72211"/>
    <w:rsid w:val="00C72F9E"/>
    <w:rsid w:val="00C7423F"/>
    <w:rsid w:val="00C80041"/>
    <w:rsid w:val="00C82A2D"/>
    <w:rsid w:val="00C90215"/>
    <w:rsid w:val="00C90C47"/>
    <w:rsid w:val="00CA0D53"/>
    <w:rsid w:val="00CA3A10"/>
    <w:rsid w:val="00CA405B"/>
    <w:rsid w:val="00CA5353"/>
    <w:rsid w:val="00CB54F3"/>
    <w:rsid w:val="00CB5A7D"/>
    <w:rsid w:val="00CB5CAC"/>
    <w:rsid w:val="00CB6FEC"/>
    <w:rsid w:val="00CC6DFF"/>
    <w:rsid w:val="00CD1432"/>
    <w:rsid w:val="00CD44AB"/>
    <w:rsid w:val="00CD4928"/>
    <w:rsid w:val="00CD4DE4"/>
    <w:rsid w:val="00CE4EAA"/>
    <w:rsid w:val="00CE52B6"/>
    <w:rsid w:val="00CE7016"/>
    <w:rsid w:val="00CF32B5"/>
    <w:rsid w:val="00CF4224"/>
    <w:rsid w:val="00D0646A"/>
    <w:rsid w:val="00D12F78"/>
    <w:rsid w:val="00D13404"/>
    <w:rsid w:val="00D15A2D"/>
    <w:rsid w:val="00D219D8"/>
    <w:rsid w:val="00D253A9"/>
    <w:rsid w:val="00D3124D"/>
    <w:rsid w:val="00D3236A"/>
    <w:rsid w:val="00D3286A"/>
    <w:rsid w:val="00D329C5"/>
    <w:rsid w:val="00D340E5"/>
    <w:rsid w:val="00D367D6"/>
    <w:rsid w:val="00D40DC7"/>
    <w:rsid w:val="00D43D7B"/>
    <w:rsid w:val="00D43E02"/>
    <w:rsid w:val="00D4790B"/>
    <w:rsid w:val="00D500B2"/>
    <w:rsid w:val="00D50C32"/>
    <w:rsid w:val="00D50ED8"/>
    <w:rsid w:val="00D54D42"/>
    <w:rsid w:val="00D6356E"/>
    <w:rsid w:val="00D64516"/>
    <w:rsid w:val="00D64CB5"/>
    <w:rsid w:val="00D65CF4"/>
    <w:rsid w:val="00D72C9C"/>
    <w:rsid w:val="00D93549"/>
    <w:rsid w:val="00D95D0B"/>
    <w:rsid w:val="00D95D25"/>
    <w:rsid w:val="00D97723"/>
    <w:rsid w:val="00DA030D"/>
    <w:rsid w:val="00DA0B5D"/>
    <w:rsid w:val="00DA0BDA"/>
    <w:rsid w:val="00DA78FE"/>
    <w:rsid w:val="00DB2F86"/>
    <w:rsid w:val="00DB382F"/>
    <w:rsid w:val="00DC2DA0"/>
    <w:rsid w:val="00DC2F47"/>
    <w:rsid w:val="00DC759C"/>
    <w:rsid w:val="00DD2993"/>
    <w:rsid w:val="00DD32CF"/>
    <w:rsid w:val="00DD70A7"/>
    <w:rsid w:val="00DE0BBD"/>
    <w:rsid w:val="00DE1850"/>
    <w:rsid w:val="00DE1B31"/>
    <w:rsid w:val="00DF22FF"/>
    <w:rsid w:val="00DF4A4F"/>
    <w:rsid w:val="00DF52E6"/>
    <w:rsid w:val="00DF696E"/>
    <w:rsid w:val="00E02EBB"/>
    <w:rsid w:val="00E0519C"/>
    <w:rsid w:val="00E06517"/>
    <w:rsid w:val="00E1030E"/>
    <w:rsid w:val="00E11BB9"/>
    <w:rsid w:val="00E136E6"/>
    <w:rsid w:val="00E15991"/>
    <w:rsid w:val="00E229F2"/>
    <w:rsid w:val="00E25AAC"/>
    <w:rsid w:val="00E31B4F"/>
    <w:rsid w:val="00E32077"/>
    <w:rsid w:val="00E32478"/>
    <w:rsid w:val="00E345B0"/>
    <w:rsid w:val="00E3521F"/>
    <w:rsid w:val="00E37670"/>
    <w:rsid w:val="00E41602"/>
    <w:rsid w:val="00E4192A"/>
    <w:rsid w:val="00E42025"/>
    <w:rsid w:val="00E46197"/>
    <w:rsid w:val="00E50306"/>
    <w:rsid w:val="00E575E5"/>
    <w:rsid w:val="00E57622"/>
    <w:rsid w:val="00E64649"/>
    <w:rsid w:val="00E65A29"/>
    <w:rsid w:val="00E71BD9"/>
    <w:rsid w:val="00E77FD9"/>
    <w:rsid w:val="00E802DF"/>
    <w:rsid w:val="00E81698"/>
    <w:rsid w:val="00E8787D"/>
    <w:rsid w:val="00EA6660"/>
    <w:rsid w:val="00EA6F02"/>
    <w:rsid w:val="00EB204E"/>
    <w:rsid w:val="00EB448F"/>
    <w:rsid w:val="00EB458B"/>
    <w:rsid w:val="00EC081C"/>
    <w:rsid w:val="00EC2D91"/>
    <w:rsid w:val="00EC2FEC"/>
    <w:rsid w:val="00EC5D9B"/>
    <w:rsid w:val="00ED12C5"/>
    <w:rsid w:val="00ED4E78"/>
    <w:rsid w:val="00EE18DC"/>
    <w:rsid w:val="00EE6A51"/>
    <w:rsid w:val="00EF3A49"/>
    <w:rsid w:val="00F0272F"/>
    <w:rsid w:val="00F0301E"/>
    <w:rsid w:val="00F03BF6"/>
    <w:rsid w:val="00F13716"/>
    <w:rsid w:val="00F138B5"/>
    <w:rsid w:val="00F221A5"/>
    <w:rsid w:val="00F23203"/>
    <w:rsid w:val="00F23EE3"/>
    <w:rsid w:val="00F24B2C"/>
    <w:rsid w:val="00F344FE"/>
    <w:rsid w:val="00F42D89"/>
    <w:rsid w:val="00F44CD2"/>
    <w:rsid w:val="00F46E32"/>
    <w:rsid w:val="00F472B5"/>
    <w:rsid w:val="00F509CE"/>
    <w:rsid w:val="00F562DF"/>
    <w:rsid w:val="00F715CE"/>
    <w:rsid w:val="00F7711D"/>
    <w:rsid w:val="00F81457"/>
    <w:rsid w:val="00F83829"/>
    <w:rsid w:val="00F83AD3"/>
    <w:rsid w:val="00F95959"/>
    <w:rsid w:val="00F96F68"/>
    <w:rsid w:val="00F97E20"/>
    <w:rsid w:val="00FA2B27"/>
    <w:rsid w:val="00FA3938"/>
    <w:rsid w:val="00FA7AAF"/>
    <w:rsid w:val="00FB08DC"/>
    <w:rsid w:val="00FB2BD7"/>
    <w:rsid w:val="00FC3E28"/>
    <w:rsid w:val="00FD0D40"/>
    <w:rsid w:val="00FD0D96"/>
    <w:rsid w:val="00FD4C8A"/>
    <w:rsid w:val="00FD726A"/>
    <w:rsid w:val="00FD77EA"/>
    <w:rsid w:val="00FD7C0A"/>
    <w:rsid w:val="00FE4D31"/>
    <w:rsid w:val="00FE6F74"/>
    <w:rsid w:val="00FF1AE5"/>
    <w:rsid w:val="00FF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  <w14:docId w14:val="7878F412"/>
  <w15:docId w15:val="{79435040-1DA1-4C55-BDB1-35C5A54E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rsid w:val="00971E2F"/>
    <w:rPr>
      <w:sz w:val="16"/>
      <w:szCs w:val="16"/>
    </w:rPr>
  </w:style>
  <w:style w:type="paragraph" w:styleId="Textkomente">
    <w:name w:val="annotation text"/>
    <w:basedOn w:val="Normln"/>
    <w:link w:val="TextkomenteChar"/>
    <w:rsid w:val="00971E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71E2F"/>
  </w:style>
  <w:style w:type="paragraph" w:styleId="Pedmtkomente">
    <w:name w:val="annotation subject"/>
    <w:basedOn w:val="Textkomente"/>
    <w:next w:val="Textkomente"/>
    <w:link w:val="PedmtkomenteChar"/>
    <w:rsid w:val="00971E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71E2F"/>
    <w:rPr>
      <w:b/>
      <w:bCs/>
    </w:rPr>
  </w:style>
  <w:style w:type="paragraph" w:customStyle="1" w:styleId="nadpiszkona">
    <w:name w:val="nadpis zákona"/>
    <w:basedOn w:val="Normln"/>
    <w:next w:val="Normln"/>
    <w:rsid w:val="00196473"/>
    <w:pPr>
      <w:keepNext/>
      <w:keepLines/>
      <w:spacing w:before="120"/>
      <w:jc w:val="center"/>
      <w:outlineLvl w:val="0"/>
    </w:pPr>
    <w:rPr>
      <w:b/>
      <w:szCs w:val="20"/>
    </w:rPr>
  </w:style>
  <w:style w:type="table" w:customStyle="1" w:styleId="Kalend1">
    <w:name w:val="Kalendář 1"/>
    <w:basedOn w:val="Normlntabulka"/>
    <w:uiPriority w:val="99"/>
    <w:qFormat/>
    <w:rsid w:val="00524778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Textpoznpodarou">
    <w:name w:val="footnote text"/>
    <w:basedOn w:val="Normln"/>
    <w:link w:val="TextpoznpodarouChar"/>
    <w:rsid w:val="004E575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E5750"/>
  </w:style>
  <w:style w:type="character" w:styleId="Znakapoznpodarou">
    <w:name w:val="footnote reference"/>
    <w:basedOn w:val="Standardnpsmoodstavce"/>
    <w:rsid w:val="004E5750"/>
    <w:rPr>
      <w:vertAlign w:val="superscript"/>
    </w:rPr>
  </w:style>
  <w:style w:type="paragraph" w:styleId="Revize">
    <w:name w:val="Revision"/>
    <w:hidden/>
    <w:uiPriority w:val="99"/>
    <w:semiHidden/>
    <w:rsid w:val="00131D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8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15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91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9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83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9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396E1-6364-4E9A-B38F-DF0863602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6</Pages>
  <Words>1844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12704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Šafařík Radan</cp:lastModifiedBy>
  <cp:revision>24</cp:revision>
  <cp:lastPrinted>2015-12-07T17:15:00Z</cp:lastPrinted>
  <dcterms:created xsi:type="dcterms:W3CDTF">2020-07-10T11:45:00Z</dcterms:created>
  <dcterms:modified xsi:type="dcterms:W3CDTF">2020-11-12T09:13:00Z</dcterms:modified>
</cp:coreProperties>
</file>