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B2" w:rsidRDefault="00B009B2" w:rsidP="00CA0F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Návrhy</w:t>
      </w:r>
      <w:r w:rsidRPr="00AB4EAA">
        <w:rPr>
          <w:rFonts w:ascii="Times New Roman" w:hAnsi="Times New Roman" w:cs="Times New Roman"/>
          <w:b/>
          <w:sz w:val="24"/>
          <w:szCs w:val="24"/>
          <w:u w:val="single"/>
        </w:rPr>
        <w:t xml:space="preserve"> priorit Výboru pro práva dítěte na rok 201</w:t>
      </w:r>
      <w:r w:rsidR="00CB335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704DE8" w:rsidRDefault="00704DE8" w:rsidP="00CA0F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0FEA" w:rsidRPr="00341C26" w:rsidRDefault="00341C26" w:rsidP="00CA0FEA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26">
        <w:rPr>
          <w:rFonts w:ascii="Times New Roman" w:hAnsi="Times New Roman" w:cs="Times New Roman"/>
          <w:b/>
          <w:sz w:val="24"/>
          <w:szCs w:val="24"/>
        </w:rPr>
        <w:t xml:space="preserve">Procesní </w:t>
      </w:r>
      <w:r w:rsidR="005866E3">
        <w:rPr>
          <w:rFonts w:ascii="Times New Roman" w:hAnsi="Times New Roman" w:cs="Times New Roman"/>
          <w:b/>
          <w:sz w:val="24"/>
          <w:szCs w:val="24"/>
        </w:rPr>
        <w:t>aspekty</w:t>
      </w:r>
    </w:p>
    <w:p w:rsidR="00B009B2" w:rsidRPr="00CA0FEA" w:rsidRDefault="00B009B2" w:rsidP="00CA0FEA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A0FEA">
        <w:rPr>
          <w:b/>
          <w:sz w:val="24"/>
          <w:szCs w:val="24"/>
        </w:rPr>
        <w:t>Problematick</w:t>
      </w:r>
      <w:r w:rsidR="002751DD" w:rsidRPr="00CA0FEA">
        <w:rPr>
          <w:b/>
          <w:sz w:val="24"/>
          <w:szCs w:val="24"/>
        </w:rPr>
        <w:t>á situace a nedostatky v </w:t>
      </w:r>
      <w:proofErr w:type="spellStart"/>
      <w:r w:rsidR="002751DD" w:rsidRPr="00CA0FEA">
        <w:rPr>
          <w:b/>
          <w:sz w:val="24"/>
          <w:szCs w:val="24"/>
        </w:rPr>
        <w:t>rodinně</w:t>
      </w:r>
      <w:r w:rsidRPr="00CA0FEA">
        <w:rPr>
          <w:b/>
          <w:sz w:val="24"/>
          <w:szCs w:val="24"/>
        </w:rPr>
        <w:t>právním</w:t>
      </w:r>
      <w:proofErr w:type="spellEnd"/>
      <w:r w:rsidRPr="00CA0FEA">
        <w:rPr>
          <w:b/>
          <w:sz w:val="24"/>
          <w:szCs w:val="24"/>
        </w:rPr>
        <w:t xml:space="preserve"> a opatrovnickém soudnictví</w:t>
      </w:r>
      <w:r w:rsidR="00CD1F4D">
        <w:rPr>
          <w:b/>
          <w:sz w:val="24"/>
          <w:szCs w:val="24"/>
        </w:rPr>
        <w:t xml:space="preserve"> </w:t>
      </w:r>
      <w:r w:rsidR="00CD1F4D" w:rsidRPr="005866E3">
        <w:rPr>
          <w:sz w:val="24"/>
          <w:szCs w:val="24"/>
        </w:rPr>
        <w:t>(M. Kantůrková, M. Šimůnková</w:t>
      </w:r>
      <w:r w:rsidR="005866E3">
        <w:rPr>
          <w:sz w:val="24"/>
          <w:szCs w:val="24"/>
        </w:rPr>
        <w:t>)</w:t>
      </w:r>
      <w:r w:rsidR="00CD1F4D">
        <w:rPr>
          <w:b/>
          <w:sz w:val="24"/>
          <w:szCs w:val="24"/>
        </w:rPr>
        <w:t xml:space="preserve"> </w:t>
      </w:r>
    </w:p>
    <w:p w:rsidR="00A20A67" w:rsidRDefault="00A20A67" w:rsidP="00CA0FE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A20A67">
        <w:rPr>
          <w:b/>
          <w:sz w:val="24"/>
          <w:szCs w:val="24"/>
        </w:rPr>
        <w:t xml:space="preserve">Procesní práva dětí do 15let v řízení o činu jinak trestném </w:t>
      </w:r>
      <w:r w:rsidRPr="00704DE8">
        <w:rPr>
          <w:sz w:val="24"/>
          <w:szCs w:val="24"/>
        </w:rPr>
        <w:t>– právo na přiměřenou obhajobu</w:t>
      </w:r>
      <w:r w:rsidRPr="00A20A67">
        <w:rPr>
          <w:sz w:val="24"/>
          <w:szCs w:val="24"/>
        </w:rPr>
        <w:t xml:space="preserve"> (Monika Šimůnková)</w:t>
      </w:r>
    </w:p>
    <w:p w:rsidR="00CA0FEA" w:rsidRDefault="00CA0FEA" w:rsidP="00CA0FE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Práva dětí v rodičovských sporech, právo dětí vyjadřovat svůj názor ve věcech, které se jich týkají </w:t>
      </w:r>
      <w:r w:rsidRPr="00CA0FEA">
        <w:rPr>
          <w:sz w:val="24"/>
          <w:szCs w:val="24"/>
        </w:rPr>
        <w:t>(D. Vrabcová)</w:t>
      </w:r>
    </w:p>
    <w:p w:rsidR="00CA0FEA" w:rsidRPr="00A20A67" w:rsidRDefault="00CA0FEA" w:rsidP="00CA0FEA">
      <w:pPr>
        <w:pStyle w:val="Odstavecseseznamem"/>
        <w:jc w:val="both"/>
        <w:rPr>
          <w:sz w:val="24"/>
          <w:szCs w:val="24"/>
        </w:rPr>
      </w:pPr>
    </w:p>
    <w:p w:rsidR="00CA0FEA" w:rsidRPr="00CA0FEA" w:rsidRDefault="00CA0FEA" w:rsidP="00CA0FEA">
      <w:pPr>
        <w:pStyle w:val="Odstavecseseznamem"/>
        <w:rPr>
          <w:sz w:val="24"/>
          <w:szCs w:val="24"/>
        </w:rPr>
      </w:pPr>
    </w:p>
    <w:p w:rsidR="00341C26" w:rsidRPr="00307E38" w:rsidRDefault="00341C26" w:rsidP="00B24735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 w:rsidRPr="00307E38">
        <w:rPr>
          <w:b/>
          <w:sz w:val="24"/>
          <w:szCs w:val="24"/>
        </w:rPr>
        <w:t>Problematika odebírání dětí z rodin v ČR</w:t>
      </w:r>
    </w:p>
    <w:p w:rsidR="00CA0FEA" w:rsidRPr="00341C26" w:rsidRDefault="00307E38" w:rsidP="00341C2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341C26">
        <w:rPr>
          <w:b/>
          <w:sz w:val="24"/>
          <w:szCs w:val="24"/>
        </w:rPr>
        <w:t>S</w:t>
      </w:r>
      <w:r w:rsidR="00CA0FEA" w:rsidRPr="00341C26">
        <w:rPr>
          <w:b/>
          <w:sz w:val="24"/>
          <w:szCs w:val="24"/>
        </w:rPr>
        <w:t>ledování počtů a důvodů odebírání dětí</w:t>
      </w:r>
      <w:r w:rsidR="00CA0FEA" w:rsidRPr="00341C26">
        <w:rPr>
          <w:sz w:val="24"/>
          <w:szCs w:val="24"/>
        </w:rPr>
        <w:t>, včetně toho, zda se případy opakují, a také to, zda jsou děti vraceny zpět do svých biologických rodin (Monika Šimůnková)</w:t>
      </w:r>
      <w:r w:rsidR="00CA0FEA" w:rsidRPr="00341C26">
        <w:rPr>
          <w:b/>
          <w:sz w:val="24"/>
          <w:szCs w:val="24"/>
        </w:rPr>
        <w:t xml:space="preserve"> </w:t>
      </w:r>
    </w:p>
    <w:p w:rsidR="00F87BAB" w:rsidRPr="00CA0FEA" w:rsidRDefault="00F87BAB" w:rsidP="00F87BAB">
      <w:pPr>
        <w:pStyle w:val="Odstavecseseznamem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C0E24">
        <w:rPr>
          <w:b/>
          <w:sz w:val="24"/>
          <w:szCs w:val="24"/>
        </w:rPr>
        <w:t>Podpora preventivně výchovné péče jako prevence před umístěním v ústavní výchově</w:t>
      </w:r>
      <w:r w:rsidRPr="006C0E24">
        <w:rPr>
          <w:sz w:val="24"/>
          <w:szCs w:val="24"/>
        </w:rPr>
        <w:t xml:space="preserve"> a v souvislosti s tím zřizování a podporování středisek výchovné péče</w:t>
      </w:r>
      <w:r>
        <w:rPr>
          <w:sz w:val="24"/>
          <w:szCs w:val="24"/>
        </w:rPr>
        <w:t xml:space="preserve"> (</w:t>
      </w:r>
      <w:r w:rsidRPr="00A20A67">
        <w:rPr>
          <w:sz w:val="24"/>
          <w:szCs w:val="24"/>
        </w:rPr>
        <w:t>Helena Štěrbová)</w:t>
      </w:r>
    </w:p>
    <w:p w:rsidR="00341C26" w:rsidRPr="00307E38" w:rsidRDefault="00341C26" w:rsidP="00341C26">
      <w:pPr>
        <w:pStyle w:val="Odstavecseseznamem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20A67">
        <w:rPr>
          <w:b/>
          <w:sz w:val="24"/>
          <w:szCs w:val="24"/>
        </w:rPr>
        <w:t>Větší podpora prorodinné politiky, podpora terénní práce v rodinách, prostředky na sanaci rodin</w:t>
      </w:r>
      <w:r>
        <w:rPr>
          <w:b/>
          <w:sz w:val="24"/>
          <w:szCs w:val="24"/>
        </w:rPr>
        <w:t xml:space="preserve"> </w:t>
      </w:r>
      <w:r w:rsidRPr="00A20A67">
        <w:rPr>
          <w:sz w:val="24"/>
          <w:szCs w:val="24"/>
        </w:rPr>
        <w:t>(Monika Šimůnková)</w:t>
      </w:r>
    </w:p>
    <w:p w:rsidR="00CA0FEA" w:rsidRPr="001C5B27" w:rsidRDefault="00CA0FEA" w:rsidP="00F87BAB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A20A67">
        <w:rPr>
          <w:b/>
          <w:sz w:val="24"/>
          <w:szCs w:val="24"/>
        </w:rPr>
        <w:t>Sjednocení postupů OSPOD při umísťování do zaří</w:t>
      </w:r>
      <w:r>
        <w:rPr>
          <w:b/>
          <w:sz w:val="24"/>
          <w:szCs w:val="24"/>
        </w:rPr>
        <w:t xml:space="preserve">zení </w:t>
      </w:r>
      <w:r w:rsidRPr="00307E38">
        <w:rPr>
          <w:sz w:val="24"/>
          <w:szCs w:val="24"/>
        </w:rPr>
        <w:t>- případová konference, projednávání řešení s konkrétním zařízením pro výkon ústavní výchovy</w:t>
      </w:r>
      <w:r>
        <w:rPr>
          <w:sz w:val="24"/>
          <w:szCs w:val="24"/>
        </w:rPr>
        <w:t xml:space="preserve"> (</w:t>
      </w:r>
      <w:r w:rsidRPr="00A20A67">
        <w:rPr>
          <w:sz w:val="24"/>
          <w:szCs w:val="24"/>
        </w:rPr>
        <w:t xml:space="preserve">Helena </w:t>
      </w:r>
      <w:r w:rsidRPr="001C5B27">
        <w:rPr>
          <w:sz w:val="24"/>
          <w:szCs w:val="24"/>
        </w:rPr>
        <w:t>Štěrbová)</w:t>
      </w:r>
    </w:p>
    <w:p w:rsidR="00307E38" w:rsidRPr="001C5B27" w:rsidRDefault="00781B8F" w:rsidP="00532DDD">
      <w:pPr>
        <w:pStyle w:val="Odstavecseseznamem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C5B27">
        <w:t>Pracovníci OSPOD jsou nyní zaměstnanc</w:t>
      </w:r>
      <w:r w:rsidR="0044063C" w:rsidRPr="001C5B27">
        <w:t>i obecního úřadu. Metodicky je</w:t>
      </w:r>
      <w:r w:rsidRPr="001C5B27">
        <w:t xml:space="preserve"> vedou KÚ a MPSV, ale ty nemohou konat pracovně právní postihy. </w:t>
      </w:r>
      <w:r w:rsidRPr="001C5B27">
        <w:rPr>
          <w:b/>
        </w:rPr>
        <w:t>Je otá</w:t>
      </w:r>
      <w:r w:rsidR="0044063C" w:rsidRPr="001C5B27">
        <w:rPr>
          <w:b/>
        </w:rPr>
        <w:t>zka</w:t>
      </w:r>
      <w:r w:rsidR="001C5B27">
        <w:rPr>
          <w:b/>
        </w:rPr>
        <w:t>,</w:t>
      </w:r>
      <w:r w:rsidR="0044063C" w:rsidRPr="001C5B27">
        <w:rPr>
          <w:b/>
        </w:rPr>
        <w:t xml:space="preserve"> zda by nebylo vhodné, aby  </w:t>
      </w:r>
      <w:proofErr w:type="gramStart"/>
      <w:r w:rsidR="0044063C" w:rsidRPr="001C5B27">
        <w:rPr>
          <w:b/>
        </w:rPr>
        <w:t>SPOD přešlo</w:t>
      </w:r>
      <w:proofErr w:type="gramEnd"/>
      <w:r w:rsidRPr="001C5B27">
        <w:rPr>
          <w:b/>
        </w:rPr>
        <w:t xml:space="preserve"> na státní správu</w:t>
      </w:r>
      <w:r w:rsidRPr="001C5B27">
        <w:t xml:space="preserve">. Ověřit, zda to je v záměru MPSV. </w:t>
      </w:r>
      <w:r w:rsidRPr="001C5B27">
        <w:rPr>
          <w:sz w:val="24"/>
          <w:szCs w:val="24"/>
        </w:rPr>
        <w:t>(Petra Kačírková)</w:t>
      </w:r>
    </w:p>
    <w:p w:rsidR="000233AD" w:rsidRPr="001C5B27" w:rsidRDefault="000233AD" w:rsidP="00532DDD">
      <w:pPr>
        <w:pStyle w:val="Odstavecseseznamem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C5B27">
        <w:rPr>
          <w:b/>
        </w:rPr>
        <w:t>Jednotný statistický systém sledování SPOD</w:t>
      </w:r>
      <w:r w:rsidRPr="001C5B27">
        <w:t xml:space="preserve"> </w:t>
      </w:r>
      <w:r w:rsidRPr="001C5B27">
        <w:rPr>
          <w:sz w:val="24"/>
          <w:szCs w:val="24"/>
        </w:rPr>
        <w:t>(Petra Kačírková)</w:t>
      </w:r>
    </w:p>
    <w:p w:rsidR="00781B8F" w:rsidRPr="00781B8F" w:rsidRDefault="00781B8F" w:rsidP="00781B8F">
      <w:pPr>
        <w:pStyle w:val="Odstavecseseznamem"/>
        <w:jc w:val="both"/>
        <w:rPr>
          <w:b/>
          <w:sz w:val="24"/>
          <w:szCs w:val="24"/>
        </w:rPr>
      </w:pPr>
    </w:p>
    <w:p w:rsidR="00307E38" w:rsidRPr="00A20A67" w:rsidRDefault="00307E38" w:rsidP="00B24735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Péče</w:t>
      </w:r>
      <w:r w:rsidR="00341C26">
        <w:rPr>
          <w:b/>
          <w:sz w:val="24"/>
          <w:szCs w:val="24"/>
        </w:rPr>
        <w:t xml:space="preserve"> o ohrožené</w:t>
      </w:r>
      <w:r>
        <w:rPr>
          <w:b/>
          <w:sz w:val="24"/>
          <w:szCs w:val="24"/>
        </w:rPr>
        <w:t xml:space="preserve"> děti</w:t>
      </w:r>
    </w:p>
    <w:p w:rsidR="00341C26" w:rsidRPr="001C5B27" w:rsidRDefault="00341C26" w:rsidP="00341C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A20A67">
        <w:rPr>
          <w:b/>
          <w:sz w:val="24"/>
          <w:szCs w:val="24"/>
        </w:rPr>
        <w:t xml:space="preserve">Sjednocení systému péče o ohrožené </w:t>
      </w:r>
      <w:r w:rsidRPr="001C5B27">
        <w:rPr>
          <w:b/>
          <w:sz w:val="24"/>
          <w:szCs w:val="24"/>
        </w:rPr>
        <w:t>děti</w:t>
      </w:r>
      <w:r w:rsidRPr="001C5B27">
        <w:rPr>
          <w:sz w:val="24"/>
          <w:szCs w:val="24"/>
        </w:rPr>
        <w:t xml:space="preserve"> </w:t>
      </w:r>
      <w:r w:rsidR="0044063C" w:rsidRPr="001C5B27">
        <w:rPr>
          <w:sz w:val="24"/>
          <w:szCs w:val="24"/>
        </w:rPr>
        <w:t>-</w:t>
      </w:r>
      <w:r w:rsidR="00781B8F" w:rsidRPr="001C5B27">
        <w:rPr>
          <w:sz w:val="24"/>
          <w:szCs w:val="24"/>
        </w:rPr>
        <w:t xml:space="preserve"> podpora legislativního</w:t>
      </w:r>
      <w:r w:rsidR="000233AD" w:rsidRPr="001C5B27">
        <w:rPr>
          <w:sz w:val="24"/>
          <w:szCs w:val="24"/>
        </w:rPr>
        <w:t xml:space="preserve"> procesu tvorby sjednocujícího </w:t>
      </w:r>
      <w:r w:rsidR="00781B8F" w:rsidRPr="001C5B27">
        <w:rPr>
          <w:sz w:val="24"/>
          <w:szCs w:val="24"/>
        </w:rPr>
        <w:t>zákon</w:t>
      </w:r>
      <w:r w:rsidR="000233AD" w:rsidRPr="001C5B27">
        <w:rPr>
          <w:sz w:val="24"/>
          <w:szCs w:val="24"/>
        </w:rPr>
        <w:t>a</w:t>
      </w:r>
      <w:r w:rsidR="00781B8F" w:rsidRPr="001C5B27">
        <w:rPr>
          <w:sz w:val="24"/>
          <w:szCs w:val="24"/>
        </w:rPr>
        <w:t xml:space="preserve"> </w:t>
      </w:r>
      <w:r w:rsidRPr="001C5B27">
        <w:rPr>
          <w:sz w:val="24"/>
          <w:szCs w:val="24"/>
        </w:rPr>
        <w:t>(A. Křístek, M. Šimůnková)</w:t>
      </w:r>
    </w:p>
    <w:p w:rsidR="00341C26" w:rsidRPr="00A20A67" w:rsidRDefault="00341C26" w:rsidP="00341C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A20A67">
        <w:rPr>
          <w:b/>
          <w:sz w:val="24"/>
          <w:szCs w:val="24"/>
        </w:rPr>
        <w:t>Problematika rané kolektivní ústavní péče</w:t>
      </w:r>
      <w:r w:rsidRPr="00A20A67">
        <w:rPr>
          <w:sz w:val="24"/>
          <w:szCs w:val="24"/>
        </w:rPr>
        <w:t xml:space="preserve"> (A. Křístek)</w:t>
      </w:r>
    </w:p>
    <w:p w:rsidR="00CA0FEA" w:rsidRPr="00C03EBD" w:rsidRDefault="00CA0FEA" w:rsidP="00341C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A20A67">
        <w:rPr>
          <w:b/>
          <w:sz w:val="24"/>
          <w:szCs w:val="24"/>
        </w:rPr>
        <w:t>Vzájemná dostupnost informací v systému péče o ohrožené děti mezi všemi zainteresovanými subjekty</w:t>
      </w:r>
      <w:r>
        <w:rPr>
          <w:sz w:val="24"/>
          <w:szCs w:val="24"/>
        </w:rPr>
        <w:t xml:space="preserve"> (</w:t>
      </w:r>
      <w:r w:rsidRPr="00A20A67">
        <w:rPr>
          <w:sz w:val="24"/>
          <w:szCs w:val="24"/>
        </w:rPr>
        <w:t>Helena Štěrbová)</w:t>
      </w:r>
    </w:p>
    <w:p w:rsidR="00CA0FEA" w:rsidRDefault="00CA0FEA" w:rsidP="00341C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A20A67">
        <w:rPr>
          <w:b/>
          <w:sz w:val="24"/>
          <w:szCs w:val="24"/>
        </w:rPr>
        <w:t>Kontinuální sledování transformace systému péče o ohrožené děti</w:t>
      </w:r>
      <w:r w:rsidRPr="00A20A67">
        <w:rPr>
          <w:sz w:val="24"/>
          <w:szCs w:val="24"/>
        </w:rPr>
        <w:t xml:space="preserve"> – sledování statistik ohledně počtu dětí umisťovaných v ústavních zařízeních a počtu dětí umisťovaných do náhradní rodinné péče; v důsledku stále častější kritiky z mnoha stran zanalyzovat institut přechodné pěstounské péče a najít argumenty buď pro její obhajobu či pro provedení odpovídajících změn či úprav v jejím stávají úpravě</w:t>
      </w:r>
      <w:r>
        <w:rPr>
          <w:sz w:val="24"/>
          <w:szCs w:val="24"/>
        </w:rPr>
        <w:t xml:space="preserve"> </w:t>
      </w:r>
      <w:r w:rsidRPr="00A20A67">
        <w:rPr>
          <w:sz w:val="24"/>
          <w:szCs w:val="24"/>
        </w:rPr>
        <w:t>(Monika Šimůnková)</w:t>
      </w:r>
    </w:p>
    <w:p w:rsidR="00CA0FEA" w:rsidRDefault="00CA0FEA" w:rsidP="00341C2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A20A67">
        <w:rPr>
          <w:b/>
          <w:sz w:val="24"/>
          <w:szCs w:val="24"/>
        </w:rPr>
        <w:lastRenderedPageBreak/>
        <w:t>Nastavení následné péče pro děti, které ukončily institucionální péči z důvodu zletilosti</w:t>
      </w:r>
      <w:r>
        <w:rPr>
          <w:sz w:val="24"/>
          <w:szCs w:val="24"/>
        </w:rPr>
        <w:t xml:space="preserve"> – včasná a správně nastavená práce s dítětem a rodiny ze strany OSPOD a propojenost při práci s kurátory pro dospělé (</w:t>
      </w:r>
      <w:r w:rsidRPr="00A20A67">
        <w:rPr>
          <w:sz w:val="24"/>
          <w:szCs w:val="24"/>
        </w:rPr>
        <w:t>Helena Štěrbová)</w:t>
      </w:r>
    </w:p>
    <w:p w:rsidR="00781B8F" w:rsidRPr="001C5B27" w:rsidRDefault="00781B8F" w:rsidP="00781B8F">
      <w:pPr>
        <w:pStyle w:val="Odstavecseseznamem"/>
        <w:jc w:val="both"/>
        <w:rPr>
          <w:sz w:val="24"/>
          <w:szCs w:val="24"/>
        </w:rPr>
      </w:pPr>
    </w:p>
    <w:p w:rsidR="00A6331E" w:rsidRPr="001C5B27" w:rsidRDefault="00781B8F" w:rsidP="0044063C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1C5B27">
        <w:rPr>
          <w:b/>
        </w:rPr>
        <w:t xml:space="preserve">Dlouhodobé financování NNO, koordinace služeb v kraji, vypisování </w:t>
      </w:r>
      <w:proofErr w:type="spellStart"/>
      <w:r w:rsidRPr="001C5B27">
        <w:rPr>
          <w:b/>
        </w:rPr>
        <w:t>minitendrů</w:t>
      </w:r>
      <w:proofErr w:type="spellEnd"/>
      <w:r w:rsidRPr="001C5B27">
        <w:rPr>
          <w:b/>
        </w:rPr>
        <w:t>, sjednocení služeb SPOD a sociá</w:t>
      </w:r>
      <w:r w:rsidR="0044063C" w:rsidRPr="001C5B27">
        <w:rPr>
          <w:b/>
        </w:rPr>
        <w:t>lních služeb pro rodinu a dítě</w:t>
      </w:r>
      <w:r w:rsidRPr="001C5B27">
        <w:t xml:space="preserve"> </w:t>
      </w:r>
      <w:r w:rsidR="0044063C" w:rsidRPr="001C5B27">
        <w:rPr>
          <w:sz w:val="24"/>
          <w:szCs w:val="24"/>
        </w:rPr>
        <w:t>(Petra Kačírková)</w:t>
      </w:r>
    </w:p>
    <w:p w:rsidR="0044063C" w:rsidRPr="001C5B27" w:rsidRDefault="0044063C" w:rsidP="001C5B27">
      <w:pPr>
        <w:pStyle w:val="Odstavecseseznamem"/>
        <w:jc w:val="both"/>
        <w:rPr>
          <w:sz w:val="24"/>
          <w:szCs w:val="24"/>
        </w:rPr>
      </w:pPr>
    </w:p>
    <w:p w:rsidR="00A6331E" w:rsidRPr="001C5B27" w:rsidRDefault="00A6331E" w:rsidP="001C5B27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</w:pPr>
      <w:r w:rsidRPr="001C5B27">
        <w:rPr>
          <w:b/>
        </w:rPr>
        <w:t>Děti v DOZP – rovná práva dětí v</w:t>
      </w:r>
      <w:r w:rsidR="0044063C" w:rsidRPr="001C5B27">
        <w:rPr>
          <w:b/>
        </w:rPr>
        <w:t> </w:t>
      </w:r>
      <w:r w:rsidRPr="001C5B27">
        <w:rPr>
          <w:b/>
        </w:rPr>
        <w:t>DOZP</w:t>
      </w:r>
      <w:r w:rsidR="0044063C" w:rsidRPr="001C5B27">
        <w:rPr>
          <w:b/>
        </w:rPr>
        <w:t>-</w:t>
      </w:r>
      <w:r w:rsidRPr="001C5B27">
        <w:rPr>
          <w:b/>
        </w:rPr>
        <w:t xml:space="preserve"> sjednocení s normativy</w:t>
      </w:r>
      <w:r w:rsidRPr="001C5B27">
        <w:t xml:space="preserve">, které uvádí zákon </w:t>
      </w:r>
      <w:r w:rsidR="001C5B27">
        <w:t xml:space="preserve">č. </w:t>
      </w:r>
      <w:r w:rsidRPr="001C5B27">
        <w:t xml:space="preserve">109/2002 </w:t>
      </w:r>
      <w:r w:rsidR="001C5B27">
        <w:t>Sb., o</w:t>
      </w:r>
      <w:r w:rsidRPr="001C5B27">
        <w:t xml:space="preserve"> ústavn</w:t>
      </w:r>
      <w:r w:rsidR="0044063C" w:rsidRPr="001C5B27">
        <w:t xml:space="preserve">í </w:t>
      </w:r>
      <w:proofErr w:type="gramStart"/>
      <w:r w:rsidR="0044063C" w:rsidRPr="001C5B27">
        <w:t>výchově</w:t>
      </w:r>
      <w:r w:rsidR="001C5B27">
        <w:t>,</w:t>
      </w:r>
      <w:r w:rsidR="0044063C" w:rsidRPr="001C5B27">
        <w:t xml:space="preserve"> </w:t>
      </w:r>
      <w:r w:rsidRPr="001C5B27">
        <w:t xml:space="preserve"> a zákon</w:t>
      </w:r>
      <w:proofErr w:type="gramEnd"/>
      <w:r w:rsidRPr="001C5B27">
        <w:t xml:space="preserve"> </w:t>
      </w:r>
      <w:r w:rsidR="001C5B27">
        <w:t xml:space="preserve">č. </w:t>
      </w:r>
      <w:r w:rsidRPr="001C5B27">
        <w:t xml:space="preserve">108/2006 </w:t>
      </w:r>
      <w:r w:rsidR="001C5B27">
        <w:t>Sb., o</w:t>
      </w:r>
      <w:r w:rsidRPr="001C5B27">
        <w:t xml:space="preserve"> sociálních službách je neuvádí. (Maximální velikost výchovné skupiny, počty zaměstnanců, kvalifikace zaměstnanců </w:t>
      </w:r>
      <w:proofErr w:type="spellStart"/>
      <w:r w:rsidRPr="001C5B27">
        <w:t>atd</w:t>
      </w:r>
      <w:proofErr w:type="spellEnd"/>
      <w:r w:rsidRPr="001C5B27">
        <w:t>).</w:t>
      </w:r>
      <w:r w:rsidRPr="001C5B27">
        <w:rPr>
          <w:sz w:val="24"/>
          <w:szCs w:val="24"/>
        </w:rPr>
        <w:t xml:space="preserve"> (Petra Kačírková)</w:t>
      </w:r>
    </w:p>
    <w:p w:rsidR="00704DE8" w:rsidRPr="00A6331E" w:rsidRDefault="00704DE8" w:rsidP="00704DE8">
      <w:pPr>
        <w:pStyle w:val="Odstavecseseznamem"/>
        <w:jc w:val="both"/>
        <w:rPr>
          <w:color w:val="FF0000"/>
          <w:sz w:val="24"/>
          <w:szCs w:val="24"/>
        </w:rPr>
      </w:pPr>
    </w:p>
    <w:p w:rsidR="00704DE8" w:rsidRDefault="00704DE8" w:rsidP="00704DE8">
      <w:pPr>
        <w:pStyle w:val="Odstavecseseznamem"/>
        <w:jc w:val="both"/>
        <w:rPr>
          <w:sz w:val="24"/>
          <w:szCs w:val="24"/>
        </w:rPr>
      </w:pPr>
    </w:p>
    <w:p w:rsidR="00B24735" w:rsidRPr="00704DE8" w:rsidRDefault="00704DE8" w:rsidP="00704DE8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Specifická problematika</w:t>
      </w:r>
    </w:p>
    <w:p w:rsidR="00341C26" w:rsidRPr="00704DE8" w:rsidRDefault="00CA0FEA" w:rsidP="00704DE8">
      <w:pPr>
        <w:pStyle w:val="Odstavecseseznamem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704DE8">
        <w:rPr>
          <w:b/>
          <w:sz w:val="24"/>
          <w:szCs w:val="24"/>
        </w:rPr>
        <w:t>Vytvoření systému podpůrných zařízení pro rodiny, kde je podezření na sexuální zneužívání dítěte</w:t>
      </w:r>
      <w:r w:rsidRPr="00704DE8">
        <w:rPr>
          <w:sz w:val="24"/>
          <w:szCs w:val="24"/>
        </w:rPr>
        <w:t xml:space="preserve"> tak, aby rodina nebyla zcela rozvrácena a mohla fungovat v jistém modu dále (Monika Šimůnková)</w:t>
      </w:r>
      <w:r w:rsidR="00341C26" w:rsidRPr="00704DE8">
        <w:rPr>
          <w:b/>
          <w:sz w:val="24"/>
          <w:szCs w:val="24"/>
        </w:rPr>
        <w:t xml:space="preserve"> </w:t>
      </w:r>
    </w:p>
    <w:p w:rsidR="00341C26" w:rsidRPr="001C5B27" w:rsidRDefault="00341C26" w:rsidP="00341C26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C5B27">
        <w:rPr>
          <w:b/>
          <w:sz w:val="24"/>
          <w:szCs w:val="24"/>
        </w:rPr>
        <w:t>Situace dětí, jejichž rodiče jso</w:t>
      </w:r>
      <w:bookmarkStart w:id="0" w:name="_GoBack"/>
      <w:bookmarkEnd w:id="0"/>
      <w:r w:rsidRPr="001C5B27">
        <w:rPr>
          <w:b/>
          <w:sz w:val="24"/>
          <w:szCs w:val="24"/>
        </w:rPr>
        <w:t xml:space="preserve">u ve vězení </w:t>
      </w:r>
      <w:r w:rsidRPr="001C5B27">
        <w:rPr>
          <w:sz w:val="24"/>
          <w:szCs w:val="24"/>
        </w:rPr>
        <w:t>(D. Vrabcová)</w:t>
      </w:r>
    </w:p>
    <w:p w:rsidR="00704DE8" w:rsidRPr="001C5B27" w:rsidRDefault="00704DE8" w:rsidP="00704DE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C5B27">
        <w:rPr>
          <w:b/>
          <w:sz w:val="24"/>
          <w:szCs w:val="24"/>
        </w:rPr>
        <w:t>Inkluzivní vzdělávání</w:t>
      </w:r>
      <w:r w:rsidRPr="001C5B27">
        <w:rPr>
          <w:sz w:val="24"/>
          <w:szCs w:val="24"/>
        </w:rPr>
        <w:t xml:space="preserve"> –  děti handicapované a děti z minorit (Monika Šimůnková)</w:t>
      </w:r>
    </w:p>
    <w:p w:rsidR="00A6331E" w:rsidRPr="001C5B27" w:rsidRDefault="0044063C" w:rsidP="00A6331E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1C5B27">
        <w:rPr>
          <w:b/>
          <w:sz w:val="24"/>
          <w:szCs w:val="24"/>
        </w:rPr>
        <w:t>Škola pro</w:t>
      </w:r>
      <w:r w:rsidR="00A6331E" w:rsidRPr="001C5B27">
        <w:rPr>
          <w:b/>
          <w:sz w:val="24"/>
          <w:szCs w:val="24"/>
        </w:rPr>
        <w:t xml:space="preserve"> děti se zdravotním postižením na celé dopoledne a samozřejmě uzpůsobená jejich potřebám</w:t>
      </w:r>
      <w:r w:rsidR="00A6331E" w:rsidRPr="001C5B27">
        <w:rPr>
          <w:sz w:val="24"/>
          <w:szCs w:val="24"/>
        </w:rPr>
        <w:t>. Jedná se o problematiku, kdy je škola indikovaná pouze např. na pouze dvě hodiny týdně. (Petra Kačírková)</w:t>
      </w:r>
    </w:p>
    <w:p w:rsidR="00704DE8" w:rsidRDefault="00704DE8" w:rsidP="00704DE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A20A67">
        <w:rPr>
          <w:b/>
          <w:sz w:val="24"/>
          <w:szCs w:val="24"/>
        </w:rPr>
        <w:t>Nezávislý monitorovací orgán plnění Úmluvy o právech dětí - „Dětský ombudsman“</w:t>
      </w:r>
      <w:r w:rsidRPr="00A20A67">
        <w:rPr>
          <w:sz w:val="24"/>
          <w:szCs w:val="24"/>
        </w:rPr>
        <w:t xml:space="preserve"> (Monika Šimůnková)</w:t>
      </w:r>
    </w:p>
    <w:p w:rsidR="00704DE8" w:rsidRPr="001C5B27" w:rsidRDefault="00704DE8" w:rsidP="00704DE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C5B27">
        <w:rPr>
          <w:b/>
          <w:sz w:val="24"/>
          <w:szCs w:val="24"/>
        </w:rPr>
        <w:t>Zákon o sociálním bydlení</w:t>
      </w:r>
      <w:r w:rsidRPr="001C5B27">
        <w:rPr>
          <w:sz w:val="24"/>
          <w:szCs w:val="24"/>
        </w:rPr>
        <w:t xml:space="preserve"> – zmapování situace s ohledem na potřeby dětí žijících v sociálně slabých rodinách (Monika Šimůnková)</w:t>
      </w:r>
    </w:p>
    <w:p w:rsidR="000233AD" w:rsidRPr="001C5B27" w:rsidRDefault="000233AD" w:rsidP="00704DE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1C5B27">
        <w:rPr>
          <w:b/>
          <w:sz w:val="24"/>
          <w:szCs w:val="24"/>
        </w:rPr>
        <w:t>Status pedagogického pracovníka v sociálních službách.</w:t>
      </w:r>
      <w:r w:rsidRPr="001C5B27">
        <w:rPr>
          <w:sz w:val="24"/>
          <w:szCs w:val="24"/>
        </w:rPr>
        <w:t xml:space="preserve"> (Petra Kačírková)</w:t>
      </w:r>
    </w:p>
    <w:p w:rsidR="00704DE8" w:rsidRPr="00A20A67" w:rsidRDefault="00704DE8" w:rsidP="00704DE8">
      <w:pPr>
        <w:pStyle w:val="Odstavecseseznamem"/>
        <w:jc w:val="both"/>
        <w:rPr>
          <w:b/>
          <w:sz w:val="24"/>
          <w:szCs w:val="24"/>
        </w:rPr>
      </w:pPr>
    </w:p>
    <w:p w:rsidR="00CA0FEA" w:rsidRPr="00704DE8" w:rsidRDefault="00CA0FEA" w:rsidP="00704DE8">
      <w:pPr>
        <w:rPr>
          <w:sz w:val="24"/>
          <w:szCs w:val="24"/>
        </w:rPr>
      </w:pPr>
    </w:p>
    <w:p w:rsidR="00C03EBD" w:rsidRPr="00A20A67" w:rsidRDefault="00C03EBD" w:rsidP="00A20A67">
      <w:pPr>
        <w:spacing w:after="0"/>
        <w:ind w:left="360"/>
        <w:jc w:val="both"/>
        <w:rPr>
          <w:sz w:val="24"/>
          <w:szCs w:val="24"/>
        </w:rPr>
      </w:pPr>
    </w:p>
    <w:p w:rsidR="00B009B2" w:rsidRPr="00A20A67" w:rsidRDefault="00B009B2" w:rsidP="00A20A67">
      <w:pPr>
        <w:pStyle w:val="Odstavecseseznamem"/>
        <w:spacing w:after="0"/>
        <w:jc w:val="both"/>
        <w:rPr>
          <w:sz w:val="24"/>
          <w:szCs w:val="24"/>
        </w:rPr>
      </w:pPr>
    </w:p>
    <w:p w:rsidR="00314597" w:rsidRDefault="00314597"/>
    <w:sectPr w:rsidR="0031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5ED"/>
    <w:multiLevelType w:val="hybridMultilevel"/>
    <w:tmpl w:val="129C69C2"/>
    <w:lvl w:ilvl="0" w:tplc="ACD039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B674A"/>
    <w:multiLevelType w:val="hybridMultilevel"/>
    <w:tmpl w:val="956A6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E0CB6"/>
    <w:multiLevelType w:val="hybridMultilevel"/>
    <w:tmpl w:val="2BE0A2E2"/>
    <w:lvl w:ilvl="0" w:tplc="47E81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F4993"/>
    <w:multiLevelType w:val="hybridMultilevel"/>
    <w:tmpl w:val="D5A0D5B2"/>
    <w:lvl w:ilvl="0" w:tplc="B24A6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14A08"/>
    <w:multiLevelType w:val="hybridMultilevel"/>
    <w:tmpl w:val="46C6A1BC"/>
    <w:lvl w:ilvl="0" w:tplc="32B6F53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10C73"/>
    <w:multiLevelType w:val="hybridMultilevel"/>
    <w:tmpl w:val="BB46158E"/>
    <w:lvl w:ilvl="0" w:tplc="64849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F13F5"/>
    <w:multiLevelType w:val="hybridMultilevel"/>
    <w:tmpl w:val="7B388102"/>
    <w:lvl w:ilvl="0" w:tplc="A46C6F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47149"/>
    <w:multiLevelType w:val="hybridMultilevel"/>
    <w:tmpl w:val="9F90D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2"/>
    <w:rsid w:val="000233AD"/>
    <w:rsid w:val="001C5B27"/>
    <w:rsid w:val="002751DD"/>
    <w:rsid w:val="00307E38"/>
    <w:rsid w:val="00314597"/>
    <w:rsid w:val="00341C26"/>
    <w:rsid w:val="0044063C"/>
    <w:rsid w:val="00470605"/>
    <w:rsid w:val="005866E3"/>
    <w:rsid w:val="006B73F9"/>
    <w:rsid w:val="006C0E24"/>
    <w:rsid w:val="00704DE8"/>
    <w:rsid w:val="00781B8F"/>
    <w:rsid w:val="00A20A67"/>
    <w:rsid w:val="00A6331E"/>
    <w:rsid w:val="00B009B2"/>
    <w:rsid w:val="00B24735"/>
    <w:rsid w:val="00C03EBD"/>
    <w:rsid w:val="00CA0FEA"/>
    <w:rsid w:val="00CB3358"/>
    <w:rsid w:val="00CD1F4D"/>
    <w:rsid w:val="00F87BAB"/>
    <w:rsid w:val="00F9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0462-AEB8-4CF2-83A6-D5B7B67D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Hrubá Eva</dc:creator>
  <cp:lastModifiedBy>Hrubá Eva</cp:lastModifiedBy>
  <cp:revision>4</cp:revision>
  <cp:lastPrinted>2015-04-27T06:31:00Z</cp:lastPrinted>
  <dcterms:created xsi:type="dcterms:W3CDTF">2015-04-15T18:13:00Z</dcterms:created>
  <dcterms:modified xsi:type="dcterms:W3CDTF">2015-04-27T06:31:00Z</dcterms:modified>
</cp:coreProperties>
</file>