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7E52" w14:textId="77777777" w:rsidR="0082191D" w:rsidRDefault="0082191D" w:rsidP="0082191D">
      <w:pPr>
        <w:jc w:val="right"/>
        <w:rPr>
          <w:rFonts w:ascii="Times New Roman" w:hAnsi="Times New Roman"/>
          <w:sz w:val="28"/>
          <w:szCs w:val="28"/>
        </w:rPr>
      </w:pPr>
      <w:r>
        <w:rPr>
          <w:rFonts w:ascii="Times New Roman" w:hAnsi="Times New Roman"/>
          <w:sz w:val="28"/>
          <w:szCs w:val="28"/>
        </w:rPr>
        <w:t>III.</w:t>
      </w:r>
    </w:p>
    <w:p w14:paraId="40B7BFD2" w14:textId="77777777" w:rsidR="0082191D" w:rsidRDefault="0082191D" w:rsidP="0082191D">
      <w:pPr>
        <w:jc w:val="center"/>
        <w:rPr>
          <w:rFonts w:ascii="Times New Roman" w:hAnsi="Times New Roman"/>
          <w:sz w:val="28"/>
          <w:szCs w:val="28"/>
        </w:rPr>
      </w:pPr>
    </w:p>
    <w:p w14:paraId="64469F52" w14:textId="77777777" w:rsidR="0082191D" w:rsidRDefault="0082191D" w:rsidP="0082191D">
      <w:pPr>
        <w:jc w:val="center"/>
        <w:rPr>
          <w:rFonts w:ascii="Times New Roman" w:hAnsi="Times New Roman"/>
          <w:sz w:val="28"/>
          <w:szCs w:val="28"/>
        </w:rPr>
      </w:pPr>
    </w:p>
    <w:p w14:paraId="045B0A4C" w14:textId="77777777" w:rsidR="0082191D" w:rsidRDefault="0082191D" w:rsidP="0082191D">
      <w:pPr>
        <w:jc w:val="center"/>
        <w:rPr>
          <w:rFonts w:ascii="Times New Roman" w:hAnsi="Times New Roman"/>
          <w:sz w:val="28"/>
          <w:szCs w:val="28"/>
        </w:rPr>
      </w:pPr>
    </w:p>
    <w:p w14:paraId="33A6C29A" w14:textId="77777777" w:rsidR="0082191D" w:rsidRDefault="0082191D" w:rsidP="0082191D">
      <w:pPr>
        <w:jc w:val="center"/>
        <w:rPr>
          <w:rFonts w:ascii="Times New Roman" w:hAnsi="Times New Roman"/>
          <w:sz w:val="28"/>
          <w:szCs w:val="28"/>
        </w:rPr>
      </w:pPr>
    </w:p>
    <w:p w14:paraId="1F84623E" w14:textId="77777777" w:rsidR="0082191D" w:rsidRDefault="0082191D" w:rsidP="0082191D">
      <w:pPr>
        <w:jc w:val="center"/>
        <w:rPr>
          <w:rFonts w:ascii="Times New Roman" w:hAnsi="Times New Roman"/>
          <w:sz w:val="28"/>
          <w:szCs w:val="28"/>
        </w:rPr>
      </w:pPr>
    </w:p>
    <w:p w14:paraId="34B9A543" w14:textId="77777777" w:rsidR="0082191D" w:rsidRDefault="0082191D" w:rsidP="0082191D">
      <w:pPr>
        <w:jc w:val="center"/>
        <w:rPr>
          <w:rFonts w:ascii="Times New Roman" w:hAnsi="Times New Roman"/>
          <w:sz w:val="28"/>
          <w:szCs w:val="28"/>
        </w:rPr>
      </w:pPr>
    </w:p>
    <w:p w14:paraId="5105D2C8" w14:textId="77777777" w:rsidR="0082191D" w:rsidRDefault="0082191D" w:rsidP="0082191D">
      <w:pPr>
        <w:jc w:val="center"/>
        <w:rPr>
          <w:rFonts w:ascii="Times New Roman" w:hAnsi="Times New Roman"/>
          <w:sz w:val="28"/>
          <w:szCs w:val="28"/>
        </w:rPr>
      </w:pPr>
    </w:p>
    <w:p w14:paraId="67741B85" w14:textId="77777777" w:rsidR="0082191D" w:rsidRDefault="0082191D" w:rsidP="0082191D">
      <w:pPr>
        <w:jc w:val="center"/>
        <w:rPr>
          <w:rFonts w:ascii="Times New Roman" w:hAnsi="Times New Roman"/>
          <w:sz w:val="28"/>
          <w:szCs w:val="28"/>
        </w:rPr>
      </w:pPr>
    </w:p>
    <w:p w14:paraId="6C50A77D" w14:textId="77777777" w:rsidR="0082191D" w:rsidRDefault="0082191D" w:rsidP="0082191D">
      <w:pPr>
        <w:jc w:val="center"/>
        <w:rPr>
          <w:rFonts w:ascii="Times New Roman" w:hAnsi="Times New Roman"/>
          <w:sz w:val="28"/>
          <w:szCs w:val="28"/>
        </w:rPr>
      </w:pPr>
    </w:p>
    <w:p w14:paraId="6D364F02" w14:textId="77777777" w:rsidR="0082191D" w:rsidRPr="00CF183E" w:rsidRDefault="0082191D" w:rsidP="0082191D">
      <w:pPr>
        <w:jc w:val="center"/>
        <w:rPr>
          <w:rFonts w:ascii="Times New Roman" w:hAnsi="Times New Roman"/>
          <w:sz w:val="32"/>
          <w:szCs w:val="32"/>
        </w:rPr>
      </w:pPr>
      <w:r w:rsidRPr="00CF183E">
        <w:rPr>
          <w:rFonts w:ascii="Times New Roman" w:hAnsi="Times New Roman"/>
          <w:sz w:val="32"/>
          <w:szCs w:val="32"/>
        </w:rPr>
        <w:t>VYJÁDŘENÍ ČESKÉ REPUBLIKY</w:t>
      </w:r>
      <w:r>
        <w:rPr>
          <w:rFonts w:ascii="Times New Roman" w:hAnsi="Times New Roman"/>
          <w:sz w:val="32"/>
          <w:szCs w:val="32"/>
        </w:rPr>
        <w:t xml:space="preserve">                            </w:t>
      </w:r>
      <w:r w:rsidRPr="00CF183E">
        <w:rPr>
          <w:rFonts w:ascii="Times New Roman" w:hAnsi="Times New Roman"/>
          <w:sz w:val="32"/>
          <w:szCs w:val="32"/>
        </w:rPr>
        <w:t>K DOPORUČENÍM OBSAŽENÝM VE ZPRÁVĚ PRACOVNÍ SKUPINY K UNIVERSÁLNÍMU PERIODICKÉMU PŘEZKUMU</w:t>
      </w:r>
    </w:p>
    <w:p w14:paraId="7729F436" w14:textId="2249A74D" w:rsidR="0082191D" w:rsidRDefault="0082191D" w:rsidP="004E574D">
      <w:pPr>
        <w:autoSpaceDE w:val="0"/>
        <w:autoSpaceDN w:val="0"/>
        <w:adjustRightInd w:val="0"/>
        <w:spacing w:before="120"/>
      </w:pPr>
    </w:p>
    <w:p w14:paraId="7EA3FD93" w14:textId="7443F0FA" w:rsidR="0082191D" w:rsidRDefault="0082191D" w:rsidP="004E574D">
      <w:pPr>
        <w:autoSpaceDE w:val="0"/>
        <w:autoSpaceDN w:val="0"/>
        <w:adjustRightInd w:val="0"/>
        <w:spacing w:before="120"/>
      </w:pPr>
    </w:p>
    <w:p w14:paraId="6D809B55" w14:textId="79D3F719" w:rsidR="0082191D" w:rsidRDefault="0082191D" w:rsidP="004E574D">
      <w:pPr>
        <w:autoSpaceDE w:val="0"/>
        <w:autoSpaceDN w:val="0"/>
        <w:adjustRightInd w:val="0"/>
        <w:spacing w:before="120"/>
      </w:pPr>
    </w:p>
    <w:p w14:paraId="53BB7796" w14:textId="59E798EC" w:rsidR="0082191D" w:rsidRDefault="0082191D" w:rsidP="004E574D">
      <w:pPr>
        <w:autoSpaceDE w:val="0"/>
        <w:autoSpaceDN w:val="0"/>
        <w:adjustRightInd w:val="0"/>
        <w:spacing w:before="120"/>
      </w:pPr>
    </w:p>
    <w:p w14:paraId="24E27100" w14:textId="1E15C99F" w:rsidR="0082191D" w:rsidRDefault="0082191D" w:rsidP="004E574D">
      <w:pPr>
        <w:autoSpaceDE w:val="0"/>
        <w:autoSpaceDN w:val="0"/>
        <w:adjustRightInd w:val="0"/>
        <w:spacing w:before="120"/>
      </w:pPr>
    </w:p>
    <w:p w14:paraId="44E48A37" w14:textId="0E973554" w:rsidR="0082191D" w:rsidRDefault="0082191D" w:rsidP="004E574D">
      <w:pPr>
        <w:autoSpaceDE w:val="0"/>
        <w:autoSpaceDN w:val="0"/>
        <w:adjustRightInd w:val="0"/>
        <w:spacing w:before="120"/>
      </w:pPr>
    </w:p>
    <w:p w14:paraId="59E586B8" w14:textId="556E2B51" w:rsidR="0082191D" w:rsidRDefault="0082191D" w:rsidP="004E574D">
      <w:pPr>
        <w:autoSpaceDE w:val="0"/>
        <w:autoSpaceDN w:val="0"/>
        <w:adjustRightInd w:val="0"/>
        <w:spacing w:before="120"/>
      </w:pPr>
    </w:p>
    <w:p w14:paraId="7E80A088" w14:textId="279B8701" w:rsidR="0082191D" w:rsidRDefault="0082191D" w:rsidP="004E574D">
      <w:pPr>
        <w:autoSpaceDE w:val="0"/>
        <w:autoSpaceDN w:val="0"/>
        <w:adjustRightInd w:val="0"/>
        <w:spacing w:before="120"/>
      </w:pPr>
    </w:p>
    <w:p w14:paraId="1497061C" w14:textId="00D2245C" w:rsidR="0082191D" w:rsidRDefault="0082191D" w:rsidP="004E574D">
      <w:pPr>
        <w:autoSpaceDE w:val="0"/>
        <w:autoSpaceDN w:val="0"/>
        <w:adjustRightInd w:val="0"/>
        <w:spacing w:before="120"/>
      </w:pPr>
    </w:p>
    <w:p w14:paraId="18C99C24" w14:textId="0977C5D5" w:rsidR="0082191D" w:rsidRDefault="0082191D" w:rsidP="004E574D">
      <w:pPr>
        <w:autoSpaceDE w:val="0"/>
        <w:autoSpaceDN w:val="0"/>
        <w:adjustRightInd w:val="0"/>
        <w:spacing w:before="120"/>
      </w:pPr>
    </w:p>
    <w:p w14:paraId="52ED368F" w14:textId="7152FAA7" w:rsidR="0082191D" w:rsidRDefault="0082191D" w:rsidP="004E574D">
      <w:pPr>
        <w:autoSpaceDE w:val="0"/>
        <w:autoSpaceDN w:val="0"/>
        <w:adjustRightInd w:val="0"/>
        <w:spacing w:before="120"/>
      </w:pPr>
    </w:p>
    <w:p w14:paraId="1766D401" w14:textId="5EDFDD3D" w:rsidR="0082191D" w:rsidRDefault="0082191D" w:rsidP="004E574D">
      <w:pPr>
        <w:autoSpaceDE w:val="0"/>
        <w:autoSpaceDN w:val="0"/>
        <w:adjustRightInd w:val="0"/>
        <w:spacing w:before="120"/>
      </w:pPr>
    </w:p>
    <w:p w14:paraId="4D3753D0" w14:textId="5E97268E" w:rsidR="0082191D" w:rsidRDefault="0082191D" w:rsidP="004E574D">
      <w:pPr>
        <w:autoSpaceDE w:val="0"/>
        <w:autoSpaceDN w:val="0"/>
        <w:adjustRightInd w:val="0"/>
        <w:spacing w:before="120"/>
      </w:pPr>
    </w:p>
    <w:p w14:paraId="67AF072D" w14:textId="40B33146" w:rsidR="0082191D" w:rsidRDefault="0082191D" w:rsidP="004E574D">
      <w:pPr>
        <w:autoSpaceDE w:val="0"/>
        <w:autoSpaceDN w:val="0"/>
        <w:adjustRightInd w:val="0"/>
        <w:spacing w:before="120"/>
      </w:pPr>
    </w:p>
    <w:p w14:paraId="357621CC" w14:textId="0FFB6102" w:rsidR="0082191D" w:rsidRDefault="0082191D" w:rsidP="004E574D">
      <w:pPr>
        <w:autoSpaceDE w:val="0"/>
        <w:autoSpaceDN w:val="0"/>
        <w:adjustRightInd w:val="0"/>
        <w:spacing w:before="120"/>
      </w:pPr>
    </w:p>
    <w:p w14:paraId="39C551A9" w14:textId="61DA8241" w:rsidR="0082191D" w:rsidRDefault="0082191D" w:rsidP="004E574D">
      <w:pPr>
        <w:autoSpaceDE w:val="0"/>
        <w:autoSpaceDN w:val="0"/>
        <w:adjustRightInd w:val="0"/>
        <w:spacing w:before="120"/>
      </w:pPr>
    </w:p>
    <w:p w14:paraId="16C3EADB" w14:textId="751594F8" w:rsidR="0082191D" w:rsidRDefault="0082191D" w:rsidP="004E574D">
      <w:pPr>
        <w:autoSpaceDE w:val="0"/>
        <w:autoSpaceDN w:val="0"/>
        <w:adjustRightInd w:val="0"/>
        <w:spacing w:before="120"/>
      </w:pPr>
    </w:p>
    <w:p w14:paraId="327FE30B" w14:textId="5C9D87E1" w:rsidR="00202DD9" w:rsidRPr="003443FC" w:rsidRDefault="00202DD9" w:rsidP="004E574D">
      <w:pPr>
        <w:pStyle w:val="Zkladntext"/>
        <w:numPr>
          <w:ilvl w:val="0"/>
          <w:numId w:val="3"/>
        </w:numPr>
        <w:tabs>
          <w:tab w:val="clear" w:pos="1800"/>
        </w:tabs>
        <w:autoSpaceDE w:val="0"/>
        <w:autoSpaceDN w:val="0"/>
        <w:adjustRightInd w:val="0"/>
        <w:spacing w:before="120"/>
        <w:ind w:left="0" w:firstLine="0"/>
        <w:rPr>
          <w:sz w:val="22"/>
        </w:rPr>
      </w:pPr>
      <w:r w:rsidRPr="003443FC">
        <w:rPr>
          <w:sz w:val="22"/>
        </w:rPr>
        <w:lastRenderedPageBreak/>
        <w:t>Česká republika (dále jen „ČR“) předkládá své vyjádření k doporučením předloženým během svého Universálního periodického přezkumu (dále jen „UPR“) dne 23. ledna 2023.</w:t>
      </w:r>
      <w:r w:rsidRPr="003443FC">
        <w:rPr>
          <w:rStyle w:val="Znakapoznpodarou"/>
          <w:sz w:val="22"/>
        </w:rPr>
        <w:footnoteReference w:id="2"/>
      </w:r>
      <w:r w:rsidRPr="003443FC">
        <w:rPr>
          <w:sz w:val="22"/>
        </w:rPr>
        <w:t xml:space="preserve"> ČR</w:t>
      </w:r>
      <w:r w:rsidR="004E574D" w:rsidRPr="003443FC">
        <w:rPr>
          <w:sz w:val="22"/>
        </w:rPr>
        <w:t xml:space="preserve"> přezkoumala všech 242 udělených</w:t>
      </w:r>
      <w:r w:rsidRPr="003443FC">
        <w:rPr>
          <w:sz w:val="22"/>
        </w:rPr>
        <w:t xml:space="preserve"> doporučení v souladu s pravidly UPR.</w:t>
      </w:r>
      <w:r w:rsidRPr="003443FC">
        <w:rPr>
          <w:rStyle w:val="Znakapoznpodarou"/>
          <w:sz w:val="22"/>
        </w:rPr>
        <w:footnoteReference w:id="3"/>
      </w:r>
      <w:r w:rsidR="004E574D" w:rsidRPr="003443FC">
        <w:rPr>
          <w:sz w:val="22"/>
        </w:rPr>
        <w:t xml:space="preserve"> Pozice ČR k jednotlivým doporučením je uvedena v následující tabulce spolu s krátkými komentáři</w:t>
      </w:r>
      <w:r w:rsidRPr="003443FC">
        <w:rPr>
          <w:sz w:val="22"/>
        </w:rPr>
        <w:t xml:space="preserve"> </w:t>
      </w:r>
      <w:r w:rsidR="004E574D" w:rsidRPr="003443FC">
        <w:rPr>
          <w:sz w:val="22"/>
        </w:rPr>
        <w:t>a odůvodněními</w:t>
      </w:r>
      <w:r w:rsidRPr="003443FC">
        <w:rPr>
          <w:sz w:val="22"/>
        </w:rPr>
        <w:t xml:space="preserve">. Odkazy jsou činěny na národní zprávu ČR pro čtvrtý cyklus </w:t>
      </w:r>
      <w:r w:rsidR="00EA51AA">
        <w:rPr>
          <w:sz w:val="22"/>
        </w:rPr>
        <w:t>UPR</w:t>
      </w:r>
      <w:r w:rsidRPr="003443FC">
        <w:rPr>
          <w:rStyle w:val="Znakapoznpodarou"/>
          <w:sz w:val="22"/>
        </w:rPr>
        <w:footnoteReference w:id="4"/>
      </w:r>
      <w:r w:rsidRPr="003443FC">
        <w:rPr>
          <w:sz w:val="22"/>
        </w:rPr>
        <w:t xml:space="preserve"> a na zprávu pracovní skupiny k </w:t>
      </w:r>
      <w:r w:rsidR="00EA51AA">
        <w:rPr>
          <w:sz w:val="22"/>
        </w:rPr>
        <w:t>UPR</w:t>
      </w:r>
      <w:r w:rsidRPr="003443FC">
        <w:rPr>
          <w:sz w:val="22"/>
        </w:rPr>
        <w:t xml:space="preserve"> z přezkumu ČR</w:t>
      </w:r>
      <w:r w:rsidRPr="003443FC">
        <w:rPr>
          <w:rStyle w:val="Znakapoznpodarou"/>
          <w:sz w:val="22"/>
        </w:rPr>
        <w:footnoteReference w:id="5"/>
      </w:r>
      <w:r w:rsidRPr="003443FC">
        <w:rPr>
          <w:sz w:val="22"/>
        </w:rPr>
        <w:t xml:space="preserve"> či na další dokumenty z předchozích cyklů UPR</w:t>
      </w:r>
      <w:r w:rsidRPr="003443FC">
        <w:rPr>
          <w:rStyle w:val="Znakapoznpodarou"/>
          <w:sz w:val="22"/>
        </w:rPr>
        <w:footnoteReference w:id="6"/>
      </w:r>
      <w:r w:rsidRPr="003443FC">
        <w:rPr>
          <w:sz w:val="22"/>
        </w:rPr>
        <w:t>.</w:t>
      </w:r>
    </w:p>
    <w:p w14:paraId="2C356DE6" w14:textId="57F4FDC2" w:rsidR="00A85FE8" w:rsidRPr="003D6DB6" w:rsidRDefault="00DA421A" w:rsidP="00867677">
      <w:pPr>
        <w:pStyle w:val="Zkladntext"/>
        <w:numPr>
          <w:ilvl w:val="0"/>
          <w:numId w:val="3"/>
        </w:numPr>
        <w:tabs>
          <w:tab w:val="clear" w:pos="1800"/>
        </w:tabs>
        <w:autoSpaceDE w:val="0"/>
        <w:autoSpaceDN w:val="0"/>
        <w:adjustRightInd w:val="0"/>
        <w:spacing w:before="120"/>
        <w:ind w:left="0" w:firstLine="0"/>
        <w:rPr>
          <w:sz w:val="22"/>
        </w:rPr>
      </w:pPr>
      <w:r w:rsidRPr="003D6DB6">
        <w:rPr>
          <w:sz w:val="22"/>
        </w:rPr>
        <w:t xml:space="preserve">ČR chce především poděkovat za všechna udělená doporučení. Jejich text byl </w:t>
      </w:r>
      <w:r w:rsidR="00EC01D0">
        <w:rPr>
          <w:sz w:val="22"/>
        </w:rPr>
        <w:t>podrobně přezkoumán na národní úrovni při</w:t>
      </w:r>
      <w:r w:rsidRPr="003D6DB6">
        <w:rPr>
          <w:sz w:val="22"/>
        </w:rPr>
        <w:t xml:space="preserve"> zvážení všech relevantních okolností. </w:t>
      </w:r>
      <w:r w:rsidR="00EC01D0">
        <w:rPr>
          <w:sz w:val="22"/>
        </w:rPr>
        <w:t>O</w:t>
      </w:r>
      <w:r w:rsidRPr="003D6DB6">
        <w:rPr>
          <w:sz w:val="22"/>
        </w:rPr>
        <w:t xml:space="preserve">rgány ČR </w:t>
      </w:r>
      <w:r w:rsidR="00EC01D0">
        <w:rPr>
          <w:sz w:val="22"/>
        </w:rPr>
        <w:t xml:space="preserve">se </w:t>
      </w:r>
      <w:r w:rsidRPr="003D6DB6">
        <w:rPr>
          <w:sz w:val="22"/>
        </w:rPr>
        <w:t>vždy snažily přistupovat k jednotlivým doporučením maxi</w:t>
      </w:r>
      <w:r w:rsidR="00810936" w:rsidRPr="003D6DB6">
        <w:rPr>
          <w:sz w:val="22"/>
        </w:rPr>
        <w:t>málně vstřícně</w:t>
      </w:r>
      <w:r w:rsidR="001C1A89" w:rsidRPr="003D6DB6">
        <w:rPr>
          <w:sz w:val="22"/>
        </w:rPr>
        <w:t xml:space="preserve">. </w:t>
      </w:r>
      <w:r w:rsidR="00A85FE8" w:rsidRPr="003D6DB6">
        <w:rPr>
          <w:sz w:val="22"/>
        </w:rPr>
        <w:t xml:space="preserve">Podporou doporučení dává ČR </w:t>
      </w:r>
      <w:r w:rsidR="001C1A89" w:rsidRPr="003D6DB6">
        <w:rPr>
          <w:sz w:val="22"/>
        </w:rPr>
        <w:t>najevo, že uvedené otázky považuje za významné pro ochranu lidských práv</w:t>
      </w:r>
      <w:r w:rsidR="003D6DB6" w:rsidRPr="003D6DB6">
        <w:rPr>
          <w:sz w:val="22"/>
        </w:rPr>
        <w:t>. V následujících letech</w:t>
      </w:r>
      <w:r w:rsidR="001C1A89" w:rsidRPr="003D6DB6">
        <w:rPr>
          <w:sz w:val="22"/>
        </w:rPr>
        <w:t xml:space="preserve"> se bude snažit dosáhnout maximálního možného pokroku v jejich řešení a tak směřovat k</w:t>
      </w:r>
      <w:r w:rsidR="003D6DB6" w:rsidRPr="003D6DB6">
        <w:rPr>
          <w:sz w:val="22"/>
        </w:rPr>
        <w:t xml:space="preserve"> jejich </w:t>
      </w:r>
      <w:r w:rsidR="001C1A89" w:rsidRPr="003D6DB6">
        <w:rPr>
          <w:sz w:val="22"/>
        </w:rPr>
        <w:t>naplnění</w:t>
      </w:r>
      <w:r w:rsidR="00857DE5" w:rsidRPr="003D6DB6">
        <w:rPr>
          <w:sz w:val="22"/>
        </w:rPr>
        <w:t>. Je si však vědoma</w:t>
      </w:r>
      <w:r w:rsidR="001C1A89" w:rsidRPr="003D6DB6">
        <w:rPr>
          <w:sz w:val="22"/>
        </w:rPr>
        <w:t xml:space="preserve"> </w:t>
      </w:r>
      <w:r w:rsidR="00857DE5" w:rsidRPr="003D6DB6">
        <w:rPr>
          <w:sz w:val="22"/>
        </w:rPr>
        <w:t>i souvisejících okolností a výzev, které moho</w:t>
      </w:r>
      <w:r w:rsidR="00A85FE8" w:rsidRPr="003D6DB6">
        <w:rPr>
          <w:sz w:val="22"/>
        </w:rPr>
        <w:t xml:space="preserve">u naplnění doporučení ovlivnit, a překážek, které bude nutné překonat. Chápe tedy svůj závazek především </w:t>
      </w:r>
      <w:r w:rsidR="003D6DB6">
        <w:rPr>
          <w:sz w:val="22"/>
        </w:rPr>
        <w:t>jako</w:t>
      </w:r>
      <w:r w:rsidR="00A85FE8" w:rsidRPr="003D6DB6">
        <w:rPr>
          <w:sz w:val="22"/>
        </w:rPr>
        <w:t xml:space="preserve"> úsilí o </w:t>
      </w:r>
      <w:r w:rsidR="00867677">
        <w:rPr>
          <w:sz w:val="22"/>
        </w:rPr>
        <w:t>překonání těchto překážek a výzev</w:t>
      </w:r>
    </w:p>
    <w:p w14:paraId="4E5443AA" w14:textId="55CE7E70" w:rsidR="00A85FE8" w:rsidRPr="00A85FE8" w:rsidRDefault="001C1A89" w:rsidP="00867677">
      <w:pPr>
        <w:pStyle w:val="Zkladntext"/>
        <w:numPr>
          <w:ilvl w:val="0"/>
          <w:numId w:val="3"/>
        </w:numPr>
        <w:tabs>
          <w:tab w:val="clear" w:pos="1800"/>
        </w:tabs>
        <w:autoSpaceDE w:val="0"/>
        <w:autoSpaceDN w:val="0"/>
        <w:adjustRightInd w:val="0"/>
        <w:spacing w:before="120"/>
        <w:ind w:left="0" w:firstLine="0"/>
        <w:rPr>
          <w:sz w:val="22"/>
        </w:rPr>
      </w:pPr>
      <w:r w:rsidRPr="00A85FE8">
        <w:rPr>
          <w:sz w:val="22"/>
        </w:rPr>
        <w:t>Pokud ČR bere d</w:t>
      </w:r>
      <w:r w:rsidR="00952AF7" w:rsidRPr="00A85FE8">
        <w:rPr>
          <w:sz w:val="22"/>
        </w:rPr>
        <w:t xml:space="preserve">oporučení </w:t>
      </w:r>
      <w:r w:rsidRPr="00A85FE8">
        <w:rPr>
          <w:sz w:val="22"/>
        </w:rPr>
        <w:t>na vědomí</w:t>
      </w:r>
      <w:r w:rsidR="00E271E5" w:rsidRPr="00A85FE8">
        <w:rPr>
          <w:sz w:val="22"/>
        </w:rPr>
        <w:t>,</w:t>
      </w:r>
      <w:r w:rsidR="00952AF7" w:rsidRPr="00A85FE8">
        <w:rPr>
          <w:sz w:val="22"/>
        </w:rPr>
        <w:t xml:space="preserve"> </w:t>
      </w:r>
      <w:r w:rsidR="00857DE5" w:rsidRPr="00A85FE8">
        <w:rPr>
          <w:sz w:val="22"/>
        </w:rPr>
        <w:t>dává</w:t>
      </w:r>
      <w:r w:rsidRPr="00A85FE8">
        <w:rPr>
          <w:sz w:val="22"/>
        </w:rPr>
        <w:t xml:space="preserve"> tím najevo svou dlouhodobě odmítavou pozici k některým otázkám, reflektuje politické priority současné vlády či situaci nevnímá jako problematickou z hlediska lidských práv. Některá doporučení pak dokonce </w:t>
      </w:r>
      <w:r w:rsidR="00E271E5" w:rsidRPr="00A85FE8">
        <w:rPr>
          <w:sz w:val="22"/>
        </w:rPr>
        <w:t>v</w:t>
      </w:r>
      <w:r w:rsidRPr="00A85FE8">
        <w:rPr>
          <w:sz w:val="22"/>
        </w:rPr>
        <w:t>nímá</w:t>
      </w:r>
      <w:r w:rsidR="00E271E5" w:rsidRPr="00A85FE8">
        <w:rPr>
          <w:sz w:val="22"/>
        </w:rPr>
        <w:t xml:space="preserve"> jako zneužití procesu UPR. </w:t>
      </w:r>
    </w:p>
    <w:p w14:paraId="592922A9" w14:textId="33CDFDA9" w:rsidR="00857DE5" w:rsidRPr="005D3296" w:rsidRDefault="00857DE5" w:rsidP="00867677">
      <w:pPr>
        <w:pStyle w:val="Zkladntext"/>
        <w:numPr>
          <w:ilvl w:val="0"/>
          <w:numId w:val="3"/>
        </w:numPr>
        <w:tabs>
          <w:tab w:val="clear" w:pos="1800"/>
        </w:tabs>
        <w:autoSpaceDE w:val="0"/>
        <w:autoSpaceDN w:val="0"/>
        <w:adjustRightInd w:val="0"/>
        <w:spacing w:before="120"/>
        <w:ind w:left="0" w:firstLine="0"/>
        <w:rPr>
          <w:sz w:val="22"/>
        </w:rPr>
      </w:pPr>
      <w:r w:rsidRPr="005D3296">
        <w:rPr>
          <w:sz w:val="22"/>
        </w:rPr>
        <w:t>Z</w:t>
      </w:r>
      <w:r w:rsidR="001C1A89" w:rsidRPr="005D3296">
        <w:rPr>
          <w:sz w:val="22"/>
        </w:rPr>
        <w:t xml:space="preserve"> 242 doporučení </w:t>
      </w:r>
      <w:r w:rsidR="008E38AB" w:rsidRPr="005D3296">
        <w:rPr>
          <w:sz w:val="22"/>
        </w:rPr>
        <w:t xml:space="preserve">tak ČR podporuje </w:t>
      </w:r>
      <w:r w:rsidR="00F0387E">
        <w:rPr>
          <w:b/>
          <w:sz w:val="22"/>
        </w:rPr>
        <w:t>20</w:t>
      </w:r>
      <w:r w:rsidR="00433AEF">
        <w:rPr>
          <w:b/>
          <w:sz w:val="22"/>
        </w:rPr>
        <w:t>7</w:t>
      </w:r>
      <w:r w:rsidR="001C1A89" w:rsidRPr="005D3296">
        <w:rPr>
          <w:b/>
          <w:sz w:val="22"/>
        </w:rPr>
        <w:t xml:space="preserve"> </w:t>
      </w:r>
      <w:r w:rsidR="008E38AB" w:rsidRPr="005D3296">
        <w:rPr>
          <w:sz w:val="22"/>
        </w:rPr>
        <w:t xml:space="preserve">a bere na vědomí </w:t>
      </w:r>
      <w:r w:rsidR="00F0387E">
        <w:rPr>
          <w:b/>
          <w:sz w:val="22"/>
        </w:rPr>
        <w:t>31</w:t>
      </w:r>
      <w:r w:rsidRPr="005D3296">
        <w:rPr>
          <w:sz w:val="22"/>
        </w:rPr>
        <w:t xml:space="preserve">, přičemž </w:t>
      </w:r>
      <w:r w:rsidR="00433AEF">
        <w:rPr>
          <w:b/>
          <w:sz w:val="22"/>
        </w:rPr>
        <w:t>čtyři</w:t>
      </w:r>
      <w:r w:rsidR="001C1A89" w:rsidRPr="005D3296">
        <w:rPr>
          <w:sz w:val="22"/>
        </w:rPr>
        <w:t xml:space="preserve"> doporučení část</w:t>
      </w:r>
      <w:r w:rsidRPr="005D3296">
        <w:rPr>
          <w:sz w:val="22"/>
        </w:rPr>
        <w:t>ečně</w:t>
      </w:r>
      <w:r w:rsidR="001C1A89" w:rsidRPr="005D3296">
        <w:rPr>
          <w:sz w:val="22"/>
        </w:rPr>
        <w:t xml:space="preserve"> podporuje a část</w:t>
      </w:r>
      <w:r w:rsidRPr="005D3296">
        <w:rPr>
          <w:sz w:val="22"/>
        </w:rPr>
        <w:t>ečně</w:t>
      </w:r>
      <w:r w:rsidR="001C1A89" w:rsidRPr="005D3296">
        <w:rPr>
          <w:sz w:val="22"/>
        </w:rPr>
        <w:t xml:space="preserve"> bere na vědomí.</w:t>
      </w:r>
      <w:r w:rsidRPr="005D3296">
        <w:rPr>
          <w:sz w:val="22"/>
        </w:rPr>
        <w:t xml:space="preserve"> </w:t>
      </w:r>
      <w:r w:rsidR="005D3296" w:rsidRPr="005D3296">
        <w:rPr>
          <w:sz w:val="22"/>
        </w:rPr>
        <w:t>Pozici k jednotlivým doporučením uvádí ČR v následující tabulce, kde v komentářích doplňuje podrobnější informace</w:t>
      </w:r>
      <w:r w:rsidR="005D3296">
        <w:rPr>
          <w:sz w:val="22"/>
        </w:rPr>
        <w:t xml:space="preserve"> </w:t>
      </w:r>
      <w:r w:rsidR="005D3296" w:rsidRPr="005D3296">
        <w:rPr>
          <w:sz w:val="22"/>
        </w:rPr>
        <w:t>o své pozici a zároveň vymezuje své pojetí implementace některých doporučení</w:t>
      </w:r>
      <w:r w:rsidRPr="005D3296">
        <w:rPr>
          <w:sz w:val="22"/>
        </w:rPr>
        <w:t>:</w:t>
      </w:r>
    </w:p>
    <w:p w14:paraId="3E43E9B4" w14:textId="77777777" w:rsidR="00857DE5" w:rsidRPr="00857DE5" w:rsidRDefault="00857DE5" w:rsidP="00857DE5">
      <w:pPr>
        <w:pStyle w:val="Zkladntext"/>
        <w:autoSpaceDE w:val="0"/>
        <w:autoSpaceDN w:val="0"/>
        <w:adjustRightInd w:val="0"/>
        <w:spacing w:before="120"/>
        <w:rPr>
          <w:sz w:val="22"/>
        </w:rPr>
      </w:pPr>
    </w:p>
    <w:tbl>
      <w:tblPr>
        <w:tblStyle w:val="Mkatabulky"/>
        <w:tblW w:w="0" w:type="auto"/>
        <w:tblInd w:w="-147" w:type="dxa"/>
        <w:tblLook w:val="04A0" w:firstRow="1" w:lastRow="0" w:firstColumn="1" w:lastColumn="0" w:noHBand="0" w:noVBand="1"/>
      </w:tblPr>
      <w:tblGrid>
        <w:gridCol w:w="1843"/>
        <w:gridCol w:w="2410"/>
        <w:gridCol w:w="4820"/>
      </w:tblGrid>
      <w:tr w:rsidR="00202DD9" w:rsidRPr="003443FC" w14:paraId="524F900C" w14:textId="77777777" w:rsidTr="008E38AB">
        <w:tc>
          <w:tcPr>
            <w:tcW w:w="1843" w:type="dxa"/>
          </w:tcPr>
          <w:p w14:paraId="311CA003" w14:textId="77777777" w:rsidR="00202DD9" w:rsidRPr="003443FC" w:rsidRDefault="00202DD9" w:rsidP="00202DD9">
            <w:pPr>
              <w:rPr>
                <w:rFonts w:ascii="Times New Roman" w:hAnsi="Times New Roman" w:cs="Times New Roman"/>
                <w:b/>
                <w:szCs w:val="24"/>
              </w:rPr>
            </w:pPr>
            <w:r w:rsidRPr="003443FC">
              <w:rPr>
                <w:rFonts w:ascii="Times New Roman" w:hAnsi="Times New Roman" w:cs="Times New Roman"/>
                <w:b/>
                <w:szCs w:val="24"/>
              </w:rPr>
              <w:t>Číslo doporučení</w:t>
            </w:r>
          </w:p>
        </w:tc>
        <w:tc>
          <w:tcPr>
            <w:tcW w:w="2410" w:type="dxa"/>
          </w:tcPr>
          <w:p w14:paraId="32335F38" w14:textId="77777777" w:rsidR="00202DD9" w:rsidRPr="003443FC" w:rsidRDefault="00202DD9" w:rsidP="00202DD9">
            <w:pPr>
              <w:rPr>
                <w:rFonts w:ascii="Times New Roman" w:hAnsi="Times New Roman" w:cs="Times New Roman"/>
                <w:b/>
                <w:szCs w:val="24"/>
              </w:rPr>
            </w:pPr>
            <w:r w:rsidRPr="003443FC">
              <w:rPr>
                <w:rFonts w:ascii="Times New Roman" w:hAnsi="Times New Roman" w:cs="Times New Roman"/>
                <w:b/>
                <w:szCs w:val="24"/>
              </w:rPr>
              <w:t>Pozice ČR</w:t>
            </w:r>
          </w:p>
        </w:tc>
        <w:tc>
          <w:tcPr>
            <w:tcW w:w="4820" w:type="dxa"/>
          </w:tcPr>
          <w:p w14:paraId="77D8C6CD" w14:textId="77777777" w:rsidR="00202DD9" w:rsidRPr="003443FC" w:rsidRDefault="00202DD9" w:rsidP="00202DD9">
            <w:pPr>
              <w:rPr>
                <w:rFonts w:ascii="Times New Roman" w:hAnsi="Times New Roman" w:cs="Times New Roman"/>
                <w:b/>
                <w:szCs w:val="24"/>
              </w:rPr>
            </w:pPr>
            <w:r w:rsidRPr="003443FC">
              <w:rPr>
                <w:rFonts w:ascii="Times New Roman" w:hAnsi="Times New Roman" w:cs="Times New Roman"/>
                <w:b/>
                <w:szCs w:val="24"/>
              </w:rPr>
              <w:t>Komentář</w:t>
            </w:r>
          </w:p>
        </w:tc>
      </w:tr>
      <w:tr w:rsidR="00202DD9" w:rsidRPr="003443FC" w14:paraId="75193BB3" w14:textId="77777777" w:rsidTr="008E38AB">
        <w:tc>
          <w:tcPr>
            <w:tcW w:w="1843" w:type="dxa"/>
          </w:tcPr>
          <w:p w14:paraId="5155F3A6" w14:textId="77777777" w:rsidR="00202DD9" w:rsidRPr="003443FC" w:rsidRDefault="00202DD9" w:rsidP="00202DD9">
            <w:pPr>
              <w:pStyle w:val="Odstavecseseznamem"/>
              <w:numPr>
                <w:ilvl w:val="0"/>
                <w:numId w:val="2"/>
              </w:numPr>
              <w:rPr>
                <w:rFonts w:ascii="Times New Roman" w:hAnsi="Times New Roman" w:cs="Times New Roman"/>
                <w:szCs w:val="24"/>
              </w:rPr>
            </w:pPr>
          </w:p>
        </w:tc>
        <w:tc>
          <w:tcPr>
            <w:tcW w:w="2410" w:type="dxa"/>
          </w:tcPr>
          <w:p w14:paraId="69711898" w14:textId="4EA3B90D" w:rsidR="00202DD9" w:rsidRPr="003443FC" w:rsidRDefault="008E38AB" w:rsidP="00202DD9">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32C971A3" w14:textId="77777777" w:rsidR="00202DD9" w:rsidRPr="003443FC" w:rsidRDefault="004E574D" w:rsidP="00EC01D0">
            <w:pPr>
              <w:jc w:val="both"/>
              <w:rPr>
                <w:rFonts w:ascii="Times New Roman" w:hAnsi="Times New Roman" w:cs="Times New Roman"/>
                <w:szCs w:val="24"/>
              </w:rPr>
            </w:pPr>
            <w:r w:rsidRPr="003443FC">
              <w:rPr>
                <w:rFonts w:ascii="Times New Roman" w:hAnsi="Times New Roman" w:cs="Times New Roman"/>
              </w:rPr>
              <w:t>ČR odkazuje na svůj konstantní postoj k této úmluvě.</w:t>
            </w:r>
            <w:r w:rsidRPr="003443FC">
              <w:rPr>
                <w:rFonts w:ascii="Times New Roman" w:hAnsi="Times New Roman" w:cs="Times New Roman"/>
                <w:vertAlign w:val="superscript"/>
              </w:rPr>
              <w:footnoteReference w:id="7"/>
            </w:r>
          </w:p>
        </w:tc>
      </w:tr>
      <w:tr w:rsidR="004E574D" w:rsidRPr="003443FC" w14:paraId="47A88F18" w14:textId="77777777" w:rsidTr="008E38AB">
        <w:tc>
          <w:tcPr>
            <w:tcW w:w="1843" w:type="dxa"/>
          </w:tcPr>
          <w:p w14:paraId="641438C9" w14:textId="77777777" w:rsidR="004E574D" w:rsidRPr="003443FC" w:rsidRDefault="004E574D" w:rsidP="004E574D">
            <w:pPr>
              <w:pStyle w:val="Odstavecseseznamem"/>
              <w:numPr>
                <w:ilvl w:val="0"/>
                <w:numId w:val="2"/>
              </w:numPr>
              <w:rPr>
                <w:rFonts w:ascii="Times New Roman" w:hAnsi="Times New Roman" w:cs="Times New Roman"/>
                <w:szCs w:val="24"/>
              </w:rPr>
            </w:pPr>
          </w:p>
        </w:tc>
        <w:tc>
          <w:tcPr>
            <w:tcW w:w="2410" w:type="dxa"/>
          </w:tcPr>
          <w:p w14:paraId="76D37379" w14:textId="35053F84" w:rsidR="004E574D" w:rsidRPr="003443FC" w:rsidRDefault="008E38AB" w:rsidP="004E574D">
            <w:pPr>
              <w:rPr>
                <w:szCs w:val="24"/>
              </w:rPr>
            </w:pPr>
            <w:r>
              <w:rPr>
                <w:rFonts w:ascii="Times New Roman" w:hAnsi="Times New Roman" w:cs="Times New Roman"/>
                <w:szCs w:val="24"/>
              </w:rPr>
              <w:t>Vzít na vědomí</w:t>
            </w:r>
            <w:r w:rsidR="00550D1B" w:rsidRPr="003443FC">
              <w:rPr>
                <w:rFonts w:ascii="Times New Roman" w:hAnsi="Times New Roman" w:cs="Times New Roman"/>
                <w:szCs w:val="24"/>
              </w:rPr>
              <w:t>/Podpořit</w:t>
            </w:r>
          </w:p>
        </w:tc>
        <w:tc>
          <w:tcPr>
            <w:tcW w:w="4820" w:type="dxa"/>
          </w:tcPr>
          <w:p w14:paraId="2901DDD9" w14:textId="15855BFE" w:rsidR="004E574D" w:rsidRPr="003443FC" w:rsidRDefault="004E574D" w:rsidP="004A1705">
            <w:pPr>
              <w:jc w:val="both"/>
              <w:rPr>
                <w:rFonts w:ascii="Times New Roman" w:hAnsi="Times New Roman" w:cs="Times New Roman"/>
                <w:szCs w:val="24"/>
              </w:rPr>
            </w:pPr>
            <w:r w:rsidRPr="003443FC">
              <w:rPr>
                <w:rFonts w:ascii="Times New Roman" w:hAnsi="Times New Roman" w:cs="Times New Roman"/>
                <w:szCs w:val="24"/>
              </w:rPr>
              <w:t>Viz předchozí komentář</w:t>
            </w:r>
            <w:r w:rsidR="00550D1B" w:rsidRPr="003443FC">
              <w:rPr>
                <w:rFonts w:ascii="Times New Roman" w:hAnsi="Times New Roman" w:cs="Times New Roman"/>
                <w:szCs w:val="24"/>
              </w:rPr>
              <w:t>. Ratifikaci Istanbulské úmluvy ČR naopak podporuje s komentářem níže</w:t>
            </w:r>
            <w:r w:rsidR="00810936">
              <w:rPr>
                <w:rFonts w:ascii="Times New Roman" w:hAnsi="Times New Roman" w:cs="Times New Roman"/>
                <w:szCs w:val="24"/>
              </w:rPr>
              <w:t>.</w:t>
            </w:r>
          </w:p>
        </w:tc>
      </w:tr>
      <w:tr w:rsidR="004E574D" w:rsidRPr="003443FC" w14:paraId="69E77516" w14:textId="77777777" w:rsidTr="008E38AB">
        <w:tc>
          <w:tcPr>
            <w:tcW w:w="1843" w:type="dxa"/>
          </w:tcPr>
          <w:p w14:paraId="28866D94" w14:textId="77777777" w:rsidR="004E574D" w:rsidRPr="003443FC" w:rsidRDefault="004E574D" w:rsidP="004E574D">
            <w:pPr>
              <w:pStyle w:val="Odstavecseseznamem"/>
              <w:numPr>
                <w:ilvl w:val="0"/>
                <w:numId w:val="2"/>
              </w:numPr>
              <w:rPr>
                <w:rFonts w:ascii="Times New Roman" w:hAnsi="Times New Roman" w:cs="Times New Roman"/>
                <w:szCs w:val="24"/>
              </w:rPr>
            </w:pPr>
          </w:p>
        </w:tc>
        <w:tc>
          <w:tcPr>
            <w:tcW w:w="2410" w:type="dxa"/>
          </w:tcPr>
          <w:p w14:paraId="482682C8" w14:textId="4C70F53E" w:rsidR="004E574D" w:rsidRPr="003443FC" w:rsidRDefault="008E38AB" w:rsidP="004E574D">
            <w:pPr>
              <w:rPr>
                <w:szCs w:val="24"/>
              </w:rPr>
            </w:pPr>
            <w:r>
              <w:rPr>
                <w:rFonts w:ascii="Times New Roman" w:hAnsi="Times New Roman" w:cs="Times New Roman"/>
                <w:szCs w:val="24"/>
              </w:rPr>
              <w:t>Vzít na vědomí</w:t>
            </w:r>
          </w:p>
        </w:tc>
        <w:tc>
          <w:tcPr>
            <w:tcW w:w="4820" w:type="dxa"/>
          </w:tcPr>
          <w:p w14:paraId="08741F75" w14:textId="77777777" w:rsidR="004E574D" w:rsidRPr="003443FC" w:rsidRDefault="004E574D" w:rsidP="004E574D">
            <w:pPr>
              <w:rPr>
                <w:sz w:val="20"/>
              </w:rPr>
            </w:pPr>
            <w:r w:rsidRPr="003443FC">
              <w:rPr>
                <w:rFonts w:ascii="Times New Roman" w:hAnsi="Times New Roman" w:cs="Times New Roman"/>
                <w:szCs w:val="24"/>
              </w:rPr>
              <w:t>Viz předchozí komentář</w:t>
            </w:r>
          </w:p>
        </w:tc>
      </w:tr>
      <w:tr w:rsidR="004E574D" w:rsidRPr="003443FC" w14:paraId="345DC9C8" w14:textId="77777777" w:rsidTr="008E38AB">
        <w:tc>
          <w:tcPr>
            <w:tcW w:w="1843" w:type="dxa"/>
          </w:tcPr>
          <w:p w14:paraId="6F83C5ED" w14:textId="77777777" w:rsidR="004E574D" w:rsidRPr="003443FC" w:rsidRDefault="004E574D" w:rsidP="004E574D">
            <w:pPr>
              <w:pStyle w:val="Odstavecseseznamem"/>
              <w:numPr>
                <w:ilvl w:val="0"/>
                <w:numId w:val="2"/>
              </w:numPr>
              <w:rPr>
                <w:rFonts w:ascii="Times New Roman" w:hAnsi="Times New Roman" w:cs="Times New Roman"/>
                <w:szCs w:val="24"/>
              </w:rPr>
            </w:pPr>
          </w:p>
        </w:tc>
        <w:tc>
          <w:tcPr>
            <w:tcW w:w="2410" w:type="dxa"/>
          </w:tcPr>
          <w:p w14:paraId="2D4CF562" w14:textId="6E96A365" w:rsidR="004E574D" w:rsidRPr="003443FC" w:rsidRDefault="008E38AB" w:rsidP="004E574D">
            <w:pPr>
              <w:rPr>
                <w:szCs w:val="24"/>
              </w:rPr>
            </w:pPr>
            <w:r>
              <w:rPr>
                <w:rFonts w:ascii="Times New Roman" w:hAnsi="Times New Roman" w:cs="Times New Roman"/>
                <w:szCs w:val="24"/>
              </w:rPr>
              <w:t>Vzít na vědomí</w:t>
            </w:r>
          </w:p>
        </w:tc>
        <w:tc>
          <w:tcPr>
            <w:tcW w:w="4820" w:type="dxa"/>
          </w:tcPr>
          <w:p w14:paraId="7C6E73CF" w14:textId="77777777" w:rsidR="004E574D" w:rsidRPr="003443FC" w:rsidRDefault="004E574D" w:rsidP="004E574D">
            <w:pPr>
              <w:rPr>
                <w:sz w:val="20"/>
              </w:rPr>
            </w:pPr>
            <w:r w:rsidRPr="003443FC">
              <w:rPr>
                <w:rFonts w:ascii="Times New Roman" w:hAnsi="Times New Roman" w:cs="Times New Roman"/>
                <w:szCs w:val="24"/>
              </w:rPr>
              <w:t>Viz předchozí komentář</w:t>
            </w:r>
          </w:p>
        </w:tc>
      </w:tr>
      <w:tr w:rsidR="004E574D" w:rsidRPr="003443FC" w14:paraId="1E882DE0" w14:textId="77777777" w:rsidTr="008E38AB">
        <w:tc>
          <w:tcPr>
            <w:tcW w:w="1843" w:type="dxa"/>
          </w:tcPr>
          <w:p w14:paraId="0D12C19F" w14:textId="77777777" w:rsidR="004E574D" w:rsidRPr="003443FC" w:rsidRDefault="004E574D" w:rsidP="004E574D">
            <w:pPr>
              <w:pStyle w:val="Odstavecseseznamem"/>
              <w:numPr>
                <w:ilvl w:val="0"/>
                <w:numId w:val="2"/>
              </w:numPr>
              <w:rPr>
                <w:rFonts w:ascii="Times New Roman" w:hAnsi="Times New Roman" w:cs="Times New Roman"/>
                <w:szCs w:val="24"/>
              </w:rPr>
            </w:pPr>
          </w:p>
        </w:tc>
        <w:tc>
          <w:tcPr>
            <w:tcW w:w="2410" w:type="dxa"/>
          </w:tcPr>
          <w:p w14:paraId="239A9A93" w14:textId="49699401" w:rsidR="004E574D" w:rsidRPr="003443FC" w:rsidRDefault="008E38AB" w:rsidP="004E574D">
            <w:pPr>
              <w:rPr>
                <w:szCs w:val="24"/>
              </w:rPr>
            </w:pPr>
            <w:r>
              <w:rPr>
                <w:rFonts w:ascii="Times New Roman" w:hAnsi="Times New Roman" w:cs="Times New Roman"/>
                <w:szCs w:val="24"/>
              </w:rPr>
              <w:t>Vzít na vědomí</w:t>
            </w:r>
          </w:p>
        </w:tc>
        <w:tc>
          <w:tcPr>
            <w:tcW w:w="4820" w:type="dxa"/>
          </w:tcPr>
          <w:p w14:paraId="7D28BA83" w14:textId="77777777" w:rsidR="004E574D" w:rsidRPr="003443FC" w:rsidRDefault="004E574D" w:rsidP="004E574D">
            <w:pPr>
              <w:rPr>
                <w:sz w:val="20"/>
              </w:rPr>
            </w:pPr>
            <w:r w:rsidRPr="003443FC">
              <w:rPr>
                <w:rFonts w:ascii="Times New Roman" w:hAnsi="Times New Roman" w:cs="Times New Roman"/>
                <w:szCs w:val="24"/>
              </w:rPr>
              <w:t>Viz předchozí komentář</w:t>
            </w:r>
          </w:p>
        </w:tc>
      </w:tr>
      <w:tr w:rsidR="004E574D" w:rsidRPr="003443FC" w14:paraId="359ACE5B" w14:textId="77777777" w:rsidTr="008E38AB">
        <w:tc>
          <w:tcPr>
            <w:tcW w:w="1843" w:type="dxa"/>
          </w:tcPr>
          <w:p w14:paraId="6954AEA2" w14:textId="77777777" w:rsidR="004E574D" w:rsidRPr="003443FC" w:rsidRDefault="004E574D" w:rsidP="004E574D">
            <w:pPr>
              <w:pStyle w:val="Odstavecseseznamem"/>
              <w:numPr>
                <w:ilvl w:val="0"/>
                <w:numId w:val="2"/>
              </w:numPr>
              <w:rPr>
                <w:rFonts w:ascii="Times New Roman" w:hAnsi="Times New Roman" w:cs="Times New Roman"/>
                <w:szCs w:val="24"/>
              </w:rPr>
            </w:pPr>
          </w:p>
        </w:tc>
        <w:tc>
          <w:tcPr>
            <w:tcW w:w="2410" w:type="dxa"/>
          </w:tcPr>
          <w:p w14:paraId="70BC68E5" w14:textId="5F166F23" w:rsidR="004E574D" w:rsidRPr="003443FC" w:rsidRDefault="008E38AB" w:rsidP="004E574D">
            <w:pPr>
              <w:rPr>
                <w:szCs w:val="24"/>
              </w:rPr>
            </w:pPr>
            <w:r>
              <w:rPr>
                <w:rFonts w:ascii="Times New Roman" w:hAnsi="Times New Roman" w:cs="Times New Roman"/>
                <w:szCs w:val="24"/>
              </w:rPr>
              <w:t>Vzít na vědomí</w:t>
            </w:r>
          </w:p>
        </w:tc>
        <w:tc>
          <w:tcPr>
            <w:tcW w:w="4820" w:type="dxa"/>
          </w:tcPr>
          <w:p w14:paraId="0711168D" w14:textId="77777777" w:rsidR="004E574D" w:rsidRPr="003443FC" w:rsidRDefault="004E574D" w:rsidP="004E574D">
            <w:pPr>
              <w:rPr>
                <w:sz w:val="20"/>
              </w:rPr>
            </w:pPr>
            <w:r w:rsidRPr="003443FC">
              <w:rPr>
                <w:rFonts w:ascii="Times New Roman" w:hAnsi="Times New Roman" w:cs="Times New Roman"/>
                <w:szCs w:val="24"/>
              </w:rPr>
              <w:t>Viz předchozí komentář</w:t>
            </w:r>
          </w:p>
        </w:tc>
      </w:tr>
      <w:tr w:rsidR="00533E7A" w:rsidRPr="003443FC" w14:paraId="25EF8C96" w14:textId="77777777" w:rsidTr="008E38AB">
        <w:tc>
          <w:tcPr>
            <w:tcW w:w="1843" w:type="dxa"/>
          </w:tcPr>
          <w:p w14:paraId="0EEB3634"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08B24C1" w14:textId="013675A0" w:rsidR="00533E7A" w:rsidRPr="003443FC" w:rsidRDefault="00533E7A" w:rsidP="00533E7A">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250E0556" w14:textId="30A178E5" w:rsidR="00533E7A" w:rsidRPr="003443FC" w:rsidRDefault="00533E7A" w:rsidP="00533E7A">
            <w:pPr>
              <w:jc w:val="both"/>
              <w:rPr>
                <w:rFonts w:ascii="Times New Roman" w:hAnsi="Times New Roman" w:cs="Times New Roman"/>
                <w:szCs w:val="24"/>
              </w:rPr>
            </w:pPr>
            <w:r w:rsidRPr="003443FC">
              <w:rPr>
                <w:rFonts w:ascii="Times New Roman" w:hAnsi="Times New Roman" w:cs="Times New Roman"/>
                <w:szCs w:val="24"/>
              </w:rPr>
              <w:t>ČR bude v roce 2025 opět analyzovat své plnění Paktu a na základě toho pak rozhodn</w:t>
            </w:r>
            <w:r w:rsidR="00012F2B">
              <w:rPr>
                <w:rFonts w:ascii="Times New Roman" w:hAnsi="Times New Roman" w:cs="Times New Roman"/>
                <w:szCs w:val="24"/>
              </w:rPr>
              <w:t>e o ratifikaci opčního protokolu</w:t>
            </w:r>
            <w:r w:rsidRPr="003443FC">
              <w:rPr>
                <w:rFonts w:ascii="Times New Roman" w:hAnsi="Times New Roman" w:cs="Times New Roman"/>
                <w:szCs w:val="24"/>
              </w:rPr>
              <w:t>.</w:t>
            </w:r>
            <w:r>
              <w:rPr>
                <w:rFonts w:ascii="Times New Roman" w:hAnsi="Times New Roman" w:cs="Times New Roman"/>
                <w:szCs w:val="24"/>
              </w:rPr>
              <w:t xml:space="preserve"> Proto v tuto chvíli </w:t>
            </w:r>
            <w:r w:rsidR="00012F2B">
              <w:rPr>
                <w:rFonts w:ascii="Times New Roman" w:hAnsi="Times New Roman" w:cs="Times New Roman"/>
                <w:szCs w:val="24"/>
              </w:rPr>
              <w:t xml:space="preserve">nechce své rozhodnutí předjímat a </w:t>
            </w:r>
            <w:r>
              <w:rPr>
                <w:rFonts w:ascii="Times New Roman" w:hAnsi="Times New Roman" w:cs="Times New Roman"/>
                <w:szCs w:val="24"/>
              </w:rPr>
              <w:t>bere doporučení na vědomí.</w:t>
            </w:r>
          </w:p>
        </w:tc>
      </w:tr>
      <w:tr w:rsidR="00533E7A" w:rsidRPr="003443FC" w14:paraId="3BA3CD55" w14:textId="77777777" w:rsidTr="008E38AB">
        <w:tc>
          <w:tcPr>
            <w:tcW w:w="1843" w:type="dxa"/>
          </w:tcPr>
          <w:p w14:paraId="71F10FE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7FB568C" w14:textId="147D7450" w:rsidR="00533E7A" w:rsidRPr="003443FC" w:rsidRDefault="00533E7A" w:rsidP="00533E7A">
            <w:pPr>
              <w:rPr>
                <w:sz w:val="20"/>
              </w:rPr>
            </w:pPr>
            <w:r>
              <w:rPr>
                <w:rFonts w:ascii="Times New Roman" w:hAnsi="Times New Roman" w:cs="Times New Roman"/>
                <w:szCs w:val="24"/>
              </w:rPr>
              <w:t>Vzít na vědomí</w:t>
            </w:r>
          </w:p>
        </w:tc>
        <w:tc>
          <w:tcPr>
            <w:tcW w:w="4820" w:type="dxa"/>
          </w:tcPr>
          <w:p w14:paraId="10342608"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3B0626A8" w14:textId="77777777" w:rsidTr="008E38AB">
        <w:tc>
          <w:tcPr>
            <w:tcW w:w="1843" w:type="dxa"/>
          </w:tcPr>
          <w:p w14:paraId="16091A3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63F4568" w14:textId="5DB10B90" w:rsidR="00533E7A" w:rsidRPr="003443FC" w:rsidRDefault="00533E7A" w:rsidP="00533E7A">
            <w:pPr>
              <w:rPr>
                <w:sz w:val="20"/>
              </w:rPr>
            </w:pPr>
            <w:r>
              <w:rPr>
                <w:rFonts w:ascii="Times New Roman" w:hAnsi="Times New Roman" w:cs="Times New Roman"/>
                <w:szCs w:val="24"/>
              </w:rPr>
              <w:t>Vzít na vědomí</w:t>
            </w:r>
          </w:p>
        </w:tc>
        <w:tc>
          <w:tcPr>
            <w:tcW w:w="4820" w:type="dxa"/>
          </w:tcPr>
          <w:p w14:paraId="7456A508"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5F07F84E" w14:textId="77777777" w:rsidTr="008E38AB">
        <w:tc>
          <w:tcPr>
            <w:tcW w:w="1843" w:type="dxa"/>
          </w:tcPr>
          <w:p w14:paraId="7605D38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8908303" w14:textId="0F876622" w:rsidR="00533E7A" w:rsidRPr="003443FC" w:rsidRDefault="00533E7A" w:rsidP="00533E7A">
            <w:pPr>
              <w:rPr>
                <w:sz w:val="20"/>
              </w:rPr>
            </w:pPr>
            <w:r>
              <w:rPr>
                <w:rFonts w:ascii="Times New Roman" w:hAnsi="Times New Roman" w:cs="Times New Roman"/>
                <w:szCs w:val="24"/>
              </w:rPr>
              <w:t>Vzít na vědomí</w:t>
            </w:r>
          </w:p>
        </w:tc>
        <w:tc>
          <w:tcPr>
            <w:tcW w:w="4820" w:type="dxa"/>
          </w:tcPr>
          <w:p w14:paraId="3AFEE0EF"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34814C15" w14:textId="77777777" w:rsidTr="008E38AB">
        <w:tc>
          <w:tcPr>
            <w:tcW w:w="1843" w:type="dxa"/>
          </w:tcPr>
          <w:p w14:paraId="4FCDAD1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0771724" w14:textId="511905A7" w:rsidR="00533E7A" w:rsidRPr="003443FC" w:rsidRDefault="00533E7A" w:rsidP="00533E7A">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13BF7F3F" w14:textId="37A3E493" w:rsidR="00533E7A" w:rsidRPr="003443FC" w:rsidRDefault="00533E7A" w:rsidP="00533E7A">
            <w:pPr>
              <w:pStyle w:val="Zkladntext"/>
              <w:autoSpaceDE w:val="0"/>
              <w:autoSpaceDN w:val="0"/>
              <w:adjustRightInd w:val="0"/>
              <w:rPr>
                <w:sz w:val="22"/>
              </w:rPr>
            </w:pPr>
            <w:r w:rsidRPr="003443FC">
              <w:rPr>
                <w:sz w:val="22"/>
              </w:rPr>
              <w:t>Podle zjištění je poče</w:t>
            </w:r>
            <w:r>
              <w:rPr>
                <w:sz w:val="22"/>
              </w:rPr>
              <w:t xml:space="preserve">t domácích pracovníků v ČR malý. Ratifikace </w:t>
            </w:r>
            <w:r w:rsidRPr="003443FC">
              <w:rPr>
                <w:sz w:val="22"/>
              </w:rPr>
              <w:t xml:space="preserve">úmluvy </w:t>
            </w:r>
            <w:r>
              <w:rPr>
                <w:sz w:val="22"/>
              </w:rPr>
              <w:t>by si rovněž vyžádala</w:t>
            </w:r>
            <w:r w:rsidRPr="003443FC">
              <w:rPr>
                <w:sz w:val="22"/>
              </w:rPr>
              <w:t xml:space="preserve"> rozsáhlé modifikace právního řádu.</w:t>
            </w:r>
            <w:r w:rsidRPr="003443FC">
              <w:rPr>
                <w:rStyle w:val="Znakapoznpodarou"/>
                <w:sz w:val="22"/>
              </w:rPr>
              <w:footnoteReference w:id="8"/>
            </w:r>
            <w:r w:rsidRPr="003443FC">
              <w:rPr>
                <w:sz w:val="22"/>
              </w:rPr>
              <w:t xml:space="preserve"> </w:t>
            </w:r>
            <w:r>
              <w:rPr>
                <w:sz w:val="22"/>
              </w:rPr>
              <w:t>Proto ČR nyní o ratifikaci neusiluje.</w:t>
            </w:r>
          </w:p>
        </w:tc>
      </w:tr>
      <w:tr w:rsidR="00533E7A" w:rsidRPr="003443FC" w14:paraId="754AFCDE" w14:textId="77777777" w:rsidTr="008E38AB">
        <w:tc>
          <w:tcPr>
            <w:tcW w:w="1843" w:type="dxa"/>
          </w:tcPr>
          <w:p w14:paraId="5F50A44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3BC4D02" w14:textId="1A7FE72B" w:rsidR="00533E7A" w:rsidRPr="003443FC" w:rsidRDefault="00533E7A" w:rsidP="00533E7A">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9E30531" w14:textId="328A45BC" w:rsidR="00533E7A" w:rsidRPr="003443FC" w:rsidRDefault="00533E7A" w:rsidP="00533E7A">
            <w:pPr>
              <w:rPr>
                <w:rFonts w:ascii="Times New Roman" w:hAnsi="Times New Roman" w:cs="Times New Roman"/>
                <w:szCs w:val="24"/>
              </w:rPr>
            </w:pPr>
            <w:r w:rsidRPr="003443FC">
              <w:rPr>
                <w:rFonts w:ascii="Times New Roman" w:hAnsi="Times New Roman" w:cs="Times New Roman"/>
                <w:szCs w:val="24"/>
              </w:rPr>
              <w:t>Viz předchozí komentář</w:t>
            </w:r>
          </w:p>
        </w:tc>
      </w:tr>
      <w:tr w:rsidR="00533E7A" w:rsidRPr="003443FC" w14:paraId="07071512" w14:textId="77777777" w:rsidTr="008E38AB">
        <w:tc>
          <w:tcPr>
            <w:tcW w:w="1843" w:type="dxa"/>
          </w:tcPr>
          <w:p w14:paraId="58D3C93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FDADA2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9EF2910" w14:textId="0E651902" w:rsidR="00533E7A" w:rsidRPr="003443FC" w:rsidRDefault="00533E7A" w:rsidP="00235369">
            <w:pPr>
              <w:jc w:val="both"/>
              <w:rPr>
                <w:rFonts w:ascii="Times New Roman" w:hAnsi="Times New Roman" w:cs="Times New Roman"/>
                <w:szCs w:val="24"/>
              </w:rPr>
            </w:pPr>
            <w:r>
              <w:rPr>
                <w:rFonts w:ascii="Times New Roman" w:hAnsi="Times New Roman" w:cs="Times New Roman"/>
                <w:szCs w:val="24"/>
              </w:rPr>
              <w:t xml:space="preserve">Vláda nyní </w:t>
            </w:r>
            <w:r w:rsidR="0003688D">
              <w:rPr>
                <w:rFonts w:ascii="Times New Roman" w:hAnsi="Times New Roman" w:cs="Times New Roman"/>
                <w:szCs w:val="24"/>
              </w:rPr>
              <w:t>připravuje návrh na ratifikaci ú</w:t>
            </w:r>
            <w:r>
              <w:rPr>
                <w:rFonts w:ascii="Times New Roman" w:hAnsi="Times New Roman" w:cs="Times New Roman"/>
                <w:szCs w:val="24"/>
              </w:rPr>
              <w:t>mluvy, který bude následně předložen oběma komorám</w:t>
            </w:r>
            <w:r w:rsidRPr="003443FC">
              <w:rPr>
                <w:rFonts w:ascii="Times New Roman" w:hAnsi="Times New Roman" w:cs="Times New Roman"/>
                <w:szCs w:val="24"/>
              </w:rPr>
              <w:t xml:space="preserve"> Parlamentu</w:t>
            </w:r>
            <w:r>
              <w:rPr>
                <w:rFonts w:ascii="Times New Roman" w:hAnsi="Times New Roman" w:cs="Times New Roman"/>
                <w:szCs w:val="24"/>
              </w:rPr>
              <w:t xml:space="preserve"> ČR</w:t>
            </w:r>
            <w:r w:rsidRPr="003443FC">
              <w:rPr>
                <w:rFonts w:ascii="Times New Roman" w:hAnsi="Times New Roman" w:cs="Times New Roman"/>
                <w:szCs w:val="24"/>
              </w:rPr>
              <w:t xml:space="preserve">, které musí dát souhlas s ratifikací. </w:t>
            </w:r>
          </w:p>
        </w:tc>
      </w:tr>
      <w:tr w:rsidR="00533E7A" w:rsidRPr="003443FC" w14:paraId="6A996F49" w14:textId="77777777" w:rsidTr="008E38AB">
        <w:tc>
          <w:tcPr>
            <w:tcW w:w="1843" w:type="dxa"/>
          </w:tcPr>
          <w:p w14:paraId="35C0073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2E295B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99740AF" w14:textId="77777777" w:rsidR="00533E7A" w:rsidRPr="003443FC" w:rsidRDefault="00533E7A" w:rsidP="00533E7A">
            <w:pPr>
              <w:rPr>
                <w:rFonts w:ascii="Times New Roman" w:hAnsi="Times New Roman" w:cs="Times New Roman"/>
                <w:szCs w:val="24"/>
              </w:rPr>
            </w:pPr>
            <w:r w:rsidRPr="003443FC">
              <w:rPr>
                <w:rFonts w:ascii="Times New Roman" w:hAnsi="Times New Roman" w:cs="Times New Roman"/>
                <w:szCs w:val="24"/>
              </w:rPr>
              <w:t>Viz předchozí komentář</w:t>
            </w:r>
          </w:p>
        </w:tc>
      </w:tr>
      <w:tr w:rsidR="00533E7A" w:rsidRPr="003443FC" w14:paraId="0C0A0382" w14:textId="77777777" w:rsidTr="008E38AB">
        <w:tc>
          <w:tcPr>
            <w:tcW w:w="1843" w:type="dxa"/>
          </w:tcPr>
          <w:p w14:paraId="1B4F2B1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7342C6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799381A" w14:textId="77777777" w:rsidR="00533E7A" w:rsidRPr="003443FC" w:rsidRDefault="00533E7A" w:rsidP="00533E7A">
            <w:pPr>
              <w:rPr>
                <w:rFonts w:ascii="Times New Roman" w:hAnsi="Times New Roman" w:cs="Times New Roman"/>
                <w:szCs w:val="24"/>
              </w:rPr>
            </w:pPr>
            <w:r w:rsidRPr="003443FC">
              <w:rPr>
                <w:rFonts w:ascii="Times New Roman" w:hAnsi="Times New Roman" w:cs="Times New Roman"/>
                <w:szCs w:val="24"/>
              </w:rPr>
              <w:t>Viz předchozí komentář</w:t>
            </w:r>
          </w:p>
        </w:tc>
      </w:tr>
      <w:tr w:rsidR="00533E7A" w:rsidRPr="003443FC" w14:paraId="13B476C1" w14:textId="77777777" w:rsidTr="008E38AB">
        <w:tc>
          <w:tcPr>
            <w:tcW w:w="1843" w:type="dxa"/>
          </w:tcPr>
          <w:p w14:paraId="77353F5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0CB870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B090292"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1C03499E" w14:textId="77777777" w:rsidTr="008E38AB">
        <w:tc>
          <w:tcPr>
            <w:tcW w:w="1843" w:type="dxa"/>
          </w:tcPr>
          <w:p w14:paraId="0D3C8A2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68DC5C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7EA2110"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57718EDF" w14:textId="77777777" w:rsidTr="008E38AB">
        <w:tc>
          <w:tcPr>
            <w:tcW w:w="1843" w:type="dxa"/>
          </w:tcPr>
          <w:p w14:paraId="452BEDF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155061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5D715F0"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0D171C7B" w14:textId="77777777" w:rsidTr="008E38AB">
        <w:tc>
          <w:tcPr>
            <w:tcW w:w="1843" w:type="dxa"/>
          </w:tcPr>
          <w:p w14:paraId="3A82F66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D347F4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2038BCD"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45BDFAFE" w14:textId="77777777" w:rsidTr="008E38AB">
        <w:tc>
          <w:tcPr>
            <w:tcW w:w="1843" w:type="dxa"/>
          </w:tcPr>
          <w:p w14:paraId="4AAC487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E64D66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D81C061"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0309E79E" w14:textId="77777777" w:rsidTr="008E38AB">
        <w:tc>
          <w:tcPr>
            <w:tcW w:w="1843" w:type="dxa"/>
          </w:tcPr>
          <w:p w14:paraId="2452AD2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2C8901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34BEE83"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6F79EE75" w14:textId="77777777" w:rsidTr="008E38AB">
        <w:tc>
          <w:tcPr>
            <w:tcW w:w="1843" w:type="dxa"/>
          </w:tcPr>
          <w:p w14:paraId="2E074B9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8EB229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F99EF31"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33E3E326" w14:textId="77777777" w:rsidTr="008E38AB">
        <w:tc>
          <w:tcPr>
            <w:tcW w:w="1843" w:type="dxa"/>
          </w:tcPr>
          <w:p w14:paraId="33BDFF8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B00D62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A247688"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4175DBB7" w14:textId="77777777" w:rsidTr="008E38AB">
        <w:tc>
          <w:tcPr>
            <w:tcW w:w="1843" w:type="dxa"/>
          </w:tcPr>
          <w:p w14:paraId="488DF4E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8FA3D4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30DBF70"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7623AF72" w14:textId="77777777" w:rsidTr="008E38AB">
        <w:tc>
          <w:tcPr>
            <w:tcW w:w="1843" w:type="dxa"/>
          </w:tcPr>
          <w:p w14:paraId="617AE5E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2D1D6E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72D7665"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60891C72" w14:textId="77777777" w:rsidTr="008E38AB">
        <w:tc>
          <w:tcPr>
            <w:tcW w:w="1843" w:type="dxa"/>
          </w:tcPr>
          <w:p w14:paraId="520E8F7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3A1B29A" w14:textId="2E7B02B8" w:rsidR="00533E7A" w:rsidRPr="003443FC" w:rsidRDefault="00533E7A" w:rsidP="00533E7A">
            <w:pPr>
              <w:rPr>
                <w:sz w:val="20"/>
              </w:rPr>
            </w:pPr>
            <w:r>
              <w:rPr>
                <w:rFonts w:ascii="Times New Roman" w:hAnsi="Times New Roman" w:cs="Times New Roman"/>
                <w:szCs w:val="24"/>
              </w:rPr>
              <w:t>Vzít na vědomí</w:t>
            </w:r>
          </w:p>
        </w:tc>
        <w:tc>
          <w:tcPr>
            <w:tcW w:w="4820" w:type="dxa"/>
          </w:tcPr>
          <w:p w14:paraId="3D4D7B89" w14:textId="7E7131B0" w:rsidR="00533E7A" w:rsidRPr="003443FC" w:rsidRDefault="00533E7A" w:rsidP="00533E7A">
            <w:pPr>
              <w:pStyle w:val="Zkladntext"/>
              <w:autoSpaceDE w:val="0"/>
              <w:autoSpaceDN w:val="0"/>
              <w:adjustRightInd w:val="0"/>
              <w:rPr>
                <w:sz w:val="22"/>
              </w:rPr>
            </w:pPr>
            <w:r w:rsidRPr="003443FC">
              <w:rPr>
                <w:sz w:val="22"/>
              </w:rPr>
              <w:t xml:space="preserve">Podmínkou trestního postihu pomluvy v českém právu je úmyslné sdělení nepravdivé informace, která by mohla poškodit něčí pověst či mu způsobit jinou vážnou újmu. Pomluvou tak není </w:t>
            </w:r>
            <w:r>
              <w:rPr>
                <w:sz w:val="22"/>
              </w:rPr>
              <w:t>nevědomě</w:t>
            </w:r>
            <w:r w:rsidRPr="003443FC">
              <w:rPr>
                <w:sz w:val="22"/>
              </w:rPr>
              <w:t xml:space="preserve"> sdělení nepravdivé informace či sdělení poškozující informace, která je pravdivá. Pomluvou nemůže být ani hodnotový soud, jehož pravdivost nelze hodnotit ani prokazovat. </w:t>
            </w:r>
            <w:r>
              <w:rPr>
                <w:sz w:val="22"/>
              </w:rPr>
              <w:t>S</w:t>
            </w:r>
            <w:r w:rsidRPr="003443FC">
              <w:rPr>
                <w:sz w:val="22"/>
              </w:rPr>
              <w:t>oud musí vždy hodnotit nebezpečnost činu pro spol</w:t>
            </w:r>
            <w:r>
              <w:rPr>
                <w:sz w:val="22"/>
              </w:rPr>
              <w:t xml:space="preserve">ečnost a ukládat sankce </w:t>
            </w:r>
            <w:r w:rsidRPr="003443FC">
              <w:rPr>
                <w:sz w:val="22"/>
              </w:rPr>
              <w:t>přiměřené spáchanému skutku. Odnětí svobody je tak ukládáno jen v minimu případů. ČR považuje tuto právní úpravu za souladnou se svými mezinárodními závazky.</w:t>
            </w:r>
          </w:p>
        </w:tc>
      </w:tr>
      <w:tr w:rsidR="00533E7A" w:rsidRPr="003443FC" w14:paraId="2EAE8E5C" w14:textId="77777777" w:rsidTr="008E38AB">
        <w:tc>
          <w:tcPr>
            <w:tcW w:w="1843" w:type="dxa"/>
          </w:tcPr>
          <w:p w14:paraId="07152DEA"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28F1E1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781EEAF" w14:textId="77777777" w:rsidR="00533E7A" w:rsidRPr="003443FC" w:rsidRDefault="00533E7A" w:rsidP="00533E7A">
            <w:pPr>
              <w:rPr>
                <w:rFonts w:ascii="Times New Roman" w:hAnsi="Times New Roman" w:cs="Times New Roman"/>
                <w:szCs w:val="24"/>
              </w:rPr>
            </w:pPr>
          </w:p>
        </w:tc>
      </w:tr>
      <w:tr w:rsidR="00533E7A" w:rsidRPr="003443FC" w14:paraId="7DD68A75" w14:textId="77777777" w:rsidTr="008E38AB">
        <w:tc>
          <w:tcPr>
            <w:tcW w:w="1843" w:type="dxa"/>
          </w:tcPr>
          <w:p w14:paraId="799830A4"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E8EFFE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EFB6821" w14:textId="77777777" w:rsidR="00533E7A" w:rsidRPr="003443FC" w:rsidRDefault="00533E7A" w:rsidP="00533E7A">
            <w:pPr>
              <w:rPr>
                <w:rFonts w:ascii="Times New Roman" w:hAnsi="Times New Roman" w:cs="Times New Roman"/>
                <w:szCs w:val="24"/>
              </w:rPr>
            </w:pPr>
          </w:p>
        </w:tc>
      </w:tr>
      <w:tr w:rsidR="00533E7A" w:rsidRPr="003443FC" w14:paraId="283A8B8B" w14:textId="77777777" w:rsidTr="008E38AB">
        <w:tc>
          <w:tcPr>
            <w:tcW w:w="1843" w:type="dxa"/>
          </w:tcPr>
          <w:p w14:paraId="2A8AADD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53C6E1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A577545" w14:textId="77777777" w:rsidR="00533E7A" w:rsidRPr="003443FC" w:rsidRDefault="00533E7A" w:rsidP="00533E7A">
            <w:pPr>
              <w:rPr>
                <w:rFonts w:ascii="Times New Roman" w:hAnsi="Times New Roman" w:cs="Times New Roman"/>
                <w:szCs w:val="24"/>
              </w:rPr>
            </w:pPr>
          </w:p>
        </w:tc>
      </w:tr>
      <w:tr w:rsidR="00533E7A" w:rsidRPr="003443FC" w14:paraId="4525282E" w14:textId="77777777" w:rsidTr="008E38AB">
        <w:tc>
          <w:tcPr>
            <w:tcW w:w="1843" w:type="dxa"/>
          </w:tcPr>
          <w:p w14:paraId="6908252A"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886BC0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3E78D50" w14:textId="77777777" w:rsidR="00533E7A" w:rsidRPr="003443FC" w:rsidRDefault="00533E7A" w:rsidP="00533E7A">
            <w:pPr>
              <w:rPr>
                <w:rFonts w:ascii="Times New Roman" w:hAnsi="Times New Roman" w:cs="Times New Roman"/>
                <w:szCs w:val="24"/>
              </w:rPr>
            </w:pPr>
          </w:p>
        </w:tc>
      </w:tr>
      <w:tr w:rsidR="00533E7A" w:rsidRPr="003443FC" w14:paraId="78ECCED7" w14:textId="77777777" w:rsidTr="008E38AB">
        <w:tc>
          <w:tcPr>
            <w:tcW w:w="1843" w:type="dxa"/>
          </w:tcPr>
          <w:p w14:paraId="3D8338B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E2298D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04D84CF" w14:textId="77777777" w:rsidR="00533E7A" w:rsidRPr="003443FC" w:rsidRDefault="00533E7A" w:rsidP="00533E7A">
            <w:pPr>
              <w:rPr>
                <w:rFonts w:ascii="Times New Roman" w:hAnsi="Times New Roman" w:cs="Times New Roman"/>
                <w:szCs w:val="24"/>
              </w:rPr>
            </w:pPr>
          </w:p>
        </w:tc>
      </w:tr>
      <w:tr w:rsidR="00533E7A" w:rsidRPr="003443FC" w14:paraId="623356FA" w14:textId="77777777" w:rsidTr="008E38AB">
        <w:tc>
          <w:tcPr>
            <w:tcW w:w="1843" w:type="dxa"/>
          </w:tcPr>
          <w:p w14:paraId="2FC7FF8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6A3780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83F5F2E" w14:textId="77777777" w:rsidR="00533E7A" w:rsidRPr="003443FC" w:rsidRDefault="00533E7A" w:rsidP="00533E7A">
            <w:pPr>
              <w:rPr>
                <w:rFonts w:ascii="Times New Roman" w:hAnsi="Times New Roman" w:cs="Times New Roman"/>
                <w:szCs w:val="24"/>
              </w:rPr>
            </w:pPr>
          </w:p>
        </w:tc>
      </w:tr>
      <w:tr w:rsidR="00533E7A" w:rsidRPr="003443FC" w14:paraId="035D2959" w14:textId="77777777" w:rsidTr="008E38AB">
        <w:tc>
          <w:tcPr>
            <w:tcW w:w="1843" w:type="dxa"/>
          </w:tcPr>
          <w:p w14:paraId="669CAAE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3556A5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EDC4559" w14:textId="77777777" w:rsidR="00533E7A" w:rsidRPr="003443FC" w:rsidRDefault="00533E7A" w:rsidP="00533E7A">
            <w:pPr>
              <w:rPr>
                <w:rFonts w:ascii="Times New Roman" w:hAnsi="Times New Roman" w:cs="Times New Roman"/>
                <w:szCs w:val="24"/>
              </w:rPr>
            </w:pPr>
          </w:p>
        </w:tc>
      </w:tr>
      <w:tr w:rsidR="00533E7A" w:rsidRPr="003443FC" w14:paraId="0463B048" w14:textId="77777777" w:rsidTr="008E38AB">
        <w:tc>
          <w:tcPr>
            <w:tcW w:w="1843" w:type="dxa"/>
          </w:tcPr>
          <w:p w14:paraId="2807EFC9"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386AB3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06240FA" w14:textId="77777777" w:rsidR="00533E7A" w:rsidRPr="003443FC" w:rsidRDefault="00533E7A" w:rsidP="00533E7A">
            <w:pPr>
              <w:rPr>
                <w:rFonts w:ascii="Times New Roman" w:hAnsi="Times New Roman" w:cs="Times New Roman"/>
                <w:szCs w:val="24"/>
              </w:rPr>
            </w:pPr>
          </w:p>
        </w:tc>
      </w:tr>
      <w:tr w:rsidR="00533E7A" w:rsidRPr="003443FC" w14:paraId="76E0BD96" w14:textId="77777777" w:rsidTr="008E38AB">
        <w:tc>
          <w:tcPr>
            <w:tcW w:w="1843" w:type="dxa"/>
          </w:tcPr>
          <w:p w14:paraId="7F6E7E9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CFA544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A80B65C" w14:textId="77777777" w:rsidR="00533E7A" w:rsidRPr="003443FC" w:rsidRDefault="00533E7A" w:rsidP="00533E7A">
            <w:pPr>
              <w:rPr>
                <w:rFonts w:ascii="Times New Roman" w:hAnsi="Times New Roman" w:cs="Times New Roman"/>
                <w:szCs w:val="24"/>
              </w:rPr>
            </w:pPr>
          </w:p>
        </w:tc>
      </w:tr>
      <w:tr w:rsidR="00533E7A" w:rsidRPr="003443FC" w14:paraId="56F13C35" w14:textId="77777777" w:rsidTr="008E38AB">
        <w:tc>
          <w:tcPr>
            <w:tcW w:w="1843" w:type="dxa"/>
          </w:tcPr>
          <w:p w14:paraId="26D61F5A"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F7D7CE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C2DDFD9" w14:textId="77777777" w:rsidR="00533E7A" w:rsidRPr="003443FC" w:rsidRDefault="00533E7A" w:rsidP="00533E7A">
            <w:pPr>
              <w:rPr>
                <w:rFonts w:ascii="Times New Roman" w:hAnsi="Times New Roman" w:cs="Times New Roman"/>
                <w:szCs w:val="24"/>
              </w:rPr>
            </w:pPr>
          </w:p>
        </w:tc>
      </w:tr>
      <w:tr w:rsidR="00533E7A" w:rsidRPr="003443FC" w14:paraId="730F7B7D" w14:textId="77777777" w:rsidTr="008E38AB">
        <w:tc>
          <w:tcPr>
            <w:tcW w:w="1843" w:type="dxa"/>
          </w:tcPr>
          <w:p w14:paraId="7F9F95D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8436797"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CE9DEA7" w14:textId="77777777" w:rsidR="00533E7A" w:rsidRPr="003443FC" w:rsidRDefault="00533E7A" w:rsidP="00533E7A">
            <w:pPr>
              <w:pStyle w:val="Zkladntext"/>
              <w:autoSpaceDE w:val="0"/>
              <w:autoSpaceDN w:val="0"/>
              <w:adjustRightInd w:val="0"/>
              <w:rPr>
                <w:sz w:val="22"/>
              </w:rPr>
            </w:pPr>
          </w:p>
        </w:tc>
      </w:tr>
      <w:tr w:rsidR="00533E7A" w:rsidRPr="003443FC" w14:paraId="304A2B7B" w14:textId="77777777" w:rsidTr="008E38AB">
        <w:tc>
          <w:tcPr>
            <w:tcW w:w="1843" w:type="dxa"/>
          </w:tcPr>
          <w:p w14:paraId="34016DE9"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5E2551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6E73E34" w14:textId="77777777" w:rsidR="00533E7A" w:rsidRPr="003443FC" w:rsidRDefault="00533E7A" w:rsidP="00533E7A">
            <w:pPr>
              <w:rPr>
                <w:rFonts w:ascii="Times New Roman" w:hAnsi="Times New Roman" w:cs="Times New Roman"/>
                <w:szCs w:val="24"/>
              </w:rPr>
            </w:pPr>
          </w:p>
        </w:tc>
      </w:tr>
      <w:tr w:rsidR="00533E7A" w:rsidRPr="003443FC" w14:paraId="633AD80E" w14:textId="77777777" w:rsidTr="008E38AB">
        <w:tc>
          <w:tcPr>
            <w:tcW w:w="1843" w:type="dxa"/>
          </w:tcPr>
          <w:p w14:paraId="2872D85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8E14B9A"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61E4B47" w14:textId="77777777" w:rsidR="00533E7A" w:rsidRPr="003443FC" w:rsidRDefault="00533E7A" w:rsidP="00533E7A">
            <w:pPr>
              <w:rPr>
                <w:rFonts w:ascii="Times New Roman" w:hAnsi="Times New Roman" w:cs="Times New Roman"/>
                <w:szCs w:val="24"/>
              </w:rPr>
            </w:pPr>
          </w:p>
        </w:tc>
      </w:tr>
      <w:tr w:rsidR="00533E7A" w:rsidRPr="003443FC" w14:paraId="54616602" w14:textId="77777777" w:rsidTr="008E38AB">
        <w:tc>
          <w:tcPr>
            <w:tcW w:w="1843" w:type="dxa"/>
          </w:tcPr>
          <w:p w14:paraId="637F753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BBFA60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25224F9" w14:textId="77777777" w:rsidR="00533E7A" w:rsidRPr="003443FC" w:rsidRDefault="00533E7A" w:rsidP="00533E7A">
            <w:pPr>
              <w:rPr>
                <w:rFonts w:ascii="Times New Roman" w:hAnsi="Times New Roman" w:cs="Times New Roman"/>
                <w:szCs w:val="24"/>
              </w:rPr>
            </w:pPr>
          </w:p>
        </w:tc>
      </w:tr>
      <w:tr w:rsidR="00533E7A" w:rsidRPr="003443FC" w14:paraId="6F92F083" w14:textId="77777777" w:rsidTr="008E38AB">
        <w:tc>
          <w:tcPr>
            <w:tcW w:w="1843" w:type="dxa"/>
          </w:tcPr>
          <w:p w14:paraId="379336D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5AAAC7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FA74872" w14:textId="77777777" w:rsidR="00533E7A" w:rsidRPr="003443FC" w:rsidRDefault="00533E7A" w:rsidP="00533E7A">
            <w:pPr>
              <w:rPr>
                <w:rFonts w:ascii="Times New Roman" w:hAnsi="Times New Roman" w:cs="Times New Roman"/>
                <w:szCs w:val="24"/>
              </w:rPr>
            </w:pPr>
          </w:p>
        </w:tc>
      </w:tr>
      <w:tr w:rsidR="00533E7A" w:rsidRPr="003443FC" w14:paraId="11DBC9D5" w14:textId="77777777" w:rsidTr="008E38AB">
        <w:tc>
          <w:tcPr>
            <w:tcW w:w="1843" w:type="dxa"/>
          </w:tcPr>
          <w:p w14:paraId="7321CD2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2C7F28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BAF5EFB" w14:textId="77777777" w:rsidR="00533E7A" w:rsidRPr="003443FC" w:rsidRDefault="00533E7A" w:rsidP="00533E7A">
            <w:pPr>
              <w:rPr>
                <w:rFonts w:ascii="Times New Roman" w:hAnsi="Times New Roman" w:cs="Times New Roman"/>
                <w:szCs w:val="24"/>
              </w:rPr>
            </w:pPr>
          </w:p>
        </w:tc>
      </w:tr>
      <w:tr w:rsidR="00533E7A" w:rsidRPr="003443FC" w14:paraId="43905175" w14:textId="77777777" w:rsidTr="008E38AB">
        <w:tc>
          <w:tcPr>
            <w:tcW w:w="1843" w:type="dxa"/>
          </w:tcPr>
          <w:p w14:paraId="37DAB39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C287F1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89FBFDD" w14:textId="77777777" w:rsidR="00533E7A" w:rsidRPr="003443FC" w:rsidRDefault="00533E7A" w:rsidP="00533E7A">
            <w:pPr>
              <w:rPr>
                <w:rFonts w:ascii="Times New Roman" w:hAnsi="Times New Roman" w:cs="Times New Roman"/>
                <w:szCs w:val="24"/>
              </w:rPr>
            </w:pPr>
          </w:p>
        </w:tc>
      </w:tr>
      <w:tr w:rsidR="00533E7A" w:rsidRPr="003443FC" w14:paraId="7ACC0D38" w14:textId="77777777" w:rsidTr="008E38AB">
        <w:tc>
          <w:tcPr>
            <w:tcW w:w="1843" w:type="dxa"/>
          </w:tcPr>
          <w:p w14:paraId="1291DCF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0D75D1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11B9911" w14:textId="77777777" w:rsidR="00533E7A" w:rsidRPr="003443FC" w:rsidRDefault="00533E7A" w:rsidP="00533E7A">
            <w:pPr>
              <w:rPr>
                <w:rFonts w:ascii="Times New Roman" w:hAnsi="Times New Roman" w:cs="Times New Roman"/>
                <w:szCs w:val="24"/>
              </w:rPr>
            </w:pPr>
          </w:p>
        </w:tc>
      </w:tr>
      <w:tr w:rsidR="00533E7A" w:rsidRPr="003443FC" w14:paraId="553015E6" w14:textId="77777777" w:rsidTr="008E38AB">
        <w:tc>
          <w:tcPr>
            <w:tcW w:w="1843" w:type="dxa"/>
          </w:tcPr>
          <w:p w14:paraId="0124262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2D8E6C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61B6CF7" w14:textId="77777777" w:rsidR="00533E7A" w:rsidRPr="003443FC" w:rsidRDefault="00533E7A" w:rsidP="00533E7A">
            <w:pPr>
              <w:rPr>
                <w:rFonts w:ascii="Times New Roman" w:hAnsi="Times New Roman" w:cs="Times New Roman"/>
                <w:szCs w:val="24"/>
              </w:rPr>
            </w:pPr>
          </w:p>
        </w:tc>
      </w:tr>
      <w:tr w:rsidR="00533E7A" w:rsidRPr="003443FC" w14:paraId="6D59B3CF" w14:textId="77777777" w:rsidTr="008E38AB">
        <w:tc>
          <w:tcPr>
            <w:tcW w:w="1843" w:type="dxa"/>
          </w:tcPr>
          <w:p w14:paraId="30C4EE0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DED25D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DD27184" w14:textId="77777777" w:rsidR="00533E7A" w:rsidRPr="003443FC" w:rsidRDefault="00533E7A" w:rsidP="00533E7A">
            <w:pPr>
              <w:rPr>
                <w:rFonts w:ascii="Times New Roman" w:hAnsi="Times New Roman" w:cs="Times New Roman"/>
                <w:szCs w:val="24"/>
              </w:rPr>
            </w:pPr>
          </w:p>
        </w:tc>
      </w:tr>
      <w:tr w:rsidR="00533E7A" w:rsidRPr="003443FC" w14:paraId="6D1E770A" w14:textId="77777777" w:rsidTr="008E38AB">
        <w:tc>
          <w:tcPr>
            <w:tcW w:w="1843" w:type="dxa"/>
          </w:tcPr>
          <w:p w14:paraId="25540AC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42D600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BC91B05" w14:textId="77777777" w:rsidR="00533E7A" w:rsidRPr="003443FC" w:rsidRDefault="00533E7A" w:rsidP="00533E7A">
            <w:pPr>
              <w:rPr>
                <w:rFonts w:ascii="Times New Roman" w:hAnsi="Times New Roman" w:cs="Times New Roman"/>
                <w:szCs w:val="24"/>
              </w:rPr>
            </w:pPr>
          </w:p>
        </w:tc>
      </w:tr>
      <w:tr w:rsidR="00533E7A" w:rsidRPr="003443FC" w14:paraId="057798CC" w14:textId="77777777" w:rsidTr="008E38AB">
        <w:tc>
          <w:tcPr>
            <w:tcW w:w="1843" w:type="dxa"/>
          </w:tcPr>
          <w:p w14:paraId="44C9ADF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8230BB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385F793" w14:textId="77777777" w:rsidR="00533E7A" w:rsidRPr="003443FC" w:rsidRDefault="00533E7A" w:rsidP="00533E7A">
            <w:pPr>
              <w:rPr>
                <w:rFonts w:ascii="Times New Roman" w:hAnsi="Times New Roman" w:cs="Times New Roman"/>
                <w:szCs w:val="24"/>
              </w:rPr>
            </w:pPr>
          </w:p>
        </w:tc>
      </w:tr>
      <w:tr w:rsidR="00533E7A" w:rsidRPr="003443FC" w14:paraId="7CB11C56" w14:textId="77777777" w:rsidTr="008E38AB">
        <w:tc>
          <w:tcPr>
            <w:tcW w:w="1843" w:type="dxa"/>
          </w:tcPr>
          <w:p w14:paraId="582D8E2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6B2F89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AF74F7B" w14:textId="77777777" w:rsidR="00533E7A" w:rsidRPr="003443FC" w:rsidRDefault="00533E7A" w:rsidP="00533E7A">
            <w:pPr>
              <w:rPr>
                <w:rFonts w:ascii="Times New Roman" w:hAnsi="Times New Roman" w:cs="Times New Roman"/>
                <w:szCs w:val="24"/>
              </w:rPr>
            </w:pPr>
          </w:p>
        </w:tc>
      </w:tr>
      <w:tr w:rsidR="00533E7A" w:rsidRPr="003443FC" w14:paraId="2E87C6D0" w14:textId="77777777" w:rsidTr="008E38AB">
        <w:tc>
          <w:tcPr>
            <w:tcW w:w="1843" w:type="dxa"/>
          </w:tcPr>
          <w:p w14:paraId="31991CC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9F2032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46F57CB" w14:textId="77777777" w:rsidR="00533E7A" w:rsidRPr="003443FC" w:rsidRDefault="00533E7A" w:rsidP="00533E7A">
            <w:pPr>
              <w:rPr>
                <w:rFonts w:ascii="Times New Roman" w:hAnsi="Times New Roman" w:cs="Times New Roman"/>
                <w:szCs w:val="24"/>
              </w:rPr>
            </w:pPr>
          </w:p>
        </w:tc>
      </w:tr>
      <w:tr w:rsidR="00533E7A" w:rsidRPr="003443FC" w14:paraId="4E3D9C39" w14:textId="77777777" w:rsidTr="008E38AB">
        <w:tc>
          <w:tcPr>
            <w:tcW w:w="1843" w:type="dxa"/>
          </w:tcPr>
          <w:p w14:paraId="29E2D8A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E9E564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B6008C8" w14:textId="77777777" w:rsidR="00533E7A" w:rsidRPr="003443FC" w:rsidRDefault="00533E7A" w:rsidP="00533E7A">
            <w:pPr>
              <w:rPr>
                <w:rFonts w:ascii="Times New Roman" w:hAnsi="Times New Roman" w:cs="Times New Roman"/>
                <w:szCs w:val="24"/>
              </w:rPr>
            </w:pPr>
          </w:p>
        </w:tc>
      </w:tr>
      <w:tr w:rsidR="00533E7A" w:rsidRPr="003443FC" w14:paraId="584EC84E" w14:textId="77777777" w:rsidTr="008E38AB">
        <w:tc>
          <w:tcPr>
            <w:tcW w:w="1843" w:type="dxa"/>
          </w:tcPr>
          <w:p w14:paraId="2C9F200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F9DA1C2"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D53862B" w14:textId="77777777" w:rsidR="00533E7A" w:rsidRPr="003443FC" w:rsidRDefault="00533E7A" w:rsidP="00533E7A">
            <w:pPr>
              <w:rPr>
                <w:rFonts w:ascii="Times New Roman" w:hAnsi="Times New Roman" w:cs="Times New Roman"/>
                <w:szCs w:val="24"/>
              </w:rPr>
            </w:pPr>
          </w:p>
        </w:tc>
      </w:tr>
      <w:tr w:rsidR="00533E7A" w:rsidRPr="003443FC" w14:paraId="7CC48FF8" w14:textId="77777777" w:rsidTr="008E38AB">
        <w:tc>
          <w:tcPr>
            <w:tcW w:w="1843" w:type="dxa"/>
          </w:tcPr>
          <w:p w14:paraId="61674A6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29D303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350C5E3" w14:textId="77777777" w:rsidR="00533E7A" w:rsidRPr="003443FC" w:rsidRDefault="00533E7A" w:rsidP="00533E7A">
            <w:pPr>
              <w:rPr>
                <w:rFonts w:ascii="Times New Roman" w:hAnsi="Times New Roman" w:cs="Times New Roman"/>
                <w:szCs w:val="24"/>
              </w:rPr>
            </w:pPr>
          </w:p>
        </w:tc>
      </w:tr>
      <w:tr w:rsidR="00533E7A" w:rsidRPr="003443FC" w14:paraId="21BD165B" w14:textId="77777777" w:rsidTr="008E38AB">
        <w:tc>
          <w:tcPr>
            <w:tcW w:w="1843" w:type="dxa"/>
          </w:tcPr>
          <w:p w14:paraId="1BD41CB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35DBF6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E843A4B" w14:textId="77777777" w:rsidR="00533E7A" w:rsidRPr="003443FC" w:rsidRDefault="00533E7A" w:rsidP="00533E7A">
            <w:pPr>
              <w:rPr>
                <w:rFonts w:ascii="Times New Roman" w:hAnsi="Times New Roman" w:cs="Times New Roman"/>
                <w:szCs w:val="24"/>
              </w:rPr>
            </w:pPr>
          </w:p>
        </w:tc>
      </w:tr>
      <w:tr w:rsidR="00533E7A" w:rsidRPr="003443FC" w14:paraId="0BFB4149" w14:textId="77777777" w:rsidTr="008E38AB">
        <w:tc>
          <w:tcPr>
            <w:tcW w:w="1843" w:type="dxa"/>
          </w:tcPr>
          <w:p w14:paraId="6E0F62F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F55A47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393E669" w14:textId="77777777" w:rsidR="00533E7A" w:rsidRPr="003443FC" w:rsidRDefault="00533E7A" w:rsidP="00533E7A">
            <w:pPr>
              <w:rPr>
                <w:rFonts w:ascii="Times New Roman" w:hAnsi="Times New Roman" w:cs="Times New Roman"/>
                <w:szCs w:val="24"/>
              </w:rPr>
            </w:pPr>
          </w:p>
        </w:tc>
      </w:tr>
      <w:tr w:rsidR="00533E7A" w:rsidRPr="003443FC" w14:paraId="3798A51E" w14:textId="77777777" w:rsidTr="008E38AB">
        <w:tc>
          <w:tcPr>
            <w:tcW w:w="1843" w:type="dxa"/>
          </w:tcPr>
          <w:p w14:paraId="410439C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A2A54B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5012296" w14:textId="77777777" w:rsidR="00533E7A" w:rsidRPr="003443FC" w:rsidRDefault="00533E7A" w:rsidP="00533E7A">
            <w:pPr>
              <w:rPr>
                <w:rFonts w:ascii="Times New Roman" w:hAnsi="Times New Roman" w:cs="Times New Roman"/>
                <w:szCs w:val="24"/>
              </w:rPr>
            </w:pPr>
          </w:p>
        </w:tc>
      </w:tr>
      <w:tr w:rsidR="00533E7A" w:rsidRPr="003443FC" w14:paraId="2FFD1A86" w14:textId="77777777" w:rsidTr="008E38AB">
        <w:tc>
          <w:tcPr>
            <w:tcW w:w="1843" w:type="dxa"/>
          </w:tcPr>
          <w:p w14:paraId="76033474"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4004E0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ABF8278" w14:textId="77777777" w:rsidR="00533E7A" w:rsidRPr="003443FC" w:rsidRDefault="00533E7A" w:rsidP="00533E7A">
            <w:pPr>
              <w:rPr>
                <w:rFonts w:ascii="Times New Roman" w:hAnsi="Times New Roman" w:cs="Times New Roman"/>
                <w:szCs w:val="24"/>
              </w:rPr>
            </w:pPr>
          </w:p>
        </w:tc>
      </w:tr>
      <w:tr w:rsidR="00533E7A" w:rsidRPr="003443FC" w14:paraId="018013EF" w14:textId="77777777" w:rsidTr="008E38AB">
        <w:tc>
          <w:tcPr>
            <w:tcW w:w="1843" w:type="dxa"/>
          </w:tcPr>
          <w:p w14:paraId="1BEF53D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770D5D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EC89EC7" w14:textId="77777777" w:rsidR="00533E7A" w:rsidRPr="003443FC" w:rsidRDefault="00533E7A" w:rsidP="00533E7A">
            <w:pPr>
              <w:rPr>
                <w:rFonts w:ascii="Times New Roman" w:hAnsi="Times New Roman" w:cs="Times New Roman"/>
                <w:szCs w:val="24"/>
              </w:rPr>
            </w:pPr>
          </w:p>
        </w:tc>
      </w:tr>
      <w:tr w:rsidR="00533E7A" w:rsidRPr="003443FC" w14:paraId="073C3777" w14:textId="77777777" w:rsidTr="008E38AB">
        <w:tc>
          <w:tcPr>
            <w:tcW w:w="1843" w:type="dxa"/>
          </w:tcPr>
          <w:p w14:paraId="298970E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8BDD0F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505B6A2" w14:textId="77777777" w:rsidR="00533E7A" w:rsidRPr="003443FC" w:rsidRDefault="00533E7A" w:rsidP="00533E7A">
            <w:pPr>
              <w:rPr>
                <w:rFonts w:ascii="Times New Roman" w:hAnsi="Times New Roman" w:cs="Times New Roman"/>
                <w:szCs w:val="24"/>
              </w:rPr>
            </w:pPr>
          </w:p>
        </w:tc>
      </w:tr>
      <w:tr w:rsidR="00533E7A" w:rsidRPr="003443FC" w14:paraId="4E61AD32" w14:textId="77777777" w:rsidTr="008E38AB">
        <w:tc>
          <w:tcPr>
            <w:tcW w:w="1843" w:type="dxa"/>
          </w:tcPr>
          <w:p w14:paraId="2C287A7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7EFF85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C16B670" w14:textId="77777777" w:rsidR="00533E7A" w:rsidRPr="003443FC" w:rsidRDefault="00533E7A" w:rsidP="00533E7A">
            <w:pPr>
              <w:rPr>
                <w:rFonts w:ascii="Times New Roman" w:hAnsi="Times New Roman" w:cs="Times New Roman"/>
                <w:szCs w:val="24"/>
              </w:rPr>
            </w:pPr>
          </w:p>
        </w:tc>
      </w:tr>
      <w:tr w:rsidR="00533E7A" w:rsidRPr="003443FC" w14:paraId="40DFC0B6" w14:textId="77777777" w:rsidTr="008E38AB">
        <w:tc>
          <w:tcPr>
            <w:tcW w:w="1843" w:type="dxa"/>
          </w:tcPr>
          <w:p w14:paraId="143E2E1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07AAA1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CDBA1EC" w14:textId="77777777" w:rsidR="00533E7A" w:rsidRPr="003443FC" w:rsidRDefault="00533E7A" w:rsidP="00533E7A">
            <w:pPr>
              <w:rPr>
                <w:rFonts w:ascii="Times New Roman" w:hAnsi="Times New Roman" w:cs="Times New Roman"/>
                <w:szCs w:val="24"/>
              </w:rPr>
            </w:pPr>
          </w:p>
        </w:tc>
      </w:tr>
      <w:tr w:rsidR="00533E7A" w:rsidRPr="003443FC" w14:paraId="719279B0" w14:textId="77777777" w:rsidTr="008E38AB">
        <w:tc>
          <w:tcPr>
            <w:tcW w:w="1843" w:type="dxa"/>
          </w:tcPr>
          <w:p w14:paraId="62F0E83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F08BD7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D58C536" w14:textId="77777777" w:rsidR="00533E7A" w:rsidRPr="003443FC" w:rsidRDefault="00533E7A" w:rsidP="00533E7A">
            <w:pPr>
              <w:rPr>
                <w:rFonts w:ascii="Times New Roman" w:hAnsi="Times New Roman" w:cs="Times New Roman"/>
                <w:szCs w:val="24"/>
              </w:rPr>
            </w:pPr>
          </w:p>
        </w:tc>
      </w:tr>
      <w:tr w:rsidR="00533E7A" w:rsidRPr="003443FC" w14:paraId="3351DEF0" w14:textId="77777777" w:rsidTr="008E38AB">
        <w:tc>
          <w:tcPr>
            <w:tcW w:w="1843" w:type="dxa"/>
          </w:tcPr>
          <w:p w14:paraId="1B53434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449F69A"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4866809" w14:textId="77777777" w:rsidR="00533E7A" w:rsidRPr="003443FC" w:rsidRDefault="00533E7A" w:rsidP="00533E7A">
            <w:pPr>
              <w:rPr>
                <w:rFonts w:ascii="Times New Roman" w:hAnsi="Times New Roman" w:cs="Times New Roman"/>
                <w:szCs w:val="24"/>
              </w:rPr>
            </w:pPr>
          </w:p>
        </w:tc>
      </w:tr>
      <w:tr w:rsidR="00533E7A" w:rsidRPr="003443FC" w14:paraId="578E41D0" w14:textId="77777777" w:rsidTr="008E38AB">
        <w:tc>
          <w:tcPr>
            <w:tcW w:w="1843" w:type="dxa"/>
          </w:tcPr>
          <w:p w14:paraId="66E2637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60EDAF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2F336E8" w14:textId="4EA56F54" w:rsidR="00533E7A" w:rsidRPr="003443FC" w:rsidRDefault="005D3296" w:rsidP="005D3296">
            <w:pPr>
              <w:jc w:val="both"/>
              <w:rPr>
                <w:rFonts w:ascii="Times New Roman" w:hAnsi="Times New Roman" w:cs="Times New Roman"/>
                <w:szCs w:val="24"/>
              </w:rPr>
            </w:pPr>
            <w:r w:rsidRPr="005D3296">
              <w:rPr>
                <w:rFonts w:ascii="Times New Roman" w:eastAsia="Arial" w:hAnsi="Times New Roman" w:cs="Times New Roman"/>
              </w:rPr>
              <w:t xml:space="preserve">Česká republika má již </w:t>
            </w:r>
            <w:r>
              <w:rPr>
                <w:rFonts w:ascii="Times New Roman" w:eastAsia="Arial" w:hAnsi="Times New Roman" w:cs="Times New Roman"/>
              </w:rPr>
              <w:t xml:space="preserve">nyní zákonná </w:t>
            </w:r>
            <w:r w:rsidRPr="005D3296">
              <w:rPr>
                <w:rFonts w:ascii="Times New Roman" w:eastAsia="Arial" w:hAnsi="Times New Roman" w:cs="Times New Roman"/>
              </w:rPr>
              <w:t>pravidla poskytování tzv. bezplatné právní pomoci pro osoby, jejichž příjmové a majetkové poměry to odůvodň</w:t>
            </w:r>
            <w:r>
              <w:rPr>
                <w:rFonts w:ascii="Times New Roman" w:eastAsia="Arial" w:hAnsi="Times New Roman" w:cs="Times New Roman"/>
              </w:rPr>
              <w:t>ují.</w:t>
            </w:r>
          </w:p>
        </w:tc>
      </w:tr>
      <w:tr w:rsidR="00533E7A" w:rsidRPr="003443FC" w14:paraId="48C3CD0D" w14:textId="77777777" w:rsidTr="008E38AB">
        <w:tc>
          <w:tcPr>
            <w:tcW w:w="1843" w:type="dxa"/>
          </w:tcPr>
          <w:p w14:paraId="077FB91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9ED13E7"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7216F9E" w14:textId="77777777" w:rsidR="00533E7A" w:rsidRPr="003443FC" w:rsidRDefault="00533E7A" w:rsidP="00533E7A">
            <w:pPr>
              <w:rPr>
                <w:rFonts w:ascii="Times New Roman" w:hAnsi="Times New Roman" w:cs="Times New Roman"/>
                <w:szCs w:val="24"/>
              </w:rPr>
            </w:pPr>
          </w:p>
        </w:tc>
      </w:tr>
      <w:tr w:rsidR="00533E7A" w:rsidRPr="003443FC" w14:paraId="6493F48E" w14:textId="77777777" w:rsidTr="008E38AB">
        <w:tc>
          <w:tcPr>
            <w:tcW w:w="1843" w:type="dxa"/>
          </w:tcPr>
          <w:p w14:paraId="1A9E3E99"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3D4230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C50031B" w14:textId="4C02D365" w:rsidR="00533E7A" w:rsidRPr="003443FC" w:rsidRDefault="00533E7A" w:rsidP="00533E7A">
            <w:pPr>
              <w:jc w:val="both"/>
              <w:rPr>
                <w:rFonts w:ascii="Times New Roman" w:hAnsi="Times New Roman" w:cs="Times New Roman"/>
                <w:szCs w:val="24"/>
              </w:rPr>
            </w:pPr>
            <w:r w:rsidRPr="003443FC">
              <w:rPr>
                <w:rFonts w:ascii="Times New Roman" w:eastAsia="Arial" w:hAnsi="Times New Roman" w:cs="Times New Roman"/>
              </w:rPr>
              <w:t xml:space="preserve">ČR chce zdůraznit, že psychiatrická péče má legislativně nastavené personální, technické a odborné standardy, které musí poskytovatel splňovat, aby jí mohl poskytovat. Reforma </w:t>
            </w:r>
            <w:r>
              <w:rPr>
                <w:rFonts w:ascii="Times New Roman" w:eastAsia="Arial" w:hAnsi="Times New Roman" w:cs="Times New Roman"/>
              </w:rPr>
              <w:t xml:space="preserve">psychiatrické </w:t>
            </w:r>
            <w:r w:rsidRPr="003443FC">
              <w:rPr>
                <w:rFonts w:ascii="Times New Roman" w:eastAsia="Arial" w:hAnsi="Times New Roman" w:cs="Times New Roman"/>
              </w:rPr>
              <w:t>péče se v posledních letech zaměřuje na rozvoj péče v komunitě a na zvyšování kvality</w:t>
            </w:r>
            <w:r>
              <w:rPr>
                <w:rFonts w:ascii="Times New Roman" w:eastAsia="Arial" w:hAnsi="Times New Roman" w:cs="Times New Roman"/>
              </w:rPr>
              <w:t xml:space="preserve"> v psychiatrických nemocnicích podle </w:t>
            </w:r>
            <w:r w:rsidRPr="003443FC">
              <w:rPr>
                <w:rFonts w:ascii="Times New Roman" w:eastAsia="Arial" w:hAnsi="Times New Roman" w:cs="Times New Roman"/>
              </w:rPr>
              <w:t>jejich  transformačních plánů. Tento proces bude i nadále pokračovat ve spolupráci s psychiatrickými nemocnicemi, odbornými společnostmi, lidmi se zkušeností s duševním onemocněním, pečujícími a dalšími relevantními aktéry.</w:t>
            </w:r>
          </w:p>
        </w:tc>
      </w:tr>
      <w:tr w:rsidR="00533E7A" w:rsidRPr="003443FC" w14:paraId="73B1805E" w14:textId="77777777" w:rsidTr="008E38AB">
        <w:tc>
          <w:tcPr>
            <w:tcW w:w="1843" w:type="dxa"/>
          </w:tcPr>
          <w:p w14:paraId="1B19CBF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7B1CD0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B1304F2" w14:textId="054E5625" w:rsidR="00533E7A" w:rsidRPr="003443FC" w:rsidRDefault="005D3296" w:rsidP="005D3296">
            <w:pPr>
              <w:jc w:val="both"/>
              <w:rPr>
                <w:rFonts w:ascii="Times New Roman" w:hAnsi="Times New Roman" w:cs="Times New Roman"/>
                <w:szCs w:val="24"/>
              </w:rPr>
            </w:pPr>
            <w:r w:rsidRPr="005D3296">
              <w:rPr>
                <w:rFonts w:ascii="Times New Roman" w:eastAsia="Arial" w:hAnsi="Times New Roman" w:cs="Times New Roman"/>
              </w:rPr>
              <w:t>Česká republika již v současnosti klade důraz na nezávislost soudnictví jako jeden ze základních atributů demokratického fungování justice.</w:t>
            </w:r>
          </w:p>
        </w:tc>
      </w:tr>
      <w:tr w:rsidR="00533E7A" w:rsidRPr="003443FC" w14:paraId="115D7A50" w14:textId="77777777" w:rsidTr="008E38AB">
        <w:tc>
          <w:tcPr>
            <w:tcW w:w="1843" w:type="dxa"/>
          </w:tcPr>
          <w:p w14:paraId="7B9688C9"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90A83E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373ED26" w14:textId="77777777" w:rsidR="00533E7A" w:rsidRPr="003443FC" w:rsidRDefault="00533E7A" w:rsidP="00533E7A">
            <w:pPr>
              <w:rPr>
                <w:rFonts w:ascii="Times New Roman" w:hAnsi="Times New Roman" w:cs="Times New Roman"/>
                <w:szCs w:val="24"/>
              </w:rPr>
            </w:pPr>
          </w:p>
        </w:tc>
      </w:tr>
      <w:tr w:rsidR="00533E7A" w:rsidRPr="003443FC" w14:paraId="392AC8EC" w14:textId="77777777" w:rsidTr="008E38AB">
        <w:tc>
          <w:tcPr>
            <w:tcW w:w="1843" w:type="dxa"/>
          </w:tcPr>
          <w:p w14:paraId="4A2A08A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99BEF3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E345842" w14:textId="77777777" w:rsidR="00533E7A" w:rsidRPr="003443FC" w:rsidRDefault="00533E7A" w:rsidP="00533E7A">
            <w:pPr>
              <w:rPr>
                <w:rFonts w:ascii="Times New Roman" w:hAnsi="Times New Roman" w:cs="Times New Roman"/>
                <w:szCs w:val="24"/>
              </w:rPr>
            </w:pPr>
          </w:p>
        </w:tc>
      </w:tr>
      <w:tr w:rsidR="00533E7A" w:rsidRPr="003443FC" w14:paraId="56C8FCD3" w14:textId="77777777" w:rsidTr="008E38AB">
        <w:tc>
          <w:tcPr>
            <w:tcW w:w="1843" w:type="dxa"/>
          </w:tcPr>
          <w:p w14:paraId="396AE3C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4B0D4D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EE1C82C" w14:textId="77777777" w:rsidR="00533E7A" w:rsidRPr="003443FC" w:rsidRDefault="00533E7A" w:rsidP="00533E7A">
            <w:pPr>
              <w:rPr>
                <w:rFonts w:ascii="Times New Roman" w:hAnsi="Times New Roman" w:cs="Times New Roman"/>
                <w:szCs w:val="24"/>
              </w:rPr>
            </w:pPr>
          </w:p>
        </w:tc>
      </w:tr>
      <w:tr w:rsidR="00533E7A" w:rsidRPr="003443FC" w14:paraId="4AA674E6" w14:textId="77777777" w:rsidTr="008E38AB">
        <w:tc>
          <w:tcPr>
            <w:tcW w:w="1843" w:type="dxa"/>
          </w:tcPr>
          <w:p w14:paraId="7798175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0C586D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4D35666" w14:textId="77777777" w:rsidR="00533E7A" w:rsidRPr="003443FC" w:rsidRDefault="00533E7A" w:rsidP="00533E7A">
            <w:pPr>
              <w:rPr>
                <w:rFonts w:ascii="Times New Roman" w:hAnsi="Times New Roman" w:cs="Times New Roman"/>
                <w:szCs w:val="24"/>
              </w:rPr>
            </w:pPr>
          </w:p>
        </w:tc>
      </w:tr>
      <w:tr w:rsidR="00533E7A" w:rsidRPr="003443FC" w14:paraId="74062C2D" w14:textId="77777777" w:rsidTr="008E38AB">
        <w:tc>
          <w:tcPr>
            <w:tcW w:w="1843" w:type="dxa"/>
          </w:tcPr>
          <w:p w14:paraId="6EDF805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F4B227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076AE36" w14:textId="77777777" w:rsidR="00533E7A" w:rsidRPr="003443FC" w:rsidRDefault="00533E7A" w:rsidP="00533E7A">
            <w:pPr>
              <w:rPr>
                <w:rFonts w:ascii="Times New Roman" w:hAnsi="Times New Roman" w:cs="Times New Roman"/>
                <w:szCs w:val="24"/>
              </w:rPr>
            </w:pPr>
          </w:p>
        </w:tc>
      </w:tr>
      <w:tr w:rsidR="00533E7A" w:rsidRPr="003443FC" w14:paraId="0436025C" w14:textId="77777777" w:rsidTr="008E38AB">
        <w:tc>
          <w:tcPr>
            <w:tcW w:w="1843" w:type="dxa"/>
          </w:tcPr>
          <w:p w14:paraId="2BD99D0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669F7E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A590588" w14:textId="77777777" w:rsidR="00533E7A" w:rsidRPr="003443FC" w:rsidRDefault="00533E7A" w:rsidP="00533E7A">
            <w:pPr>
              <w:rPr>
                <w:rFonts w:ascii="Times New Roman" w:hAnsi="Times New Roman" w:cs="Times New Roman"/>
                <w:szCs w:val="24"/>
              </w:rPr>
            </w:pPr>
          </w:p>
        </w:tc>
      </w:tr>
      <w:tr w:rsidR="00533E7A" w:rsidRPr="003443FC" w14:paraId="73D29A6C" w14:textId="77777777" w:rsidTr="008E38AB">
        <w:tc>
          <w:tcPr>
            <w:tcW w:w="1843" w:type="dxa"/>
          </w:tcPr>
          <w:p w14:paraId="27052FA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D0113C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D605610" w14:textId="77777777" w:rsidR="00533E7A" w:rsidRPr="003443FC" w:rsidRDefault="00533E7A" w:rsidP="00533E7A">
            <w:pPr>
              <w:rPr>
                <w:rFonts w:ascii="Times New Roman" w:hAnsi="Times New Roman" w:cs="Times New Roman"/>
                <w:szCs w:val="24"/>
              </w:rPr>
            </w:pPr>
          </w:p>
        </w:tc>
      </w:tr>
      <w:tr w:rsidR="00533E7A" w:rsidRPr="003443FC" w14:paraId="72F3BCB1" w14:textId="77777777" w:rsidTr="008E38AB">
        <w:tc>
          <w:tcPr>
            <w:tcW w:w="1843" w:type="dxa"/>
          </w:tcPr>
          <w:p w14:paraId="717B0FC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91835F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0DABF8F" w14:textId="77777777" w:rsidR="00533E7A" w:rsidRPr="003443FC" w:rsidRDefault="00533E7A" w:rsidP="00533E7A">
            <w:pPr>
              <w:rPr>
                <w:rFonts w:ascii="Times New Roman" w:hAnsi="Times New Roman" w:cs="Times New Roman"/>
                <w:szCs w:val="24"/>
              </w:rPr>
            </w:pPr>
          </w:p>
        </w:tc>
      </w:tr>
      <w:tr w:rsidR="00533E7A" w:rsidRPr="003443FC" w14:paraId="4FA97EB1" w14:textId="77777777" w:rsidTr="008E38AB">
        <w:tc>
          <w:tcPr>
            <w:tcW w:w="1843" w:type="dxa"/>
          </w:tcPr>
          <w:p w14:paraId="0B9ADA2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EAFA36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31D21E1" w14:textId="77777777" w:rsidR="00533E7A" w:rsidRPr="003443FC" w:rsidRDefault="00533E7A" w:rsidP="00533E7A">
            <w:pPr>
              <w:rPr>
                <w:rFonts w:ascii="Times New Roman" w:hAnsi="Times New Roman" w:cs="Times New Roman"/>
                <w:szCs w:val="24"/>
              </w:rPr>
            </w:pPr>
          </w:p>
        </w:tc>
      </w:tr>
      <w:tr w:rsidR="00533E7A" w:rsidRPr="003443FC" w14:paraId="616CE74D" w14:textId="77777777" w:rsidTr="008E38AB">
        <w:tc>
          <w:tcPr>
            <w:tcW w:w="1843" w:type="dxa"/>
          </w:tcPr>
          <w:p w14:paraId="346E30D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255124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4AA3982" w14:textId="77777777" w:rsidR="00533E7A" w:rsidRPr="003443FC" w:rsidRDefault="00533E7A" w:rsidP="00533E7A">
            <w:pPr>
              <w:rPr>
                <w:rFonts w:ascii="Times New Roman" w:hAnsi="Times New Roman" w:cs="Times New Roman"/>
                <w:szCs w:val="24"/>
              </w:rPr>
            </w:pPr>
          </w:p>
        </w:tc>
      </w:tr>
      <w:tr w:rsidR="00533E7A" w:rsidRPr="003443FC" w14:paraId="5D04309C" w14:textId="77777777" w:rsidTr="008E38AB">
        <w:tc>
          <w:tcPr>
            <w:tcW w:w="1843" w:type="dxa"/>
          </w:tcPr>
          <w:p w14:paraId="29F252D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0618C4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94E5448" w14:textId="77777777" w:rsidR="00533E7A" w:rsidRPr="003443FC" w:rsidRDefault="00533E7A" w:rsidP="00533E7A">
            <w:pPr>
              <w:rPr>
                <w:rFonts w:ascii="Times New Roman" w:hAnsi="Times New Roman" w:cs="Times New Roman"/>
                <w:szCs w:val="24"/>
              </w:rPr>
            </w:pPr>
          </w:p>
        </w:tc>
      </w:tr>
      <w:tr w:rsidR="00533E7A" w:rsidRPr="003443FC" w14:paraId="1E714E51" w14:textId="77777777" w:rsidTr="008E38AB">
        <w:tc>
          <w:tcPr>
            <w:tcW w:w="1843" w:type="dxa"/>
          </w:tcPr>
          <w:p w14:paraId="04C9C47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B81C88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CF642E6" w14:textId="77777777" w:rsidR="00533E7A" w:rsidRPr="003443FC" w:rsidRDefault="00533E7A" w:rsidP="00533E7A">
            <w:pPr>
              <w:rPr>
                <w:rFonts w:ascii="Times New Roman" w:hAnsi="Times New Roman" w:cs="Times New Roman"/>
                <w:szCs w:val="24"/>
              </w:rPr>
            </w:pPr>
          </w:p>
        </w:tc>
      </w:tr>
      <w:tr w:rsidR="00533E7A" w:rsidRPr="003443FC" w14:paraId="29C94E8C" w14:textId="77777777" w:rsidTr="008E38AB">
        <w:tc>
          <w:tcPr>
            <w:tcW w:w="1843" w:type="dxa"/>
          </w:tcPr>
          <w:p w14:paraId="7BD64E5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78771E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229D47B" w14:textId="77777777" w:rsidR="00533E7A" w:rsidRPr="003443FC" w:rsidRDefault="00533E7A" w:rsidP="00533E7A">
            <w:pPr>
              <w:rPr>
                <w:rFonts w:ascii="Times New Roman" w:hAnsi="Times New Roman" w:cs="Times New Roman"/>
                <w:szCs w:val="24"/>
              </w:rPr>
            </w:pPr>
          </w:p>
        </w:tc>
      </w:tr>
      <w:tr w:rsidR="00533E7A" w:rsidRPr="003443FC" w14:paraId="522C690F" w14:textId="77777777" w:rsidTr="008E38AB">
        <w:tc>
          <w:tcPr>
            <w:tcW w:w="1843" w:type="dxa"/>
          </w:tcPr>
          <w:p w14:paraId="2AD71ED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9C7BB23" w14:textId="4221B79D" w:rsidR="00533E7A" w:rsidRPr="003443FC" w:rsidRDefault="00B46C92" w:rsidP="00533E7A">
            <w:pPr>
              <w:rPr>
                <w:sz w:val="20"/>
              </w:rPr>
            </w:pPr>
            <w:r>
              <w:rPr>
                <w:rFonts w:ascii="Times New Roman" w:hAnsi="Times New Roman" w:cs="Times New Roman"/>
                <w:szCs w:val="24"/>
              </w:rPr>
              <w:t>Vzít na vědomí/</w:t>
            </w:r>
            <w:r w:rsidR="00533E7A" w:rsidRPr="003443FC">
              <w:rPr>
                <w:rFonts w:ascii="Times New Roman" w:hAnsi="Times New Roman" w:cs="Times New Roman"/>
                <w:szCs w:val="24"/>
              </w:rPr>
              <w:t>Podpořit</w:t>
            </w:r>
          </w:p>
        </w:tc>
        <w:tc>
          <w:tcPr>
            <w:tcW w:w="4820" w:type="dxa"/>
          </w:tcPr>
          <w:p w14:paraId="1E62DFB2" w14:textId="5E432DC8" w:rsidR="00533E7A" w:rsidRPr="003443FC" w:rsidRDefault="00B46C92" w:rsidP="00433AEF">
            <w:pPr>
              <w:jc w:val="both"/>
              <w:rPr>
                <w:rFonts w:ascii="Times New Roman" w:hAnsi="Times New Roman" w:cs="Times New Roman"/>
                <w:szCs w:val="24"/>
              </w:rPr>
            </w:pPr>
            <w:r>
              <w:rPr>
                <w:rFonts w:ascii="Times New Roman" w:hAnsi="Times New Roman" w:cs="Times New Roman"/>
                <w:szCs w:val="24"/>
              </w:rPr>
              <w:t xml:space="preserve">ČR považuje násilí, obchodování s lidmi, sexuální a pracovní vykořisťování za nepřípustné jednání, které je ostatně postihované trestním právem. Podpora a ochrana obětí trestné činnosti je také její prioritou. Nedomnívá se navíc, že by šlo o stupňující se jev a </w:t>
            </w:r>
            <w:r>
              <w:rPr>
                <w:rFonts w:ascii="Times New Roman" w:hAnsi="Times New Roman" w:cs="Times New Roman"/>
                <w:szCs w:val="24"/>
              </w:rPr>
              <w:lastRenderedPageBreak/>
              <w:t>proto bere uvedené doporučení na vědomí. Podporuje jej naopak v části týkající se tělesného trestání.</w:t>
            </w:r>
          </w:p>
        </w:tc>
      </w:tr>
      <w:tr w:rsidR="00533E7A" w:rsidRPr="003443FC" w14:paraId="7497313C" w14:textId="77777777" w:rsidTr="008E38AB">
        <w:tc>
          <w:tcPr>
            <w:tcW w:w="1843" w:type="dxa"/>
          </w:tcPr>
          <w:p w14:paraId="0CC74389"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376A58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9B80B53" w14:textId="77777777" w:rsidR="00533E7A" w:rsidRPr="003443FC" w:rsidRDefault="00533E7A" w:rsidP="00533E7A">
            <w:pPr>
              <w:rPr>
                <w:rFonts w:ascii="Times New Roman" w:hAnsi="Times New Roman" w:cs="Times New Roman"/>
                <w:szCs w:val="24"/>
              </w:rPr>
            </w:pPr>
          </w:p>
        </w:tc>
      </w:tr>
      <w:tr w:rsidR="00533E7A" w:rsidRPr="003443FC" w14:paraId="5610D1FC" w14:textId="77777777" w:rsidTr="008E38AB">
        <w:tc>
          <w:tcPr>
            <w:tcW w:w="1843" w:type="dxa"/>
          </w:tcPr>
          <w:p w14:paraId="6748D2F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FD1430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A05A828" w14:textId="77777777" w:rsidR="00533E7A" w:rsidRPr="003443FC" w:rsidRDefault="00533E7A" w:rsidP="00533E7A">
            <w:pPr>
              <w:rPr>
                <w:rFonts w:ascii="Times New Roman" w:hAnsi="Times New Roman" w:cs="Times New Roman"/>
                <w:szCs w:val="24"/>
              </w:rPr>
            </w:pPr>
          </w:p>
        </w:tc>
      </w:tr>
      <w:tr w:rsidR="00533E7A" w:rsidRPr="003443FC" w14:paraId="59202E68" w14:textId="77777777" w:rsidTr="008E38AB">
        <w:tc>
          <w:tcPr>
            <w:tcW w:w="1843" w:type="dxa"/>
          </w:tcPr>
          <w:p w14:paraId="5E54870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BCC6F7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CDCAE87" w14:textId="77777777" w:rsidR="00533E7A" w:rsidRPr="003443FC" w:rsidRDefault="00533E7A" w:rsidP="00533E7A">
            <w:pPr>
              <w:rPr>
                <w:rFonts w:ascii="Times New Roman" w:hAnsi="Times New Roman" w:cs="Times New Roman"/>
                <w:szCs w:val="24"/>
              </w:rPr>
            </w:pPr>
          </w:p>
        </w:tc>
      </w:tr>
      <w:tr w:rsidR="00533E7A" w:rsidRPr="003443FC" w14:paraId="0852AEFE" w14:textId="77777777" w:rsidTr="008E38AB">
        <w:tc>
          <w:tcPr>
            <w:tcW w:w="1843" w:type="dxa"/>
          </w:tcPr>
          <w:p w14:paraId="42A142E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F9103D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94E34F7" w14:textId="77777777" w:rsidR="00533E7A" w:rsidRPr="003443FC" w:rsidRDefault="00533E7A" w:rsidP="00533E7A">
            <w:pPr>
              <w:rPr>
                <w:rFonts w:ascii="Times New Roman" w:hAnsi="Times New Roman" w:cs="Times New Roman"/>
                <w:szCs w:val="24"/>
              </w:rPr>
            </w:pPr>
          </w:p>
        </w:tc>
      </w:tr>
      <w:tr w:rsidR="00533E7A" w:rsidRPr="003443FC" w14:paraId="77357161" w14:textId="77777777" w:rsidTr="008E38AB">
        <w:tc>
          <w:tcPr>
            <w:tcW w:w="1843" w:type="dxa"/>
          </w:tcPr>
          <w:p w14:paraId="670FEFC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96EBD9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86D612A" w14:textId="77777777" w:rsidR="00533E7A" w:rsidRPr="003443FC" w:rsidRDefault="00533E7A" w:rsidP="00533E7A">
            <w:pPr>
              <w:rPr>
                <w:rFonts w:ascii="Times New Roman" w:hAnsi="Times New Roman" w:cs="Times New Roman"/>
                <w:szCs w:val="24"/>
              </w:rPr>
            </w:pPr>
          </w:p>
        </w:tc>
      </w:tr>
      <w:tr w:rsidR="00533E7A" w:rsidRPr="003443FC" w14:paraId="39B9E72A" w14:textId="77777777" w:rsidTr="008E38AB">
        <w:tc>
          <w:tcPr>
            <w:tcW w:w="1843" w:type="dxa"/>
          </w:tcPr>
          <w:p w14:paraId="584B905F"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5EE695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64C5733" w14:textId="77777777" w:rsidR="00533E7A" w:rsidRPr="003443FC" w:rsidRDefault="00533E7A" w:rsidP="00533E7A">
            <w:pPr>
              <w:rPr>
                <w:rFonts w:ascii="Times New Roman" w:hAnsi="Times New Roman" w:cs="Times New Roman"/>
                <w:szCs w:val="24"/>
              </w:rPr>
            </w:pPr>
          </w:p>
        </w:tc>
      </w:tr>
      <w:tr w:rsidR="00533E7A" w:rsidRPr="003443FC" w14:paraId="73442D36" w14:textId="77777777" w:rsidTr="008E38AB">
        <w:tc>
          <w:tcPr>
            <w:tcW w:w="1843" w:type="dxa"/>
          </w:tcPr>
          <w:p w14:paraId="2BE6137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485BAE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9614296" w14:textId="77777777" w:rsidR="00533E7A" w:rsidRPr="003443FC" w:rsidRDefault="00533E7A" w:rsidP="00533E7A">
            <w:pPr>
              <w:rPr>
                <w:rFonts w:ascii="Times New Roman" w:hAnsi="Times New Roman" w:cs="Times New Roman"/>
                <w:szCs w:val="24"/>
              </w:rPr>
            </w:pPr>
          </w:p>
        </w:tc>
      </w:tr>
      <w:tr w:rsidR="00533E7A" w:rsidRPr="003443FC" w14:paraId="32089C26" w14:textId="77777777" w:rsidTr="008E38AB">
        <w:tc>
          <w:tcPr>
            <w:tcW w:w="1843" w:type="dxa"/>
          </w:tcPr>
          <w:p w14:paraId="19875DB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922FAF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E01B1A3" w14:textId="77777777" w:rsidR="00533E7A" w:rsidRPr="003443FC" w:rsidRDefault="00533E7A" w:rsidP="00533E7A">
            <w:pPr>
              <w:rPr>
                <w:rFonts w:ascii="Times New Roman" w:hAnsi="Times New Roman" w:cs="Times New Roman"/>
                <w:szCs w:val="24"/>
              </w:rPr>
            </w:pPr>
          </w:p>
        </w:tc>
      </w:tr>
      <w:tr w:rsidR="00533E7A" w:rsidRPr="003443FC" w14:paraId="1181ABFB" w14:textId="77777777" w:rsidTr="008E38AB">
        <w:tc>
          <w:tcPr>
            <w:tcW w:w="1843" w:type="dxa"/>
          </w:tcPr>
          <w:p w14:paraId="0F5B20C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605CE0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7BEE5C6" w14:textId="77777777" w:rsidR="00533E7A" w:rsidRPr="003443FC" w:rsidRDefault="00533E7A" w:rsidP="00533E7A">
            <w:pPr>
              <w:rPr>
                <w:rFonts w:ascii="Times New Roman" w:hAnsi="Times New Roman" w:cs="Times New Roman"/>
                <w:szCs w:val="24"/>
              </w:rPr>
            </w:pPr>
          </w:p>
        </w:tc>
      </w:tr>
      <w:tr w:rsidR="00533E7A" w:rsidRPr="003443FC" w14:paraId="146AA366" w14:textId="77777777" w:rsidTr="008E38AB">
        <w:tc>
          <w:tcPr>
            <w:tcW w:w="1843" w:type="dxa"/>
          </w:tcPr>
          <w:p w14:paraId="36AF87D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6FBEE4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9F19841" w14:textId="77777777" w:rsidR="00533E7A" w:rsidRPr="003443FC" w:rsidRDefault="00533E7A" w:rsidP="00533E7A">
            <w:pPr>
              <w:rPr>
                <w:rFonts w:ascii="Times New Roman" w:hAnsi="Times New Roman" w:cs="Times New Roman"/>
                <w:szCs w:val="24"/>
              </w:rPr>
            </w:pPr>
          </w:p>
        </w:tc>
      </w:tr>
      <w:tr w:rsidR="00533E7A" w:rsidRPr="003443FC" w14:paraId="1410AB6F" w14:textId="77777777" w:rsidTr="008E38AB">
        <w:tc>
          <w:tcPr>
            <w:tcW w:w="1843" w:type="dxa"/>
          </w:tcPr>
          <w:p w14:paraId="5A0B32D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AAADB3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7A9B1A5" w14:textId="77777777" w:rsidR="00533E7A" w:rsidRPr="003443FC" w:rsidRDefault="00533E7A" w:rsidP="00533E7A">
            <w:pPr>
              <w:rPr>
                <w:rFonts w:ascii="Times New Roman" w:hAnsi="Times New Roman" w:cs="Times New Roman"/>
                <w:szCs w:val="24"/>
              </w:rPr>
            </w:pPr>
          </w:p>
        </w:tc>
      </w:tr>
      <w:tr w:rsidR="00533E7A" w:rsidRPr="003443FC" w14:paraId="1A354B42" w14:textId="77777777" w:rsidTr="008E38AB">
        <w:tc>
          <w:tcPr>
            <w:tcW w:w="1843" w:type="dxa"/>
          </w:tcPr>
          <w:p w14:paraId="5E8D866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66A2FC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2B6CF23" w14:textId="77777777" w:rsidR="00533E7A" w:rsidRPr="003443FC" w:rsidRDefault="00533E7A" w:rsidP="00533E7A">
            <w:pPr>
              <w:rPr>
                <w:rFonts w:ascii="Times New Roman" w:hAnsi="Times New Roman" w:cs="Times New Roman"/>
                <w:szCs w:val="24"/>
              </w:rPr>
            </w:pPr>
          </w:p>
        </w:tc>
      </w:tr>
      <w:tr w:rsidR="00533E7A" w:rsidRPr="003443FC" w14:paraId="6579C226" w14:textId="77777777" w:rsidTr="008E38AB">
        <w:tc>
          <w:tcPr>
            <w:tcW w:w="1843" w:type="dxa"/>
          </w:tcPr>
          <w:p w14:paraId="0994D8C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E4D0DC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D176490" w14:textId="76AB4D3D" w:rsidR="00533E7A" w:rsidRPr="003443FC" w:rsidRDefault="00F55C7B" w:rsidP="00F55C7B">
            <w:pPr>
              <w:jc w:val="both"/>
              <w:rPr>
                <w:rFonts w:ascii="Times New Roman" w:hAnsi="Times New Roman" w:cs="Times New Roman"/>
                <w:szCs w:val="24"/>
              </w:rPr>
            </w:pPr>
            <w:r>
              <w:rPr>
                <w:rFonts w:ascii="Times New Roman" w:hAnsi="Times New Roman" w:cs="Times New Roman"/>
                <w:szCs w:val="24"/>
              </w:rPr>
              <w:t>V</w:t>
            </w:r>
            <w:r w:rsidR="00533E7A" w:rsidRPr="003443FC">
              <w:rPr>
                <w:rFonts w:ascii="Times New Roman" w:hAnsi="Times New Roman" w:cs="Times New Roman"/>
                <w:szCs w:val="24"/>
              </w:rPr>
              <w:t xml:space="preserve">šechny osoby nacházející se na území </w:t>
            </w:r>
            <w:r w:rsidRPr="003443FC">
              <w:rPr>
                <w:rFonts w:ascii="Times New Roman" w:hAnsi="Times New Roman" w:cs="Times New Roman"/>
                <w:szCs w:val="24"/>
              </w:rPr>
              <w:t xml:space="preserve">ČR mají </w:t>
            </w:r>
            <w:r w:rsidR="00533E7A" w:rsidRPr="003443FC">
              <w:rPr>
                <w:rFonts w:ascii="Times New Roman" w:hAnsi="Times New Roman" w:cs="Times New Roman"/>
                <w:szCs w:val="24"/>
              </w:rPr>
              <w:t>přístup k nutné zdravotní péči</w:t>
            </w:r>
            <w:r w:rsidR="00533E7A">
              <w:rPr>
                <w:rFonts w:ascii="Times New Roman" w:hAnsi="Times New Roman" w:cs="Times New Roman"/>
                <w:szCs w:val="24"/>
              </w:rPr>
              <w:t xml:space="preserve">, která </w:t>
            </w:r>
            <w:r>
              <w:rPr>
                <w:rFonts w:ascii="Times New Roman" w:hAnsi="Times New Roman" w:cs="Times New Roman"/>
                <w:szCs w:val="24"/>
              </w:rPr>
              <w:t xml:space="preserve">jim </w:t>
            </w:r>
            <w:r w:rsidR="00533E7A">
              <w:rPr>
                <w:rFonts w:ascii="Times New Roman" w:hAnsi="Times New Roman" w:cs="Times New Roman"/>
                <w:szCs w:val="24"/>
              </w:rPr>
              <w:t>nemůže být</w:t>
            </w:r>
            <w:r w:rsidR="00533E7A" w:rsidRPr="003443FC">
              <w:rPr>
                <w:rFonts w:ascii="Times New Roman" w:hAnsi="Times New Roman" w:cs="Times New Roman"/>
                <w:szCs w:val="24"/>
              </w:rPr>
              <w:t xml:space="preserve"> odepřena. Ve většině případů je </w:t>
            </w:r>
            <w:r w:rsidR="00533E7A">
              <w:rPr>
                <w:rFonts w:ascii="Times New Roman" w:hAnsi="Times New Roman" w:cs="Times New Roman"/>
                <w:szCs w:val="24"/>
              </w:rPr>
              <w:t>ta</w:t>
            </w:r>
            <w:r w:rsidR="00533E7A" w:rsidRPr="003443FC">
              <w:rPr>
                <w:rFonts w:ascii="Times New Roman" w:hAnsi="Times New Roman" w:cs="Times New Roman"/>
                <w:szCs w:val="24"/>
              </w:rPr>
              <w:t xml:space="preserve">to </w:t>
            </w:r>
            <w:r w:rsidR="00533E7A">
              <w:rPr>
                <w:rFonts w:ascii="Times New Roman" w:hAnsi="Times New Roman" w:cs="Times New Roman"/>
                <w:szCs w:val="24"/>
              </w:rPr>
              <w:t xml:space="preserve">péče hrazena z </w:t>
            </w:r>
            <w:r w:rsidR="00533E7A" w:rsidRPr="003443FC">
              <w:rPr>
                <w:rFonts w:ascii="Times New Roman" w:hAnsi="Times New Roman" w:cs="Times New Roman"/>
                <w:szCs w:val="24"/>
              </w:rPr>
              <w:t>veřejné</w:t>
            </w:r>
            <w:r w:rsidR="00533E7A">
              <w:rPr>
                <w:rFonts w:ascii="Times New Roman" w:hAnsi="Times New Roman" w:cs="Times New Roman"/>
                <w:szCs w:val="24"/>
              </w:rPr>
              <w:t>ho</w:t>
            </w:r>
            <w:r w:rsidR="00533E7A" w:rsidRPr="003443FC">
              <w:rPr>
                <w:rFonts w:ascii="Times New Roman" w:hAnsi="Times New Roman" w:cs="Times New Roman"/>
                <w:szCs w:val="24"/>
              </w:rPr>
              <w:t xml:space="preserve"> zdravotní</w:t>
            </w:r>
            <w:r w:rsidR="00533E7A">
              <w:rPr>
                <w:rFonts w:ascii="Times New Roman" w:hAnsi="Times New Roman" w:cs="Times New Roman"/>
                <w:szCs w:val="24"/>
              </w:rPr>
              <w:t>ho pojištění. Osoby, které</w:t>
            </w:r>
            <w:r w:rsidR="00533E7A" w:rsidRPr="003443FC">
              <w:rPr>
                <w:rFonts w:ascii="Times New Roman" w:hAnsi="Times New Roman" w:cs="Times New Roman"/>
                <w:szCs w:val="24"/>
              </w:rPr>
              <w:t xml:space="preserve"> nejsou zahrnuty do veřejného zdravotního pojištění, se musí podle zákona pojistit komerčně. </w:t>
            </w:r>
            <w:r w:rsidR="00533E7A">
              <w:rPr>
                <w:rFonts w:ascii="Times New Roman" w:hAnsi="Times New Roman" w:cs="Times New Roman"/>
                <w:szCs w:val="24"/>
              </w:rPr>
              <w:t>T</w:t>
            </w:r>
            <w:r w:rsidR="00533E7A" w:rsidRPr="003443FC">
              <w:rPr>
                <w:rFonts w:ascii="Times New Roman" w:hAnsi="Times New Roman" w:cs="Times New Roman"/>
                <w:szCs w:val="24"/>
              </w:rPr>
              <w:t xml:space="preserve">o však nebrání </w:t>
            </w:r>
            <w:r w:rsidR="00533E7A">
              <w:rPr>
                <w:rFonts w:ascii="Times New Roman" w:hAnsi="Times New Roman" w:cs="Times New Roman"/>
                <w:szCs w:val="24"/>
              </w:rPr>
              <w:t xml:space="preserve">nikomu </w:t>
            </w:r>
            <w:r w:rsidR="00533E7A" w:rsidRPr="003443FC">
              <w:rPr>
                <w:rFonts w:ascii="Times New Roman" w:hAnsi="Times New Roman" w:cs="Times New Roman"/>
                <w:szCs w:val="24"/>
              </w:rPr>
              <w:t>v přístupu k nutné zdravotní péči.</w:t>
            </w:r>
          </w:p>
        </w:tc>
      </w:tr>
      <w:tr w:rsidR="00533E7A" w:rsidRPr="003443FC" w14:paraId="76398189" w14:textId="77777777" w:rsidTr="008E38AB">
        <w:tc>
          <w:tcPr>
            <w:tcW w:w="1843" w:type="dxa"/>
          </w:tcPr>
          <w:p w14:paraId="0B1A23D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4DDC88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B617E5D" w14:textId="77777777" w:rsidR="00533E7A" w:rsidRPr="003443FC" w:rsidRDefault="00533E7A" w:rsidP="00533E7A">
            <w:pPr>
              <w:rPr>
                <w:rFonts w:ascii="Times New Roman" w:hAnsi="Times New Roman" w:cs="Times New Roman"/>
                <w:szCs w:val="24"/>
              </w:rPr>
            </w:pPr>
          </w:p>
        </w:tc>
      </w:tr>
      <w:tr w:rsidR="00533E7A" w:rsidRPr="003443FC" w14:paraId="108A9AE3" w14:textId="77777777" w:rsidTr="008E38AB">
        <w:tc>
          <w:tcPr>
            <w:tcW w:w="1843" w:type="dxa"/>
          </w:tcPr>
          <w:p w14:paraId="172B571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4B9AE3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25CE359" w14:textId="77777777" w:rsidR="00533E7A" w:rsidRPr="003443FC" w:rsidRDefault="00533E7A" w:rsidP="00533E7A">
            <w:pPr>
              <w:rPr>
                <w:rFonts w:ascii="Times New Roman" w:hAnsi="Times New Roman" w:cs="Times New Roman"/>
                <w:szCs w:val="24"/>
              </w:rPr>
            </w:pPr>
          </w:p>
        </w:tc>
      </w:tr>
      <w:tr w:rsidR="00533E7A" w:rsidRPr="003443FC" w14:paraId="473F851B" w14:textId="77777777" w:rsidTr="008E38AB">
        <w:tc>
          <w:tcPr>
            <w:tcW w:w="1843" w:type="dxa"/>
          </w:tcPr>
          <w:p w14:paraId="3064A9D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0D5745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7DD7E35" w14:textId="77777777" w:rsidR="00533E7A" w:rsidRPr="003443FC" w:rsidRDefault="00533E7A" w:rsidP="00533E7A">
            <w:pPr>
              <w:rPr>
                <w:rFonts w:ascii="Times New Roman" w:hAnsi="Times New Roman" w:cs="Times New Roman"/>
                <w:szCs w:val="24"/>
              </w:rPr>
            </w:pPr>
          </w:p>
        </w:tc>
      </w:tr>
      <w:tr w:rsidR="00533E7A" w:rsidRPr="003443FC" w14:paraId="2916B021" w14:textId="77777777" w:rsidTr="008E38AB">
        <w:tc>
          <w:tcPr>
            <w:tcW w:w="1843" w:type="dxa"/>
          </w:tcPr>
          <w:p w14:paraId="6AE22C1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1C20237"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ADBB0B4" w14:textId="77777777" w:rsidR="00533E7A" w:rsidRPr="003443FC" w:rsidRDefault="00533E7A" w:rsidP="00533E7A">
            <w:pPr>
              <w:rPr>
                <w:rFonts w:ascii="Times New Roman" w:hAnsi="Times New Roman" w:cs="Times New Roman"/>
                <w:szCs w:val="24"/>
              </w:rPr>
            </w:pPr>
          </w:p>
        </w:tc>
      </w:tr>
      <w:tr w:rsidR="00533E7A" w:rsidRPr="003443FC" w14:paraId="7901E94B" w14:textId="77777777" w:rsidTr="008E38AB">
        <w:tc>
          <w:tcPr>
            <w:tcW w:w="1843" w:type="dxa"/>
          </w:tcPr>
          <w:p w14:paraId="666F981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22A076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16ACB32" w14:textId="77777777" w:rsidR="00533E7A" w:rsidRPr="003443FC" w:rsidRDefault="00533E7A" w:rsidP="00533E7A">
            <w:pPr>
              <w:rPr>
                <w:rFonts w:ascii="Times New Roman" w:hAnsi="Times New Roman" w:cs="Times New Roman"/>
                <w:szCs w:val="24"/>
              </w:rPr>
            </w:pPr>
          </w:p>
        </w:tc>
      </w:tr>
      <w:tr w:rsidR="00533E7A" w:rsidRPr="003443FC" w14:paraId="46050197" w14:textId="77777777" w:rsidTr="008E38AB">
        <w:tc>
          <w:tcPr>
            <w:tcW w:w="1843" w:type="dxa"/>
          </w:tcPr>
          <w:p w14:paraId="595FE1E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E6B13E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CE70703" w14:textId="77777777" w:rsidR="00533E7A" w:rsidRPr="003443FC" w:rsidRDefault="00533E7A" w:rsidP="00533E7A">
            <w:pPr>
              <w:rPr>
                <w:rFonts w:ascii="Times New Roman" w:hAnsi="Times New Roman" w:cs="Times New Roman"/>
                <w:szCs w:val="24"/>
              </w:rPr>
            </w:pPr>
          </w:p>
        </w:tc>
      </w:tr>
      <w:tr w:rsidR="00533E7A" w:rsidRPr="003443FC" w14:paraId="6A896B5D" w14:textId="77777777" w:rsidTr="008E38AB">
        <w:tc>
          <w:tcPr>
            <w:tcW w:w="1843" w:type="dxa"/>
          </w:tcPr>
          <w:p w14:paraId="491ACF4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48FA7D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625FDE1" w14:textId="5D24133C" w:rsidR="00533E7A" w:rsidRPr="003443FC" w:rsidRDefault="00533E7A" w:rsidP="00533E7A">
            <w:pPr>
              <w:jc w:val="both"/>
              <w:rPr>
                <w:rFonts w:ascii="Times New Roman" w:hAnsi="Times New Roman" w:cs="Times New Roman"/>
                <w:szCs w:val="24"/>
              </w:rPr>
            </w:pPr>
          </w:p>
        </w:tc>
      </w:tr>
      <w:tr w:rsidR="00533E7A" w:rsidRPr="003443FC" w14:paraId="25D8259F" w14:textId="77777777" w:rsidTr="008E38AB">
        <w:tc>
          <w:tcPr>
            <w:tcW w:w="1843" w:type="dxa"/>
          </w:tcPr>
          <w:p w14:paraId="34E8CBB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1DB1745"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D18A755" w14:textId="77777777" w:rsidR="00533E7A" w:rsidRPr="003443FC" w:rsidRDefault="00533E7A" w:rsidP="00533E7A">
            <w:pPr>
              <w:rPr>
                <w:rFonts w:ascii="Times New Roman" w:hAnsi="Times New Roman" w:cs="Times New Roman"/>
                <w:szCs w:val="24"/>
              </w:rPr>
            </w:pPr>
          </w:p>
        </w:tc>
      </w:tr>
      <w:tr w:rsidR="00533E7A" w:rsidRPr="003443FC" w14:paraId="25BD4249" w14:textId="77777777" w:rsidTr="008E38AB">
        <w:tc>
          <w:tcPr>
            <w:tcW w:w="1843" w:type="dxa"/>
          </w:tcPr>
          <w:p w14:paraId="7028120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C47E15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C9CC84E" w14:textId="77777777" w:rsidR="00533E7A" w:rsidRPr="003443FC" w:rsidRDefault="00533E7A" w:rsidP="00533E7A">
            <w:pPr>
              <w:rPr>
                <w:rFonts w:ascii="Times New Roman" w:hAnsi="Times New Roman" w:cs="Times New Roman"/>
                <w:szCs w:val="24"/>
              </w:rPr>
            </w:pPr>
          </w:p>
        </w:tc>
      </w:tr>
      <w:tr w:rsidR="00533E7A" w:rsidRPr="003443FC" w14:paraId="3AC7E12D" w14:textId="77777777" w:rsidTr="008E38AB">
        <w:tc>
          <w:tcPr>
            <w:tcW w:w="1843" w:type="dxa"/>
          </w:tcPr>
          <w:p w14:paraId="68A4BE5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327D97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ACD8DDA" w14:textId="77777777" w:rsidR="00533E7A" w:rsidRPr="003443FC" w:rsidRDefault="00533E7A" w:rsidP="00533E7A">
            <w:pPr>
              <w:rPr>
                <w:rFonts w:ascii="Times New Roman" w:hAnsi="Times New Roman" w:cs="Times New Roman"/>
                <w:szCs w:val="24"/>
              </w:rPr>
            </w:pPr>
          </w:p>
        </w:tc>
      </w:tr>
      <w:tr w:rsidR="00533E7A" w:rsidRPr="003443FC" w14:paraId="3D26A32E" w14:textId="77777777" w:rsidTr="008E38AB">
        <w:tc>
          <w:tcPr>
            <w:tcW w:w="1843" w:type="dxa"/>
          </w:tcPr>
          <w:p w14:paraId="2116544A"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0AC65A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0C4E8E0" w14:textId="51DF3353" w:rsidR="00533E7A" w:rsidRPr="003443FC" w:rsidRDefault="00533E7A" w:rsidP="00533E7A">
            <w:pPr>
              <w:jc w:val="both"/>
              <w:rPr>
                <w:rFonts w:ascii="Times New Roman" w:hAnsi="Times New Roman" w:cs="Times New Roman"/>
                <w:szCs w:val="24"/>
              </w:rPr>
            </w:pPr>
            <w:r w:rsidRPr="003443FC">
              <w:rPr>
                <w:rFonts w:ascii="Times New Roman" w:hAnsi="Times New Roman" w:cs="Times New Roman"/>
                <w:szCs w:val="24"/>
              </w:rPr>
              <w:t xml:space="preserve">Regulace </w:t>
            </w:r>
            <w:r>
              <w:rPr>
                <w:rFonts w:ascii="Times New Roman" w:hAnsi="Times New Roman" w:cs="Times New Roman"/>
                <w:szCs w:val="24"/>
              </w:rPr>
              <w:t>povinností podniků v ochraně lidských práv</w:t>
            </w:r>
            <w:r w:rsidRPr="003443FC">
              <w:rPr>
                <w:rFonts w:ascii="Times New Roman" w:hAnsi="Times New Roman" w:cs="Times New Roman"/>
                <w:szCs w:val="24"/>
              </w:rPr>
              <w:t xml:space="preserve"> se připravuje na úrovni EU a její výsledná podoba proto bude záležet na konečné podobě legislativy EU.</w:t>
            </w:r>
          </w:p>
        </w:tc>
      </w:tr>
      <w:tr w:rsidR="00533E7A" w:rsidRPr="003443FC" w14:paraId="3EF3B6A3" w14:textId="77777777" w:rsidTr="008E38AB">
        <w:tc>
          <w:tcPr>
            <w:tcW w:w="1843" w:type="dxa"/>
          </w:tcPr>
          <w:p w14:paraId="0E4EF25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5B3597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C7BA848" w14:textId="77777777" w:rsidR="00533E7A" w:rsidRPr="003443FC" w:rsidRDefault="00533E7A" w:rsidP="00533E7A">
            <w:pPr>
              <w:rPr>
                <w:rFonts w:ascii="Times New Roman" w:hAnsi="Times New Roman" w:cs="Times New Roman"/>
                <w:szCs w:val="24"/>
              </w:rPr>
            </w:pPr>
          </w:p>
        </w:tc>
      </w:tr>
      <w:tr w:rsidR="00533E7A" w:rsidRPr="003443FC" w14:paraId="240EC948" w14:textId="77777777" w:rsidTr="008E38AB">
        <w:tc>
          <w:tcPr>
            <w:tcW w:w="1843" w:type="dxa"/>
          </w:tcPr>
          <w:p w14:paraId="26B254F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271979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AD04C5F" w14:textId="77777777" w:rsidR="00533E7A" w:rsidRPr="003443FC" w:rsidRDefault="00533E7A" w:rsidP="00533E7A">
            <w:pPr>
              <w:rPr>
                <w:rFonts w:ascii="Times New Roman" w:hAnsi="Times New Roman" w:cs="Times New Roman"/>
                <w:szCs w:val="24"/>
              </w:rPr>
            </w:pPr>
          </w:p>
        </w:tc>
      </w:tr>
      <w:tr w:rsidR="00533E7A" w:rsidRPr="003443FC" w14:paraId="51E3DF4A" w14:textId="77777777" w:rsidTr="008E38AB">
        <w:tc>
          <w:tcPr>
            <w:tcW w:w="1843" w:type="dxa"/>
          </w:tcPr>
          <w:p w14:paraId="664C90D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25E79F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D794F4C" w14:textId="77777777" w:rsidR="00533E7A" w:rsidRPr="003443FC" w:rsidRDefault="00533E7A" w:rsidP="00533E7A">
            <w:pPr>
              <w:rPr>
                <w:rFonts w:ascii="Times New Roman" w:hAnsi="Times New Roman" w:cs="Times New Roman"/>
                <w:szCs w:val="24"/>
              </w:rPr>
            </w:pPr>
          </w:p>
        </w:tc>
      </w:tr>
      <w:tr w:rsidR="00533E7A" w:rsidRPr="003443FC" w14:paraId="53293A15" w14:textId="77777777" w:rsidTr="008E38AB">
        <w:tc>
          <w:tcPr>
            <w:tcW w:w="1843" w:type="dxa"/>
          </w:tcPr>
          <w:p w14:paraId="2DF9FB1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A21853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300076A" w14:textId="77777777" w:rsidR="00533E7A" w:rsidRPr="003443FC" w:rsidRDefault="00533E7A" w:rsidP="00533E7A">
            <w:pPr>
              <w:rPr>
                <w:rFonts w:ascii="Times New Roman" w:hAnsi="Times New Roman" w:cs="Times New Roman"/>
                <w:szCs w:val="24"/>
              </w:rPr>
            </w:pPr>
          </w:p>
        </w:tc>
      </w:tr>
      <w:tr w:rsidR="00533E7A" w:rsidRPr="003443FC" w14:paraId="7B27750B" w14:textId="77777777" w:rsidTr="008E38AB">
        <w:tc>
          <w:tcPr>
            <w:tcW w:w="1843" w:type="dxa"/>
          </w:tcPr>
          <w:p w14:paraId="6FA629E4"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4A2101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850B472" w14:textId="77777777" w:rsidR="00533E7A" w:rsidRPr="003443FC" w:rsidRDefault="00533E7A" w:rsidP="00533E7A">
            <w:pPr>
              <w:rPr>
                <w:rFonts w:ascii="Times New Roman" w:hAnsi="Times New Roman" w:cs="Times New Roman"/>
                <w:szCs w:val="24"/>
              </w:rPr>
            </w:pPr>
          </w:p>
        </w:tc>
      </w:tr>
      <w:tr w:rsidR="00533E7A" w:rsidRPr="003443FC" w14:paraId="3A304313" w14:textId="77777777" w:rsidTr="008E38AB">
        <w:tc>
          <w:tcPr>
            <w:tcW w:w="1843" w:type="dxa"/>
          </w:tcPr>
          <w:p w14:paraId="33C21BF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8B774A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103CF2F" w14:textId="77777777" w:rsidR="00533E7A" w:rsidRPr="003443FC" w:rsidRDefault="00533E7A" w:rsidP="00533E7A">
            <w:pPr>
              <w:rPr>
                <w:rFonts w:ascii="Times New Roman" w:hAnsi="Times New Roman" w:cs="Times New Roman"/>
                <w:szCs w:val="24"/>
              </w:rPr>
            </w:pPr>
          </w:p>
        </w:tc>
      </w:tr>
      <w:tr w:rsidR="00533E7A" w:rsidRPr="003443FC" w14:paraId="4AA7DF7B" w14:textId="77777777" w:rsidTr="008E38AB">
        <w:tc>
          <w:tcPr>
            <w:tcW w:w="1843" w:type="dxa"/>
          </w:tcPr>
          <w:p w14:paraId="6889F34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F46367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3A561DC" w14:textId="77777777" w:rsidR="00533E7A" w:rsidRPr="003443FC" w:rsidRDefault="00533E7A" w:rsidP="00533E7A">
            <w:pPr>
              <w:rPr>
                <w:rFonts w:ascii="Times New Roman" w:hAnsi="Times New Roman" w:cs="Times New Roman"/>
                <w:szCs w:val="24"/>
              </w:rPr>
            </w:pPr>
          </w:p>
        </w:tc>
      </w:tr>
      <w:tr w:rsidR="00533E7A" w:rsidRPr="003443FC" w14:paraId="5CE5F70F" w14:textId="77777777" w:rsidTr="008E38AB">
        <w:tc>
          <w:tcPr>
            <w:tcW w:w="1843" w:type="dxa"/>
          </w:tcPr>
          <w:p w14:paraId="2535521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99C19F9"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49D2D77" w14:textId="77777777" w:rsidR="00533E7A" w:rsidRPr="003443FC" w:rsidRDefault="00533E7A" w:rsidP="00533E7A">
            <w:pPr>
              <w:rPr>
                <w:rFonts w:ascii="Times New Roman" w:hAnsi="Times New Roman" w:cs="Times New Roman"/>
                <w:szCs w:val="24"/>
              </w:rPr>
            </w:pPr>
          </w:p>
        </w:tc>
      </w:tr>
      <w:tr w:rsidR="00533E7A" w:rsidRPr="003443FC" w14:paraId="6006EA5F" w14:textId="77777777" w:rsidTr="008E38AB">
        <w:tc>
          <w:tcPr>
            <w:tcW w:w="1843" w:type="dxa"/>
          </w:tcPr>
          <w:p w14:paraId="7D43E991"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16447D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F245612" w14:textId="77777777" w:rsidR="00533E7A" w:rsidRPr="003443FC" w:rsidRDefault="00533E7A" w:rsidP="00533E7A">
            <w:pPr>
              <w:rPr>
                <w:rFonts w:ascii="Times New Roman" w:hAnsi="Times New Roman" w:cs="Times New Roman"/>
                <w:szCs w:val="24"/>
              </w:rPr>
            </w:pPr>
          </w:p>
        </w:tc>
      </w:tr>
      <w:tr w:rsidR="00533E7A" w:rsidRPr="003443FC" w14:paraId="6ACC69DB" w14:textId="77777777" w:rsidTr="008E38AB">
        <w:tc>
          <w:tcPr>
            <w:tcW w:w="1843" w:type="dxa"/>
          </w:tcPr>
          <w:p w14:paraId="045A25D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16A6F17"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B3491DC" w14:textId="77777777" w:rsidR="00533E7A" w:rsidRPr="003443FC" w:rsidRDefault="00533E7A" w:rsidP="00533E7A">
            <w:pPr>
              <w:rPr>
                <w:rFonts w:ascii="Times New Roman" w:hAnsi="Times New Roman" w:cs="Times New Roman"/>
                <w:szCs w:val="24"/>
              </w:rPr>
            </w:pPr>
          </w:p>
        </w:tc>
      </w:tr>
      <w:tr w:rsidR="00533E7A" w:rsidRPr="003443FC" w14:paraId="4F23F2D6" w14:textId="77777777" w:rsidTr="008E38AB">
        <w:tc>
          <w:tcPr>
            <w:tcW w:w="1843" w:type="dxa"/>
          </w:tcPr>
          <w:p w14:paraId="3F05D49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DB9A38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5C484B5" w14:textId="77777777" w:rsidR="00533E7A" w:rsidRPr="003443FC" w:rsidRDefault="00533E7A" w:rsidP="00533E7A">
            <w:pPr>
              <w:rPr>
                <w:rFonts w:ascii="Times New Roman" w:hAnsi="Times New Roman" w:cs="Times New Roman"/>
                <w:szCs w:val="24"/>
              </w:rPr>
            </w:pPr>
          </w:p>
        </w:tc>
      </w:tr>
      <w:tr w:rsidR="00533E7A" w:rsidRPr="003443FC" w14:paraId="403C539F" w14:textId="77777777" w:rsidTr="008E38AB">
        <w:tc>
          <w:tcPr>
            <w:tcW w:w="1843" w:type="dxa"/>
          </w:tcPr>
          <w:p w14:paraId="3127E8D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31C459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EA58DC3" w14:textId="77777777" w:rsidR="00533E7A" w:rsidRPr="003443FC" w:rsidRDefault="00533E7A" w:rsidP="00533E7A">
            <w:pPr>
              <w:rPr>
                <w:rFonts w:ascii="Times New Roman" w:hAnsi="Times New Roman" w:cs="Times New Roman"/>
                <w:szCs w:val="24"/>
              </w:rPr>
            </w:pPr>
          </w:p>
        </w:tc>
      </w:tr>
      <w:tr w:rsidR="00533E7A" w:rsidRPr="003443FC" w14:paraId="2F5A46DE" w14:textId="77777777" w:rsidTr="008E38AB">
        <w:tc>
          <w:tcPr>
            <w:tcW w:w="1843" w:type="dxa"/>
          </w:tcPr>
          <w:p w14:paraId="6560D62C"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F0546E7"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87DDB7F" w14:textId="77777777" w:rsidR="00533E7A" w:rsidRPr="003443FC" w:rsidRDefault="00533E7A" w:rsidP="00533E7A">
            <w:pPr>
              <w:rPr>
                <w:rFonts w:ascii="Times New Roman" w:hAnsi="Times New Roman" w:cs="Times New Roman"/>
                <w:szCs w:val="24"/>
              </w:rPr>
            </w:pPr>
          </w:p>
        </w:tc>
      </w:tr>
      <w:tr w:rsidR="00533E7A" w:rsidRPr="003443FC" w14:paraId="2BC6536D" w14:textId="77777777" w:rsidTr="008E38AB">
        <w:tc>
          <w:tcPr>
            <w:tcW w:w="1843" w:type="dxa"/>
          </w:tcPr>
          <w:p w14:paraId="355D812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F315C9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3BAAE88" w14:textId="77777777" w:rsidR="00533E7A" w:rsidRPr="003443FC" w:rsidRDefault="00533E7A" w:rsidP="00533E7A">
            <w:pPr>
              <w:rPr>
                <w:rFonts w:ascii="Times New Roman" w:hAnsi="Times New Roman" w:cs="Times New Roman"/>
                <w:szCs w:val="24"/>
              </w:rPr>
            </w:pPr>
          </w:p>
        </w:tc>
      </w:tr>
      <w:tr w:rsidR="00533E7A" w:rsidRPr="003443FC" w14:paraId="163B2738" w14:textId="77777777" w:rsidTr="008E38AB">
        <w:tc>
          <w:tcPr>
            <w:tcW w:w="1843" w:type="dxa"/>
          </w:tcPr>
          <w:p w14:paraId="727B430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DC759DA"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3CEF934" w14:textId="77777777" w:rsidR="00533E7A" w:rsidRPr="003443FC" w:rsidRDefault="00533E7A" w:rsidP="00533E7A">
            <w:pPr>
              <w:rPr>
                <w:rFonts w:ascii="Times New Roman" w:hAnsi="Times New Roman" w:cs="Times New Roman"/>
                <w:szCs w:val="24"/>
              </w:rPr>
            </w:pPr>
          </w:p>
        </w:tc>
      </w:tr>
      <w:tr w:rsidR="00533E7A" w:rsidRPr="003443FC" w14:paraId="53E8DBA8" w14:textId="77777777" w:rsidTr="008E38AB">
        <w:tc>
          <w:tcPr>
            <w:tcW w:w="1843" w:type="dxa"/>
          </w:tcPr>
          <w:p w14:paraId="765C555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F42440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C3838D3" w14:textId="77777777" w:rsidR="00533E7A" w:rsidRPr="003443FC" w:rsidRDefault="00533E7A" w:rsidP="00533E7A">
            <w:pPr>
              <w:rPr>
                <w:rFonts w:ascii="Times New Roman" w:hAnsi="Times New Roman" w:cs="Times New Roman"/>
                <w:szCs w:val="24"/>
              </w:rPr>
            </w:pPr>
          </w:p>
        </w:tc>
      </w:tr>
      <w:tr w:rsidR="00533E7A" w:rsidRPr="003443FC" w14:paraId="47A6918C" w14:textId="77777777" w:rsidTr="008E38AB">
        <w:tc>
          <w:tcPr>
            <w:tcW w:w="1843" w:type="dxa"/>
          </w:tcPr>
          <w:p w14:paraId="273F902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C8AE78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7E06C47" w14:textId="77777777" w:rsidR="00533E7A" w:rsidRPr="003443FC" w:rsidRDefault="00533E7A" w:rsidP="00533E7A">
            <w:pPr>
              <w:rPr>
                <w:rFonts w:ascii="Times New Roman" w:hAnsi="Times New Roman" w:cs="Times New Roman"/>
                <w:szCs w:val="24"/>
              </w:rPr>
            </w:pPr>
          </w:p>
        </w:tc>
      </w:tr>
      <w:tr w:rsidR="00533E7A" w:rsidRPr="003443FC" w14:paraId="0F3FF38C" w14:textId="77777777" w:rsidTr="008E38AB">
        <w:tc>
          <w:tcPr>
            <w:tcW w:w="1843" w:type="dxa"/>
          </w:tcPr>
          <w:p w14:paraId="5C2A72B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37F9B9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17FCF49" w14:textId="77777777" w:rsidR="00533E7A" w:rsidRPr="003443FC" w:rsidRDefault="00533E7A" w:rsidP="00533E7A">
            <w:pPr>
              <w:rPr>
                <w:rFonts w:ascii="Times New Roman" w:hAnsi="Times New Roman" w:cs="Times New Roman"/>
                <w:szCs w:val="24"/>
              </w:rPr>
            </w:pPr>
          </w:p>
        </w:tc>
      </w:tr>
      <w:tr w:rsidR="00533E7A" w:rsidRPr="003443FC" w14:paraId="67B3F58B" w14:textId="77777777" w:rsidTr="008E38AB">
        <w:tc>
          <w:tcPr>
            <w:tcW w:w="1843" w:type="dxa"/>
          </w:tcPr>
          <w:p w14:paraId="236EF50A"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2BB366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32403D6" w14:textId="77777777" w:rsidR="00533E7A" w:rsidRPr="003443FC" w:rsidRDefault="00533E7A" w:rsidP="00533E7A">
            <w:pPr>
              <w:rPr>
                <w:rFonts w:ascii="Times New Roman" w:hAnsi="Times New Roman" w:cs="Times New Roman"/>
                <w:szCs w:val="24"/>
              </w:rPr>
            </w:pPr>
          </w:p>
        </w:tc>
      </w:tr>
      <w:tr w:rsidR="00533E7A" w:rsidRPr="003443FC" w14:paraId="4B24DB02" w14:textId="77777777" w:rsidTr="008E38AB">
        <w:tc>
          <w:tcPr>
            <w:tcW w:w="1843" w:type="dxa"/>
          </w:tcPr>
          <w:p w14:paraId="7DDFB64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A619BE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DA62D4D" w14:textId="77777777" w:rsidR="00533E7A" w:rsidRPr="003443FC" w:rsidRDefault="00533E7A" w:rsidP="00533E7A">
            <w:pPr>
              <w:rPr>
                <w:rFonts w:ascii="Times New Roman" w:hAnsi="Times New Roman" w:cs="Times New Roman"/>
                <w:szCs w:val="24"/>
              </w:rPr>
            </w:pPr>
          </w:p>
        </w:tc>
      </w:tr>
      <w:tr w:rsidR="00533E7A" w:rsidRPr="003443FC" w14:paraId="327D2E4B" w14:textId="77777777" w:rsidTr="008E38AB">
        <w:tc>
          <w:tcPr>
            <w:tcW w:w="1843" w:type="dxa"/>
          </w:tcPr>
          <w:p w14:paraId="5FF2B51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D1B0E1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1F9AD61" w14:textId="77777777" w:rsidR="00533E7A" w:rsidRPr="003443FC" w:rsidRDefault="00533E7A" w:rsidP="00533E7A">
            <w:pPr>
              <w:rPr>
                <w:rFonts w:ascii="Times New Roman" w:hAnsi="Times New Roman" w:cs="Times New Roman"/>
                <w:szCs w:val="24"/>
              </w:rPr>
            </w:pPr>
          </w:p>
        </w:tc>
      </w:tr>
      <w:tr w:rsidR="00533E7A" w:rsidRPr="003443FC" w14:paraId="64A39B21" w14:textId="77777777" w:rsidTr="008E38AB">
        <w:tc>
          <w:tcPr>
            <w:tcW w:w="1843" w:type="dxa"/>
          </w:tcPr>
          <w:p w14:paraId="0765B4B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3D360B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F3162AF" w14:textId="77777777" w:rsidR="00533E7A" w:rsidRPr="003443FC" w:rsidRDefault="00533E7A" w:rsidP="00533E7A">
            <w:pPr>
              <w:rPr>
                <w:rFonts w:ascii="Times New Roman" w:hAnsi="Times New Roman" w:cs="Times New Roman"/>
                <w:szCs w:val="24"/>
              </w:rPr>
            </w:pPr>
          </w:p>
        </w:tc>
      </w:tr>
      <w:tr w:rsidR="00533E7A" w:rsidRPr="003443FC" w14:paraId="25B02213" w14:textId="77777777" w:rsidTr="008E38AB">
        <w:tc>
          <w:tcPr>
            <w:tcW w:w="1843" w:type="dxa"/>
          </w:tcPr>
          <w:p w14:paraId="73832CB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A5809C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E7BFD45" w14:textId="77777777" w:rsidR="00533E7A" w:rsidRPr="003443FC" w:rsidRDefault="00533E7A" w:rsidP="00533E7A">
            <w:pPr>
              <w:rPr>
                <w:rFonts w:ascii="Times New Roman" w:hAnsi="Times New Roman" w:cs="Times New Roman"/>
                <w:szCs w:val="24"/>
              </w:rPr>
            </w:pPr>
          </w:p>
        </w:tc>
      </w:tr>
      <w:tr w:rsidR="00533E7A" w:rsidRPr="003443FC" w14:paraId="03074012" w14:textId="77777777" w:rsidTr="008E38AB">
        <w:tc>
          <w:tcPr>
            <w:tcW w:w="1843" w:type="dxa"/>
          </w:tcPr>
          <w:p w14:paraId="7117FCD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04C421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8912362" w14:textId="77777777" w:rsidR="00533E7A" w:rsidRPr="003443FC" w:rsidRDefault="00533E7A" w:rsidP="00533E7A">
            <w:pPr>
              <w:rPr>
                <w:rFonts w:ascii="Times New Roman" w:hAnsi="Times New Roman" w:cs="Times New Roman"/>
                <w:szCs w:val="24"/>
              </w:rPr>
            </w:pPr>
          </w:p>
        </w:tc>
      </w:tr>
      <w:tr w:rsidR="00533E7A" w:rsidRPr="003443FC" w14:paraId="451BA567" w14:textId="77777777" w:rsidTr="008E38AB">
        <w:tc>
          <w:tcPr>
            <w:tcW w:w="1843" w:type="dxa"/>
          </w:tcPr>
          <w:p w14:paraId="4831A15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3308812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84F4BCB" w14:textId="77777777" w:rsidR="00533E7A" w:rsidRPr="003443FC" w:rsidRDefault="00533E7A" w:rsidP="00533E7A">
            <w:pPr>
              <w:rPr>
                <w:rFonts w:ascii="Times New Roman" w:hAnsi="Times New Roman" w:cs="Times New Roman"/>
                <w:szCs w:val="24"/>
              </w:rPr>
            </w:pPr>
          </w:p>
        </w:tc>
      </w:tr>
      <w:tr w:rsidR="00533E7A" w:rsidRPr="003443FC" w14:paraId="631462ED" w14:textId="77777777" w:rsidTr="008E38AB">
        <w:tc>
          <w:tcPr>
            <w:tcW w:w="1843" w:type="dxa"/>
          </w:tcPr>
          <w:p w14:paraId="50A5478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FB590C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37F3B58" w14:textId="77777777" w:rsidR="00533E7A" w:rsidRPr="003443FC" w:rsidRDefault="00533E7A" w:rsidP="00533E7A">
            <w:pPr>
              <w:rPr>
                <w:rFonts w:ascii="Times New Roman" w:hAnsi="Times New Roman" w:cs="Times New Roman"/>
                <w:szCs w:val="24"/>
              </w:rPr>
            </w:pPr>
          </w:p>
        </w:tc>
      </w:tr>
      <w:tr w:rsidR="00533E7A" w:rsidRPr="003443FC" w14:paraId="1A9090F3" w14:textId="77777777" w:rsidTr="008E38AB">
        <w:tc>
          <w:tcPr>
            <w:tcW w:w="1843" w:type="dxa"/>
          </w:tcPr>
          <w:p w14:paraId="202414A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3387254"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786D46F" w14:textId="77777777" w:rsidR="00533E7A" w:rsidRPr="003443FC" w:rsidRDefault="00533E7A" w:rsidP="00533E7A">
            <w:pPr>
              <w:rPr>
                <w:rFonts w:ascii="Times New Roman" w:hAnsi="Times New Roman" w:cs="Times New Roman"/>
                <w:szCs w:val="24"/>
              </w:rPr>
            </w:pPr>
          </w:p>
        </w:tc>
      </w:tr>
      <w:tr w:rsidR="00533E7A" w:rsidRPr="003443FC" w14:paraId="4ADA49A4" w14:textId="77777777" w:rsidTr="008E38AB">
        <w:tc>
          <w:tcPr>
            <w:tcW w:w="1843" w:type="dxa"/>
          </w:tcPr>
          <w:p w14:paraId="37157FF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4EDAD75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3C84B9D7" w14:textId="77777777" w:rsidR="00533E7A" w:rsidRPr="003443FC" w:rsidRDefault="00533E7A" w:rsidP="00533E7A">
            <w:pPr>
              <w:rPr>
                <w:rFonts w:ascii="Times New Roman" w:hAnsi="Times New Roman" w:cs="Times New Roman"/>
                <w:szCs w:val="24"/>
              </w:rPr>
            </w:pPr>
          </w:p>
        </w:tc>
      </w:tr>
      <w:tr w:rsidR="00533E7A" w:rsidRPr="003443FC" w14:paraId="04F1E18E" w14:textId="77777777" w:rsidTr="008E38AB">
        <w:tc>
          <w:tcPr>
            <w:tcW w:w="1843" w:type="dxa"/>
          </w:tcPr>
          <w:p w14:paraId="3347FEE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C0BCEF1"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C0EF5A1" w14:textId="77777777" w:rsidR="00533E7A" w:rsidRPr="003443FC" w:rsidRDefault="00533E7A" w:rsidP="00533E7A">
            <w:pPr>
              <w:rPr>
                <w:rFonts w:ascii="Times New Roman" w:hAnsi="Times New Roman" w:cs="Times New Roman"/>
                <w:szCs w:val="24"/>
              </w:rPr>
            </w:pPr>
          </w:p>
        </w:tc>
      </w:tr>
      <w:tr w:rsidR="00533E7A" w:rsidRPr="003443FC" w14:paraId="125FE358" w14:textId="77777777" w:rsidTr="008E38AB">
        <w:tc>
          <w:tcPr>
            <w:tcW w:w="1843" w:type="dxa"/>
          </w:tcPr>
          <w:p w14:paraId="4E66C3AD"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76D9B7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2F0FE7E" w14:textId="77777777" w:rsidR="00533E7A" w:rsidRPr="003443FC" w:rsidRDefault="00533E7A" w:rsidP="00533E7A">
            <w:pPr>
              <w:rPr>
                <w:rFonts w:ascii="Times New Roman" w:hAnsi="Times New Roman" w:cs="Times New Roman"/>
                <w:szCs w:val="24"/>
              </w:rPr>
            </w:pPr>
          </w:p>
        </w:tc>
      </w:tr>
      <w:tr w:rsidR="00533E7A" w:rsidRPr="003443FC" w14:paraId="05A7E9CE" w14:textId="77777777" w:rsidTr="008E38AB">
        <w:tc>
          <w:tcPr>
            <w:tcW w:w="1843" w:type="dxa"/>
          </w:tcPr>
          <w:p w14:paraId="03A169F5"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26A9E50"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2F4859C0" w14:textId="26066D7C" w:rsidR="00533E7A" w:rsidRPr="003443FC" w:rsidRDefault="00533E7A" w:rsidP="00533E7A">
            <w:pPr>
              <w:jc w:val="both"/>
              <w:rPr>
                <w:rFonts w:ascii="Times New Roman" w:hAnsi="Times New Roman" w:cs="Times New Roman"/>
                <w:szCs w:val="24"/>
              </w:rPr>
            </w:pPr>
            <w:r w:rsidRPr="003443FC">
              <w:rPr>
                <w:rFonts w:ascii="Times New Roman" w:hAnsi="Times New Roman" w:cs="Times New Roman"/>
                <w:szCs w:val="24"/>
              </w:rPr>
              <w:t>ČR v současnosti diskutuje, jakým způsobem posílit ochranu žen před sexuálním násilím včetně znásilnění</w:t>
            </w:r>
            <w:r>
              <w:rPr>
                <w:rFonts w:ascii="Times New Roman" w:hAnsi="Times New Roman" w:cs="Times New Roman"/>
                <w:szCs w:val="24"/>
              </w:rPr>
              <w:t>.</w:t>
            </w:r>
            <w:r w:rsidRPr="003443FC">
              <w:rPr>
                <w:rFonts w:ascii="Times New Roman" w:hAnsi="Times New Roman" w:cs="Times New Roman"/>
                <w:szCs w:val="24"/>
              </w:rPr>
              <w:t xml:space="preserve"> Konkrétní podoba řešení však dosud není zvolena včetně </w:t>
            </w:r>
            <w:r>
              <w:rPr>
                <w:rFonts w:ascii="Times New Roman" w:hAnsi="Times New Roman" w:cs="Times New Roman"/>
                <w:szCs w:val="24"/>
              </w:rPr>
              <w:t>role</w:t>
            </w:r>
            <w:r w:rsidRPr="003443FC">
              <w:rPr>
                <w:rFonts w:ascii="Times New Roman" w:hAnsi="Times New Roman" w:cs="Times New Roman"/>
                <w:szCs w:val="24"/>
              </w:rPr>
              <w:t xml:space="preserve"> souhlasu v trestním postihu. </w:t>
            </w:r>
          </w:p>
        </w:tc>
      </w:tr>
      <w:tr w:rsidR="00533E7A" w:rsidRPr="003443FC" w14:paraId="1DC299D8" w14:textId="77777777" w:rsidTr="008E38AB">
        <w:tc>
          <w:tcPr>
            <w:tcW w:w="1843" w:type="dxa"/>
          </w:tcPr>
          <w:p w14:paraId="15C12927"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E54822E"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B12DD59"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53950CB4" w14:textId="77777777" w:rsidTr="008E38AB">
        <w:tc>
          <w:tcPr>
            <w:tcW w:w="1843" w:type="dxa"/>
          </w:tcPr>
          <w:p w14:paraId="4D94A658"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5ABE649F"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526FBC1"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792925DF" w14:textId="77777777" w:rsidTr="008E38AB">
        <w:tc>
          <w:tcPr>
            <w:tcW w:w="1843" w:type="dxa"/>
          </w:tcPr>
          <w:p w14:paraId="18153D5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1DE23CC"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420FF4A5"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5E5441F8" w14:textId="77777777" w:rsidTr="008E38AB">
        <w:tc>
          <w:tcPr>
            <w:tcW w:w="1843" w:type="dxa"/>
          </w:tcPr>
          <w:p w14:paraId="3A9EDB3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7B4D9D7B"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6B9F6E38"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5058EE2B" w14:textId="77777777" w:rsidTr="008E38AB">
        <w:tc>
          <w:tcPr>
            <w:tcW w:w="1843" w:type="dxa"/>
          </w:tcPr>
          <w:p w14:paraId="6173A90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2D28348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A7407B7"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7038D572" w14:textId="77777777" w:rsidTr="008E38AB">
        <w:tc>
          <w:tcPr>
            <w:tcW w:w="1843" w:type="dxa"/>
          </w:tcPr>
          <w:p w14:paraId="7EB5B6AB"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C2DB02A"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FCC006B"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3CCE20DD" w14:textId="77777777" w:rsidTr="008E38AB">
        <w:tc>
          <w:tcPr>
            <w:tcW w:w="1843" w:type="dxa"/>
          </w:tcPr>
          <w:p w14:paraId="4F6168AE"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6F9B533"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14A94524"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7F3AC6D2" w14:textId="77777777" w:rsidTr="008E38AB">
        <w:tc>
          <w:tcPr>
            <w:tcW w:w="1843" w:type="dxa"/>
          </w:tcPr>
          <w:p w14:paraId="4ACF8D42"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76B080D"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0020A3DB" w14:textId="77777777" w:rsidR="00533E7A" w:rsidRPr="003443FC" w:rsidRDefault="00533E7A" w:rsidP="00533E7A">
            <w:pPr>
              <w:rPr>
                <w:sz w:val="20"/>
              </w:rPr>
            </w:pPr>
            <w:r w:rsidRPr="003443FC">
              <w:rPr>
                <w:rFonts w:ascii="Times New Roman" w:hAnsi="Times New Roman" w:cs="Times New Roman"/>
                <w:szCs w:val="24"/>
              </w:rPr>
              <w:t>Viz předchozí komentář</w:t>
            </w:r>
          </w:p>
        </w:tc>
      </w:tr>
      <w:tr w:rsidR="00533E7A" w:rsidRPr="003443FC" w14:paraId="6DD80130" w14:textId="77777777" w:rsidTr="008E38AB">
        <w:tc>
          <w:tcPr>
            <w:tcW w:w="1843" w:type="dxa"/>
          </w:tcPr>
          <w:p w14:paraId="0CEA6453"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17177396"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79B9F424" w14:textId="64F62F2E" w:rsidR="00533E7A" w:rsidRPr="00810936" w:rsidRDefault="00533E7A" w:rsidP="00533E7A">
            <w:pPr>
              <w:rPr>
                <w:rFonts w:ascii="Times New Roman" w:hAnsi="Times New Roman" w:cs="Times New Roman"/>
                <w:szCs w:val="24"/>
              </w:rPr>
            </w:pPr>
            <w:r w:rsidRPr="00B26E49">
              <w:rPr>
                <w:rFonts w:ascii="Times New Roman" w:hAnsi="Times New Roman" w:cs="Times New Roman"/>
                <w:szCs w:val="24"/>
              </w:rPr>
              <w:t>Viz předchozí komentář</w:t>
            </w:r>
          </w:p>
        </w:tc>
      </w:tr>
      <w:tr w:rsidR="00533E7A" w:rsidRPr="003443FC" w14:paraId="6C27B8B8" w14:textId="77777777" w:rsidTr="008E38AB">
        <w:tc>
          <w:tcPr>
            <w:tcW w:w="1843" w:type="dxa"/>
          </w:tcPr>
          <w:p w14:paraId="12B26EE0"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62543228" w14:textId="77777777" w:rsidR="00533E7A" w:rsidRPr="003443FC" w:rsidRDefault="00533E7A" w:rsidP="00533E7A">
            <w:pPr>
              <w:rPr>
                <w:sz w:val="20"/>
              </w:rPr>
            </w:pPr>
            <w:r w:rsidRPr="003443FC">
              <w:rPr>
                <w:rFonts w:ascii="Times New Roman" w:hAnsi="Times New Roman" w:cs="Times New Roman"/>
                <w:szCs w:val="24"/>
              </w:rPr>
              <w:t>Podpořit</w:t>
            </w:r>
          </w:p>
        </w:tc>
        <w:tc>
          <w:tcPr>
            <w:tcW w:w="4820" w:type="dxa"/>
          </w:tcPr>
          <w:p w14:paraId="53151DDE" w14:textId="1C08B982" w:rsidR="00533E7A" w:rsidRPr="003443FC" w:rsidRDefault="00533E7A" w:rsidP="00533E7A">
            <w:pPr>
              <w:rPr>
                <w:rFonts w:ascii="Times New Roman" w:hAnsi="Times New Roman" w:cs="Times New Roman"/>
                <w:szCs w:val="24"/>
              </w:rPr>
            </w:pPr>
            <w:r w:rsidRPr="00B26E49">
              <w:rPr>
                <w:rFonts w:ascii="Times New Roman" w:hAnsi="Times New Roman" w:cs="Times New Roman"/>
                <w:szCs w:val="24"/>
              </w:rPr>
              <w:t>Viz předchozí komentář</w:t>
            </w:r>
          </w:p>
        </w:tc>
      </w:tr>
      <w:tr w:rsidR="00533E7A" w:rsidRPr="003443FC" w14:paraId="3BB8D59F" w14:textId="77777777" w:rsidTr="008E38AB">
        <w:tc>
          <w:tcPr>
            <w:tcW w:w="1843" w:type="dxa"/>
          </w:tcPr>
          <w:p w14:paraId="4AE65A56" w14:textId="77777777" w:rsidR="00533E7A" w:rsidRPr="003443FC" w:rsidRDefault="00533E7A" w:rsidP="00533E7A">
            <w:pPr>
              <w:pStyle w:val="Odstavecseseznamem"/>
              <w:numPr>
                <w:ilvl w:val="0"/>
                <w:numId w:val="2"/>
              </w:numPr>
              <w:rPr>
                <w:rFonts w:ascii="Times New Roman" w:hAnsi="Times New Roman" w:cs="Times New Roman"/>
                <w:szCs w:val="24"/>
              </w:rPr>
            </w:pPr>
          </w:p>
        </w:tc>
        <w:tc>
          <w:tcPr>
            <w:tcW w:w="2410" w:type="dxa"/>
          </w:tcPr>
          <w:p w14:paraId="022479E0" w14:textId="5BF67BAF" w:rsidR="00533E7A" w:rsidRPr="003443FC" w:rsidRDefault="00533E7A" w:rsidP="00533E7A">
            <w:pPr>
              <w:rPr>
                <w:sz w:val="20"/>
              </w:rPr>
            </w:pPr>
            <w:r>
              <w:rPr>
                <w:rFonts w:ascii="Times New Roman" w:hAnsi="Times New Roman" w:cs="Times New Roman"/>
                <w:szCs w:val="24"/>
              </w:rPr>
              <w:t>Vzít na vědomí/</w:t>
            </w:r>
            <w:r w:rsidRPr="003443FC">
              <w:rPr>
                <w:rFonts w:ascii="Times New Roman" w:hAnsi="Times New Roman" w:cs="Times New Roman"/>
                <w:szCs w:val="24"/>
              </w:rPr>
              <w:t>Podpořit</w:t>
            </w:r>
          </w:p>
        </w:tc>
        <w:tc>
          <w:tcPr>
            <w:tcW w:w="4820" w:type="dxa"/>
          </w:tcPr>
          <w:p w14:paraId="3B16E2F6" w14:textId="2E45D1D1" w:rsidR="00533E7A" w:rsidRDefault="00533E7A" w:rsidP="00533E7A">
            <w:pPr>
              <w:pStyle w:val="Zkladntext"/>
              <w:autoSpaceDE w:val="0"/>
              <w:autoSpaceDN w:val="0"/>
              <w:adjustRightInd w:val="0"/>
              <w:rPr>
                <w:sz w:val="22"/>
              </w:rPr>
            </w:pPr>
            <w:r w:rsidRPr="003443FC">
              <w:rPr>
                <w:sz w:val="22"/>
              </w:rPr>
              <w:t xml:space="preserve">ČR </w:t>
            </w:r>
            <w:r>
              <w:rPr>
                <w:sz w:val="22"/>
              </w:rPr>
              <w:t xml:space="preserve">uvádí, že </w:t>
            </w:r>
            <w:r w:rsidR="00804D89" w:rsidRPr="003443FC">
              <w:rPr>
                <w:sz w:val="22"/>
              </w:rPr>
              <w:t xml:space="preserve">kázeňský trest </w:t>
            </w:r>
            <w:r w:rsidR="00804D89">
              <w:rPr>
                <w:sz w:val="22"/>
              </w:rPr>
              <w:t>samovazby</w:t>
            </w:r>
            <w:r w:rsidRPr="003443FC">
              <w:rPr>
                <w:sz w:val="22"/>
              </w:rPr>
              <w:t xml:space="preserve"> </w:t>
            </w:r>
            <w:r>
              <w:rPr>
                <w:sz w:val="22"/>
              </w:rPr>
              <w:t xml:space="preserve">může </w:t>
            </w:r>
            <w:r w:rsidRPr="003443FC">
              <w:rPr>
                <w:sz w:val="22"/>
              </w:rPr>
              <w:t>být mlad</w:t>
            </w:r>
            <w:r w:rsidR="00804D89">
              <w:rPr>
                <w:sz w:val="22"/>
              </w:rPr>
              <w:t>istvým mezi 15 – 18 lety uložen</w:t>
            </w:r>
            <w:r w:rsidRPr="003443FC">
              <w:rPr>
                <w:sz w:val="22"/>
              </w:rPr>
              <w:t xml:space="preserve"> maximálně na 5 dní </w:t>
            </w:r>
            <w:r w:rsidR="00804D89">
              <w:rPr>
                <w:sz w:val="22"/>
              </w:rPr>
              <w:t xml:space="preserve">ve vazbě </w:t>
            </w:r>
            <w:r w:rsidRPr="003443FC">
              <w:rPr>
                <w:sz w:val="22"/>
              </w:rPr>
              <w:t xml:space="preserve">a </w:t>
            </w:r>
            <w:r w:rsidR="00804D89" w:rsidRPr="003443FC">
              <w:rPr>
                <w:sz w:val="22"/>
              </w:rPr>
              <w:t xml:space="preserve">na 10 dní </w:t>
            </w:r>
            <w:r w:rsidRPr="003443FC">
              <w:rPr>
                <w:sz w:val="22"/>
              </w:rPr>
              <w:t xml:space="preserve">ve výkonu trestu v souladu se zásadou proporcionality </w:t>
            </w:r>
            <w:r>
              <w:rPr>
                <w:sz w:val="22"/>
              </w:rPr>
              <w:t>v</w:t>
            </w:r>
            <w:r w:rsidRPr="003443FC">
              <w:rPr>
                <w:sz w:val="22"/>
              </w:rPr>
              <w:t xml:space="preserve"> řízení, ve kterém mohou plně hájit svá práva  Během výkonu</w:t>
            </w:r>
            <w:r>
              <w:rPr>
                <w:sz w:val="22"/>
              </w:rPr>
              <w:t xml:space="preserve"> je pak mladistvý pod lékařským</w:t>
            </w:r>
            <w:r w:rsidRPr="003443FC">
              <w:rPr>
                <w:sz w:val="22"/>
              </w:rPr>
              <w:t xml:space="preserve"> i jiným </w:t>
            </w:r>
            <w:r>
              <w:rPr>
                <w:sz w:val="22"/>
              </w:rPr>
              <w:t>odborným</w:t>
            </w:r>
            <w:r w:rsidRPr="003443FC">
              <w:rPr>
                <w:sz w:val="22"/>
              </w:rPr>
              <w:t xml:space="preserve"> dozorem. </w:t>
            </w:r>
            <w:r>
              <w:rPr>
                <w:sz w:val="22"/>
              </w:rPr>
              <w:t>Za těchto podmínek si jej ČR přeje zachovat</w:t>
            </w:r>
            <w:r w:rsidR="003D6DB6">
              <w:rPr>
                <w:sz w:val="22"/>
              </w:rPr>
              <w:t>,</w:t>
            </w:r>
            <w:r>
              <w:rPr>
                <w:sz w:val="22"/>
              </w:rPr>
              <w:t xml:space="preserve"> a proto bere doporučení na vědomí. </w:t>
            </w:r>
          </w:p>
          <w:p w14:paraId="478F19F7" w14:textId="77777777" w:rsidR="00E75012" w:rsidRDefault="00E75012" w:rsidP="00533E7A">
            <w:pPr>
              <w:pStyle w:val="Zkladntext"/>
              <w:autoSpaceDE w:val="0"/>
              <w:autoSpaceDN w:val="0"/>
              <w:adjustRightInd w:val="0"/>
              <w:rPr>
                <w:sz w:val="22"/>
              </w:rPr>
            </w:pPr>
          </w:p>
          <w:p w14:paraId="4C6437AD" w14:textId="3FCCC8F2" w:rsidR="00533E7A" w:rsidRPr="003443FC" w:rsidRDefault="00533E7A" w:rsidP="00E75012">
            <w:pPr>
              <w:pStyle w:val="Zkladntext"/>
              <w:autoSpaceDE w:val="0"/>
              <w:autoSpaceDN w:val="0"/>
              <w:adjustRightInd w:val="0"/>
              <w:rPr>
                <w:sz w:val="22"/>
              </w:rPr>
            </w:pPr>
            <w:r>
              <w:rPr>
                <w:sz w:val="22"/>
              </w:rPr>
              <w:t xml:space="preserve">Naopak jakékoliv špatné zacházení je v českých věznicích naprosto zakázáno, a proto ČR uvedené doporučení </w:t>
            </w:r>
            <w:r w:rsidR="00E75012">
              <w:rPr>
                <w:sz w:val="22"/>
              </w:rPr>
              <w:t xml:space="preserve">v příslušném rozsahu </w:t>
            </w:r>
            <w:r>
              <w:rPr>
                <w:sz w:val="22"/>
              </w:rPr>
              <w:t xml:space="preserve">podporuje. </w:t>
            </w:r>
          </w:p>
        </w:tc>
      </w:tr>
      <w:tr w:rsidR="00B46C92" w:rsidRPr="003443FC" w14:paraId="1DBC35CA" w14:textId="77777777" w:rsidTr="008E38AB">
        <w:tc>
          <w:tcPr>
            <w:tcW w:w="1843" w:type="dxa"/>
          </w:tcPr>
          <w:p w14:paraId="3CE8033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BD00F47"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7E6D668" w14:textId="2FDE2B7E" w:rsidR="00B46C92" w:rsidRPr="003443FC" w:rsidRDefault="00B46C92" w:rsidP="00B46C92">
            <w:pPr>
              <w:jc w:val="both"/>
              <w:rPr>
                <w:rFonts w:ascii="Times New Roman" w:hAnsi="Times New Roman" w:cs="Times New Roman"/>
                <w:szCs w:val="24"/>
              </w:rPr>
            </w:pPr>
            <w:r w:rsidRPr="00CE35D2">
              <w:rPr>
                <w:rFonts w:ascii="Times New Roman" w:eastAsia="Times New Roman" w:hAnsi="Times New Roman" w:cs="Times New Roman"/>
                <w:szCs w:val="24"/>
                <w:lang w:eastAsia="cs-CZ"/>
              </w:rPr>
              <w:t>ČR plánuje zdůraznit ve svém právu, že fyzické i psychické tresty zasahují do lidské důstojnosti dítěte. Diskutuje nyní konkrétní podobu úpravy stejně jako doprovodná osvětová a vzdělávací opatření.</w:t>
            </w:r>
          </w:p>
        </w:tc>
      </w:tr>
      <w:tr w:rsidR="00B46C92" w:rsidRPr="003443FC" w14:paraId="5B2C39BA" w14:textId="77777777" w:rsidTr="008E38AB">
        <w:tc>
          <w:tcPr>
            <w:tcW w:w="1843" w:type="dxa"/>
          </w:tcPr>
          <w:p w14:paraId="5868505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4DED7C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4097DCE"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64B67562" w14:textId="77777777" w:rsidTr="008E38AB">
        <w:tc>
          <w:tcPr>
            <w:tcW w:w="1843" w:type="dxa"/>
          </w:tcPr>
          <w:p w14:paraId="4AAF720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7B57D9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8A09D12"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35D70F54" w14:textId="77777777" w:rsidTr="008E38AB">
        <w:tc>
          <w:tcPr>
            <w:tcW w:w="1843" w:type="dxa"/>
          </w:tcPr>
          <w:p w14:paraId="46C2132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E64D3B9"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D1B27EA"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5DAE42D4" w14:textId="77777777" w:rsidTr="008E38AB">
        <w:tc>
          <w:tcPr>
            <w:tcW w:w="1843" w:type="dxa"/>
          </w:tcPr>
          <w:p w14:paraId="1673E2C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6CEECC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B5DEF32" w14:textId="77777777" w:rsidR="00B46C92" w:rsidRPr="003443FC" w:rsidRDefault="00B46C92" w:rsidP="00B46C92">
            <w:pPr>
              <w:pStyle w:val="Zkladntext"/>
              <w:autoSpaceDE w:val="0"/>
              <w:autoSpaceDN w:val="0"/>
              <w:adjustRightInd w:val="0"/>
              <w:rPr>
                <w:sz w:val="22"/>
              </w:rPr>
            </w:pPr>
          </w:p>
        </w:tc>
      </w:tr>
      <w:tr w:rsidR="00B46C92" w:rsidRPr="003443FC" w14:paraId="668AB48F" w14:textId="77777777" w:rsidTr="008E38AB">
        <w:tc>
          <w:tcPr>
            <w:tcW w:w="1843" w:type="dxa"/>
          </w:tcPr>
          <w:p w14:paraId="0146ADFD"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F8D76C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111E4FE"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komentář k doporučení č. 148.</w:t>
            </w:r>
          </w:p>
        </w:tc>
      </w:tr>
      <w:tr w:rsidR="00B46C92" w:rsidRPr="003443FC" w14:paraId="2578A399" w14:textId="77777777" w:rsidTr="008E38AB">
        <w:tc>
          <w:tcPr>
            <w:tcW w:w="1843" w:type="dxa"/>
          </w:tcPr>
          <w:p w14:paraId="723DB0A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3AF0DA6"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DAB7372" w14:textId="77777777" w:rsidR="00B46C92" w:rsidRPr="003443FC" w:rsidRDefault="00B46C92" w:rsidP="00B46C92">
            <w:pPr>
              <w:rPr>
                <w:rFonts w:ascii="Times New Roman" w:hAnsi="Times New Roman" w:cs="Times New Roman"/>
                <w:szCs w:val="24"/>
              </w:rPr>
            </w:pPr>
          </w:p>
        </w:tc>
      </w:tr>
      <w:tr w:rsidR="00B46C92" w:rsidRPr="003443FC" w14:paraId="5763C5E2" w14:textId="77777777" w:rsidTr="008E38AB">
        <w:tc>
          <w:tcPr>
            <w:tcW w:w="1843" w:type="dxa"/>
          </w:tcPr>
          <w:p w14:paraId="2028ED7D"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D2BA42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E449061" w14:textId="77777777" w:rsidR="00B46C92" w:rsidRPr="003443FC" w:rsidRDefault="00B46C92" w:rsidP="00B46C92">
            <w:pPr>
              <w:rPr>
                <w:rFonts w:ascii="Times New Roman" w:hAnsi="Times New Roman" w:cs="Times New Roman"/>
                <w:szCs w:val="24"/>
              </w:rPr>
            </w:pPr>
          </w:p>
        </w:tc>
      </w:tr>
      <w:tr w:rsidR="00B46C92" w:rsidRPr="003443FC" w14:paraId="6892580C" w14:textId="77777777" w:rsidTr="008E38AB">
        <w:tc>
          <w:tcPr>
            <w:tcW w:w="1843" w:type="dxa"/>
          </w:tcPr>
          <w:p w14:paraId="29AB57A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D4D7DE0"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0E2D1AB" w14:textId="77777777" w:rsidR="00B46C92" w:rsidRPr="003443FC" w:rsidRDefault="00B46C92" w:rsidP="00B46C92">
            <w:pPr>
              <w:rPr>
                <w:rFonts w:ascii="Times New Roman" w:hAnsi="Times New Roman" w:cs="Times New Roman"/>
                <w:szCs w:val="24"/>
              </w:rPr>
            </w:pPr>
          </w:p>
        </w:tc>
      </w:tr>
      <w:tr w:rsidR="00B46C92" w:rsidRPr="003443FC" w14:paraId="29FFED2E" w14:textId="77777777" w:rsidTr="008E38AB">
        <w:tc>
          <w:tcPr>
            <w:tcW w:w="1843" w:type="dxa"/>
          </w:tcPr>
          <w:p w14:paraId="5148B6C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D98B1C7"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5E9160F" w14:textId="77777777" w:rsidR="00B46C92" w:rsidRPr="003443FC" w:rsidRDefault="00B46C92" w:rsidP="00B46C92">
            <w:pPr>
              <w:rPr>
                <w:rFonts w:ascii="Times New Roman" w:hAnsi="Times New Roman" w:cs="Times New Roman"/>
                <w:szCs w:val="24"/>
              </w:rPr>
            </w:pPr>
          </w:p>
        </w:tc>
      </w:tr>
      <w:tr w:rsidR="00B46C92" w:rsidRPr="003443FC" w14:paraId="64ED4ABC" w14:textId="77777777" w:rsidTr="008E38AB">
        <w:tc>
          <w:tcPr>
            <w:tcW w:w="1843" w:type="dxa"/>
          </w:tcPr>
          <w:p w14:paraId="5A3ACC3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CBA016D"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6D56E18" w14:textId="77777777" w:rsidR="00B46C92" w:rsidRPr="003443FC" w:rsidRDefault="00B46C92" w:rsidP="00B46C92">
            <w:pPr>
              <w:rPr>
                <w:rFonts w:ascii="Times New Roman" w:hAnsi="Times New Roman" w:cs="Times New Roman"/>
                <w:szCs w:val="24"/>
              </w:rPr>
            </w:pPr>
          </w:p>
        </w:tc>
      </w:tr>
      <w:tr w:rsidR="00B46C92" w:rsidRPr="003443FC" w14:paraId="7E8C3F73" w14:textId="77777777" w:rsidTr="008E38AB">
        <w:tc>
          <w:tcPr>
            <w:tcW w:w="1843" w:type="dxa"/>
          </w:tcPr>
          <w:p w14:paraId="7E58FB1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6A597AB"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9B84DC5" w14:textId="77777777" w:rsidR="00B46C92" w:rsidRPr="003443FC" w:rsidRDefault="00B46C92" w:rsidP="00B46C92">
            <w:pPr>
              <w:rPr>
                <w:rFonts w:ascii="Times New Roman" w:hAnsi="Times New Roman" w:cs="Times New Roman"/>
                <w:szCs w:val="24"/>
              </w:rPr>
            </w:pPr>
            <w:bookmarkStart w:id="0" w:name="_GoBack"/>
            <w:bookmarkEnd w:id="0"/>
          </w:p>
        </w:tc>
      </w:tr>
      <w:tr w:rsidR="00B46C92" w:rsidRPr="003443FC" w14:paraId="3888979F" w14:textId="77777777" w:rsidTr="008E38AB">
        <w:tc>
          <w:tcPr>
            <w:tcW w:w="1843" w:type="dxa"/>
          </w:tcPr>
          <w:p w14:paraId="656B2A8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B4B010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772C1FB" w14:textId="77777777" w:rsidR="00B46C92" w:rsidRPr="003443FC" w:rsidRDefault="00B46C92" w:rsidP="00B46C92">
            <w:pPr>
              <w:rPr>
                <w:rFonts w:ascii="Times New Roman" w:hAnsi="Times New Roman" w:cs="Times New Roman"/>
                <w:szCs w:val="24"/>
              </w:rPr>
            </w:pPr>
          </w:p>
        </w:tc>
      </w:tr>
      <w:tr w:rsidR="00B46C92" w:rsidRPr="003443FC" w14:paraId="0D4ED32F" w14:textId="77777777" w:rsidTr="008E38AB">
        <w:tc>
          <w:tcPr>
            <w:tcW w:w="1843" w:type="dxa"/>
          </w:tcPr>
          <w:p w14:paraId="6B2D75A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A070E56"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BBDD987" w14:textId="77777777" w:rsidR="00B46C92" w:rsidRPr="003443FC" w:rsidRDefault="00B46C92" w:rsidP="00B46C92">
            <w:pPr>
              <w:rPr>
                <w:rFonts w:ascii="Times New Roman" w:hAnsi="Times New Roman" w:cs="Times New Roman"/>
                <w:szCs w:val="24"/>
              </w:rPr>
            </w:pPr>
          </w:p>
        </w:tc>
      </w:tr>
      <w:tr w:rsidR="00B46C92" w:rsidRPr="003443FC" w14:paraId="42BC457A" w14:textId="77777777" w:rsidTr="008E38AB">
        <w:tc>
          <w:tcPr>
            <w:tcW w:w="1843" w:type="dxa"/>
          </w:tcPr>
          <w:p w14:paraId="24085BF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FBCB47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35636F94" w14:textId="77777777" w:rsidR="00B46C92" w:rsidRPr="003443FC" w:rsidRDefault="00B46C92" w:rsidP="00B46C92">
            <w:pPr>
              <w:rPr>
                <w:rFonts w:ascii="Times New Roman" w:hAnsi="Times New Roman" w:cs="Times New Roman"/>
                <w:szCs w:val="24"/>
              </w:rPr>
            </w:pPr>
          </w:p>
        </w:tc>
      </w:tr>
      <w:tr w:rsidR="00B46C92" w:rsidRPr="003443FC" w14:paraId="40416656" w14:textId="77777777" w:rsidTr="008E38AB">
        <w:tc>
          <w:tcPr>
            <w:tcW w:w="1843" w:type="dxa"/>
          </w:tcPr>
          <w:p w14:paraId="4BC22273"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1B07A67"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A54BF73" w14:textId="77777777" w:rsidR="00B46C92" w:rsidRPr="003443FC" w:rsidRDefault="00B46C92" w:rsidP="00B46C92">
            <w:pPr>
              <w:rPr>
                <w:rFonts w:ascii="Times New Roman" w:hAnsi="Times New Roman" w:cs="Times New Roman"/>
                <w:szCs w:val="24"/>
              </w:rPr>
            </w:pPr>
          </w:p>
        </w:tc>
      </w:tr>
      <w:tr w:rsidR="00B46C92" w:rsidRPr="003443FC" w14:paraId="4EC213A8" w14:textId="77777777" w:rsidTr="008E38AB">
        <w:tc>
          <w:tcPr>
            <w:tcW w:w="1843" w:type="dxa"/>
          </w:tcPr>
          <w:p w14:paraId="27FFB6A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80DF99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B2D9535" w14:textId="77777777" w:rsidR="00B46C92" w:rsidRPr="003443FC" w:rsidRDefault="00B46C92" w:rsidP="00B46C92">
            <w:pPr>
              <w:rPr>
                <w:rFonts w:ascii="Times New Roman" w:hAnsi="Times New Roman" w:cs="Times New Roman"/>
                <w:szCs w:val="24"/>
              </w:rPr>
            </w:pPr>
          </w:p>
        </w:tc>
      </w:tr>
      <w:tr w:rsidR="00B46C92" w:rsidRPr="003443FC" w14:paraId="70AC3952" w14:textId="77777777" w:rsidTr="008E38AB">
        <w:tc>
          <w:tcPr>
            <w:tcW w:w="1843" w:type="dxa"/>
          </w:tcPr>
          <w:p w14:paraId="0678E22F"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689E9DB" w14:textId="20290F86" w:rsidR="00B46C92" w:rsidRPr="00E615D3" w:rsidRDefault="00B46C92" w:rsidP="00B46C92">
            <w:pPr>
              <w:rPr>
                <w:sz w:val="20"/>
              </w:rPr>
            </w:pPr>
            <w:r w:rsidRPr="00E615D3">
              <w:rPr>
                <w:rFonts w:ascii="Times New Roman" w:hAnsi="Times New Roman" w:cs="Times New Roman"/>
                <w:szCs w:val="24"/>
              </w:rPr>
              <w:t>Podpořit</w:t>
            </w:r>
          </w:p>
        </w:tc>
        <w:tc>
          <w:tcPr>
            <w:tcW w:w="4820" w:type="dxa"/>
          </w:tcPr>
          <w:p w14:paraId="53DD6D05" w14:textId="57E3E6CE" w:rsidR="00B46C92" w:rsidRPr="00E615D3" w:rsidRDefault="00B46C92" w:rsidP="00B46C92">
            <w:pPr>
              <w:pStyle w:val="Zkladntext"/>
              <w:autoSpaceDE w:val="0"/>
              <w:autoSpaceDN w:val="0"/>
              <w:adjustRightInd w:val="0"/>
              <w:rPr>
                <w:sz w:val="22"/>
              </w:rPr>
            </w:pPr>
            <w:r w:rsidRPr="00E615D3">
              <w:rPr>
                <w:sz w:val="22"/>
              </w:rPr>
              <w:t>České právo umožňuje pouze částečné omezení svéprávnosti jako krajní možnost, pokud nelze situaci řešit podpůrnými opatřeními jako předběžné prohlášení, nápomoc při rozhodování, zastoupení členem domácnosti a opatrovnictví bez omezení svéprávnosti.</w:t>
            </w:r>
            <w:r w:rsidRPr="00E615D3">
              <w:rPr>
                <w:rStyle w:val="Znakapoznpodarou"/>
                <w:sz w:val="22"/>
              </w:rPr>
              <w:footnoteReference w:id="9"/>
            </w:r>
            <w:r w:rsidRPr="00E615D3">
              <w:rPr>
                <w:sz w:val="22"/>
              </w:rPr>
              <w:t xml:space="preserve"> Jejich uplatňování ČR </w:t>
            </w:r>
            <w:r>
              <w:rPr>
                <w:sz w:val="22"/>
              </w:rPr>
              <w:t xml:space="preserve">bude nadále podporovat spolu se </w:t>
            </w:r>
            <w:r w:rsidRPr="00E615D3">
              <w:rPr>
                <w:sz w:val="22"/>
              </w:rPr>
              <w:t>vzděláváním soudců a dalších aktérů</w:t>
            </w:r>
            <w:r>
              <w:rPr>
                <w:sz w:val="22"/>
              </w:rPr>
              <w:t>.</w:t>
            </w:r>
          </w:p>
        </w:tc>
      </w:tr>
      <w:tr w:rsidR="00B46C92" w:rsidRPr="003443FC" w14:paraId="0A7C8B97" w14:textId="77777777" w:rsidTr="008E38AB">
        <w:tc>
          <w:tcPr>
            <w:tcW w:w="1843" w:type="dxa"/>
          </w:tcPr>
          <w:p w14:paraId="1A1FFD3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8412B1F"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7203ACC" w14:textId="77777777" w:rsidR="00B46C92" w:rsidRPr="003443FC" w:rsidRDefault="00B46C92" w:rsidP="00B46C92">
            <w:pPr>
              <w:rPr>
                <w:rFonts w:ascii="Times New Roman" w:hAnsi="Times New Roman" w:cs="Times New Roman"/>
                <w:szCs w:val="24"/>
              </w:rPr>
            </w:pPr>
          </w:p>
        </w:tc>
      </w:tr>
      <w:tr w:rsidR="00B46C92" w:rsidRPr="003443FC" w14:paraId="7CDD043D" w14:textId="77777777" w:rsidTr="008E38AB">
        <w:tc>
          <w:tcPr>
            <w:tcW w:w="1843" w:type="dxa"/>
          </w:tcPr>
          <w:p w14:paraId="6703CD6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7EC1FC5"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88B8E40" w14:textId="77777777" w:rsidR="00B46C92" w:rsidRPr="003443FC" w:rsidRDefault="00B46C92" w:rsidP="00B46C92">
            <w:pPr>
              <w:rPr>
                <w:rFonts w:ascii="Times New Roman" w:hAnsi="Times New Roman" w:cs="Times New Roman"/>
                <w:szCs w:val="24"/>
              </w:rPr>
            </w:pPr>
          </w:p>
        </w:tc>
      </w:tr>
      <w:tr w:rsidR="00B46C92" w:rsidRPr="003443FC" w14:paraId="1921619B" w14:textId="77777777" w:rsidTr="008E38AB">
        <w:tc>
          <w:tcPr>
            <w:tcW w:w="1843" w:type="dxa"/>
          </w:tcPr>
          <w:p w14:paraId="45F893F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C506116"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2A96F58" w14:textId="77777777" w:rsidR="00B46C92" w:rsidRPr="003443FC" w:rsidRDefault="00B46C92" w:rsidP="00B46C92">
            <w:pPr>
              <w:rPr>
                <w:rFonts w:ascii="Times New Roman" w:hAnsi="Times New Roman" w:cs="Times New Roman"/>
                <w:szCs w:val="24"/>
              </w:rPr>
            </w:pPr>
          </w:p>
        </w:tc>
      </w:tr>
      <w:tr w:rsidR="00B46C92" w:rsidRPr="003443FC" w14:paraId="227E3450" w14:textId="77777777" w:rsidTr="008E38AB">
        <w:tc>
          <w:tcPr>
            <w:tcW w:w="1843" w:type="dxa"/>
          </w:tcPr>
          <w:p w14:paraId="30AA3A9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D96B768"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A06D09E" w14:textId="77777777" w:rsidR="00B46C92" w:rsidRPr="003443FC" w:rsidRDefault="00B46C92" w:rsidP="00B46C92">
            <w:pPr>
              <w:rPr>
                <w:rFonts w:ascii="Times New Roman" w:hAnsi="Times New Roman" w:cs="Times New Roman"/>
                <w:szCs w:val="24"/>
              </w:rPr>
            </w:pPr>
          </w:p>
        </w:tc>
      </w:tr>
      <w:tr w:rsidR="00B46C92" w:rsidRPr="003443FC" w14:paraId="4E853DAB" w14:textId="77777777" w:rsidTr="008E38AB">
        <w:tc>
          <w:tcPr>
            <w:tcW w:w="1843" w:type="dxa"/>
          </w:tcPr>
          <w:p w14:paraId="5EA99EA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C385259"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7BBE678" w14:textId="77777777" w:rsidR="00B46C92" w:rsidRPr="003443FC" w:rsidRDefault="00B46C92" w:rsidP="00B46C92">
            <w:pPr>
              <w:rPr>
                <w:rFonts w:ascii="Times New Roman" w:hAnsi="Times New Roman" w:cs="Times New Roman"/>
                <w:szCs w:val="24"/>
              </w:rPr>
            </w:pPr>
          </w:p>
        </w:tc>
      </w:tr>
      <w:tr w:rsidR="00B46C92" w:rsidRPr="003443FC" w14:paraId="66F42358" w14:textId="77777777" w:rsidTr="008E38AB">
        <w:tc>
          <w:tcPr>
            <w:tcW w:w="1843" w:type="dxa"/>
          </w:tcPr>
          <w:p w14:paraId="689BAC2D"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729192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3EB5FE93" w14:textId="77777777" w:rsidR="00B46C92" w:rsidRPr="003443FC" w:rsidRDefault="00B46C92" w:rsidP="00B46C92">
            <w:pPr>
              <w:rPr>
                <w:rFonts w:ascii="Times New Roman" w:hAnsi="Times New Roman" w:cs="Times New Roman"/>
                <w:szCs w:val="24"/>
              </w:rPr>
            </w:pPr>
          </w:p>
        </w:tc>
      </w:tr>
      <w:tr w:rsidR="00B46C92" w:rsidRPr="003443FC" w14:paraId="67868B20" w14:textId="77777777" w:rsidTr="008E38AB">
        <w:tc>
          <w:tcPr>
            <w:tcW w:w="1843" w:type="dxa"/>
          </w:tcPr>
          <w:p w14:paraId="3EFCCDE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374A03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C342545" w14:textId="77777777" w:rsidR="00B46C92" w:rsidRPr="003443FC" w:rsidRDefault="00B46C92" w:rsidP="00B46C92">
            <w:pPr>
              <w:rPr>
                <w:rFonts w:ascii="Times New Roman" w:hAnsi="Times New Roman" w:cs="Times New Roman"/>
                <w:szCs w:val="24"/>
              </w:rPr>
            </w:pPr>
          </w:p>
        </w:tc>
      </w:tr>
      <w:tr w:rsidR="00B46C92" w:rsidRPr="003443FC" w14:paraId="626314ED" w14:textId="77777777" w:rsidTr="008E38AB">
        <w:tc>
          <w:tcPr>
            <w:tcW w:w="1843" w:type="dxa"/>
          </w:tcPr>
          <w:p w14:paraId="2F943A4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48C354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1E4677D" w14:textId="58868271" w:rsidR="00B46C92" w:rsidRPr="003443FC" w:rsidRDefault="00B46C92" w:rsidP="00B46C92">
            <w:pPr>
              <w:jc w:val="both"/>
              <w:rPr>
                <w:rFonts w:ascii="Times New Roman" w:hAnsi="Times New Roman" w:cs="Times New Roman"/>
                <w:szCs w:val="24"/>
              </w:rPr>
            </w:pPr>
            <w:r>
              <w:rPr>
                <w:rFonts w:ascii="Times New Roman" w:hAnsi="Times New Roman" w:cs="Times New Roman"/>
              </w:rPr>
              <w:t xml:space="preserve">ČR v současnosti pracuje na implementaci Strategie romské integrace. </w:t>
            </w:r>
            <w:r w:rsidRPr="003443FC">
              <w:rPr>
                <w:rFonts w:ascii="Times New Roman" w:hAnsi="Times New Roman" w:cs="Times New Roman"/>
              </w:rPr>
              <w:t xml:space="preserve">Odškodnění je </w:t>
            </w:r>
            <w:r>
              <w:rPr>
                <w:rFonts w:ascii="Times New Roman" w:hAnsi="Times New Roman" w:cs="Times New Roman"/>
              </w:rPr>
              <w:t xml:space="preserve">obětem protiprávních sterilizací </w:t>
            </w:r>
            <w:r w:rsidRPr="003443FC">
              <w:rPr>
                <w:rFonts w:ascii="Times New Roman" w:hAnsi="Times New Roman" w:cs="Times New Roman"/>
              </w:rPr>
              <w:t>poskytováno podle odškodňovacího zákona, správního řádu a relevantní judikatury. Ministerstvo zdravotnictví se spolu s nevládními organizacemi snaží podporovat žadatelky a zajistit hladký průběh odškodňovacích řízení v souladu s cíli zákona</w:t>
            </w:r>
            <w:r>
              <w:rPr>
                <w:rFonts w:ascii="Times New Roman" w:hAnsi="Times New Roman" w:cs="Times New Roman"/>
              </w:rPr>
              <w:t>.</w:t>
            </w:r>
          </w:p>
        </w:tc>
      </w:tr>
      <w:tr w:rsidR="00B46C92" w:rsidRPr="003443FC" w14:paraId="18F5C4FF" w14:textId="77777777" w:rsidTr="008E38AB">
        <w:tc>
          <w:tcPr>
            <w:tcW w:w="1843" w:type="dxa"/>
          </w:tcPr>
          <w:p w14:paraId="0E26C54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06C08D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B9B1EB4" w14:textId="77777777" w:rsidR="00B46C92" w:rsidRPr="003443FC" w:rsidRDefault="00B46C92" w:rsidP="00B46C92">
            <w:pPr>
              <w:rPr>
                <w:rFonts w:ascii="Times New Roman" w:hAnsi="Times New Roman" w:cs="Times New Roman"/>
                <w:szCs w:val="24"/>
              </w:rPr>
            </w:pPr>
          </w:p>
        </w:tc>
      </w:tr>
      <w:tr w:rsidR="00B46C92" w:rsidRPr="003443FC" w14:paraId="349748D3" w14:textId="77777777" w:rsidTr="008E38AB">
        <w:tc>
          <w:tcPr>
            <w:tcW w:w="1843" w:type="dxa"/>
          </w:tcPr>
          <w:p w14:paraId="2793354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56F483F"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9336ADC" w14:textId="77777777" w:rsidR="00B46C92" w:rsidRPr="003443FC" w:rsidRDefault="00B46C92" w:rsidP="00B46C92">
            <w:pPr>
              <w:rPr>
                <w:rFonts w:ascii="Times New Roman" w:hAnsi="Times New Roman" w:cs="Times New Roman"/>
                <w:szCs w:val="24"/>
              </w:rPr>
            </w:pPr>
          </w:p>
        </w:tc>
      </w:tr>
      <w:tr w:rsidR="00B46C92" w:rsidRPr="003443FC" w14:paraId="4CB85206" w14:textId="77777777" w:rsidTr="008E38AB">
        <w:tc>
          <w:tcPr>
            <w:tcW w:w="1843" w:type="dxa"/>
          </w:tcPr>
          <w:p w14:paraId="2AD1846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2D0E3F1"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2C578CE" w14:textId="77777777" w:rsidR="00B46C92" w:rsidRPr="003443FC" w:rsidRDefault="00B46C92" w:rsidP="00B46C92">
            <w:pPr>
              <w:rPr>
                <w:rFonts w:ascii="Times New Roman" w:hAnsi="Times New Roman" w:cs="Times New Roman"/>
                <w:szCs w:val="24"/>
              </w:rPr>
            </w:pPr>
          </w:p>
        </w:tc>
      </w:tr>
      <w:tr w:rsidR="00B46C92" w:rsidRPr="003443FC" w14:paraId="06B2EBBB" w14:textId="77777777" w:rsidTr="008E38AB">
        <w:tc>
          <w:tcPr>
            <w:tcW w:w="1843" w:type="dxa"/>
          </w:tcPr>
          <w:p w14:paraId="562F8C3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9220FB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AC29AA1" w14:textId="77777777" w:rsidR="00B46C92" w:rsidRPr="003443FC" w:rsidRDefault="00B46C92" w:rsidP="00B46C92">
            <w:pPr>
              <w:rPr>
                <w:rFonts w:ascii="Times New Roman" w:hAnsi="Times New Roman" w:cs="Times New Roman"/>
                <w:szCs w:val="24"/>
              </w:rPr>
            </w:pPr>
          </w:p>
        </w:tc>
      </w:tr>
      <w:tr w:rsidR="00B46C92" w:rsidRPr="003443FC" w14:paraId="74F65052" w14:textId="77777777" w:rsidTr="008E38AB">
        <w:tc>
          <w:tcPr>
            <w:tcW w:w="1843" w:type="dxa"/>
          </w:tcPr>
          <w:p w14:paraId="190A253A"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542CFB4"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5F26F79E" w14:textId="77777777" w:rsidR="00B46C92" w:rsidRPr="003443FC" w:rsidRDefault="00B46C92" w:rsidP="00B46C92">
            <w:pPr>
              <w:jc w:val="both"/>
              <w:rPr>
                <w:rFonts w:ascii="Times New Roman" w:hAnsi="Times New Roman" w:cs="Times New Roman"/>
                <w:szCs w:val="24"/>
              </w:rPr>
            </w:pPr>
          </w:p>
        </w:tc>
      </w:tr>
      <w:tr w:rsidR="00B46C92" w:rsidRPr="003443FC" w14:paraId="0AD1EAA8" w14:textId="77777777" w:rsidTr="008E38AB">
        <w:tc>
          <w:tcPr>
            <w:tcW w:w="1843" w:type="dxa"/>
          </w:tcPr>
          <w:p w14:paraId="2874578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24E5B5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313D4A7" w14:textId="77777777" w:rsidR="00B46C92" w:rsidRPr="003443FC" w:rsidRDefault="00B46C92" w:rsidP="00B46C92">
            <w:pPr>
              <w:rPr>
                <w:rFonts w:ascii="Times New Roman" w:hAnsi="Times New Roman" w:cs="Times New Roman"/>
                <w:szCs w:val="24"/>
              </w:rPr>
            </w:pPr>
          </w:p>
        </w:tc>
      </w:tr>
      <w:tr w:rsidR="00B46C92" w:rsidRPr="003443FC" w14:paraId="09652718" w14:textId="77777777" w:rsidTr="008E38AB">
        <w:tc>
          <w:tcPr>
            <w:tcW w:w="1843" w:type="dxa"/>
          </w:tcPr>
          <w:p w14:paraId="3223D64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3E0DBFB"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463F2C5" w14:textId="77777777" w:rsidR="00B46C92" w:rsidRPr="003443FC" w:rsidRDefault="00B46C92" w:rsidP="00B46C92">
            <w:pPr>
              <w:jc w:val="both"/>
              <w:rPr>
                <w:rFonts w:ascii="Times New Roman" w:hAnsi="Times New Roman" w:cs="Times New Roman"/>
                <w:szCs w:val="24"/>
              </w:rPr>
            </w:pPr>
          </w:p>
        </w:tc>
      </w:tr>
      <w:tr w:rsidR="00B46C92" w:rsidRPr="003443FC" w14:paraId="51CCC59B" w14:textId="77777777" w:rsidTr="008E38AB">
        <w:tc>
          <w:tcPr>
            <w:tcW w:w="1843" w:type="dxa"/>
          </w:tcPr>
          <w:p w14:paraId="089967B0"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02B859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0B16DC4" w14:textId="77777777" w:rsidR="00B46C92" w:rsidRPr="003443FC" w:rsidRDefault="00B46C92" w:rsidP="00B46C92">
            <w:pPr>
              <w:rPr>
                <w:rFonts w:ascii="Times New Roman" w:hAnsi="Times New Roman" w:cs="Times New Roman"/>
                <w:szCs w:val="24"/>
              </w:rPr>
            </w:pPr>
          </w:p>
        </w:tc>
      </w:tr>
      <w:tr w:rsidR="00B46C92" w:rsidRPr="003443FC" w14:paraId="4CDEB65B" w14:textId="77777777" w:rsidTr="008E38AB">
        <w:tc>
          <w:tcPr>
            <w:tcW w:w="1843" w:type="dxa"/>
          </w:tcPr>
          <w:p w14:paraId="37C5A58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46BD3D5"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7AA572A" w14:textId="77777777" w:rsidR="00B46C92" w:rsidRPr="003443FC" w:rsidRDefault="00B46C92" w:rsidP="00B46C92">
            <w:pPr>
              <w:rPr>
                <w:rFonts w:ascii="Times New Roman" w:hAnsi="Times New Roman" w:cs="Times New Roman"/>
                <w:szCs w:val="24"/>
              </w:rPr>
            </w:pPr>
          </w:p>
        </w:tc>
      </w:tr>
      <w:tr w:rsidR="00B46C92" w:rsidRPr="003443FC" w14:paraId="0B6BD44B" w14:textId="77777777" w:rsidTr="008E38AB">
        <w:tc>
          <w:tcPr>
            <w:tcW w:w="1843" w:type="dxa"/>
          </w:tcPr>
          <w:p w14:paraId="1706A19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4710FB7"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3074C9BB" w14:textId="77777777" w:rsidR="00B46C92" w:rsidRPr="003443FC" w:rsidRDefault="00B46C92" w:rsidP="00B46C92">
            <w:pPr>
              <w:jc w:val="both"/>
              <w:rPr>
                <w:rFonts w:ascii="Times New Roman" w:hAnsi="Times New Roman" w:cs="Times New Roman"/>
              </w:rPr>
            </w:pPr>
            <w:r w:rsidRPr="003443FC">
              <w:rPr>
                <w:rFonts w:ascii="Times New Roman" w:hAnsi="Times New Roman" w:cs="Times New Roman"/>
                <w:szCs w:val="24"/>
              </w:rPr>
              <w:t>Viz komentář k doporučení č. 173.</w:t>
            </w:r>
          </w:p>
        </w:tc>
      </w:tr>
      <w:tr w:rsidR="00B46C92" w:rsidRPr="003443FC" w14:paraId="35FCA92B" w14:textId="77777777" w:rsidTr="008E38AB">
        <w:tc>
          <w:tcPr>
            <w:tcW w:w="1843" w:type="dxa"/>
          </w:tcPr>
          <w:p w14:paraId="42BBEE0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EA85A6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BA076DB" w14:textId="77777777" w:rsidR="00B46C92" w:rsidRPr="003443FC" w:rsidRDefault="00B46C92" w:rsidP="00B46C92">
            <w:pPr>
              <w:rPr>
                <w:rFonts w:ascii="Times New Roman" w:hAnsi="Times New Roman" w:cs="Times New Roman"/>
                <w:szCs w:val="24"/>
              </w:rPr>
            </w:pPr>
          </w:p>
        </w:tc>
      </w:tr>
      <w:tr w:rsidR="00B46C92" w:rsidRPr="003443FC" w14:paraId="38ED396D" w14:textId="77777777" w:rsidTr="008E38AB">
        <w:tc>
          <w:tcPr>
            <w:tcW w:w="1843" w:type="dxa"/>
          </w:tcPr>
          <w:p w14:paraId="38F2A8E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0461D9A"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CEA7091" w14:textId="77777777" w:rsidR="00B46C92" w:rsidRPr="003443FC" w:rsidRDefault="00B46C92" w:rsidP="00B46C92">
            <w:pPr>
              <w:rPr>
                <w:rFonts w:ascii="Times New Roman" w:hAnsi="Times New Roman" w:cs="Times New Roman"/>
                <w:szCs w:val="24"/>
              </w:rPr>
            </w:pPr>
          </w:p>
        </w:tc>
      </w:tr>
      <w:tr w:rsidR="00B46C92" w:rsidRPr="003443FC" w14:paraId="6E20B7B8" w14:textId="77777777" w:rsidTr="008E38AB">
        <w:tc>
          <w:tcPr>
            <w:tcW w:w="1843" w:type="dxa"/>
          </w:tcPr>
          <w:p w14:paraId="7FC0E0C3"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57B94B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104543F" w14:textId="77777777" w:rsidR="00B46C92" w:rsidRPr="003443FC" w:rsidRDefault="00B46C92" w:rsidP="00B46C92">
            <w:pPr>
              <w:rPr>
                <w:rFonts w:ascii="Times New Roman" w:hAnsi="Times New Roman" w:cs="Times New Roman"/>
                <w:szCs w:val="24"/>
              </w:rPr>
            </w:pPr>
          </w:p>
        </w:tc>
      </w:tr>
      <w:tr w:rsidR="00B46C92" w:rsidRPr="003443FC" w14:paraId="5BF0EE07" w14:textId="77777777" w:rsidTr="008E38AB">
        <w:tc>
          <w:tcPr>
            <w:tcW w:w="1843" w:type="dxa"/>
          </w:tcPr>
          <w:p w14:paraId="78350EF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68B328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51F46EE" w14:textId="77777777" w:rsidR="00B46C92" w:rsidRPr="003443FC" w:rsidRDefault="00B46C92" w:rsidP="00B46C92">
            <w:pPr>
              <w:rPr>
                <w:rFonts w:ascii="Times New Roman" w:hAnsi="Times New Roman" w:cs="Times New Roman"/>
                <w:szCs w:val="24"/>
              </w:rPr>
            </w:pPr>
          </w:p>
        </w:tc>
      </w:tr>
      <w:tr w:rsidR="00B46C92" w:rsidRPr="003443FC" w14:paraId="4FD72687" w14:textId="77777777" w:rsidTr="008E38AB">
        <w:tc>
          <w:tcPr>
            <w:tcW w:w="1843" w:type="dxa"/>
          </w:tcPr>
          <w:p w14:paraId="44E86D0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3AB1091"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4A7438B" w14:textId="77777777" w:rsidR="00B46C92" w:rsidRPr="003443FC" w:rsidRDefault="00B46C92" w:rsidP="00B46C92">
            <w:pPr>
              <w:rPr>
                <w:rFonts w:ascii="Times New Roman" w:hAnsi="Times New Roman" w:cs="Times New Roman"/>
                <w:szCs w:val="24"/>
              </w:rPr>
            </w:pPr>
          </w:p>
        </w:tc>
      </w:tr>
      <w:tr w:rsidR="00B46C92" w:rsidRPr="003443FC" w14:paraId="36B294C8" w14:textId="77777777" w:rsidTr="008E38AB">
        <w:tc>
          <w:tcPr>
            <w:tcW w:w="1843" w:type="dxa"/>
          </w:tcPr>
          <w:p w14:paraId="0BEDECC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1A138B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10923E3" w14:textId="77777777" w:rsidR="00B46C92" w:rsidRPr="003443FC" w:rsidRDefault="00B46C92" w:rsidP="00B46C92">
            <w:pPr>
              <w:jc w:val="both"/>
              <w:rPr>
                <w:rFonts w:ascii="Times New Roman" w:hAnsi="Times New Roman" w:cs="Times New Roman"/>
                <w:szCs w:val="24"/>
              </w:rPr>
            </w:pPr>
          </w:p>
        </w:tc>
      </w:tr>
      <w:tr w:rsidR="00B46C92" w:rsidRPr="003443FC" w14:paraId="1492718A" w14:textId="77777777" w:rsidTr="008E38AB">
        <w:tc>
          <w:tcPr>
            <w:tcW w:w="1843" w:type="dxa"/>
          </w:tcPr>
          <w:p w14:paraId="7C0283E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78B77E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C82E4DC" w14:textId="77777777" w:rsidR="00B46C92" w:rsidRPr="003443FC" w:rsidRDefault="00B46C92" w:rsidP="00B46C92">
            <w:pPr>
              <w:rPr>
                <w:rFonts w:ascii="Times New Roman" w:hAnsi="Times New Roman" w:cs="Times New Roman"/>
                <w:szCs w:val="24"/>
              </w:rPr>
            </w:pPr>
          </w:p>
        </w:tc>
      </w:tr>
      <w:tr w:rsidR="00B46C92" w:rsidRPr="003443FC" w14:paraId="42B4B7C8" w14:textId="77777777" w:rsidTr="008E38AB">
        <w:tc>
          <w:tcPr>
            <w:tcW w:w="1843" w:type="dxa"/>
          </w:tcPr>
          <w:p w14:paraId="511A75A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F205C2F"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77D7315" w14:textId="77777777" w:rsidR="00B46C92" w:rsidRPr="003443FC" w:rsidRDefault="00B46C92" w:rsidP="00B46C92">
            <w:pPr>
              <w:rPr>
                <w:rFonts w:ascii="Times New Roman" w:hAnsi="Times New Roman" w:cs="Times New Roman"/>
                <w:szCs w:val="24"/>
              </w:rPr>
            </w:pPr>
          </w:p>
        </w:tc>
      </w:tr>
      <w:tr w:rsidR="00B46C92" w:rsidRPr="003443FC" w14:paraId="099FBA59" w14:textId="77777777" w:rsidTr="008E38AB">
        <w:tc>
          <w:tcPr>
            <w:tcW w:w="1843" w:type="dxa"/>
          </w:tcPr>
          <w:p w14:paraId="29FB549D"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9E9E686"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D3D7435" w14:textId="77777777" w:rsidR="00B46C92" w:rsidRPr="003443FC" w:rsidRDefault="00B46C92" w:rsidP="00B46C92">
            <w:pPr>
              <w:rPr>
                <w:rFonts w:ascii="Times New Roman" w:hAnsi="Times New Roman" w:cs="Times New Roman"/>
                <w:szCs w:val="24"/>
              </w:rPr>
            </w:pPr>
          </w:p>
        </w:tc>
      </w:tr>
      <w:tr w:rsidR="00B46C92" w:rsidRPr="003443FC" w14:paraId="49C8E585" w14:textId="77777777" w:rsidTr="008E38AB">
        <w:tc>
          <w:tcPr>
            <w:tcW w:w="1843" w:type="dxa"/>
          </w:tcPr>
          <w:p w14:paraId="4FBC986F"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130CBB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8031853" w14:textId="77777777" w:rsidR="00B46C92" w:rsidRPr="003443FC" w:rsidRDefault="00B46C92" w:rsidP="00B46C92">
            <w:pPr>
              <w:rPr>
                <w:rFonts w:ascii="Times New Roman" w:hAnsi="Times New Roman" w:cs="Times New Roman"/>
                <w:szCs w:val="24"/>
              </w:rPr>
            </w:pPr>
          </w:p>
        </w:tc>
      </w:tr>
      <w:tr w:rsidR="00B46C92" w:rsidRPr="003443FC" w14:paraId="753C70D8" w14:textId="77777777" w:rsidTr="008E38AB">
        <w:tc>
          <w:tcPr>
            <w:tcW w:w="1843" w:type="dxa"/>
          </w:tcPr>
          <w:p w14:paraId="3B19F01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D1C74D9"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7BBA882" w14:textId="729A8C88" w:rsidR="00B46C92" w:rsidRPr="003443FC" w:rsidRDefault="00B46C92" w:rsidP="00B46C92">
            <w:pPr>
              <w:pStyle w:val="Zkladntext"/>
              <w:autoSpaceDE w:val="0"/>
              <w:autoSpaceDN w:val="0"/>
              <w:adjustRightInd w:val="0"/>
              <w:rPr>
                <w:sz w:val="22"/>
              </w:rPr>
            </w:pPr>
            <w:r w:rsidRPr="003443FC">
              <w:rPr>
                <w:rFonts w:cs="Calibri"/>
                <w:sz w:val="22"/>
              </w:rPr>
              <w:t>Diskriminace na základě národnosti i státní příslušnosti je zakázána Listinou základních práv a svobod, antidiskriminačním zákonem i dalšími předpisy. Nikdo tedy nemůže být vyloučen z požívání svých práv pouze na základě své národnosti či státní příslušnosti</w:t>
            </w:r>
            <w:r>
              <w:rPr>
                <w:rFonts w:cs="Calibri"/>
                <w:sz w:val="22"/>
              </w:rPr>
              <w:t xml:space="preserve"> a má k dispozici případné prostředky nápravy</w:t>
            </w:r>
            <w:r w:rsidRPr="003443FC">
              <w:rPr>
                <w:rFonts w:cs="Calibri"/>
                <w:sz w:val="22"/>
              </w:rPr>
              <w:t xml:space="preserve">. To však neznamená, že ČR nemůže stanovit podmínky pro vstup a pobyt cizinců na svém území a některé národy a státy z něj úplně vyloučit, obzvláště </w:t>
            </w:r>
            <w:r>
              <w:rPr>
                <w:rFonts w:cs="Calibri"/>
                <w:sz w:val="22"/>
              </w:rPr>
              <w:t xml:space="preserve">z </w:t>
            </w:r>
            <w:r w:rsidRPr="003443FC">
              <w:rPr>
                <w:rFonts w:cs="Calibri"/>
                <w:sz w:val="22"/>
              </w:rPr>
              <w:t>důvod</w:t>
            </w:r>
            <w:r>
              <w:rPr>
                <w:rFonts w:cs="Calibri"/>
                <w:sz w:val="22"/>
              </w:rPr>
              <w:t>u</w:t>
            </w:r>
            <w:r w:rsidRPr="003443FC">
              <w:rPr>
                <w:rFonts w:cs="Calibri"/>
                <w:sz w:val="22"/>
              </w:rPr>
              <w:t xml:space="preserve"> </w:t>
            </w:r>
            <w:r>
              <w:rPr>
                <w:rFonts w:cs="Calibri"/>
                <w:sz w:val="22"/>
              </w:rPr>
              <w:t>válečné agrese</w:t>
            </w:r>
            <w:r w:rsidRPr="003443FC">
              <w:rPr>
                <w:rFonts w:cs="Calibri"/>
                <w:sz w:val="22"/>
              </w:rPr>
              <w:t xml:space="preserve"> v rozporu s mezinárodním právem. </w:t>
            </w:r>
          </w:p>
        </w:tc>
      </w:tr>
      <w:tr w:rsidR="00B46C92" w:rsidRPr="003443FC" w14:paraId="2A1EF43D" w14:textId="77777777" w:rsidTr="008E38AB">
        <w:tc>
          <w:tcPr>
            <w:tcW w:w="1843" w:type="dxa"/>
          </w:tcPr>
          <w:p w14:paraId="2AC204C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03E3F4D"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F0F543A" w14:textId="19A84F86" w:rsidR="00B46C92" w:rsidRPr="003443FC" w:rsidRDefault="00B46C92" w:rsidP="00B46C92">
            <w:pPr>
              <w:jc w:val="both"/>
              <w:rPr>
                <w:rFonts w:ascii="Times New Roman" w:hAnsi="Times New Roman" w:cs="Times New Roman"/>
                <w:szCs w:val="24"/>
              </w:rPr>
            </w:pPr>
            <w:r w:rsidRPr="003443FC">
              <w:rPr>
                <w:rFonts w:ascii="Times New Roman" w:hAnsi="Times New Roman" w:cs="Times New Roman"/>
                <w:szCs w:val="24"/>
              </w:rPr>
              <w:t>Český trestní zákoník obsahuje v některých ustanoveních otevřený výčet předsudečných motivací, do kterého lze zařadit i motivace výslovně nezmíněné</w:t>
            </w:r>
            <w:r>
              <w:rPr>
                <w:rFonts w:ascii="Times New Roman" w:hAnsi="Times New Roman" w:cs="Times New Roman"/>
                <w:szCs w:val="24"/>
              </w:rPr>
              <w:t xml:space="preserve"> jako </w:t>
            </w:r>
            <w:r w:rsidRPr="003443FC">
              <w:rPr>
                <w:rFonts w:ascii="Times New Roman" w:hAnsi="Times New Roman" w:cs="Times New Roman"/>
                <w:szCs w:val="24"/>
              </w:rPr>
              <w:t>sexuální orientace a genderov</w:t>
            </w:r>
            <w:r>
              <w:rPr>
                <w:rFonts w:ascii="Times New Roman" w:hAnsi="Times New Roman" w:cs="Times New Roman"/>
                <w:szCs w:val="24"/>
              </w:rPr>
              <w:t>á identita</w:t>
            </w:r>
            <w:r w:rsidRPr="003443FC">
              <w:rPr>
                <w:rFonts w:ascii="Times New Roman" w:hAnsi="Times New Roman" w:cs="Times New Roman"/>
                <w:szCs w:val="24"/>
              </w:rPr>
              <w:t xml:space="preserve">. ČR v současnosti analyzuje svou trestněprávní úpravu z hlediska dostatečnosti postihu všech forem předsudečné trestné činnosti a diskutuje, jak konkrétně </w:t>
            </w:r>
            <w:r>
              <w:rPr>
                <w:rFonts w:ascii="Times New Roman" w:hAnsi="Times New Roman" w:cs="Times New Roman"/>
                <w:szCs w:val="24"/>
              </w:rPr>
              <w:t>jí</w:t>
            </w:r>
            <w:r w:rsidRPr="003443FC">
              <w:rPr>
                <w:rFonts w:ascii="Times New Roman" w:hAnsi="Times New Roman" w:cs="Times New Roman"/>
                <w:szCs w:val="24"/>
              </w:rPr>
              <w:t xml:space="preserve"> rozšířit a jaké motivace do ní zahrnout.</w:t>
            </w:r>
          </w:p>
        </w:tc>
      </w:tr>
      <w:tr w:rsidR="00B46C92" w:rsidRPr="003443FC" w14:paraId="74A3C60E" w14:textId="77777777" w:rsidTr="008E38AB">
        <w:tc>
          <w:tcPr>
            <w:tcW w:w="1843" w:type="dxa"/>
          </w:tcPr>
          <w:p w14:paraId="008C805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92505B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C5A05F9"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558D8505" w14:textId="77777777" w:rsidTr="008E38AB">
        <w:tc>
          <w:tcPr>
            <w:tcW w:w="1843" w:type="dxa"/>
          </w:tcPr>
          <w:p w14:paraId="49F2102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663144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20D5BF5"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14C78461" w14:textId="77777777" w:rsidTr="008E38AB">
        <w:tc>
          <w:tcPr>
            <w:tcW w:w="1843" w:type="dxa"/>
          </w:tcPr>
          <w:p w14:paraId="3134E17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4B9879D"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C946A86"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7D0B9F0F" w14:textId="77777777" w:rsidTr="008E38AB">
        <w:tc>
          <w:tcPr>
            <w:tcW w:w="1843" w:type="dxa"/>
          </w:tcPr>
          <w:p w14:paraId="452E2DB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79CB35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1985BEE" w14:textId="77777777" w:rsidR="00B46C92" w:rsidRPr="003443FC" w:rsidRDefault="00B46C92" w:rsidP="00B46C92">
            <w:pPr>
              <w:rPr>
                <w:sz w:val="20"/>
              </w:rPr>
            </w:pPr>
            <w:r w:rsidRPr="003443FC">
              <w:rPr>
                <w:rFonts w:ascii="Times New Roman" w:hAnsi="Times New Roman" w:cs="Times New Roman"/>
                <w:szCs w:val="24"/>
              </w:rPr>
              <w:t>Viz předchozí komentář</w:t>
            </w:r>
          </w:p>
        </w:tc>
      </w:tr>
      <w:tr w:rsidR="00B46C92" w:rsidRPr="003443FC" w14:paraId="26160A63" w14:textId="77777777" w:rsidTr="008E38AB">
        <w:tc>
          <w:tcPr>
            <w:tcW w:w="1843" w:type="dxa"/>
          </w:tcPr>
          <w:p w14:paraId="41E20E5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84CFE3E" w14:textId="4323F952"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vědomí/Podpořit</w:t>
            </w:r>
          </w:p>
        </w:tc>
        <w:tc>
          <w:tcPr>
            <w:tcW w:w="4820" w:type="dxa"/>
          </w:tcPr>
          <w:p w14:paraId="169AB3BD" w14:textId="5D1A5103" w:rsidR="00B46C92" w:rsidRDefault="00B46C92" w:rsidP="00B46C92">
            <w:pPr>
              <w:jc w:val="both"/>
              <w:rPr>
                <w:rFonts w:ascii="Times New Roman" w:hAnsi="Times New Roman" w:cs="Times New Roman"/>
                <w:szCs w:val="24"/>
              </w:rPr>
            </w:pPr>
            <w:r w:rsidRPr="003443FC">
              <w:rPr>
                <w:rFonts w:ascii="Times New Roman" w:hAnsi="Times New Roman" w:cs="Times New Roman"/>
                <w:szCs w:val="24"/>
              </w:rPr>
              <w:t>Podle programového prohlášení se vláda ČR bude snažit narovnat právní postavení registrovaných partnerů</w:t>
            </w:r>
            <w:r>
              <w:rPr>
                <w:rFonts w:ascii="Times New Roman" w:hAnsi="Times New Roman" w:cs="Times New Roman"/>
                <w:szCs w:val="24"/>
              </w:rPr>
              <w:t xml:space="preserve"> vůči manželům</w:t>
            </w:r>
            <w:r w:rsidRPr="003443FC">
              <w:rPr>
                <w:rFonts w:ascii="Times New Roman" w:hAnsi="Times New Roman" w:cs="Times New Roman"/>
                <w:szCs w:val="24"/>
              </w:rPr>
              <w:t xml:space="preserve"> v souladu s doporučeními č. 204, 205, 207 a 212.</w:t>
            </w:r>
            <w:r>
              <w:rPr>
                <w:rFonts w:ascii="Times New Roman" w:hAnsi="Times New Roman" w:cs="Times New Roman"/>
                <w:szCs w:val="24"/>
              </w:rPr>
              <w:t xml:space="preserve"> Doporučení týkající se zavedení manželství stejnopohlavních párů proto v tuto chvíli bere na vědomí. </w:t>
            </w:r>
          </w:p>
          <w:p w14:paraId="55A2DAAC" w14:textId="77777777" w:rsidR="00B46C92" w:rsidRDefault="00B46C92" w:rsidP="00B46C92">
            <w:pPr>
              <w:jc w:val="both"/>
              <w:rPr>
                <w:rFonts w:ascii="Times New Roman" w:hAnsi="Times New Roman" w:cs="Times New Roman"/>
                <w:szCs w:val="24"/>
              </w:rPr>
            </w:pPr>
          </w:p>
          <w:p w14:paraId="5CC253CF" w14:textId="06363FF9" w:rsidR="00B46C92" w:rsidRPr="003443FC" w:rsidRDefault="00B46C92" w:rsidP="00B46C92">
            <w:pPr>
              <w:jc w:val="both"/>
              <w:rPr>
                <w:rFonts w:ascii="Times New Roman" w:hAnsi="Times New Roman" w:cs="Times New Roman"/>
                <w:szCs w:val="24"/>
              </w:rPr>
            </w:pPr>
            <w:r>
              <w:rPr>
                <w:rFonts w:ascii="Times New Roman" w:hAnsi="Times New Roman" w:cs="Times New Roman"/>
                <w:szCs w:val="24"/>
              </w:rPr>
              <w:t xml:space="preserve">ČR bude rovněž v souladu se svými mezinárodními závazky směřovat k odstranění </w:t>
            </w:r>
            <w:r w:rsidRPr="003443FC">
              <w:rPr>
                <w:rFonts w:ascii="Times New Roman" w:hAnsi="Times New Roman" w:cs="Times New Roman"/>
                <w:szCs w:val="24"/>
              </w:rPr>
              <w:t>podmínky sterilizace</w:t>
            </w:r>
            <w:r>
              <w:rPr>
                <w:rFonts w:ascii="Times New Roman" w:hAnsi="Times New Roman" w:cs="Times New Roman"/>
                <w:szCs w:val="24"/>
              </w:rPr>
              <w:t xml:space="preserve"> pro změnu pohlaví </w:t>
            </w:r>
            <w:r w:rsidRPr="003443FC">
              <w:rPr>
                <w:rFonts w:ascii="Times New Roman" w:hAnsi="Times New Roman" w:cs="Times New Roman"/>
                <w:szCs w:val="24"/>
              </w:rPr>
              <w:t xml:space="preserve">v souladu s doporučeními č. </w:t>
            </w:r>
            <w:r>
              <w:rPr>
                <w:rFonts w:ascii="Times New Roman" w:hAnsi="Times New Roman" w:cs="Times New Roman"/>
                <w:szCs w:val="24"/>
              </w:rPr>
              <w:t xml:space="preserve">200, </w:t>
            </w:r>
            <w:r w:rsidRPr="003443FC">
              <w:rPr>
                <w:rFonts w:ascii="Times New Roman" w:hAnsi="Times New Roman" w:cs="Times New Roman"/>
                <w:szCs w:val="24"/>
              </w:rPr>
              <w:t>216, 218 a 219.</w:t>
            </w:r>
            <w:r>
              <w:rPr>
                <w:rFonts w:ascii="Times New Roman" w:hAnsi="Times New Roman" w:cs="Times New Roman"/>
                <w:szCs w:val="24"/>
              </w:rPr>
              <w:t xml:space="preserve"> V příslušném rozsahu proto doporučení podporuje. Naopak v tuto chvíli bere pouze na vědomí doporučení směřující ke změně pohlaví na základě sebeurčení. </w:t>
            </w:r>
          </w:p>
        </w:tc>
      </w:tr>
      <w:tr w:rsidR="00B46C92" w:rsidRPr="003443FC" w14:paraId="4B6E0E43" w14:textId="77777777" w:rsidTr="008E38AB">
        <w:tc>
          <w:tcPr>
            <w:tcW w:w="1843" w:type="dxa"/>
          </w:tcPr>
          <w:p w14:paraId="369937C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EFEAA63" w14:textId="396A02BC"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7ADB558D"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4ECF6131" w14:textId="77777777" w:rsidTr="008E38AB">
        <w:tc>
          <w:tcPr>
            <w:tcW w:w="1843" w:type="dxa"/>
          </w:tcPr>
          <w:p w14:paraId="58260CE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6CA280D" w14:textId="621D7838"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46F59A8"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0F90C3F5" w14:textId="77777777" w:rsidTr="008E38AB">
        <w:tc>
          <w:tcPr>
            <w:tcW w:w="1843" w:type="dxa"/>
          </w:tcPr>
          <w:p w14:paraId="04D0628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95FB033" w14:textId="6C27D5D4"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76F77D59"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2DDB0FB9" w14:textId="77777777" w:rsidTr="008E38AB">
        <w:tc>
          <w:tcPr>
            <w:tcW w:w="1843" w:type="dxa"/>
          </w:tcPr>
          <w:p w14:paraId="3FBA54F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A5A3BBA"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 xml:space="preserve">Podpořit </w:t>
            </w:r>
          </w:p>
        </w:tc>
        <w:tc>
          <w:tcPr>
            <w:tcW w:w="4820" w:type="dxa"/>
          </w:tcPr>
          <w:p w14:paraId="22B25106" w14:textId="77777777" w:rsidR="00B46C92" w:rsidRPr="003443FC" w:rsidRDefault="00B46C92" w:rsidP="00B46C92">
            <w:pPr>
              <w:rPr>
                <w:rFonts w:ascii="Times New Roman" w:hAnsi="Times New Roman" w:cs="Times New Roman"/>
                <w:szCs w:val="24"/>
              </w:rPr>
            </w:pPr>
          </w:p>
        </w:tc>
      </w:tr>
      <w:tr w:rsidR="00B46C92" w:rsidRPr="003443FC" w14:paraId="3AD82181" w14:textId="77777777" w:rsidTr="008E38AB">
        <w:tc>
          <w:tcPr>
            <w:tcW w:w="1843" w:type="dxa"/>
          </w:tcPr>
          <w:p w14:paraId="47F6FD0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956DB8C"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4431856B" w14:textId="77777777" w:rsidR="00B46C92" w:rsidRPr="003443FC" w:rsidRDefault="00B46C92" w:rsidP="00B46C92">
            <w:pPr>
              <w:rPr>
                <w:rFonts w:ascii="Times New Roman" w:hAnsi="Times New Roman" w:cs="Times New Roman"/>
                <w:szCs w:val="24"/>
              </w:rPr>
            </w:pPr>
          </w:p>
        </w:tc>
      </w:tr>
      <w:tr w:rsidR="00B46C92" w:rsidRPr="003443FC" w14:paraId="3EB8519E" w14:textId="77777777" w:rsidTr="008E38AB">
        <w:tc>
          <w:tcPr>
            <w:tcW w:w="1843" w:type="dxa"/>
          </w:tcPr>
          <w:p w14:paraId="108A1E3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DB60158" w14:textId="5D940A4C"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6A5E4CE1"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komentář k doporučení č. 200.</w:t>
            </w:r>
          </w:p>
        </w:tc>
      </w:tr>
      <w:tr w:rsidR="00B46C92" w:rsidRPr="003443FC" w14:paraId="3FBCB903" w14:textId="77777777" w:rsidTr="008E38AB">
        <w:tc>
          <w:tcPr>
            <w:tcW w:w="1843" w:type="dxa"/>
          </w:tcPr>
          <w:p w14:paraId="401FFA3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5CF8F7D"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26C07106" w14:textId="77777777" w:rsidR="00B46C92" w:rsidRPr="003443FC" w:rsidRDefault="00B46C92" w:rsidP="00B46C92">
            <w:pPr>
              <w:rPr>
                <w:rFonts w:ascii="Times New Roman" w:hAnsi="Times New Roman" w:cs="Times New Roman"/>
                <w:szCs w:val="24"/>
              </w:rPr>
            </w:pPr>
          </w:p>
        </w:tc>
      </w:tr>
      <w:tr w:rsidR="00B46C92" w:rsidRPr="003443FC" w14:paraId="51541342" w14:textId="77777777" w:rsidTr="008E38AB">
        <w:tc>
          <w:tcPr>
            <w:tcW w:w="1843" w:type="dxa"/>
          </w:tcPr>
          <w:p w14:paraId="46128D0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0B8C5FE" w14:textId="48781ADA"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B907E8F"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komentář k doporučení č. 200.</w:t>
            </w:r>
          </w:p>
        </w:tc>
      </w:tr>
      <w:tr w:rsidR="00B46C92" w:rsidRPr="003443FC" w14:paraId="499D40A0" w14:textId="77777777" w:rsidTr="008E38AB">
        <w:tc>
          <w:tcPr>
            <w:tcW w:w="1843" w:type="dxa"/>
          </w:tcPr>
          <w:p w14:paraId="2173A69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CCBB47E" w14:textId="341BC2B6"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DD82F59"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39E23F13" w14:textId="77777777" w:rsidTr="008E38AB">
        <w:tc>
          <w:tcPr>
            <w:tcW w:w="1843" w:type="dxa"/>
          </w:tcPr>
          <w:p w14:paraId="30C5050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15FB624" w14:textId="0F61EBD9"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1FDB4491"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5C949DF8" w14:textId="77777777" w:rsidTr="008E38AB">
        <w:tc>
          <w:tcPr>
            <w:tcW w:w="1843" w:type="dxa"/>
          </w:tcPr>
          <w:p w14:paraId="379A91E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FDCD24B" w14:textId="6627CCFF"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157C4CA2"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předchozí komentář</w:t>
            </w:r>
          </w:p>
        </w:tc>
      </w:tr>
      <w:tr w:rsidR="00B46C92" w:rsidRPr="003443FC" w14:paraId="76B4A50F" w14:textId="77777777" w:rsidTr="008E38AB">
        <w:tc>
          <w:tcPr>
            <w:tcW w:w="1843" w:type="dxa"/>
          </w:tcPr>
          <w:p w14:paraId="4C7D18FF"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634C9AC"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6229BFEC" w14:textId="77777777" w:rsidR="00B46C92" w:rsidRPr="003443FC" w:rsidRDefault="00B46C92" w:rsidP="00B46C92">
            <w:pPr>
              <w:rPr>
                <w:rFonts w:ascii="Times New Roman" w:hAnsi="Times New Roman" w:cs="Times New Roman"/>
                <w:szCs w:val="24"/>
              </w:rPr>
            </w:pPr>
          </w:p>
        </w:tc>
      </w:tr>
      <w:tr w:rsidR="00B46C92" w:rsidRPr="003443FC" w14:paraId="145A4127" w14:textId="77777777" w:rsidTr="008E38AB">
        <w:tc>
          <w:tcPr>
            <w:tcW w:w="1843" w:type="dxa"/>
          </w:tcPr>
          <w:p w14:paraId="0B2D38F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0EF5A22"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5961B499" w14:textId="77777777" w:rsidR="00B46C92" w:rsidRPr="003443FC" w:rsidRDefault="00B46C92" w:rsidP="00B46C92">
            <w:pPr>
              <w:rPr>
                <w:rFonts w:ascii="Times New Roman" w:hAnsi="Times New Roman" w:cs="Times New Roman"/>
                <w:szCs w:val="24"/>
              </w:rPr>
            </w:pPr>
          </w:p>
        </w:tc>
      </w:tr>
      <w:tr w:rsidR="00B46C92" w:rsidRPr="003443FC" w14:paraId="4B1E2EE1" w14:textId="77777777" w:rsidTr="008E38AB">
        <w:tc>
          <w:tcPr>
            <w:tcW w:w="1843" w:type="dxa"/>
          </w:tcPr>
          <w:p w14:paraId="65823A66"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00754F6" w14:textId="5E3A1B38"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44534F83"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komentář k doporučení č. 200.</w:t>
            </w:r>
          </w:p>
        </w:tc>
      </w:tr>
      <w:tr w:rsidR="00B46C92" w:rsidRPr="003443FC" w14:paraId="152B84DF" w14:textId="77777777" w:rsidTr="008E38AB">
        <w:tc>
          <w:tcPr>
            <w:tcW w:w="1843" w:type="dxa"/>
          </w:tcPr>
          <w:p w14:paraId="5FF942D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886B295" w14:textId="23E043F5"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627DF4F7" w14:textId="02123CD5" w:rsidR="00B46C92" w:rsidRPr="003443FC" w:rsidRDefault="00B46C92" w:rsidP="00B46C92">
            <w:pPr>
              <w:jc w:val="both"/>
              <w:rPr>
                <w:rFonts w:ascii="Times New Roman" w:hAnsi="Times New Roman" w:cs="Times New Roman"/>
                <w:szCs w:val="24"/>
              </w:rPr>
            </w:pPr>
            <w:r w:rsidRPr="003443FC">
              <w:rPr>
                <w:rFonts w:ascii="Times New Roman" w:hAnsi="Times New Roman" w:cs="Times New Roman"/>
                <w:szCs w:val="24"/>
              </w:rPr>
              <w:t>Viz komentář k doporučení č. 200.</w:t>
            </w:r>
          </w:p>
        </w:tc>
      </w:tr>
      <w:tr w:rsidR="00B46C92" w:rsidRPr="003443FC" w14:paraId="38DFD921" w14:textId="77777777" w:rsidTr="008E38AB">
        <w:tc>
          <w:tcPr>
            <w:tcW w:w="1843" w:type="dxa"/>
          </w:tcPr>
          <w:p w14:paraId="41950A05"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DAE45B3"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Podpořit</w:t>
            </w:r>
          </w:p>
        </w:tc>
        <w:tc>
          <w:tcPr>
            <w:tcW w:w="4820" w:type="dxa"/>
          </w:tcPr>
          <w:p w14:paraId="71B49C5F" w14:textId="71E5B97E" w:rsidR="00B46C92" w:rsidRPr="003443FC" w:rsidRDefault="00B46C92" w:rsidP="00B46C92">
            <w:pPr>
              <w:rPr>
                <w:rFonts w:ascii="Times New Roman" w:hAnsi="Times New Roman" w:cs="Times New Roman"/>
                <w:szCs w:val="24"/>
              </w:rPr>
            </w:pPr>
          </w:p>
        </w:tc>
      </w:tr>
      <w:tr w:rsidR="00B46C92" w:rsidRPr="003443FC" w14:paraId="60C6004B" w14:textId="77777777" w:rsidTr="008E38AB">
        <w:tc>
          <w:tcPr>
            <w:tcW w:w="1843" w:type="dxa"/>
          </w:tcPr>
          <w:p w14:paraId="7E99A120"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6C7362B" w14:textId="0EFDB375"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0375FF0B" w14:textId="75BD0850" w:rsidR="00B46C92" w:rsidRPr="003443FC" w:rsidRDefault="00B46C92" w:rsidP="00B46C92">
            <w:pPr>
              <w:rPr>
                <w:rFonts w:ascii="Times New Roman" w:hAnsi="Times New Roman" w:cs="Times New Roman"/>
                <w:szCs w:val="24"/>
              </w:rPr>
            </w:pPr>
            <w:r>
              <w:rPr>
                <w:rFonts w:ascii="Times New Roman" w:hAnsi="Times New Roman" w:cs="Times New Roman"/>
                <w:szCs w:val="24"/>
              </w:rPr>
              <w:t>Viz komentář k doporučení č. 200</w:t>
            </w:r>
            <w:r w:rsidRPr="003443FC">
              <w:rPr>
                <w:rFonts w:ascii="Times New Roman" w:hAnsi="Times New Roman" w:cs="Times New Roman"/>
                <w:szCs w:val="24"/>
              </w:rPr>
              <w:t>.</w:t>
            </w:r>
          </w:p>
        </w:tc>
      </w:tr>
      <w:tr w:rsidR="00B46C92" w:rsidRPr="003443FC" w14:paraId="4037044D" w14:textId="77777777" w:rsidTr="008E38AB">
        <w:tc>
          <w:tcPr>
            <w:tcW w:w="1843" w:type="dxa"/>
          </w:tcPr>
          <w:p w14:paraId="2706190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FFB354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338AC4E" w14:textId="150A0D2A" w:rsidR="00B46C92" w:rsidRPr="003443FC" w:rsidRDefault="00B46C92" w:rsidP="00B46C92">
            <w:pPr>
              <w:rPr>
                <w:sz w:val="20"/>
              </w:rPr>
            </w:pPr>
          </w:p>
        </w:tc>
      </w:tr>
      <w:tr w:rsidR="00B46C92" w:rsidRPr="003443FC" w14:paraId="1F276C37" w14:textId="77777777" w:rsidTr="008E38AB">
        <w:tc>
          <w:tcPr>
            <w:tcW w:w="1843" w:type="dxa"/>
          </w:tcPr>
          <w:p w14:paraId="19ACE14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84A47F1"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4B6AD68" w14:textId="3DA7B76F" w:rsidR="00B46C92" w:rsidRPr="003443FC" w:rsidRDefault="00B46C92" w:rsidP="00B46C92">
            <w:pPr>
              <w:rPr>
                <w:sz w:val="20"/>
              </w:rPr>
            </w:pPr>
          </w:p>
        </w:tc>
      </w:tr>
      <w:tr w:rsidR="00B46C92" w:rsidRPr="003443FC" w14:paraId="7C06CE2E" w14:textId="77777777" w:rsidTr="008E38AB">
        <w:tc>
          <w:tcPr>
            <w:tcW w:w="1843" w:type="dxa"/>
          </w:tcPr>
          <w:p w14:paraId="466F302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2972E85" w14:textId="125C5C71" w:rsidR="00B46C92" w:rsidRPr="003443FC"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6CE082CC" w14:textId="19A97DCD" w:rsidR="00B46C92" w:rsidRPr="003443FC" w:rsidRDefault="00B46C92" w:rsidP="00B46C92">
            <w:pPr>
              <w:jc w:val="both"/>
              <w:rPr>
                <w:rFonts w:ascii="Times New Roman" w:hAnsi="Times New Roman" w:cs="Times New Roman"/>
                <w:szCs w:val="24"/>
              </w:rPr>
            </w:pPr>
            <w:r w:rsidRPr="003443FC">
              <w:rPr>
                <w:rFonts w:ascii="Times New Roman" w:hAnsi="Times New Roman" w:cs="Times New Roman"/>
                <w:szCs w:val="24"/>
              </w:rPr>
              <w:t xml:space="preserve">ČR se </w:t>
            </w:r>
            <w:r>
              <w:rPr>
                <w:rFonts w:ascii="Times New Roman" w:hAnsi="Times New Roman" w:cs="Times New Roman"/>
                <w:szCs w:val="24"/>
              </w:rPr>
              <w:t>Globálního paktu</w:t>
            </w:r>
            <w:r w:rsidRPr="003443FC">
              <w:rPr>
                <w:rFonts w:ascii="Times New Roman" w:hAnsi="Times New Roman" w:cs="Times New Roman"/>
                <w:szCs w:val="24"/>
              </w:rPr>
              <w:t xml:space="preserve"> neúčastní.</w:t>
            </w:r>
          </w:p>
        </w:tc>
      </w:tr>
      <w:tr w:rsidR="00B46C92" w:rsidRPr="003443FC" w14:paraId="6410BE20" w14:textId="77777777" w:rsidTr="008E38AB">
        <w:tc>
          <w:tcPr>
            <w:tcW w:w="1843" w:type="dxa"/>
          </w:tcPr>
          <w:p w14:paraId="2C20C78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0925F08" w14:textId="4524AF0E" w:rsidR="00B46C92" w:rsidRPr="00533E7A"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0A546E1B" w14:textId="3E847463" w:rsidR="00B46C92" w:rsidRPr="00533E7A" w:rsidRDefault="00B46C92" w:rsidP="00B46C92">
            <w:pPr>
              <w:pStyle w:val="Zkladntext"/>
              <w:autoSpaceDE w:val="0"/>
              <w:autoSpaceDN w:val="0"/>
              <w:adjustRightInd w:val="0"/>
              <w:rPr>
                <w:sz w:val="22"/>
              </w:rPr>
            </w:pPr>
            <w:r w:rsidRPr="00533E7A">
              <w:rPr>
                <w:sz w:val="22"/>
              </w:rPr>
              <w:t>České právo vylučuje zajištění zranitelných žadatelů o azyl včetně rodin s dětmi. Jiní cizinci mohou být zajištěni, pokud pobývají na území ČR nelegálně a mají být vyhoštěni. Zajištění je vždy až poslední možností, pokud nelze uložit alternativní opatření. Díky tomu je počet zajištěných osob poměrně nízký, obzvláště u nezletilých bez doprovodu. Děti pobývají v zařízení společně se zajištěnými rodiči, pouze pokud péči o ně nelze zajistit mimo ně a v zařízení plně uzpůsobeném jejich potřebám. ČR se snaží, aby k zajištění rodin s dětmi nedocházelo a pokud ano, tak aby probíhalo v podmínkách odpovídajících mezinárodním standardům.</w:t>
            </w:r>
            <w:r w:rsidRPr="00533E7A">
              <w:rPr>
                <w:rStyle w:val="Znakapoznpodarou"/>
                <w:sz w:val="22"/>
              </w:rPr>
              <w:footnoteReference w:id="10"/>
            </w:r>
          </w:p>
        </w:tc>
      </w:tr>
      <w:tr w:rsidR="00B46C92" w:rsidRPr="003443FC" w14:paraId="41D095C2" w14:textId="77777777" w:rsidTr="008E38AB">
        <w:tc>
          <w:tcPr>
            <w:tcW w:w="1843" w:type="dxa"/>
          </w:tcPr>
          <w:p w14:paraId="715ABF6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16ED366" w14:textId="7AA9F53E" w:rsidR="00B46C92" w:rsidRPr="00533E7A"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3B0D462" w14:textId="77777777" w:rsidR="00B46C92" w:rsidRPr="00533E7A" w:rsidRDefault="00B46C92" w:rsidP="00B46C92">
            <w:pPr>
              <w:rPr>
                <w:rFonts w:ascii="Times New Roman" w:hAnsi="Times New Roman" w:cs="Times New Roman"/>
                <w:szCs w:val="24"/>
              </w:rPr>
            </w:pPr>
            <w:r w:rsidRPr="00533E7A">
              <w:rPr>
                <w:rFonts w:ascii="Times New Roman" w:hAnsi="Times New Roman" w:cs="Times New Roman"/>
                <w:szCs w:val="24"/>
              </w:rPr>
              <w:t>Viz předchozí komentář</w:t>
            </w:r>
          </w:p>
        </w:tc>
      </w:tr>
      <w:tr w:rsidR="00B46C92" w:rsidRPr="003443FC" w14:paraId="22DDA0EA" w14:textId="77777777" w:rsidTr="008E38AB">
        <w:tc>
          <w:tcPr>
            <w:tcW w:w="1843" w:type="dxa"/>
          </w:tcPr>
          <w:p w14:paraId="7A0E0B5D"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7D6F177" w14:textId="5647E80A" w:rsidR="00B46C92" w:rsidRPr="00533E7A"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5BFA0D50" w14:textId="77777777" w:rsidR="00B46C92" w:rsidRPr="00533E7A" w:rsidRDefault="00B46C92" w:rsidP="00B46C92">
            <w:pPr>
              <w:rPr>
                <w:rFonts w:ascii="Times New Roman" w:hAnsi="Times New Roman" w:cs="Times New Roman"/>
                <w:szCs w:val="24"/>
              </w:rPr>
            </w:pPr>
            <w:r w:rsidRPr="00533E7A">
              <w:rPr>
                <w:rFonts w:ascii="Times New Roman" w:hAnsi="Times New Roman" w:cs="Times New Roman"/>
                <w:szCs w:val="24"/>
              </w:rPr>
              <w:t>Viz předchozí komentář</w:t>
            </w:r>
          </w:p>
        </w:tc>
      </w:tr>
      <w:tr w:rsidR="00B46C92" w:rsidRPr="003443FC" w14:paraId="351BB420" w14:textId="77777777" w:rsidTr="008E38AB">
        <w:tc>
          <w:tcPr>
            <w:tcW w:w="1843" w:type="dxa"/>
          </w:tcPr>
          <w:p w14:paraId="2B72E53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1D0F96C"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78FDA123" w14:textId="77777777" w:rsidR="00B46C92" w:rsidRPr="003443FC" w:rsidRDefault="00B46C92" w:rsidP="00B46C92">
            <w:pPr>
              <w:rPr>
                <w:rFonts w:ascii="Times New Roman" w:hAnsi="Times New Roman" w:cs="Times New Roman"/>
                <w:szCs w:val="24"/>
              </w:rPr>
            </w:pPr>
          </w:p>
        </w:tc>
      </w:tr>
      <w:tr w:rsidR="00B46C92" w:rsidRPr="003443FC" w14:paraId="71692F60" w14:textId="77777777" w:rsidTr="008E38AB">
        <w:tc>
          <w:tcPr>
            <w:tcW w:w="1843" w:type="dxa"/>
          </w:tcPr>
          <w:p w14:paraId="02DA059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11472A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87E5400" w14:textId="78809307" w:rsidR="00B46C92" w:rsidRPr="003443FC" w:rsidRDefault="00B46C92" w:rsidP="00B46C92">
            <w:pPr>
              <w:jc w:val="both"/>
              <w:rPr>
                <w:rFonts w:ascii="Times New Roman" w:hAnsi="Times New Roman" w:cs="Times New Roman"/>
                <w:szCs w:val="24"/>
              </w:rPr>
            </w:pPr>
            <w:r w:rsidRPr="003443FC">
              <w:rPr>
                <w:rFonts w:ascii="Times New Roman" w:hAnsi="Times New Roman" w:cs="Times New Roman"/>
                <w:szCs w:val="24"/>
              </w:rPr>
              <w:t xml:space="preserve">ČR plánuje zahrnout do veřejného zdravotního pojištění všechny narozené děti, jejichž rodiče pobývají legálně na území, </w:t>
            </w:r>
            <w:r>
              <w:rPr>
                <w:rFonts w:ascii="Times New Roman" w:hAnsi="Times New Roman" w:cs="Times New Roman"/>
                <w:szCs w:val="24"/>
              </w:rPr>
              <w:t>na</w:t>
            </w:r>
            <w:r w:rsidRPr="003443FC">
              <w:rPr>
                <w:rFonts w:ascii="Times New Roman" w:hAnsi="Times New Roman" w:cs="Times New Roman"/>
                <w:szCs w:val="24"/>
              </w:rPr>
              <w:t xml:space="preserve"> dobu min. 2 měsíců, dokud nebude vyřízena jejich pobytová žádost.</w:t>
            </w:r>
          </w:p>
        </w:tc>
      </w:tr>
      <w:tr w:rsidR="00B46C92" w:rsidRPr="003443FC" w14:paraId="760EEE37" w14:textId="77777777" w:rsidTr="008E38AB">
        <w:tc>
          <w:tcPr>
            <w:tcW w:w="1843" w:type="dxa"/>
          </w:tcPr>
          <w:p w14:paraId="6B4B697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471A0CB7"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D66A684" w14:textId="77777777" w:rsidR="00B46C92" w:rsidRPr="003443FC" w:rsidRDefault="00B46C92" w:rsidP="00B46C92">
            <w:pPr>
              <w:rPr>
                <w:rFonts w:ascii="Times New Roman" w:hAnsi="Times New Roman" w:cs="Times New Roman"/>
                <w:szCs w:val="24"/>
              </w:rPr>
            </w:pPr>
          </w:p>
        </w:tc>
      </w:tr>
      <w:tr w:rsidR="00B46C92" w:rsidRPr="003443FC" w14:paraId="4EF57F92" w14:textId="77777777" w:rsidTr="008E38AB">
        <w:tc>
          <w:tcPr>
            <w:tcW w:w="1843" w:type="dxa"/>
          </w:tcPr>
          <w:p w14:paraId="35D5B322"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24602A1"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32DFCE2E" w14:textId="77777777" w:rsidR="00B46C92" w:rsidRPr="003443FC" w:rsidRDefault="00B46C92" w:rsidP="00B46C92">
            <w:pPr>
              <w:rPr>
                <w:rFonts w:ascii="Times New Roman" w:hAnsi="Times New Roman" w:cs="Times New Roman"/>
                <w:szCs w:val="24"/>
              </w:rPr>
            </w:pPr>
          </w:p>
        </w:tc>
      </w:tr>
      <w:tr w:rsidR="00B46C92" w:rsidRPr="003443FC" w14:paraId="35CBC17E" w14:textId="77777777" w:rsidTr="008E38AB">
        <w:tc>
          <w:tcPr>
            <w:tcW w:w="1843" w:type="dxa"/>
          </w:tcPr>
          <w:p w14:paraId="3B2BDB1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C81773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DC69195" w14:textId="77777777" w:rsidR="00B46C92" w:rsidRPr="003443FC" w:rsidRDefault="00B46C92" w:rsidP="00B46C92">
            <w:pPr>
              <w:rPr>
                <w:rFonts w:ascii="Times New Roman" w:hAnsi="Times New Roman" w:cs="Times New Roman"/>
                <w:szCs w:val="24"/>
              </w:rPr>
            </w:pPr>
          </w:p>
        </w:tc>
      </w:tr>
      <w:tr w:rsidR="00B46C92" w:rsidRPr="003443FC" w14:paraId="5E3DD1B5" w14:textId="77777777" w:rsidTr="008E38AB">
        <w:tc>
          <w:tcPr>
            <w:tcW w:w="1843" w:type="dxa"/>
          </w:tcPr>
          <w:p w14:paraId="64CAD9BC"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550FEEC4"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F47BD80" w14:textId="77777777" w:rsidR="00B46C92" w:rsidRPr="003443FC" w:rsidRDefault="00B46C92" w:rsidP="00B46C92">
            <w:pPr>
              <w:rPr>
                <w:rFonts w:ascii="Times New Roman" w:hAnsi="Times New Roman" w:cs="Times New Roman"/>
                <w:szCs w:val="24"/>
              </w:rPr>
            </w:pPr>
          </w:p>
        </w:tc>
      </w:tr>
      <w:tr w:rsidR="00B46C92" w:rsidRPr="003443FC" w14:paraId="10D78722" w14:textId="77777777" w:rsidTr="008E38AB">
        <w:tc>
          <w:tcPr>
            <w:tcW w:w="1843" w:type="dxa"/>
          </w:tcPr>
          <w:p w14:paraId="04A2F06A"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9EDB5F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2F6A01E5" w14:textId="77777777" w:rsidR="00B46C92" w:rsidRPr="003443FC" w:rsidRDefault="00B46C92" w:rsidP="00B46C92">
            <w:pPr>
              <w:rPr>
                <w:rFonts w:ascii="Times New Roman" w:hAnsi="Times New Roman" w:cs="Times New Roman"/>
                <w:szCs w:val="24"/>
              </w:rPr>
            </w:pPr>
          </w:p>
        </w:tc>
      </w:tr>
      <w:tr w:rsidR="00B46C92" w:rsidRPr="003443FC" w14:paraId="0D7B7CCE" w14:textId="77777777" w:rsidTr="008E38AB">
        <w:tc>
          <w:tcPr>
            <w:tcW w:w="1843" w:type="dxa"/>
          </w:tcPr>
          <w:p w14:paraId="3767EE21"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9274C78"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3AD6152" w14:textId="77777777" w:rsidR="00B46C92" w:rsidRPr="003443FC" w:rsidRDefault="00B46C92" w:rsidP="00B46C92">
            <w:pPr>
              <w:rPr>
                <w:rFonts w:ascii="Times New Roman" w:hAnsi="Times New Roman" w:cs="Times New Roman"/>
                <w:szCs w:val="24"/>
              </w:rPr>
            </w:pPr>
          </w:p>
        </w:tc>
      </w:tr>
      <w:tr w:rsidR="00B46C92" w:rsidRPr="003443FC" w14:paraId="7ECB4BE1" w14:textId="77777777" w:rsidTr="008E38AB">
        <w:tc>
          <w:tcPr>
            <w:tcW w:w="1843" w:type="dxa"/>
          </w:tcPr>
          <w:p w14:paraId="556FA188"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694CF2D"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05DCB2FD" w14:textId="77777777" w:rsidR="00B46C92" w:rsidRPr="003443FC" w:rsidRDefault="00B46C92" w:rsidP="00B46C92">
            <w:pPr>
              <w:rPr>
                <w:rFonts w:ascii="Times New Roman" w:hAnsi="Times New Roman" w:cs="Times New Roman"/>
                <w:szCs w:val="24"/>
              </w:rPr>
            </w:pPr>
          </w:p>
        </w:tc>
      </w:tr>
      <w:tr w:rsidR="00B46C92" w:rsidRPr="003443FC" w14:paraId="3E21B972" w14:textId="77777777" w:rsidTr="008E38AB">
        <w:tc>
          <w:tcPr>
            <w:tcW w:w="1843" w:type="dxa"/>
          </w:tcPr>
          <w:p w14:paraId="582AEAE0"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1818233"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06C8470" w14:textId="77777777" w:rsidR="00B46C92" w:rsidRPr="003443FC" w:rsidRDefault="00B46C92" w:rsidP="00B46C92">
            <w:pPr>
              <w:rPr>
                <w:rFonts w:ascii="Times New Roman" w:hAnsi="Times New Roman" w:cs="Times New Roman"/>
                <w:szCs w:val="24"/>
              </w:rPr>
            </w:pPr>
          </w:p>
        </w:tc>
      </w:tr>
      <w:tr w:rsidR="00B46C92" w:rsidRPr="003443FC" w14:paraId="23147CE4" w14:textId="77777777" w:rsidTr="008E38AB">
        <w:tc>
          <w:tcPr>
            <w:tcW w:w="1843" w:type="dxa"/>
          </w:tcPr>
          <w:p w14:paraId="2ED419EA"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19F2F522"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18B2EC00" w14:textId="77777777" w:rsidR="00B46C92" w:rsidRPr="003443FC" w:rsidRDefault="00B46C92" w:rsidP="00B46C92">
            <w:pPr>
              <w:rPr>
                <w:rFonts w:ascii="Times New Roman" w:hAnsi="Times New Roman" w:cs="Times New Roman"/>
                <w:szCs w:val="24"/>
              </w:rPr>
            </w:pPr>
          </w:p>
        </w:tc>
      </w:tr>
      <w:tr w:rsidR="00B46C92" w:rsidRPr="003443FC" w14:paraId="3B93FE5A" w14:textId="77777777" w:rsidTr="008E38AB">
        <w:tc>
          <w:tcPr>
            <w:tcW w:w="1843" w:type="dxa"/>
          </w:tcPr>
          <w:p w14:paraId="6407F5D7"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06F3018"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6494CD47" w14:textId="77777777" w:rsidR="00B46C92" w:rsidRPr="003443FC" w:rsidRDefault="00B46C92" w:rsidP="00B46C92">
            <w:pPr>
              <w:rPr>
                <w:rFonts w:ascii="Times New Roman" w:hAnsi="Times New Roman" w:cs="Times New Roman"/>
                <w:szCs w:val="24"/>
              </w:rPr>
            </w:pPr>
          </w:p>
        </w:tc>
      </w:tr>
      <w:tr w:rsidR="00B46C92" w:rsidRPr="003443FC" w14:paraId="4C527DF6" w14:textId="77777777" w:rsidTr="008E38AB">
        <w:tc>
          <w:tcPr>
            <w:tcW w:w="1843" w:type="dxa"/>
          </w:tcPr>
          <w:p w14:paraId="3791893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54966C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BF9E1A6" w14:textId="77777777" w:rsidR="00B46C92" w:rsidRPr="003443FC" w:rsidRDefault="00B46C92" w:rsidP="00B46C92">
            <w:pPr>
              <w:rPr>
                <w:rFonts w:ascii="Times New Roman" w:hAnsi="Times New Roman" w:cs="Times New Roman"/>
                <w:szCs w:val="24"/>
              </w:rPr>
            </w:pPr>
          </w:p>
        </w:tc>
      </w:tr>
      <w:tr w:rsidR="00B46C92" w:rsidRPr="003443FC" w14:paraId="67E4058E" w14:textId="77777777" w:rsidTr="008E38AB">
        <w:tc>
          <w:tcPr>
            <w:tcW w:w="1843" w:type="dxa"/>
          </w:tcPr>
          <w:p w14:paraId="13B72C59"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752D0DF9"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5C7DF9C6" w14:textId="77777777" w:rsidR="00B46C92" w:rsidRPr="003443FC" w:rsidRDefault="00B46C92" w:rsidP="00B46C92">
            <w:pPr>
              <w:rPr>
                <w:rFonts w:ascii="Times New Roman" w:hAnsi="Times New Roman" w:cs="Times New Roman"/>
                <w:szCs w:val="24"/>
              </w:rPr>
            </w:pPr>
          </w:p>
        </w:tc>
      </w:tr>
      <w:tr w:rsidR="00B46C92" w:rsidRPr="003443FC" w14:paraId="18F271AB" w14:textId="77777777" w:rsidTr="008E38AB">
        <w:tc>
          <w:tcPr>
            <w:tcW w:w="1843" w:type="dxa"/>
          </w:tcPr>
          <w:p w14:paraId="31B6169E"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318E72CE" w14:textId="77777777" w:rsidR="00B46C92" w:rsidRPr="003443FC" w:rsidRDefault="00B46C92" w:rsidP="00B46C92">
            <w:pPr>
              <w:rPr>
                <w:sz w:val="20"/>
              </w:rPr>
            </w:pPr>
            <w:r w:rsidRPr="003443FC">
              <w:rPr>
                <w:rFonts w:ascii="Times New Roman" w:hAnsi="Times New Roman" w:cs="Times New Roman"/>
                <w:szCs w:val="24"/>
              </w:rPr>
              <w:t>Podpořit</w:t>
            </w:r>
          </w:p>
        </w:tc>
        <w:tc>
          <w:tcPr>
            <w:tcW w:w="4820" w:type="dxa"/>
          </w:tcPr>
          <w:p w14:paraId="40D726A5" w14:textId="77777777" w:rsidR="00B46C92" w:rsidRPr="003443FC" w:rsidRDefault="00B46C92" w:rsidP="00B46C92">
            <w:pPr>
              <w:rPr>
                <w:rFonts w:ascii="Times New Roman" w:hAnsi="Times New Roman" w:cs="Times New Roman"/>
                <w:szCs w:val="24"/>
              </w:rPr>
            </w:pPr>
          </w:p>
        </w:tc>
      </w:tr>
      <w:tr w:rsidR="00B46C92" w:rsidRPr="003443FC" w14:paraId="5DBFF534" w14:textId="77777777" w:rsidTr="008E38AB">
        <w:tc>
          <w:tcPr>
            <w:tcW w:w="1843" w:type="dxa"/>
          </w:tcPr>
          <w:p w14:paraId="27FF6BEA"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0CDBABBB" w14:textId="087BDA34" w:rsidR="00B46C92" w:rsidRPr="00533E7A" w:rsidRDefault="00B46C92" w:rsidP="00B46C92">
            <w:pPr>
              <w:rPr>
                <w:rFonts w:ascii="Times New Roman" w:hAnsi="Times New Roman" w:cs="Times New Roman"/>
                <w:szCs w:val="24"/>
              </w:rPr>
            </w:pPr>
            <w:r>
              <w:rPr>
                <w:rFonts w:ascii="Times New Roman" w:hAnsi="Times New Roman" w:cs="Times New Roman"/>
                <w:szCs w:val="24"/>
              </w:rPr>
              <w:t>Vzít na vědomí</w:t>
            </w:r>
          </w:p>
        </w:tc>
        <w:tc>
          <w:tcPr>
            <w:tcW w:w="4820" w:type="dxa"/>
          </w:tcPr>
          <w:p w14:paraId="6257CF7E" w14:textId="7937585D" w:rsidR="00B46C92" w:rsidRPr="00533E7A" w:rsidRDefault="00B46C92" w:rsidP="00B46C92">
            <w:pPr>
              <w:pStyle w:val="Zkladntext"/>
              <w:autoSpaceDE w:val="0"/>
              <w:autoSpaceDN w:val="0"/>
              <w:adjustRightInd w:val="0"/>
              <w:rPr>
                <w:rFonts w:eastAsiaTheme="minorHAnsi"/>
                <w:sz w:val="22"/>
                <w:lang w:eastAsia="en-US"/>
              </w:rPr>
            </w:pPr>
            <w:r w:rsidRPr="00533E7A">
              <w:rPr>
                <w:rFonts w:eastAsiaTheme="minorHAnsi"/>
                <w:sz w:val="22"/>
                <w:lang w:eastAsia="en-US"/>
              </w:rPr>
              <w:t xml:space="preserve">České právo umožňuje přiznat české státní občanství dětem narozeným na území ČR rodičům bez státní příslušnosti, pokud zde mají povolený pobyt na minimálně 90 dní. ČR rovněž umožňuje získání občanství každému dítěti, jehož alespoň jeden rodič je českým občanem, dětem nalezeným na území ČR, pokud nezískají občanství jiného státu, či dětem v české náhradní rodinné péči. </w:t>
            </w:r>
          </w:p>
        </w:tc>
      </w:tr>
      <w:tr w:rsidR="00B46C92" w:rsidRPr="003443FC" w14:paraId="04715059" w14:textId="77777777" w:rsidTr="008E38AB">
        <w:tc>
          <w:tcPr>
            <w:tcW w:w="1843" w:type="dxa"/>
          </w:tcPr>
          <w:p w14:paraId="282EC354"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5083586" w14:textId="1D43B5F8" w:rsidR="00B46C92" w:rsidRPr="003443FC" w:rsidRDefault="00B46C92" w:rsidP="00B46C92">
            <w:pPr>
              <w:rPr>
                <w:sz w:val="20"/>
              </w:rPr>
            </w:pPr>
            <w:r>
              <w:rPr>
                <w:rFonts w:ascii="Times New Roman" w:hAnsi="Times New Roman" w:cs="Times New Roman"/>
                <w:szCs w:val="24"/>
              </w:rPr>
              <w:t>Vzít na vědomí</w:t>
            </w:r>
          </w:p>
        </w:tc>
        <w:tc>
          <w:tcPr>
            <w:tcW w:w="4820" w:type="dxa"/>
          </w:tcPr>
          <w:p w14:paraId="46FA1E83" w14:textId="58569127" w:rsidR="00B46C92" w:rsidRPr="003443FC" w:rsidRDefault="00B46C92" w:rsidP="00B46C92">
            <w:pPr>
              <w:pStyle w:val="Zkladntext"/>
              <w:autoSpaceDE w:val="0"/>
              <w:autoSpaceDN w:val="0"/>
              <w:adjustRightInd w:val="0"/>
              <w:rPr>
                <w:sz w:val="22"/>
              </w:rPr>
            </w:pPr>
            <w:r w:rsidRPr="003443FC">
              <w:rPr>
                <w:sz w:val="22"/>
              </w:rPr>
              <w:t xml:space="preserve">ČR se vymezuje proti tomuto doporučení. </w:t>
            </w:r>
            <w:r>
              <w:rPr>
                <w:sz w:val="22"/>
              </w:rPr>
              <w:t>J</w:t>
            </w:r>
            <w:r w:rsidRPr="003443FC">
              <w:rPr>
                <w:sz w:val="22"/>
              </w:rPr>
              <w:t>ednostranná donucovací opatření ve formě mezinárodních sankcí jsou uplatňována pouze z důvodů válečné agrese vůči jinému suverénnímu státu a její podpory a za účelem jejího zastavení. Takovýto postup je naopak plně v souladu s Chartou OSN a mezinárodním právem. Proto ČR bude pokračovat v uvedených aktivitách i nadále.</w:t>
            </w:r>
          </w:p>
        </w:tc>
      </w:tr>
      <w:tr w:rsidR="00B46C92" w:rsidRPr="003443FC" w14:paraId="2C984B5F" w14:textId="77777777" w:rsidTr="008E38AB">
        <w:tc>
          <w:tcPr>
            <w:tcW w:w="1843" w:type="dxa"/>
          </w:tcPr>
          <w:p w14:paraId="0A24281F"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2823F32C" w14:textId="698F6264" w:rsidR="00B46C92" w:rsidRPr="003443FC" w:rsidRDefault="00B46C92" w:rsidP="00B46C92">
            <w:pPr>
              <w:rPr>
                <w:sz w:val="20"/>
              </w:rPr>
            </w:pPr>
            <w:r>
              <w:rPr>
                <w:rFonts w:ascii="Times New Roman" w:hAnsi="Times New Roman" w:cs="Times New Roman"/>
                <w:szCs w:val="24"/>
              </w:rPr>
              <w:t>Vzít na vědomí</w:t>
            </w:r>
          </w:p>
        </w:tc>
        <w:tc>
          <w:tcPr>
            <w:tcW w:w="4820" w:type="dxa"/>
          </w:tcPr>
          <w:p w14:paraId="0634A486" w14:textId="5C72636F" w:rsidR="00B46C92" w:rsidRPr="003443FC" w:rsidRDefault="00B46C92" w:rsidP="00B46C92">
            <w:pPr>
              <w:pStyle w:val="Zkladntext"/>
              <w:autoSpaceDE w:val="0"/>
              <w:autoSpaceDN w:val="0"/>
              <w:adjustRightInd w:val="0"/>
              <w:rPr>
                <w:sz w:val="22"/>
              </w:rPr>
            </w:pPr>
            <w:r w:rsidRPr="003443FC">
              <w:rPr>
                <w:sz w:val="22"/>
              </w:rPr>
              <w:t>ČR se vymezuje proti tomuto doporučení. Podporovat obránce lidských práv a demokracie obzvláště v zemích, jejichž zřízení neodpovídá princi</w:t>
            </w:r>
            <w:r>
              <w:rPr>
                <w:sz w:val="22"/>
              </w:rPr>
              <w:t xml:space="preserve">pům demokracie a právního státu, je </w:t>
            </w:r>
            <w:r w:rsidRPr="003443FC">
              <w:rPr>
                <w:sz w:val="22"/>
              </w:rPr>
              <w:t xml:space="preserve">plně v souladu s Chartou </w:t>
            </w:r>
            <w:r>
              <w:rPr>
                <w:sz w:val="22"/>
              </w:rPr>
              <w:t xml:space="preserve">OSN </w:t>
            </w:r>
            <w:r w:rsidRPr="003443FC">
              <w:rPr>
                <w:sz w:val="22"/>
              </w:rPr>
              <w:t>a mezinárodním právem. Proto ČR bude pokračovat v uvedených aktivitách i nadále.</w:t>
            </w:r>
          </w:p>
        </w:tc>
      </w:tr>
      <w:tr w:rsidR="00B46C92" w:rsidRPr="003443FC" w14:paraId="620F30B3" w14:textId="77777777" w:rsidTr="008E38AB">
        <w:tc>
          <w:tcPr>
            <w:tcW w:w="1843" w:type="dxa"/>
          </w:tcPr>
          <w:p w14:paraId="6990592B" w14:textId="77777777" w:rsidR="00B46C92" w:rsidRPr="003443FC" w:rsidRDefault="00B46C92" w:rsidP="00B46C92">
            <w:pPr>
              <w:pStyle w:val="Odstavecseseznamem"/>
              <w:numPr>
                <w:ilvl w:val="0"/>
                <w:numId w:val="2"/>
              </w:numPr>
              <w:rPr>
                <w:rFonts w:ascii="Times New Roman" w:hAnsi="Times New Roman" w:cs="Times New Roman"/>
                <w:szCs w:val="24"/>
              </w:rPr>
            </w:pPr>
          </w:p>
        </w:tc>
        <w:tc>
          <w:tcPr>
            <w:tcW w:w="2410" w:type="dxa"/>
          </w:tcPr>
          <w:p w14:paraId="61B9C8C5" w14:textId="75E3F99C" w:rsidR="00B46C92" w:rsidRPr="003443FC" w:rsidRDefault="00B46C92" w:rsidP="00B46C92">
            <w:pPr>
              <w:rPr>
                <w:sz w:val="20"/>
              </w:rPr>
            </w:pPr>
            <w:r>
              <w:rPr>
                <w:rFonts w:ascii="Times New Roman" w:hAnsi="Times New Roman" w:cs="Times New Roman"/>
                <w:szCs w:val="24"/>
              </w:rPr>
              <w:t>Vzít na vědomí</w:t>
            </w:r>
          </w:p>
        </w:tc>
        <w:tc>
          <w:tcPr>
            <w:tcW w:w="4820" w:type="dxa"/>
          </w:tcPr>
          <w:p w14:paraId="2F581AF7" w14:textId="77777777" w:rsidR="00B46C92" w:rsidRPr="003443FC" w:rsidRDefault="00B46C92" w:rsidP="00B46C92">
            <w:pPr>
              <w:rPr>
                <w:rFonts w:ascii="Times New Roman" w:hAnsi="Times New Roman" w:cs="Times New Roman"/>
                <w:szCs w:val="24"/>
              </w:rPr>
            </w:pPr>
            <w:r w:rsidRPr="003443FC">
              <w:rPr>
                <w:rFonts w:ascii="Times New Roman" w:hAnsi="Times New Roman" w:cs="Times New Roman"/>
                <w:szCs w:val="24"/>
              </w:rPr>
              <w:t>Viz komentář k doporučení č. 240.</w:t>
            </w:r>
          </w:p>
        </w:tc>
      </w:tr>
    </w:tbl>
    <w:p w14:paraId="7BCC1AFD" w14:textId="77777777" w:rsidR="00035FDC" w:rsidRPr="00035FDC" w:rsidRDefault="00035FDC" w:rsidP="00810936">
      <w:pPr>
        <w:pStyle w:val="Odstavecseseznamem"/>
        <w:ind w:left="0"/>
        <w:rPr>
          <w:rFonts w:ascii="Times New Roman" w:hAnsi="Times New Roman" w:cs="Times New Roman"/>
          <w:szCs w:val="24"/>
        </w:rPr>
      </w:pPr>
    </w:p>
    <w:p w14:paraId="6034658D" w14:textId="613A72C8" w:rsidR="00035FDC" w:rsidRPr="00035FDC" w:rsidRDefault="00035FDC" w:rsidP="00857DE5">
      <w:pPr>
        <w:pStyle w:val="Odstavecseseznamem"/>
        <w:numPr>
          <w:ilvl w:val="0"/>
          <w:numId w:val="3"/>
        </w:numPr>
        <w:tabs>
          <w:tab w:val="clear" w:pos="1800"/>
        </w:tabs>
        <w:ind w:left="0" w:firstLine="0"/>
        <w:jc w:val="both"/>
        <w:rPr>
          <w:rFonts w:ascii="Times New Roman" w:hAnsi="Times New Roman" w:cs="Times New Roman"/>
          <w:szCs w:val="24"/>
        </w:rPr>
      </w:pPr>
      <w:r w:rsidRPr="00035FDC">
        <w:rPr>
          <w:rFonts w:ascii="Times New Roman" w:eastAsia="Times New Roman" w:hAnsi="Times New Roman" w:cs="Times New Roman"/>
          <w:szCs w:val="24"/>
          <w:lang w:eastAsia="cs-CZ"/>
        </w:rPr>
        <w:t xml:space="preserve">ČR </w:t>
      </w:r>
      <w:r>
        <w:rPr>
          <w:rFonts w:ascii="Times New Roman" w:eastAsia="Times New Roman" w:hAnsi="Times New Roman" w:cs="Times New Roman"/>
          <w:szCs w:val="24"/>
          <w:lang w:eastAsia="cs-CZ"/>
        </w:rPr>
        <w:t xml:space="preserve">se rovněž zavazuje informovat o plnění podpořených doporučení </w:t>
      </w:r>
      <w:r w:rsidR="00857DE5">
        <w:rPr>
          <w:rFonts w:ascii="Times New Roman" w:eastAsia="Times New Roman" w:hAnsi="Times New Roman" w:cs="Times New Roman"/>
          <w:szCs w:val="24"/>
          <w:lang w:eastAsia="cs-CZ"/>
        </w:rPr>
        <w:t xml:space="preserve">a překonávání souvisejících výzev </w:t>
      </w:r>
      <w:r>
        <w:rPr>
          <w:rFonts w:ascii="Times New Roman" w:eastAsia="Times New Roman" w:hAnsi="Times New Roman" w:cs="Times New Roman"/>
          <w:szCs w:val="24"/>
          <w:lang w:eastAsia="cs-CZ"/>
        </w:rPr>
        <w:t>v polovině období před dalším kolem přezkumu.</w:t>
      </w:r>
    </w:p>
    <w:sectPr w:rsidR="00035FDC" w:rsidRPr="00035F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E488" w14:textId="77777777" w:rsidR="00AD5E64" w:rsidRDefault="00AD5E64" w:rsidP="00202DD9">
      <w:pPr>
        <w:spacing w:after="0" w:line="240" w:lineRule="auto"/>
      </w:pPr>
      <w:r>
        <w:separator/>
      </w:r>
    </w:p>
  </w:endnote>
  <w:endnote w:type="continuationSeparator" w:id="0">
    <w:p w14:paraId="44850344" w14:textId="77777777" w:rsidR="00AD5E64" w:rsidRDefault="00AD5E64" w:rsidP="00202DD9">
      <w:pPr>
        <w:spacing w:after="0" w:line="240" w:lineRule="auto"/>
      </w:pPr>
      <w:r>
        <w:continuationSeparator/>
      </w:r>
    </w:p>
  </w:endnote>
  <w:endnote w:type="continuationNotice" w:id="1">
    <w:p w14:paraId="1CCA8A57" w14:textId="77777777" w:rsidR="00AD5E64" w:rsidRDefault="00AD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DF47" w14:textId="77777777" w:rsidR="00867677" w:rsidRDefault="008676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55B6" w14:textId="77777777" w:rsidR="00AD5E64" w:rsidRDefault="00AD5E64" w:rsidP="00202DD9">
      <w:pPr>
        <w:spacing w:after="0" w:line="240" w:lineRule="auto"/>
      </w:pPr>
      <w:r>
        <w:separator/>
      </w:r>
    </w:p>
  </w:footnote>
  <w:footnote w:type="continuationSeparator" w:id="0">
    <w:p w14:paraId="1FFC15CC" w14:textId="77777777" w:rsidR="00AD5E64" w:rsidRDefault="00AD5E64" w:rsidP="00202DD9">
      <w:pPr>
        <w:spacing w:after="0" w:line="240" w:lineRule="auto"/>
      </w:pPr>
      <w:r>
        <w:continuationSeparator/>
      </w:r>
    </w:p>
  </w:footnote>
  <w:footnote w:type="continuationNotice" w:id="1">
    <w:p w14:paraId="4E666209" w14:textId="77777777" w:rsidR="00AD5E64" w:rsidRDefault="00AD5E64">
      <w:pPr>
        <w:spacing w:after="0" w:line="240" w:lineRule="auto"/>
      </w:pPr>
    </w:p>
  </w:footnote>
  <w:footnote w:id="2">
    <w:p w14:paraId="5528C5FC" w14:textId="77777777" w:rsidR="00867677" w:rsidRPr="00AB06B3" w:rsidRDefault="00867677" w:rsidP="00202DD9">
      <w:pPr>
        <w:pStyle w:val="Textpoznpodarou"/>
        <w:rPr>
          <w:lang w:val="cs-CZ"/>
        </w:rPr>
      </w:pPr>
      <w:r w:rsidRPr="00AB06B3">
        <w:rPr>
          <w:rStyle w:val="Znakapoznpodarou"/>
          <w:lang w:val="cs-CZ"/>
        </w:rPr>
        <w:footnoteRef/>
      </w:r>
      <w:r w:rsidRPr="00AB06B3">
        <w:rPr>
          <w:lang w:val="cs-CZ"/>
        </w:rPr>
        <w:t xml:space="preserve"> Seznam doporučení je uveden v příloze k materiálu.</w:t>
      </w:r>
    </w:p>
  </w:footnote>
  <w:footnote w:id="3">
    <w:p w14:paraId="184046BE" w14:textId="77777777" w:rsidR="00867677" w:rsidRPr="004E574D" w:rsidRDefault="00867677">
      <w:pPr>
        <w:pStyle w:val="Textpoznpodarou"/>
        <w:rPr>
          <w:lang w:val="cs-CZ"/>
        </w:rPr>
      </w:pPr>
      <w:r>
        <w:rPr>
          <w:rStyle w:val="Znakapoznpodarou"/>
        </w:rPr>
        <w:footnoteRef/>
      </w:r>
      <w:r>
        <w:t xml:space="preserve"> </w:t>
      </w:r>
      <w:r>
        <w:rPr>
          <w:lang w:val="cs-CZ"/>
        </w:rPr>
        <w:t xml:space="preserve">Viz příloha k rezoluci Rady OSN pro lidská práva </w:t>
      </w:r>
      <w:r>
        <w:t>5/1</w:t>
      </w:r>
      <w:r>
        <w:rPr>
          <w:lang w:val="cs-CZ"/>
        </w:rPr>
        <w:t xml:space="preserve">, odst. </w:t>
      </w:r>
      <w:r>
        <w:t>27 a 32 a</w:t>
      </w:r>
      <w:r>
        <w:rPr>
          <w:lang w:val="cs-CZ"/>
        </w:rPr>
        <w:t xml:space="preserve"> příloha k rezoluci Rady OSN pro lidská práva </w:t>
      </w:r>
      <w:r>
        <w:t>16/21</w:t>
      </w:r>
      <w:r>
        <w:rPr>
          <w:lang w:val="cs-CZ"/>
        </w:rPr>
        <w:t>, odst. 16.</w:t>
      </w:r>
    </w:p>
  </w:footnote>
  <w:footnote w:id="4">
    <w:p w14:paraId="74E6939A" w14:textId="77777777" w:rsidR="00867677" w:rsidRPr="00AB06B3" w:rsidRDefault="00867677" w:rsidP="00202DD9">
      <w:pPr>
        <w:pStyle w:val="Textpoznpodarou"/>
        <w:rPr>
          <w:lang w:val="cs-CZ"/>
        </w:rPr>
      </w:pPr>
      <w:r w:rsidRPr="00AB06B3">
        <w:rPr>
          <w:rStyle w:val="Znakapoznpodarou"/>
          <w:lang w:val="cs-CZ"/>
        </w:rPr>
        <w:footnoteRef/>
      </w:r>
      <w:r w:rsidRPr="00AB06B3">
        <w:rPr>
          <w:lang w:val="cs-CZ"/>
        </w:rPr>
        <w:t xml:space="preserve"> A/HRC/WG.6/42/CZE/1</w:t>
      </w:r>
    </w:p>
  </w:footnote>
  <w:footnote w:id="5">
    <w:p w14:paraId="4CB97E12" w14:textId="77777777" w:rsidR="00867677" w:rsidRPr="00AB06B3" w:rsidRDefault="00867677" w:rsidP="00202DD9">
      <w:pPr>
        <w:pStyle w:val="Textpoznpodarou"/>
        <w:rPr>
          <w:lang w:val="cs-CZ"/>
        </w:rPr>
      </w:pPr>
      <w:r w:rsidRPr="00AB06B3">
        <w:rPr>
          <w:rStyle w:val="Znakapoznpodarou"/>
          <w:lang w:val="cs-CZ"/>
        </w:rPr>
        <w:footnoteRef/>
      </w:r>
      <w:r w:rsidRPr="00AB06B3">
        <w:rPr>
          <w:lang w:val="cs-CZ"/>
        </w:rPr>
        <w:t xml:space="preserve"> A/HRC/WG.6/42/L.1</w:t>
      </w:r>
    </w:p>
  </w:footnote>
  <w:footnote w:id="6">
    <w:p w14:paraId="03264D96" w14:textId="77777777" w:rsidR="00867677" w:rsidRPr="004E574D" w:rsidRDefault="00867677" w:rsidP="00202DD9">
      <w:pPr>
        <w:pStyle w:val="Textpoznpodarou"/>
        <w:rPr>
          <w:lang w:val="cs-CZ"/>
        </w:rPr>
      </w:pPr>
      <w:r>
        <w:rPr>
          <w:rStyle w:val="Znakapoznpodarou"/>
        </w:rPr>
        <w:footnoteRef/>
      </w:r>
      <w:r>
        <w:t xml:space="preserve"> </w:t>
      </w:r>
      <w:r>
        <w:rPr>
          <w:lang w:val="cs-CZ"/>
        </w:rPr>
        <w:t>Vyjádření ČR k doporučením z 3. cyklu UPR v dokumentu A/HRC/37/4/</w:t>
      </w:r>
      <w:proofErr w:type="spellStart"/>
      <w:r>
        <w:rPr>
          <w:lang w:val="cs-CZ"/>
        </w:rPr>
        <w:t>Add</w:t>
      </w:r>
      <w:proofErr w:type="spellEnd"/>
      <w:r>
        <w:rPr>
          <w:lang w:val="cs-CZ"/>
        </w:rPr>
        <w:t xml:space="preserve">. 1. </w:t>
      </w:r>
    </w:p>
  </w:footnote>
  <w:footnote w:id="7">
    <w:p w14:paraId="6F7B2D2F" w14:textId="77777777" w:rsidR="00867677" w:rsidRPr="00AB06B3" w:rsidRDefault="00867677" w:rsidP="004E574D">
      <w:pPr>
        <w:pStyle w:val="Textpoznpodarou"/>
        <w:rPr>
          <w:lang w:val="cs-CZ"/>
        </w:rPr>
      </w:pPr>
      <w:r w:rsidRPr="00AB06B3">
        <w:rPr>
          <w:rStyle w:val="Znakapoznpodarou"/>
          <w:lang w:val="cs-CZ"/>
        </w:rPr>
        <w:footnoteRef/>
      </w:r>
      <w:r w:rsidRPr="00AB06B3">
        <w:rPr>
          <w:lang w:val="cs-CZ"/>
        </w:rPr>
        <w:t xml:space="preserve"> Viz A/HRC/WG.6/28/CZE/1, odst. 4 a A/HRC/37/4, odst. 6.</w:t>
      </w:r>
    </w:p>
  </w:footnote>
  <w:footnote w:id="8">
    <w:p w14:paraId="63815F08" w14:textId="77777777" w:rsidR="00867677" w:rsidRPr="00AB06B3" w:rsidRDefault="00867677" w:rsidP="004E574D">
      <w:pPr>
        <w:pStyle w:val="Textpoznpodarou"/>
        <w:rPr>
          <w:lang w:val="cs-CZ"/>
        </w:rPr>
      </w:pPr>
      <w:r w:rsidRPr="00AB06B3">
        <w:rPr>
          <w:rStyle w:val="Znakapoznpodarou"/>
          <w:lang w:val="cs-CZ"/>
        </w:rPr>
        <w:footnoteRef/>
      </w:r>
      <w:r w:rsidRPr="00AB06B3">
        <w:rPr>
          <w:lang w:val="cs-CZ"/>
        </w:rPr>
        <w:t xml:space="preserve"> Viz rovněž </w:t>
      </w:r>
      <w:proofErr w:type="spellStart"/>
      <w:r w:rsidRPr="00AB06B3">
        <w:rPr>
          <w:lang w:val="cs-CZ"/>
        </w:rPr>
        <w:t>mezitimní</w:t>
      </w:r>
      <w:proofErr w:type="spellEnd"/>
      <w:r w:rsidRPr="00AB06B3">
        <w:rPr>
          <w:lang w:val="cs-CZ"/>
        </w:rPr>
        <w:t xml:space="preserve"> zpráva o plnění doporučení z 3. cyklu, str. 2.</w:t>
      </w:r>
    </w:p>
  </w:footnote>
  <w:footnote w:id="9">
    <w:p w14:paraId="7527A985" w14:textId="77777777" w:rsidR="00B46C92" w:rsidRPr="004075E0" w:rsidRDefault="00B46C92" w:rsidP="00CC706E">
      <w:pPr>
        <w:pStyle w:val="Textpoznpodarou"/>
        <w:rPr>
          <w:lang w:val="cs-CZ"/>
        </w:rPr>
      </w:pPr>
      <w:r>
        <w:rPr>
          <w:rStyle w:val="Znakapoznpodarou"/>
        </w:rPr>
        <w:footnoteRef/>
      </w:r>
      <w:r>
        <w:t xml:space="preserve"> </w:t>
      </w:r>
      <w:r>
        <w:rPr>
          <w:lang w:val="cs-CZ"/>
        </w:rPr>
        <w:t xml:space="preserve">Viz </w:t>
      </w:r>
      <w:r>
        <w:t>A/HRC/37/4/Add.1</w:t>
      </w:r>
      <w:r>
        <w:rPr>
          <w:lang w:val="cs-CZ"/>
        </w:rPr>
        <w:t xml:space="preserve">, odst. 8 a </w:t>
      </w:r>
      <w:r>
        <w:t>A/HRC/WG.6/42/CZE/1</w:t>
      </w:r>
      <w:r>
        <w:rPr>
          <w:lang w:val="cs-CZ"/>
        </w:rPr>
        <w:t>, odst. 45.</w:t>
      </w:r>
    </w:p>
  </w:footnote>
  <w:footnote w:id="10">
    <w:p w14:paraId="3023B761" w14:textId="77777777" w:rsidR="00B46C92" w:rsidRPr="00AB06B3" w:rsidRDefault="00B46C92" w:rsidP="00497B9F">
      <w:pPr>
        <w:pStyle w:val="Textpoznpodarou"/>
        <w:rPr>
          <w:lang w:val="cs-CZ"/>
        </w:rPr>
      </w:pPr>
      <w:r w:rsidRPr="00AB06B3">
        <w:rPr>
          <w:rStyle w:val="Znakapoznpodarou"/>
          <w:lang w:val="cs-CZ"/>
        </w:rPr>
        <w:footnoteRef/>
      </w:r>
      <w:r w:rsidRPr="00AB06B3">
        <w:rPr>
          <w:lang w:val="cs-CZ"/>
        </w:rPr>
        <w:t>. Viz rovněž A/HRC/37/4/Add.1, odst.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0DF1" w14:textId="77777777" w:rsidR="00867677" w:rsidRDefault="008676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19A"/>
    <w:multiLevelType w:val="hybridMultilevel"/>
    <w:tmpl w:val="026663B6"/>
    <w:lvl w:ilvl="0" w:tplc="4BAEA710">
      <w:start w:val="1"/>
      <w:numFmt w:val="decimal"/>
      <w:lvlText w:val="%1."/>
      <w:lvlJc w:val="left"/>
      <w:pPr>
        <w:tabs>
          <w:tab w:val="num" w:pos="1800"/>
        </w:tabs>
        <w:ind w:left="1800" w:hanging="360"/>
      </w:pPr>
      <w:rPr>
        <w:b w:val="0"/>
      </w:rPr>
    </w:lvl>
    <w:lvl w:ilvl="1" w:tplc="481E370A">
      <w:start w:val="2"/>
      <w:numFmt w:val="upperLetter"/>
      <w:lvlText w:val="%2."/>
      <w:lvlJc w:val="left"/>
      <w:pPr>
        <w:tabs>
          <w:tab w:val="num" w:pos="2520"/>
        </w:tabs>
        <w:ind w:left="2520" w:hanging="360"/>
      </w:pPr>
      <w:rPr>
        <w:rFonts w:hint="default"/>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D7A33AF"/>
    <w:multiLevelType w:val="hybridMultilevel"/>
    <w:tmpl w:val="394EC9E4"/>
    <w:lvl w:ilvl="0" w:tplc="D316743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F1738B"/>
    <w:multiLevelType w:val="hybridMultilevel"/>
    <w:tmpl w:val="F402B598"/>
    <w:lvl w:ilvl="0" w:tplc="85DCC4A2">
      <w:start w:val="1"/>
      <w:numFmt w:val="decimal"/>
      <w:lvlText w:val="133.%1"/>
      <w:lvlJc w:val="left"/>
      <w:pPr>
        <w:ind w:left="72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874019"/>
    <w:multiLevelType w:val="hybridMultilevel"/>
    <w:tmpl w:val="60A638DC"/>
    <w:lvl w:ilvl="0" w:tplc="4DF07D38">
      <w:start w:val="1"/>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D9"/>
    <w:rsid w:val="00012F2B"/>
    <w:rsid w:val="00035648"/>
    <w:rsid w:val="00035FDC"/>
    <w:rsid w:val="0003688D"/>
    <w:rsid w:val="000C6FA7"/>
    <w:rsid w:val="00136DD1"/>
    <w:rsid w:val="001A5FA0"/>
    <w:rsid w:val="001C1A89"/>
    <w:rsid w:val="001D63F0"/>
    <w:rsid w:val="001D77C4"/>
    <w:rsid w:val="00202DD9"/>
    <w:rsid w:val="00221285"/>
    <w:rsid w:val="00235369"/>
    <w:rsid w:val="002605CE"/>
    <w:rsid w:val="0026192C"/>
    <w:rsid w:val="00272329"/>
    <w:rsid w:val="002776A1"/>
    <w:rsid w:val="002B6CD1"/>
    <w:rsid w:val="002D2CE3"/>
    <w:rsid w:val="00306B9C"/>
    <w:rsid w:val="003443FC"/>
    <w:rsid w:val="00372364"/>
    <w:rsid w:val="003D6DB6"/>
    <w:rsid w:val="00433AEF"/>
    <w:rsid w:val="00452012"/>
    <w:rsid w:val="00497B9F"/>
    <w:rsid w:val="004A1705"/>
    <w:rsid w:val="004A4D8F"/>
    <w:rsid w:val="004A7612"/>
    <w:rsid w:val="004D35F6"/>
    <w:rsid w:val="004E574D"/>
    <w:rsid w:val="005040DD"/>
    <w:rsid w:val="00533E7A"/>
    <w:rsid w:val="00550D1B"/>
    <w:rsid w:val="005D3296"/>
    <w:rsid w:val="005D5A3A"/>
    <w:rsid w:val="005E6F3A"/>
    <w:rsid w:val="00645CA3"/>
    <w:rsid w:val="00691E0E"/>
    <w:rsid w:val="006B56BB"/>
    <w:rsid w:val="006D252C"/>
    <w:rsid w:val="00797C1D"/>
    <w:rsid w:val="007F4D68"/>
    <w:rsid w:val="00803538"/>
    <w:rsid w:val="00804D89"/>
    <w:rsid w:val="00810936"/>
    <w:rsid w:val="0082191D"/>
    <w:rsid w:val="00857DE5"/>
    <w:rsid w:val="00867677"/>
    <w:rsid w:val="008E38AB"/>
    <w:rsid w:val="008F32E4"/>
    <w:rsid w:val="00952AF7"/>
    <w:rsid w:val="00977966"/>
    <w:rsid w:val="00996F04"/>
    <w:rsid w:val="009A1F4F"/>
    <w:rsid w:val="009A211B"/>
    <w:rsid w:val="00A04F3B"/>
    <w:rsid w:val="00A30E0D"/>
    <w:rsid w:val="00A32ED2"/>
    <w:rsid w:val="00A76FEB"/>
    <w:rsid w:val="00A85FE8"/>
    <w:rsid w:val="00AD5E64"/>
    <w:rsid w:val="00B21308"/>
    <w:rsid w:val="00B26E49"/>
    <w:rsid w:val="00B46C92"/>
    <w:rsid w:val="00B5257A"/>
    <w:rsid w:val="00B55A5E"/>
    <w:rsid w:val="00B818A9"/>
    <w:rsid w:val="00B91B77"/>
    <w:rsid w:val="00BB24BB"/>
    <w:rsid w:val="00CC26D0"/>
    <w:rsid w:val="00CC706E"/>
    <w:rsid w:val="00CD7E65"/>
    <w:rsid w:val="00D06CEE"/>
    <w:rsid w:val="00D41F63"/>
    <w:rsid w:val="00D62EAD"/>
    <w:rsid w:val="00DA421A"/>
    <w:rsid w:val="00DE6381"/>
    <w:rsid w:val="00DF148C"/>
    <w:rsid w:val="00E00EC8"/>
    <w:rsid w:val="00E1762B"/>
    <w:rsid w:val="00E25F0B"/>
    <w:rsid w:val="00E271E5"/>
    <w:rsid w:val="00E615D3"/>
    <w:rsid w:val="00E74A9A"/>
    <w:rsid w:val="00E75012"/>
    <w:rsid w:val="00E837BD"/>
    <w:rsid w:val="00EA51AA"/>
    <w:rsid w:val="00EC01D0"/>
    <w:rsid w:val="00EE794A"/>
    <w:rsid w:val="00EF4B5E"/>
    <w:rsid w:val="00F0387E"/>
    <w:rsid w:val="00F55C7B"/>
    <w:rsid w:val="00F826CA"/>
    <w:rsid w:val="00FB0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CA976"/>
  <w15:chartTrackingRefBased/>
  <w15:docId w15:val="{7F18EC81-B2B8-4A75-803F-B8F03BDA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2DD9"/>
    <w:pPr>
      <w:ind w:left="720"/>
      <w:contextualSpacing/>
    </w:pPr>
  </w:style>
  <w:style w:type="table" w:styleId="Mkatabulky">
    <w:name w:val="Table Grid"/>
    <w:basedOn w:val="Normlntabulka"/>
    <w:uiPriority w:val="39"/>
    <w:rsid w:val="0020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Text pozn. pod čarou_martin_ang,Schriftart: 9 pt,Schriftart: 10 pt,Schriftart: 8 pt,Char,Char Char Char,Char Char Char Char Char,Char Char Char Char Char Char Char Char Char Char Char Char,single space,FOOTNOTES,fn,Footnote,Char3"/>
    <w:basedOn w:val="Normln"/>
    <w:link w:val="TextpoznpodarouChar"/>
    <w:rsid w:val="00202DD9"/>
    <w:pPr>
      <w:spacing w:after="0" w:line="240" w:lineRule="auto"/>
    </w:pPr>
    <w:rPr>
      <w:rFonts w:ascii="Times New Roman" w:eastAsia="Times New Roman" w:hAnsi="Times New Roman" w:cs="Times New Roman"/>
      <w:sz w:val="20"/>
      <w:szCs w:val="20"/>
      <w:lang w:val="x-none" w:eastAsia="cs-CZ"/>
    </w:rPr>
  </w:style>
  <w:style w:type="character" w:customStyle="1" w:styleId="TextpoznpodarouChar">
    <w:name w:val="Text pozn. pod čarou Char"/>
    <w:aliases w:val="Text pozn. pod čarou_martin_ang Char,Schriftart: 9 pt Char,Schriftart: 10 pt Char,Schriftart: 8 pt Char,Char Char,Char Char Char Char,Char Char Char Char Char Char,single space Char,FOOTNOTES Char,fn Char,Footnote Char"/>
    <w:basedOn w:val="Standardnpsmoodstavce"/>
    <w:link w:val="Textpoznpodarou"/>
    <w:rsid w:val="00202DD9"/>
    <w:rPr>
      <w:rFonts w:ascii="Times New Roman" w:eastAsia="Times New Roman" w:hAnsi="Times New Roman" w:cs="Times New Roman"/>
      <w:sz w:val="20"/>
      <w:szCs w:val="20"/>
      <w:lang w:val="x-none" w:eastAsia="cs-CZ"/>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
    <w:rsid w:val="00202DD9"/>
    <w:rPr>
      <w:vertAlign w:val="superscript"/>
    </w:rPr>
  </w:style>
  <w:style w:type="paragraph" w:styleId="Zkladntext">
    <w:name w:val="Body Text"/>
    <w:basedOn w:val="Normln"/>
    <w:link w:val="ZkladntextChar"/>
    <w:rsid w:val="00202DD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202DD9"/>
    <w:rPr>
      <w:rFonts w:ascii="Times New Roman" w:eastAsia="Times New Roman" w:hAnsi="Times New Roman" w:cs="Times New Roman"/>
      <w:sz w:val="24"/>
      <w:szCs w:val="24"/>
      <w:lang w:eastAsia="cs-CZ"/>
    </w:rPr>
  </w:style>
  <w:style w:type="paragraph" w:customStyle="1" w:styleId="Default">
    <w:name w:val="Default"/>
    <w:rsid w:val="00202DD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DF14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148C"/>
    <w:rPr>
      <w:rFonts w:ascii="Segoe UI" w:hAnsi="Segoe UI" w:cs="Segoe UI"/>
      <w:sz w:val="18"/>
      <w:szCs w:val="18"/>
    </w:rPr>
  </w:style>
  <w:style w:type="paragraph" w:styleId="Zhlav">
    <w:name w:val="header"/>
    <w:basedOn w:val="Normln"/>
    <w:link w:val="ZhlavChar"/>
    <w:uiPriority w:val="99"/>
    <w:unhideWhenUsed/>
    <w:rsid w:val="008109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936"/>
  </w:style>
  <w:style w:type="paragraph" w:styleId="Zpat">
    <w:name w:val="footer"/>
    <w:basedOn w:val="Normln"/>
    <w:link w:val="ZpatChar"/>
    <w:uiPriority w:val="99"/>
    <w:unhideWhenUsed/>
    <w:rsid w:val="008109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936"/>
  </w:style>
  <w:style w:type="character" w:styleId="Odkaznakoment">
    <w:name w:val="annotation reference"/>
    <w:basedOn w:val="Standardnpsmoodstavce"/>
    <w:uiPriority w:val="99"/>
    <w:semiHidden/>
    <w:unhideWhenUsed/>
    <w:rsid w:val="00B21308"/>
    <w:rPr>
      <w:sz w:val="16"/>
      <w:szCs w:val="16"/>
    </w:rPr>
  </w:style>
  <w:style w:type="paragraph" w:styleId="Textkomente">
    <w:name w:val="annotation text"/>
    <w:basedOn w:val="Normln"/>
    <w:link w:val="TextkomenteChar"/>
    <w:uiPriority w:val="99"/>
    <w:semiHidden/>
    <w:unhideWhenUsed/>
    <w:rsid w:val="00B21308"/>
    <w:pPr>
      <w:spacing w:line="240" w:lineRule="auto"/>
    </w:pPr>
    <w:rPr>
      <w:sz w:val="20"/>
      <w:szCs w:val="20"/>
    </w:rPr>
  </w:style>
  <w:style w:type="character" w:customStyle="1" w:styleId="TextkomenteChar">
    <w:name w:val="Text komentáře Char"/>
    <w:basedOn w:val="Standardnpsmoodstavce"/>
    <w:link w:val="Textkomente"/>
    <w:uiPriority w:val="99"/>
    <w:semiHidden/>
    <w:rsid w:val="00B21308"/>
    <w:rPr>
      <w:sz w:val="20"/>
      <w:szCs w:val="20"/>
    </w:rPr>
  </w:style>
  <w:style w:type="paragraph" w:styleId="Pedmtkomente">
    <w:name w:val="annotation subject"/>
    <w:basedOn w:val="Textkomente"/>
    <w:next w:val="Textkomente"/>
    <w:link w:val="PedmtkomenteChar"/>
    <w:uiPriority w:val="99"/>
    <w:semiHidden/>
    <w:unhideWhenUsed/>
    <w:rsid w:val="00B21308"/>
    <w:rPr>
      <w:b/>
      <w:bCs/>
    </w:rPr>
  </w:style>
  <w:style w:type="character" w:customStyle="1" w:styleId="PedmtkomenteChar">
    <w:name w:val="Předmět komentáře Char"/>
    <w:basedOn w:val="TextkomenteChar"/>
    <w:link w:val="Pedmtkomente"/>
    <w:uiPriority w:val="99"/>
    <w:semiHidden/>
    <w:rsid w:val="00B213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92AB-CE07-4AE4-B26B-DC2D94EF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2199</Words>
  <Characters>12253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Machačka Jakub</dc:creator>
  <cp:keywords/>
  <dc:description/>
  <cp:lastModifiedBy>Machačka Jakub</cp:lastModifiedBy>
  <cp:revision>3</cp:revision>
  <cp:lastPrinted>2023-06-01T13:44:00Z</cp:lastPrinted>
  <dcterms:created xsi:type="dcterms:W3CDTF">2023-06-16T15:13:00Z</dcterms:created>
  <dcterms:modified xsi:type="dcterms:W3CDTF">2023-06-16T16:15:00Z</dcterms:modified>
</cp:coreProperties>
</file>