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E831A" w14:textId="77777777" w:rsidR="0032512A" w:rsidRDefault="0032512A" w:rsidP="007D185F">
      <w:pPr>
        <w:jc w:val="center"/>
        <w:rPr>
          <w:rFonts w:ascii="Times New Roman" w:hAnsi="Times New Roman"/>
          <w:sz w:val="28"/>
          <w:szCs w:val="28"/>
        </w:rPr>
      </w:pPr>
    </w:p>
    <w:p w14:paraId="0ED86918" w14:textId="77777777" w:rsidR="0032512A" w:rsidRDefault="0032512A" w:rsidP="007D185F">
      <w:pPr>
        <w:jc w:val="center"/>
        <w:rPr>
          <w:rFonts w:ascii="Times New Roman" w:hAnsi="Times New Roman"/>
          <w:sz w:val="32"/>
          <w:szCs w:val="32"/>
        </w:rPr>
      </w:pPr>
    </w:p>
    <w:p w14:paraId="1F447FBC" w14:textId="77777777" w:rsidR="0032512A" w:rsidRDefault="0032512A" w:rsidP="007D185F">
      <w:pPr>
        <w:jc w:val="center"/>
        <w:rPr>
          <w:rFonts w:ascii="Times New Roman" w:hAnsi="Times New Roman"/>
          <w:sz w:val="32"/>
          <w:szCs w:val="32"/>
        </w:rPr>
      </w:pPr>
    </w:p>
    <w:p w14:paraId="21E503C0" w14:textId="77777777" w:rsidR="0032512A" w:rsidRDefault="0032512A" w:rsidP="007D185F">
      <w:pPr>
        <w:jc w:val="center"/>
        <w:rPr>
          <w:rFonts w:ascii="Times New Roman" w:hAnsi="Times New Roman"/>
          <w:sz w:val="32"/>
          <w:szCs w:val="32"/>
        </w:rPr>
      </w:pPr>
    </w:p>
    <w:p w14:paraId="69CD95EB" w14:textId="77777777" w:rsidR="0032512A" w:rsidRDefault="0032512A" w:rsidP="007D185F">
      <w:pPr>
        <w:jc w:val="center"/>
        <w:rPr>
          <w:rFonts w:ascii="Times New Roman" w:hAnsi="Times New Roman"/>
          <w:sz w:val="32"/>
          <w:szCs w:val="32"/>
        </w:rPr>
      </w:pPr>
    </w:p>
    <w:p w14:paraId="0EFD48EB" w14:textId="77777777" w:rsidR="0032512A" w:rsidRDefault="0032512A" w:rsidP="007D185F">
      <w:pPr>
        <w:jc w:val="center"/>
        <w:rPr>
          <w:rFonts w:ascii="Times New Roman" w:hAnsi="Times New Roman"/>
          <w:sz w:val="32"/>
          <w:szCs w:val="32"/>
        </w:rPr>
      </w:pPr>
    </w:p>
    <w:p w14:paraId="25E30C1B" w14:textId="77777777" w:rsidR="0032512A" w:rsidRDefault="0032512A" w:rsidP="007D185F">
      <w:pPr>
        <w:jc w:val="center"/>
        <w:rPr>
          <w:rFonts w:ascii="Times New Roman" w:hAnsi="Times New Roman"/>
          <w:sz w:val="32"/>
          <w:szCs w:val="32"/>
        </w:rPr>
      </w:pPr>
    </w:p>
    <w:p w14:paraId="12542C25" w14:textId="77777777" w:rsidR="0032512A" w:rsidRDefault="0032512A" w:rsidP="007D185F">
      <w:pPr>
        <w:jc w:val="center"/>
        <w:rPr>
          <w:rFonts w:ascii="Times New Roman" w:hAnsi="Times New Roman"/>
          <w:sz w:val="32"/>
          <w:szCs w:val="32"/>
        </w:rPr>
      </w:pPr>
    </w:p>
    <w:p w14:paraId="422E5418" w14:textId="77777777" w:rsidR="00464DCC" w:rsidRPr="002032C1" w:rsidRDefault="00464DCC" w:rsidP="00464DCC">
      <w:pPr>
        <w:spacing w:line="240" w:lineRule="auto"/>
        <w:jc w:val="center"/>
        <w:rPr>
          <w:rFonts w:ascii="Times New Roman" w:hAnsi="Times New Roman"/>
          <w:caps/>
          <w:sz w:val="40"/>
          <w:szCs w:val="40"/>
        </w:rPr>
      </w:pPr>
      <w:r w:rsidRPr="002032C1">
        <w:rPr>
          <w:rFonts w:ascii="Times New Roman" w:hAnsi="Times New Roman"/>
          <w:caps/>
          <w:sz w:val="40"/>
          <w:szCs w:val="40"/>
        </w:rPr>
        <w:t xml:space="preserve">Národní zpráva České republiky </w:t>
      </w:r>
    </w:p>
    <w:p w14:paraId="065CEF98" w14:textId="77777777" w:rsidR="00464DCC" w:rsidRPr="002032C1" w:rsidRDefault="00464DCC" w:rsidP="00464DCC">
      <w:pPr>
        <w:spacing w:line="240" w:lineRule="auto"/>
        <w:jc w:val="center"/>
        <w:rPr>
          <w:rFonts w:ascii="Times New Roman" w:hAnsi="Times New Roman"/>
          <w:caps/>
          <w:sz w:val="40"/>
          <w:szCs w:val="40"/>
        </w:rPr>
      </w:pPr>
      <w:r w:rsidRPr="002032C1">
        <w:rPr>
          <w:rFonts w:ascii="Times New Roman" w:hAnsi="Times New Roman"/>
          <w:caps/>
          <w:sz w:val="40"/>
          <w:szCs w:val="40"/>
        </w:rPr>
        <w:t xml:space="preserve">pro </w:t>
      </w:r>
      <w:r>
        <w:rPr>
          <w:rFonts w:ascii="Times New Roman" w:hAnsi="Times New Roman"/>
          <w:caps/>
          <w:sz w:val="40"/>
          <w:szCs w:val="40"/>
        </w:rPr>
        <w:t>čtvrtý</w:t>
      </w:r>
      <w:r w:rsidRPr="002032C1">
        <w:rPr>
          <w:rFonts w:ascii="Times New Roman" w:hAnsi="Times New Roman"/>
          <w:caps/>
          <w:sz w:val="40"/>
          <w:szCs w:val="40"/>
        </w:rPr>
        <w:t xml:space="preserve"> cyklus </w:t>
      </w:r>
    </w:p>
    <w:p w14:paraId="366049A6" w14:textId="77777777" w:rsidR="00464DCC" w:rsidRPr="002032C1" w:rsidRDefault="00464DCC" w:rsidP="00464DCC">
      <w:pPr>
        <w:spacing w:line="240" w:lineRule="auto"/>
        <w:jc w:val="center"/>
        <w:rPr>
          <w:rFonts w:ascii="Times New Roman" w:hAnsi="Times New Roman"/>
          <w:caps/>
          <w:sz w:val="40"/>
          <w:szCs w:val="40"/>
        </w:rPr>
      </w:pPr>
      <w:r w:rsidRPr="002032C1">
        <w:rPr>
          <w:rFonts w:ascii="Times New Roman" w:hAnsi="Times New Roman"/>
          <w:caps/>
          <w:sz w:val="40"/>
          <w:szCs w:val="40"/>
        </w:rPr>
        <w:t>Univerzálního periodického přezkumu</w:t>
      </w:r>
    </w:p>
    <w:p w14:paraId="26F63E52" w14:textId="77777777" w:rsidR="00464DCC" w:rsidRPr="002032C1" w:rsidRDefault="00464DCC" w:rsidP="00464DCC">
      <w:pPr>
        <w:spacing w:line="240" w:lineRule="auto"/>
        <w:jc w:val="center"/>
        <w:rPr>
          <w:rFonts w:ascii="Times New Roman" w:hAnsi="Times New Roman"/>
          <w:caps/>
          <w:sz w:val="40"/>
          <w:szCs w:val="40"/>
        </w:rPr>
      </w:pPr>
      <w:r>
        <w:rPr>
          <w:rFonts w:ascii="Times New Roman" w:hAnsi="Times New Roman"/>
          <w:caps/>
          <w:sz w:val="40"/>
          <w:szCs w:val="40"/>
        </w:rPr>
        <w:t>2018 – 2022</w:t>
      </w:r>
    </w:p>
    <w:p w14:paraId="4FC1A189" w14:textId="77777777" w:rsidR="0032512A" w:rsidRDefault="0032512A" w:rsidP="007D185F">
      <w:pPr>
        <w:autoSpaceDE w:val="0"/>
        <w:autoSpaceDN w:val="0"/>
        <w:adjustRightInd w:val="0"/>
        <w:spacing w:before="120"/>
      </w:pPr>
    </w:p>
    <w:p w14:paraId="525EE520" w14:textId="77777777" w:rsidR="00F77E7B" w:rsidRDefault="00F77E7B" w:rsidP="007D185F">
      <w:pPr>
        <w:autoSpaceDE w:val="0"/>
        <w:autoSpaceDN w:val="0"/>
        <w:adjustRightInd w:val="0"/>
        <w:spacing w:before="120"/>
      </w:pPr>
    </w:p>
    <w:p w14:paraId="1D88ED18" w14:textId="77777777" w:rsidR="0032512A" w:rsidRDefault="0032512A" w:rsidP="007D185F">
      <w:pPr>
        <w:autoSpaceDE w:val="0"/>
        <w:autoSpaceDN w:val="0"/>
        <w:adjustRightInd w:val="0"/>
        <w:spacing w:before="120"/>
      </w:pPr>
    </w:p>
    <w:p w14:paraId="28FC7DD9" w14:textId="77777777" w:rsidR="0032512A" w:rsidRDefault="0032512A" w:rsidP="007D185F">
      <w:pPr>
        <w:autoSpaceDE w:val="0"/>
        <w:autoSpaceDN w:val="0"/>
        <w:adjustRightInd w:val="0"/>
        <w:spacing w:before="120"/>
      </w:pPr>
    </w:p>
    <w:p w14:paraId="7974B649" w14:textId="77777777" w:rsidR="0032512A" w:rsidRDefault="0032512A" w:rsidP="007D185F">
      <w:pPr>
        <w:autoSpaceDE w:val="0"/>
        <w:autoSpaceDN w:val="0"/>
        <w:adjustRightInd w:val="0"/>
        <w:spacing w:before="120"/>
      </w:pPr>
    </w:p>
    <w:p w14:paraId="0D82012A" w14:textId="77777777" w:rsidR="0032512A" w:rsidRDefault="0032512A" w:rsidP="007D185F">
      <w:pPr>
        <w:autoSpaceDE w:val="0"/>
        <w:autoSpaceDN w:val="0"/>
        <w:adjustRightInd w:val="0"/>
        <w:spacing w:before="120"/>
      </w:pPr>
    </w:p>
    <w:p w14:paraId="4F735870" w14:textId="77777777" w:rsidR="0032512A" w:rsidRDefault="0032512A" w:rsidP="007D185F">
      <w:pPr>
        <w:autoSpaceDE w:val="0"/>
        <w:autoSpaceDN w:val="0"/>
        <w:adjustRightInd w:val="0"/>
        <w:spacing w:before="120"/>
      </w:pPr>
    </w:p>
    <w:p w14:paraId="171492A9" w14:textId="77777777" w:rsidR="0032512A" w:rsidRDefault="0032512A" w:rsidP="007D185F">
      <w:pPr>
        <w:autoSpaceDE w:val="0"/>
        <w:autoSpaceDN w:val="0"/>
        <w:adjustRightInd w:val="0"/>
        <w:spacing w:before="120"/>
      </w:pPr>
    </w:p>
    <w:p w14:paraId="0B4B2C4C" w14:textId="77777777" w:rsidR="0032512A" w:rsidRDefault="0032512A" w:rsidP="007D185F">
      <w:pPr>
        <w:autoSpaceDE w:val="0"/>
        <w:autoSpaceDN w:val="0"/>
        <w:adjustRightInd w:val="0"/>
        <w:spacing w:before="120"/>
      </w:pPr>
    </w:p>
    <w:p w14:paraId="5DEF1D59" w14:textId="77777777" w:rsidR="0032512A" w:rsidRDefault="0032512A" w:rsidP="007D185F">
      <w:pPr>
        <w:autoSpaceDE w:val="0"/>
        <w:autoSpaceDN w:val="0"/>
        <w:adjustRightInd w:val="0"/>
        <w:spacing w:before="120"/>
      </w:pPr>
    </w:p>
    <w:p w14:paraId="3945D2F2" w14:textId="77777777" w:rsidR="001D6984" w:rsidRDefault="001D6984" w:rsidP="007D185F">
      <w:pPr>
        <w:autoSpaceDE w:val="0"/>
        <w:autoSpaceDN w:val="0"/>
        <w:adjustRightInd w:val="0"/>
        <w:spacing w:before="120"/>
      </w:pPr>
    </w:p>
    <w:p w14:paraId="46BA722B" w14:textId="77777777" w:rsidR="0032512A" w:rsidRDefault="0032512A" w:rsidP="007D185F">
      <w:pPr>
        <w:autoSpaceDE w:val="0"/>
        <w:autoSpaceDN w:val="0"/>
        <w:adjustRightInd w:val="0"/>
        <w:spacing w:before="120"/>
      </w:pPr>
    </w:p>
    <w:p w14:paraId="79BAB6CE" w14:textId="77777777" w:rsidR="0032512A" w:rsidRDefault="0032512A" w:rsidP="007D185F">
      <w:pPr>
        <w:autoSpaceDE w:val="0"/>
        <w:autoSpaceDN w:val="0"/>
        <w:adjustRightInd w:val="0"/>
        <w:spacing w:before="120"/>
      </w:pPr>
    </w:p>
    <w:p w14:paraId="0B03FF37" w14:textId="77777777" w:rsidR="007B79DF" w:rsidRPr="00E03BC8" w:rsidRDefault="007B79DF" w:rsidP="007B79DF">
      <w:pPr>
        <w:pStyle w:val="Odstavecseseznamem"/>
        <w:numPr>
          <w:ilvl w:val="0"/>
          <w:numId w:val="46"/>
        </w:numPr>
        <w:spacing w:before="200" w:line="240" w:lineRule="auto"/>
        <w:ind w:left="709" w:hanging="425"/>
        <w:jc w:val="both"/>
        <w:outlineLvl w:val="0"/>
        <w:rPr>
          <w:rFonts w:ascii="Times New Roman" w:hAnsi="Times New Roman"/>
          <w:b/>
          <w:sz w:val="26"/>
          <w:szCs w:val="26"/>
        </w:rPr>
      </w:pPr>
      <w:bookmarkStart w:id="0" w:name="_Toc481493973"/>
      <w:r w:rsidRPr="00E03BC8">
        <w:rPr>
          <w:rFonts w:ascii="Times New Roman" w:hAnsi="Times New Roman"/>
          <w:b/>
          <w:sz w:val="26"/>
          <w:szCs w:val="26"/>
        </w:rPr>
        <w:lastRenderedPageBreak/>
        <w:t>Proces přípravy zpráv</w:t>
      </w:r>
      <w:r>
        <w:rPr>
          <w:rFonts w:ascii="Times New Roman" w:hAnsi="Times New Roman"/>
          <w:b/>
          <w:sz w:val="26"/>
          <w:szCs w:val="26"/>
        </w:rPr>
        <w:t>y</w:t>
      </w:r>
      <w:r w:rsidRPr="00E03BC8">
        <w:rPr>
          <w:rFonts w:ascii="Times New Roman" w:hAnsi="Times New Roman"/>
          <w:b/>
          <w:sz w:val="26"/>
          <w:szCs w:val="26"/>
        </w:rPr>
        <w:t xml:space="preserve"> na národní úrovni</w:t>
      </w:r>
      <w:bookmarkEnd w:id="0"/>
    </w:p>
    <w:p w14:paraId="3362968E" w14:textId="77777777" w:rsidR="007B79DF" w:rsidRDefault="007B79DF" w:rsidP="00224064">
      <w:pPr>
        <w:pStyle w:val="Zkladntext"/>
        <w:numPr>
          <w:ilvl w:val="0"/>
          <w:numId w:val="10"/>
        </w:numPr>
        <w:spacing w:before="120" w:after="100" w:afterAutospacing="1"/>
        <w:ind w:left="0" w:firstLine="0"/>
      </w:pPr>
      <w:r>
        <w:t xml:space="preserve">Česká republika (ČR) považuje Univerzální periodický přezkum za významnou součást svého aktivního přístupu k ochraně lidských práv. </w:t>
      </w:r>
      <w:r w:rsidR="00AF3B31">
        <w:t>N</w:t>
      </w:r>
      <w:r>
        <w:t>aplňování doporučení přijatých v </w:t>
      </w:r>
      <w:r w:rsidR="009C1E9F">
        <w:t>třetím</w:t>
      </w:r>
      <w:r w:rsidR="00B71D6C">
        <w:t xml:space="preserve"> cyklu bylo diskutováno</w:t>
      </w:r>
      <w:r>
        <w:t xml:space="preserve"> </w:t>
      </w:r>
      <w:r w:rsidR="007E5FF8">
        <w:t xml:space="preserve">a </w:t>
      </w:r>
      <w:r>
        <w:t>sle</w:t>
      </w:r>
      <w:r w:rsidR="00B71D6C">
        <w:t>dováno</w:t>
      </w:r>
      <w:r>
        <w:t xml:space="preserve"> poradní</w:t>
      </w:r>
      <w:r w:rsidR="007E5FF8">
        <w:t>mi</w:t>
      </w:r>
      <w:r>
        <w:t xml:space="preserve"> orgány vlády pro ochranu lidských práv </w:t>
      </w:r>
      <w:r w:rsidR="007E5FF8">
        <w:t xml:space="preserve">popsanými níže </w:t>
      </w:r>
      <w:r w:rsidR="009C1E9F">
        <w:t>spolu se z</w:t>
      </w:r>
      <w:r w:rsidR="00AF3B31">
        <w:t>mocněnkyní</w:t>
      </w:r>
      <w:r>
        <w:t xml:space="preserve"> vlády pro lidská práva a její</w:t>
      </w:r>
      <w:r w:rsidR="009C1E9F">
        <w:t>mi odbornými útvary při</w:t>
      </w:r>
      <w:r>
        <w:t xml:space="preserve"> </w:t>
      </w:r>
      <w:r w:rsidR="009C1E9F">
        <w:t>Úřadu vlády, které připravily</w:t>
      </w:r>
      <w:r>
        <w:t xml:space="preserve"> rovněž národní zprávu. Její text vzešel z informací od státních orgánů i nevládních organizací. Následně </w:t>
      </w:r>
      <w:r w:rsidRPr="002032C1">
        <w:t>byl</w:t>
      </w:r>
      <w:r>
        <w:t>a</w:t>
      </w:r>
      <w:r w:rsidRPr="002032C1">
        <w:t xml:space="preserve"> </w:t>
      </w:r>
      <w:r>
        <w:t>zpráva</w:t>
      </w:r>
      <w:r w:rsidRPr="002032C1">
        <w:t xml:space="preserve"> schválen</w:t>
      </w:r>
      <w:r>
        <w:t>a</w:t>
      </w:r>
      <w:r w:rsidRPr="002032C1">
        <w:t xml:space="preserve"> vládou.</w:t>
      </w:r>
    </w:p>
    <w:p w14:paraId="68369A8D" w14:textId="77777777" w:rsidR="007B79DF" w:rsidRPr="00E03BC8" w:rsidRDefault="007B79DF" w:rsidP="007B79DF">
      <w:pPr>
        <w:pStyle w:val="Odstavecseseznamem"/>
        <w:numPr>
          <w:ilvl w:val="0"/>
          <w:numId w:val="46"/>
        </w:numPr>
        <w:spacing w:before="200" w:line="240" w:lineRule="auto"/>
        <w:ind w:hanging="436"/>
        <w:jc w:val="both"/>
        <w:outlineLvl w:val="0"/>
        <w:rPr>
          <w:rFonts w:ascii="Times New Roman" w:hAnsi="Times New Roman"/>
          <w:b/>
          <w:sz w:val="26"/>
          <w:szCs w:val="26"/>
        </w:rPr>
      </w:pPr>
      <w:bookmarkStart w:id="1" w:name="_Ref312869904"/>
      <w:bookmarkStart w:id="2" w:name="_Toc481493974"/>
      <w:r w:rsidRPr="00E03BC8">
        <w:rPr>
          <w:rFonts w:ascii="Times New Roman" w:hAnsi="Times New Roman"/>
          <w:b/>
          <w:sz w:val="26"/>
          <w:szCs w:val="26"/>
        </w:rPr>
        <w:t>Naplňování doporučení vzešlých z předchozího přezkumu</w:t>
      </w:r>
      <w:bookmarkEnd w:id="1"/>
      <w:bookmarkEnd w:id="2"/>
    </w:p>
    <w:p w14:paraId="11D412AE" w14:textId="77777777" w:rsidR="007B79DF" w:rsidRDefault="009C1E9F" w:rsidP="007B79DF">
      <w:pPr>
        <w:pStyle w:val="Zkladntext"/>
        <w:numPr>
          <w:ilvl w:val="0"/>
          <w:numId w:val="10"/>
        </w:numPr>
        <w:autoSpaceDE w:val="0"/>
        <w:autoSpaceDN w:val="0"/>
        <w:adjustRightInd w:val="0"/>
        <w:spacing w:before="120"/>
        <w:ind w:left="0" w:firstLine="0"/>
      </w:pPr>
      <w:r>
        <w:t xml:space="preserve">Ve třetím </w:t>
      </w:r>
      <w:r w:rsidR="007B79DF">
        <w:t xml:space="preserve">kole Univerzálního periodického přezkumu ČR dostala celkem </w:t>
      </w:r>
      <w:r>
        <w:t>201</w:t>
      </w:r>
      <w:r w:rsidR="007B79DF">
        <w:t xml:space="preserve"> doporučení. Z </w:t>
      </w:r>
      <w:r w:rsidR="00AF3B31">
        <w:t>nich</w:t>
      </w:r>
      <w:r w:rsidR="007B79DF">
        <w:t xml:space="preserve"> ČR přijala </w:t>
      </w:r>
      <w:r>
        <w:t>177</w:t>
      </w:r>
      <w:r w:rsidR="007B79DF">
        <w:t xml:space="preserve"> a vzala na vědomí </w:t>
      </w:r>
      <w:r>
        <w:t>24</w:t>
      </w:r>
      <w:r w:rsidR="007B79DF">
        <w:t xml:space="preserve">. Většina přijatých doporučení byla splněna anebo je </w:t>
      </w:r>
      <w:r w:rsidR="00AF3B31">
        <w:t>plněna</w:t>
      </w:r>
      <w:r w:rsidR="0087464B">
        <w:t xml:space="preserve"> včetně některých doporučení vzatých</w:t>
      </w:r>
      <w:r>
        <w:t xml:space="preserve"> na vědomí</w:t>
      </w:r>
      <w:r w:rsidR="007B79DF">
        <w:t>. Informace o naplňování doporučení přijatých i vzatých na vědomí jsou tematicky rozděleny</w:t>
      </w:r>
      <w:r>
        <w:t xml:space="preserve"> do jednotlivých částí</w:t>
      </w:r>
      <w:r w:rsidR="007B79DF">
        <w:t>. Konkrétní informace o naplňování každého doporučení jsou rozvedeny v </w:t>
      </w:r>
      <w:r>
        <w:t xml:space="preserve">přiložené </w:t>
      </w:r>
      <w:r w:rsidR="007B79DF">
        <w:t>tabu</w:t>
      </w:r>
      <w:r>
        <w:t>lce</w:t>
      </w:r>
      <w:r w:rsidR="007B79DF">
        <w:t xml:space="preserve">. Zpráva </w:t>
      </w:r>
      <w:r>
        <w:t xml:space="preserve">rovněž </w:t>
      </w:r>
      <w:r w:rsidR="007B79DF">
        <w:t xml:space="preserve">navazuje na mezitímní zprávu </w:t>
      </w:r>
      <w:r w:rsidR="00AF3B31">
        <w:t>z</w:t>
      </w:r>
      <w:r w:rsidR="007B79DF">
        <w:t xml:space="preserve"> </w:t>
      </w:r>
      <w:r w:rsidR="00AF3B31">
        <w:t>roku</w:t>
      </w:r>
      <w:r>
        <w:t xml:space="preserve"> 2020</w:t>
      </w:r>
      <w:r w:rsidR="007B79DF">
        <w:t xml:space="preserve">. </w:t>
      </w:r>
    </w:p>
    <w:p w14:paraId="0FDD4F91" w14:textId="77777777" w:rsidR="00E62F14" w:rsidRPr="00B14646" w:rsidRDefault="00E62F14" w:rsidP="009C1E9F">
      <w:pPr>
        <w:pStyle w:val="Zkladntext"/>
        <w:numPr>
          <w:ilvl w:val="0"/>
          <w:numId w:val="5"/>
        </w:numPr>
        <w:autoSpaceDE w:val="0"/>
        <w:autoSpaceDN w:val="0"/>
        <w:adjustRightInd w:val="0"/>
        <w:spacing w:before="120"/>
        <w:ind w:left="0" w:firstLine="142"/>
        <w:rPr>
          <w:b/>
        </w:rPr>
      </w:pPr>
      <w:r w:rsidRPr="00B14646">
        <w:rPr>
          <w:b/>
        </w:rPr>
        <w:t>Mezi</w:t>
      </w:r>
      <w:r w:rsidR="008E780D">
        <w:rPr>
          <w:b/>
        </w:rPr>
        <w:t xml:space="preserve">národní závazky (doporučení č. </w:t>
      </w:r>
      <w:r w:rsidR="00835818">
        <w:rPr>
          <w:b/>
        </w:rPr>
        <w:t>1 –</w:t>
      </w:r>
      <w:r w:rsidR="008E780D">
        <w:rPr>
          <w:b/>
        </w:rPr>
        <w:t xml:space="preserve"> </w:t>
      </w:r>
      <w:r w:rsidRPr="00716D87">
        <w:rPr>
          <w:b/>
        </w:rPr>
        <w:t>22</w:t>
      </w:r>
      <w:r>
        <w:rPr>
          <w:b/>
        </w:rPr>
        <w:t xml:space="preserve">, </w:t>
      </w:r>
      <w:r w:rsidRPr="00D672EB">
        <w:rPr>
          <w:b/>
        </w:rPr>
        <w:t>36</w:t>
      </w:r>
      <w:r>
        <w:rPr>
          <w:b/>
        </w:rPr>
        <w:t>, 37</w:t>
      </w:r>
      <w:r w:rsidRPr="00B14646">
        <w:rPr>
          <w:b/>
        </w:rPr>
        <w:t>)</w:t>
      </w:r>
    </w:p>
    <w:p w14:paraId="3842238D" w14:textId="77777777" w:rsidR="00835818" w:rsidRPr="00835818" w:rsidRDefault="008E780D" w:rsidP="00AF3B31">
      <w:pPr>
        <w:pStyle w:val="Zkladntext"/>
        <w:numPr>
          <w:ilvl w:val="0"/>
          <w:numId w:val="10"/>
        </w:numPr>
        <w:autoSpaceDE w:val="0"/>
        <w:autoSpaceDN w:val="0"/>
        <w:adjustRightInd w:val="0"/>
        <w:spacing w:before="120"/>
        <w:ind w:left="0" w:firstLine="0"/>
      </w:pPr>
      <w:r>
        <w:t xml:space="preserve">ČR ratifikovala </w:t>
      </w:r>
      <w:r w:rsidRPr="00896F1E">
        <w:t>Opční protokol k Úmluvě o právech dítěte týkajícího se prodeje dětí, dětské prostituce a dětské pornografie</w:t>
      </w:r>
      <w:r w:rsidR="000F3BB6">
        <w:t xml:space="preserve"> již</w:t>
      </w:r>
      <w:r w:rsidR="00AF3B31">
        <w:t xml:space="preserve"> v roce</w:t>
      </w:r>
      <w:r w:rsidR="000F3BB6">
        <w:t xml:space="preserve"> </w:t>
      </w:r>
      <w:r>
        <w:t>2013.</w:t>
      </w:r>
      <w:r w:rsidR="000F3BB6">
        <w:t xml:space="preserve"> </w:t>
      </w:r>
      <w:r w:rsidR="0087464B">
        <w:t xml:space="preserve">Opční protokol k Úmluvě o právech osob se zdravotním postižením </w:t>
      </w:r>
      <w:r w:rsidR="00835818">
        <w:t xml:space="preserve">ratifikovala </w:t>
      </w:r>
      <w:r w:rsidR="00AF3B31">
        <w:t>v roce</w:t>
      </w:r>
      <w:r w:rsidR="0087464B">
        <w:t xml:space="preserve"> 2021. </w:t>
      </w:r>
      <w:r w:rsidR="000F3BB6" w:rsidRPr="006A11F6">
        <w:t xml:space="preserve">ČR </w:t>
      </w:r>
      <w:r w:rsidR="00835818">
        <w:t xml:space="preserve">analyzovala </w:t>
      </w:r>
      <w:r w:rsidR="00AF3B31">
        <w:t xml:space="preserve">plnění </w:t>
      </w:r>
      <w:r w:rsidR="00B71D6C">
        <w:t>Mezinárodního</w:t>
      </w:r>
      <w:r w:rsidR="000F3BB6">
        <w:t xml:space="preserve"> paktu o hospodářských, sociálních a kulturních právech </w:t>
      </w:r>
      <w:r w:rsidR="00AF3B31">
        <w:t>a dopad ratifikace Opčního protokolu k tomuto paktu</w:t>
      </w:r>
      <w:r w:rsidR="00835818">
        <w:t xml:space="preserve">, </w:t>
      </w:r>
      <w:r w:rsidR="00AF3B31">
        <w:t>a následně</w:t>
      </w:r>
      <w:r w:rsidR="00835818">
        <w:t xml:space="preserve"> </w:t>
      </w:r>
      <w:r w:rsidR="00A30F0A" w:rsidRPr="00AF3B31">
        <w:rPr>
          <w:color w:val="000000"/>
        </w:rPr>
        <w:t xml:space="preserve">odložila rozhodnutí o ratifikaci na rok 2025, kdy opět posoudí, </w:t>
      </w:r>
      <w:r w:rsidR="00AF3B31">
        <w:rPr>
          <w:color w:val="000000"/>
        </w:rPr>
        <w:t>jak</w:t>
      </w:r>
      <w:r w:rsidR="00A30F0A" w:rsidRPr="00AF3B31">
        <w:rPr>
          <w:color w:val="000000"/>
        </w:rPr>
        <w:t xml:space="preserve"> plní své závazky plynoucí z Paktu.</w:t>
      </w:r>
      <w:r w:rsidR="000F3BB6">
        <w:t xml:space="preserve"> </w:t>
      </w:r>
      <w:r w:rsidR="00E30D03">
        <w:t xml:space="preserve">ČR rovněž </w:t>
      </w:r>
      <w:r w:rsidR="00AF3B31">
        <w:t>přijala n</w:t>
      </w:r>
      <w:r w:rsidR="00AF3B31" w:rsidRPr="00A30F0A">
        <w:t>utné legislativní změn</w:t>
      </w:r>
      <w:r w:rsidR="00AF3B31">
        <w:t xml:space="preserve">y </w:t>
      </w:r>
      <w:r w:rsidR="00AF3B31" w:rsidRPr="00A30F0A">
        <w:t>k ratifikaci Úmluvy Rady Evropy o prevenci a potírání nás</w:t>
      </w:r>
      <w:r w:rsidR="00AF3B31">
        <w:t xml:space="preserve">ilí na ženách a domácího násilí </w:t>
      </w:r>
      <w:r w:rsidR="005E1C24">
        <w:t>v </w:t>
      </w:r>
      <w:r w:rsidR="00AF3B31">
        <w:t>roce</w:t>
      </w:r>
      <w:r w:rsidR="005E1C24">
        <w:t xml:space="preserve"> 2019, avšak </w:t>
      </w:r>
      <w:r w:rsidR="00AF3B31">
        <w:t>nadále je hledán politický konsensus pro ratifikaci</w:t>
      </w:r>
      <w:r w:rsidR="005E1C24">
        <w:t xml:space="preserve">. </w:t>
      </w:r>
      <w:r w:rsidR="00835818">
        <w:t>Ratifikaci Mezinárodní úmluvy o ochraně všech migrujících pracovníků a členů</w:t>
      </w:r>
      <w:r w:rsidR="00AF3B31">
        <w:t xml:space="preserve"> jejich rodin stejně jako úmluv</w:t>
      </w:r>
      <w:r w:rsidR="00835818">
        <w:t xml:space="preserve"> </w:t>
      </w:r>
      <w:r w:rsidR="00835818" w:rsidRPr="00835818">
        <w:t xml:space="preserve">Mezinárodní organizace práce č. 169 týkající se domorodého a kmenového obyvatelstva </w:t>
      </w:r>
      <w:r w:rsidR="00835818">
        <w:t xml:space="preserve">a </w:t>
      </w:r>
      <w:r w:rsidR="00835818" w:rsidRPr="00835818">
        <w:t>č. 189 o domácích pracovnících</w:t>
      </w:r>
      <w:r w:rsidR="00835818">
        <w:t xml:space="preserve"> či Smlouvu</w:t>
      </w:r>
      <w:r w:rsidR="00835818" w:rsidRPr="00F63706">
        <w:t xml:space="preserve"> o zákazu jaderných zbraní</w:t>
      </w:r>
      <w:r w:rsidR="00835818" w:rsidRPr="00835818">
        <w:t xml:space="preserve"> </w:t>
      </w:r>
      <w:r w:rsidR="00835818">
        <w:t>ČR v současnosti nezvaž</w:t>
      </w:r>
      <w:r w:rsidR="00AF3B31">
        <w:t>uje, neboť</w:t>
      </w:r>
      <w:r w:rsidR="00B71D6C">
        <w:t xml:space="preserve"> ta</w:t>
      </w:r>
      <w:r w:rsidR="00AF3B31">
        <w:t>to témata řeší na základě jiných mezinárodních závazků.</w:t>
      </w:r>
    </w:p>
    <w:p w14:paraId="5C5AA2B3" w14:textId="77777777" w:rsidR="004B19DB" w:rsidRPr="00A30F0A" w:rsidRDefault="00DF5E1F" w:rsidP="00C42143">
      <w:pPr>
        <w:pStyle w:val="Zkladntext"/>
        <w:numPr>
          <w:ilvl w:val="0"/>
          <w:numId w:val="10"/>
        </w:numPr>
        <w:autoSpaceDE w:val="0"/>
        <w:autoSpaceDN w:val="0"/>
        <w:adjustRightInd w:val="0"/>
        <w:spacing w:before="120"/>
        <w:ind w:left="0" w:firstLine="0"/>
      </w:pPr>
      <w:r>
        <w:t>Za účelem koordinace, implementace</w:t>
      </w:r>
      <w:r w:rsidRPr="004B19DB">
        <w:t>, podávání zpráv a sledování naplňování výstupů lidskoprávních orgánů OSN</w:t>
      </w:r>
      <w:r w:rsidR="000F3BB6" w:rsidRPr="006A11F6">
        <w:t xml:space="preserve"> </w:t>
      </w:r>
      <w:r>
        <w:t xml:space="preserve">zřídila ČR již v roce 1998 zmocněnce vlády pro lidská práva a Radu vlády pro lidská práva jako poradní a koordinační orgán vlády pro otázky lidských práv. </w:t>
      </w:r>
      <w:r w:rsidR="002803E3">
        <w:t xml:space="preserve">Další poradní orgány se věnují </w:t>
      </w:r>
      <w:r>
        <w:t xml:space="preserve">romské menšině, rovnosti žen a mužů nebo právům osob se zdravotním postižením. </w:t>
      </w:r>
      <w:r w:rsidR="00284BCF">
        <w:t xml:space="preserve">Ve všech těchto orgánech spolupracují zástupci státní správy a odborníci z občanské společnosti </w:t>
      </w:r>
      <w:r w:rsidR="002803E3">
        <w:t>a</w:t>
      </w:r>
      <w:r w:rsidR="00284BCF">
        <w:t xml:space="preserve"> cílových skupin na řešení lidskoprávních otázek. Zmocněnec vlády pro lidská práva je místopředsedou těchto </w:t>
      </w:r>
      <w:r w:rsidR="002803E3">
        <w:t>rad</w:t>
      </w:r>
      <w:r w:rsidR="00284BCF">
        <w:t>, koordinuje jejich práci a zprostředkuje jeji</w:t>
      </w:r>
      <w:r w:rsidR="007E5FF8">
        <w:t xml:space="preserve">ch výstupy vládě. Jedním z jeho </w:t>
      </w:r>
      <w:r w:rsidR="00284BCF">
        <w:t xml:space="preserve">úkolů je </w:t>
      </w:r>
      <w:r w:rsidR="002803E3">
        <w:t xml:space="preserve">i </w:t>
      </w:r>
      <w:r w:rsidR="00284BCF">
        <w:t xml:space="preserve">zajišťovat podávání </w:t>
      </w:r>
      <w:r w:rsidR="00D96737">
        <w:t xml:space="preserve">zpráv lidskoprávním monitorovacím orgánům OSN a sledovat a koordinovat naplňování jejich doporučení. </w:t>
      </w:r>
      <w:r w:rsidR="004B19DB">
        <w:t>ČR bude činnost těchto mechanismů</w:t>
      </w:r>
      <w:r w:rsidR="007E5FF8" w:rsidRPr="007E5FF8">
        <w:t xml:space="preserve"> </w:t>
      </w:r>
      <w:r w:rsidR="007E5FF8">
        <w:t>nadále rozvíjet</w:t>
      </w:r>
      <w:r w:rsidR="004B19DB">
        <w:t>.</w:t>
      </w:r>
      <w:r w:rsidR="00716D87">
        <w:t xml:space="preserve"> </w:t>
      </w:r>
      <w:r w:rsidR="002803E3">
        <w:t xml:space="preserve">ČR rovněž </w:t>
      </w:r>
      <w:r w:rsidR="003D2CF9">
        <w:t xml:space="preserve">dbá na odborné kvality, </w:t>
      </w:r>
      <w:r w:rsidR="007A71F4">
        <w:t>morální pověst a integritu</w:t>
      </w:r>
      <w:r w:rsidR="002803E3" w:rsidRPr="002803E3">
        <w:t xml:space="preserve"> </w:t>
      </w:r>
      <w:r w:rsidR="002803E3">
        <w:t>svých kandidátů na členství ve smluvních výborech či jiných orgánech OSN</w:t>
      </w:r>
      <w:r w:rsidR="007A71F4" w:rsidRPr="00A30F0A">
        <w:t xml:space="preserve">. </w:t>
      </w:r>
      <w:r w:rsidR="002803E3">
        <w:t>Jejich h</w:t>
      </w:r>
      <w:r w:rsidR="007A71F4" w:rsidRPr="00A30F0A">
        <w:t xml:space="preserve">odnocení </w:t>
      </w:r>
      <w:r w:rsidR="002803E3">
        <w:t>provádí</w:t>
      </w:r>
      <w:r w:rsidR="007A71F4" w:rsidRPr="00A30F0A">
        <w:t xml:space="preserve"> </w:t>
      </w:r>
      <w:r w:rsidR="002803E3">
        <w:t>jednotlivé orgány</w:t>
      </w:r>
      <w:r w:rsidR="000E2276">
        <w:t xml:space="preserve"> </w:t>
      </w:r>
      <w:r w:rsidR="007A71F4" w:rsidRPr="00A30F0A">
        <w:t>státní správy a</w:t>
      </w:r>
      <w:r w:rsidR="00E154A7">
        <w:t xml:space="preserve"> </w:t>
      </w:r>
      <w:r w:rsidR="002803E3">
        <w:t>o nominaci nakonec rozhodne</w:t>
      </w:r>
      <w:r w:rsidR="007A71F4" w:rsidRPr="00A30F0A">
        <w:t xml:space="preserve"> ministr zahraničních věcí. </w:t>
      </w:r>
    </w:p>
    <w:p w14:paraId="1C209C00" w14:textId="77777777" w:rsidR="007A71F4" w:rsidRPr="00A30F0A" w:rsidRDefault="007A71F4" w:rsidP="002803E3">
      <w:pPr>
        <w:pStyle w:val="Zkladntext"/>
        <w:numPr>
          <w:ilvl w:val="0"/>
          <w:numId w:val="10"/>
        </w:numPr>
        <w:autoSpaceDE w:val="0"/>
        <w:autoSpaceDN w:val="0"/>
        <w:adjustRightInd w:val="0"/>
        <w:spacing w:before="120"/>
        <w:ind w:left="0" w:firstLine="0"/>
      </w:pPr>
      <w:r w:rsidRPr="00A30F0A">
        <w:t>Podíl oficiální rozvojové pomoci (ODA) na hrubém národním důchodu (HND) činil v roce 20</w:t>
      </w:r>
      <w:r w:rsidR="007E5FF8">
        <w:t>20</w:t>
      </w:r>
      <w:r w:rsidRPr="00A30F0A">
        <w:t xml:space="preserve"> 0,13 %</w:t>
      </w:r>
      <w:r w:rsidR="007E5FF8">
        <w:t xml:space="preserve"> přes reálný nárůst poskytovaných prostředků</w:t>
      </w:r>
      <w:r w:rsidRPr="00A30F0A">
        <w:t>. ČR dlouhodob</w:t>
      </w:r>
      <w:r w:rsidR="007E5FF8">
        <w:t xml:space="preserve">ě usiluje o navýšení objemu ODA, avšak s růstem HND se nedaří dostatečně navýšit její podíl </w:t>
      </w:r>
      <w:r w:rsidRPr="00A30F0A">
        <w:t>na</w:t>
      </w:r>
      <w:r w:rsidR="002803E3">
        <w:t xml:space="preserve"> úroveň 0,33 % HND do roku 2030 v souladu se standardy EU.</w:t>
      </w:r>
      <w:r w:rsidRPr="00A30F0A">
        <w:t xml:space="preserve"> Další nárůst ODA bude záviset na politické vůli a vývoji ekonomiky ČR</w:t>
      </w:r>
      <w:r w:rsidR="002803E3">
        <w:t>.</w:t>
      </w:r>
    </w:p>
    <w:p w14:paraId="2A0D5FDA" w14:textId="77777777" w:rsidR="004B19DB" w:rsidRPr="001F38FE" w:rsidRDefault="004B19DB" w:rsidP="007E5FF8">
      <w:pPr>
        <w:pStyle w:val="Zkladntext"/>
        <w:numPr>
          <w:ilvl w:val="0"/>
          <w:numId w:val="5"/>
        </w:numPr>
        <w:autoSpaceDE w:val="0"/>
        <w:autoSpaceDN w:val="0"/>
        <w:adjustRightInd w:val="0"/>
        <w:spacing w:before="120"/>
        <w:ind w:left="0" w:firstLine="284"/>
        <w:rPr>
          <w:b/>
        </w:rPr>
      </w:pPr>
      <w:r>
        <w:rPr>
          <w:b/>
        </w:rPr>
        <w:lastRenderedPageBreak/>
        <w:t>Institucionální rámec ochrany lidských práv (doporučení č. 23 – 32, 34)</w:t>
      </w:r>
    </w:p>
    <w:p w14:paraId="5E22FC58" w14:textId="77777777" w:rsidR="004B19DB" w:rsidRPr="005D4AEF" w:rsidRDefault="003860CA" w:rsidP="00C42143">
      <w:pPr>
        <w:pStyle w:val="Zkladntext"/>
        <w:numPr>
          <w:ilvl w:val="0"/>
          <w:numId w:val="10"/>
        </w:numPr>
        <w:autoSpaceDE w:val="0"/>
        <w:autoSpaceDN w:val="0"/>
        <w:adjustRightInd w:val="0"/>
        <w:spacing w:before="120"/>
        <w:ind w:left="0" w:firstLine="0"/>
      </w:pPr>
      <w:r>
        <w:t>Roli n</w:t>
      </w:r>
      <w:r w:rsidR="0077201E">
        <w:t>ezávislé</w:t>
      </w:r>
      <w:r w:rsidR="00456629" w:rsidRPr="006A11F6">
        <w:t xml:space="preserve"> </w:t>
      </w:r>
      <w:r w:rsidR="0087464B" w:rsidRPr="006A11F6">
        <w:t>lidsk</w:t>
      </w:r>
      <w:r w:rsidR="0087464B">
        <w:t>o</w:t>
      </w:r>
      <w:r w:rsidR="0087464B" w:rsidRPr="006A11F6">
        <w:t>práv</w:t>
      </w:r>
      <w:r w:rsidR="0087464B">
        <w:t>ní</w:t>
      </w:r>
      <w:r w:rsidR="0087464B" w:rsidRPr="006A11F6">
        <w:t xml:space="preserve"> </w:t>
      </w:r>
      <w:r w:rsidR="00456629" w:rsidRPr="006A11F6">
        <w:t>institu</w:t>
      </w:r>
      <w:r w:rsidR="0077201E">
        <w:t>ce</w:t>
      </w:r>
      <w:r w:rsidR="00456629" w:rsidRPr="006A11F6">
        <w:t xml:space="preserve"> </w:t>
      </w:r>
      <w:r w:rsidR="00456629">
        <w:t xml:space="preserve">v ČR </w:t>
      </w:r>
      <w:r>
        <w:t xml:space="preserve">do značné míry plní </w:t>
      </w:r>
      <w:r w:rsidR="00456629">
        <w:t>v</w:t>
      </w:r>
      <w:r w:rsidR="004B19DB" w:rsidRPr="006A11F6">
        <w:t>eřejný ochránce práv. Jeho působnost a pravomoci upravuje zvláštní zákon o Veřejném ochránci práv. Ochránce je volen na 6 let Poslaneckou sněmovnou, které je odpovědný</w:t>
      </w:r>
      <w:r w:rsidR="004B19DB" w:rsidRPr="005D4AEF">
        <w:t>. Funkci vykonává nezávisle a nestran</w:t>
      </w:r>
      <w:r w:rsidR="00456629" w:rsidRPr="005D4AEF">
        <w:t>ně. Ochránce disponuje vlastním rozpočtem</w:t>
      </w:r>
      <w:r w:rsidR="004B19DB" w:rsidRPr="005D4AEF">
        <w:t xml:space="preserve"> a samostatnou kanceláří pro výkon své působnosti. Rozpočet ochránce </w:t>
      </w:r>
      <w:r w:rsidR="00456629" w:rsidRPr="005D4AEF">
        <w:t xml:space="preserve">v roce </w:t>
      </w:r>
      <w:r w:rsidR="007E5FF8">
        <w:t>2022</w:t>
      </w:r>
      <w:r w:rsidR="00456629" w:rsidRPr="005D4AEF">
        <w:t xml:space="preserve"> činí </w:t>
      </w:r>
      <w:r w:rsidR="0077201E" w:rsidRPr="005D4AEF">
        <w:t>přes</w:t>
      </w:r>
      <w:r w:rsidR="004B19DB" w:rsidRPr="005D4AEF">
        <w:t xml:space="preserve"> </w:t>
      </w:r>
      <w:r w:rsidR="00023AD7">
        <w:t>158</w:t>
      </w:r>
      <w:r w:rsidR="004B19DB" w:rsidRPr="005D4AEF">
        <w:t xml:space="preserve"> mil. Kč a zaměstnává celkem 15</w:t>
      </w:r>
      <w:r w:rsidR="00023AD7">
        <w:t>4</w:t>
      </w:r>
      <w:r w:rsidR="004B19DB" w:rsidRPr="005D4AEF">
        <w:t xml:space="preserve"> osob</w:t>
      </w:r>
      <w:r w:rsidR="00023AD7">
        <w:t>, z toho 105</w:t>
      </w:r>
      <w:r w:rsidR="004B19DB" w:rsidRPr="005D4AEF">
        <w:t xml:space="preserve"> odborných pracovníků.</w:t>
      </w:r>
    </w:p>
    <w:p w14:paraId="7F37A71D" w14:textId="77777777" w:rsidR="004B19DB" w:rsidRDefault="004B19DB" w:rsidP="00C42143">
      <w:pPr>
        <w:pStyle w:val="Zkladntext"/>
        <w:numPr>
          <w:ilvl w:val="0"/>
          <w:numId w:val="10"/>
        </w:numPr>
        <w:autoSpaceDE w:val="0"/>
        <w:autoSpaceDN w:val="0"/>
        <w:adjustRightInd w:val="0"/>
        <w:spacing w:before="120"/>
        <w:ind w:left="0" w:firstLine="0"/>
      </w:pPr>
      <w:r w:rsidRPr="005D4AEF">
        <w:t xml:space="preserve">Ochránce jedná na základě podnětu nebo z vlastní iniciativy. </w:t>
      </w:r>
      <w:r w:rsidR="00023AD7">
        <w:t>J</w:t>
      </w:r>
      <w:r w:rsidRPr="006A11F6">
        <w:t xml:space="preserve">e oprávněn vstupovat a provádět šetření </w:t>
      </w:r>
      <w:r w:rsidR="002803E3">
        <w:t>v úřadech</w:t>
      </w:r>
      <w:r w:rsidRPr="006A11F6">
        <w:t xml:space="preserve">, žádat dokumenty a klást otázky. </w:t>
      </w:r>
      <w:r w:rsidR="002803E3">
        <w:t>V případech</w:t>
      </w:r>
      <w:r w:rsidRPr="006A11F6">
        <w:t xml:space="preserve"> pochybení</w:t>
      </w:r>
      <w:r w:rsidR="002803E3">
        <w:t xml:space="preserve"> </w:t>
      </w:r>
      <w:r w:rsidR="00411A2E">
        <w:t>může uložit</w:t>
      </w:r>
      <w:r w:rsidRPr="006A11F6">
        <w:t xml:space="preserve"> nápravná opatření. Nepřijme-li </w:t>
      </w:r>
      <w:r w:rsidR="002803E3">
        <w:t xml:space="preserve">je </w:t>
      </w:r>
      <w:r w:rsidRPr="006A11F6">
        <w:t>úřad, ochránce vyrozumí nadřízený úřad či vládu a může též informovat veřejnost. Může doporučit vydání, změnu nebo zrušení právního předpisu i změnu vládních politik či administrativních postupů. Ochránce provádí výzkum, organizuje konference a</w:t>
      </w:r>
      <w:r w:rsidR="00D672EB">
        <w:t xml:space="preserve"> osvětové akce a</w:t>
      </w:r>
      <w:r w:rsidRPr="006A11F6">
        <w:t xml:space="preserve"> vydává stanoviska a příručky. </w:t>
      </w:r>
      <w:r w:rsidR="00411A2E">
        <w:t>O výsledcích své práce každoročně informuje Poslaneckou sněmovnu a v</w:t>
      </w:r>
      <w:r w:rsidRPr="006A11F6">
        <w:t>šechny informace o své činnosti zveřejňuje na svém webu.</w:t>
      </w:r>
    </w:p>
    <w:p w14:paraId="1512FA00" w14:textId="77777777" w:rsidR="004B19DB" w:rsidRPr="006A11F6" w:rsidRDefault="00CA17A3" w:rsidP="00C42143">
      <w:pPr>
        <w:pStyle w:val="Zkladntext"/>
        <w:numPr>
          <w:ilvl w:val="0"/>
          <w:numId w:val="10"/>
        </w:numPr>
        <w:autoSpaceDE w:val="0"/>
        <w:autoSpaceDN w:val="0"/>
        <w:adjustRightInd w:val="0"/>
        <w:spacing w:before="120"/>
        <w:ind w:left="0" w:firstLine="0"/>
      </w:pPr>
      <w:r>
        <w:t>O</w:t>
      </w:r>
      <w:r w:rsidR="004B19DB" w:rsidRPr="006A11F6">
        <w:t xml:space="preserve">chránce </w:t>
      </w:r>
      <w:r w:rsidR="00456629">
        <w:t xml:space="preserve">svými kompetencemi </w:t>
      </w:r>
      <w:r>
        <w:t xml:space="preserve">tedy </w:t>
      </w:r>
      <w:r w:rsidR="004B19DB" w:rsidRPr="006A11F6">
        <w:t xml:space="preserve">již naplňuje valnou většinu Pařížských principů. </w:t>
      </w:r>
      <w:r w:rsidR="007603AE">
        <w:t>Jeho základní působnost zaměřenou</w:t>
      </w:r>
      <w:r w:rsidR="004B19DB" w:rsidRPr="006A11F6">
        <w:t xml:space="preserve"> na </w:t>
      </w:r>
      <w:r w:rsidR="0087464B">
        <w:t xml:space="preserve">zákonný </w:t>
      </w:r>
      <w:r w:rsidR="004B19DB" w:rsidRPr="006A11F6">
        <w:t xml:space="preserve">výkon veřejné správy </w:t>
      </w:r>
      <w:r w:rsidR="007603AE">
        <w:t>doplňují s</w:t>
      </w:r>
      <w:r w:rsidR="004B19DB" w:rsidRPr="006A11F6">
        <w:t>peciální kompetence ochrany před špatným zacházením a diskriminací a dohled nad právy občanů EU a naplňováním Úmluvy o právech osob se zdravotním postižením</w:t>
      </w:r>
      <w:r w:rsidR="007603AE">
        <w:t>. To vše</w:t>
      </w:r>
      <w:r w:rsidR="004B19DB" w:rsidRPr="006A11F6">
        <w:t xml:space="preserve"> mu </w:t>
      </w:r>
      <w:r w:rsidR="007603AE">
        <w:t>umožnuje</w:t>
      </w:r>
      <w:r w:rsidR="004B19DB" w:rsidRPr="006A11F6">
        <w:t xml:space="preserve"> věnovat se </w:t>
      </w:r>
      <w:r w:rsidR="007603AE">
        <w:t xml:space="preserve">mnohým </w:t>
      </w:r>
      <w:r w:rsidR="004B19DB" w:rsidRPr="006A11F6">
        <w:t>lidskoprávním otázkám. Ochránce rovněž spolupracuje s vládou i Parlamentem a oběma předkládá doporučení k řešení lidskopráv</w:t>
      </w:r>
      <w:r w:rsidR="007603AE">
        <w:t>ních problémů. Vyjadřuje se i k vládním</w:t>
      </w:r>
      <w:r w:rsidR="004B19DB" w:rsidRPr="006A11F6">
        <w:t xml:space="preserve"> návrhů</w:t>
      </w:r>
      <w:r w:rsidR="007603AE">
        <w:t>m</w:t>
      </w:r>
      <w:r w:rsidR="004B19DB" w:rsidRPr="006A11F6">
        <w:t xml:space="preserve"> předpisů a politik z hlediska ochrany lidských práv. </w:t>
      </w:r>
      <w:r w:rsidR="007603AE">
        <w:t>S</w:t>
      </w:r>
      <w:r w:rsidR="004B19DB" w:rsidRPr="006A11F6">
        <w:t>polupracuje s odborníky z praxe i se zástupci občanského společnosti.</w:t>
      </w:r>
      <w:r w:rsidR="00023AD7">
        <w:t xml:space="preserve"> Vláda proto chce jeho zkušenosti využít a plánuje v blízké budoucnosti úpravy jeho mandátu, aby mohl být oficiálně akreditován jako národní lidskoprávní instituce.</w:t>
      </w:r>
      <w:r>
        <w:t xml:space="preserve"> </w:t>
      </w:r>
    </w:p>
    <w:p w14:paraId="140D8C39" w14:textId="77777777" w:rsidR="00E62F14" w:rsidRPr="00207E86" w:rsidRDefault="00E62F14" w:rsidP="00CA17A3">
      <w:pPr>
        <w:pStyle w:val="Zkladntext"/>
        <w:numPr>
          <w:ilvl w:val="0"/>
          <w:numId w:val="5"/>
        </w:numPr>
        <w:autoSpaceDE w:val="0"/>
        <w:autoSpaceDN w:val="0"/>
        <w:adjustRightInd w:val="0"/>
        <w:spacing w:before="120"/>
        <w:ind w:left="0" w:firstLine="284"/>
        <w:rPr>
          <w:b/>
        </w:rPr>
      </w:pPr>
      <w:r>
        <w:rPr>
          <w:b/>
        </w:rPr>
        <w:t>Boj proti diskriminaci</w:t>
      </w:r>
      <w:r w:rsidRPr="00207E86">
        <w:rPr>
          <w:b/>
        </w:rPr>
        <w:t xml:space="preserve"> </w:t>
      </w:r>
      <w:r w:rsidR="006D0A40">
        <w:rPr>
          <w:b/>
        </w:rPr>
        <w:t>(doporučení č. 33, 35,</w:t>
      </w:r>
      <w:r>
        <w:rPr>
          <w:b/>
        </w:rPr>
        <w:t xml:space="preserve"> 45, 46, 47, 49)</w:t>
      </w:r>
    </w:p>
    <w:p w14:paraId="66C91F5A" w14:textId="77777777" w:rsidR="00A16BAB" w:rsidRDefault="006D0A40" w:rsidP="00C42143">
      <w:pPr>
        <w:pStyle w:val="Zkladntext"/>
        <w:numPr>
          <w:ilvl w:val="0"/>
          <w:numId w:val="10"/>
        </w:numPr>
        <w:autoSpaceDE w:val="0"/>
        <w:autoSpaceDN w:val="0"/>
        <w:adjustRightInd w:val="0"/>
        <w:spacing w:before="120"/>
        <w:ind w:left="0" w:firstLine="0"/>
      </w:pPr>
      <w:r w:rsidRPr="006A11F6">
        <w:t xml:space="preserve">Antidiskriminační zákon </w:t>
      </w:r>
      <w:r>
        <w:t>upravuje</w:t>
      </w:r>
      <w:r w:rsidRPr="006A11F6">
        <w:t xml:space="preserve"> rovné zacházení a ochranu před diskriminací z důvodů rasy, etnického původu, národnosti, pohlaví, sexuální orientace, věku, zdravotního postižení, náboženského vyznání, víry či světového názoru. Rozsah antidiskriminačních důvodů </w:t>
      </w:r>
      <w:r w:rsidR="00256115" w:rsidRPr="006A11F6">
        <w:t xml:space="preserve">plně odpovídá </w:t>
      </w:r>
      <w:r w:rsidRPr="006A11F6">
        <w:t xml:space="preserve">právu EU a neplánuje se </w:t>
      </w:r>
      <w:r>
        <w:t>proto jejich</w:t>
      </w:r>
      <w:r w:rsidRPr="006A11F6">
        <w:t xml:space="preserve"> rozšíření. </w:t>
      </w:r>
      <w:r w:rsidR="00A16BAB" w:rsidRPr="006A11F6">
        <w:t>Vedle antidiskriminačního zákona</w:t>
      </w:r>
      <w:r w:rsidR="00A16BAB">
        <w:t xml:space="preserve"> </w:t>
      </w:r>
      <w:r w:rsidR="00A16BAB" w:rsidRPr="006A11F6">
        <w:t xml:space="preserve">je </w:t>
      </w:r>
      <w:r w:rsidR="00A16BAB">
        <w:t>ú</w:t>
      </w:r>
      <w:r w:rsidR="00A16BAB" w:rsidRPr="006A11F6">
        <w:t xml:space="preserve">prava zákazu diskriminace v českém právu </w:t>
      </w:r>
      <w:r w:rsidR="00A16BAB">
        <w:t>obsažena i v dalších zákonech upravujících specifické oblasti (např. pracovní právo), kde jsou obsaženy i další diskriminační důvody</w:t>
      </w:r>
      <w:r w:rsidR="00CA17A3">
        <w:t xml:space="preserve"> v souladu s </w:t>
      </w:r>
      <w:r w:rsidR="00A16BAB">
        <w:t xml:space="preserve">mezinárodními závazky ČR. Na úrovni ústavní pak Listina základních práv a svobod zakazuje diskriminaci v přístupu k základním právům a svobodám z důvodu </w:t>
      </w:r>
      <w:r w:rsidR="00A16BAB" w:rsidRPr="00A16BAB">
        <w:t>pohlaví, rasy, barvy pleti, jazyka, víry a náboženství, politického či jiného smýšlení, národního nebo sociálního původu, příslušnosti k národnostní nebo etnické menšině, majetku, rodu nebo jiného postavení.</w:t>
      </w:r>
    </w:p>
    <w:p w14:paraId="4CC4A5D2" w14:textId="77777777" w:rsidR="00A12809" w:rsidRPr="006A11F6" w:rsidRDefault="00D04A4F" w:rsidP="00780D30">
      <w:pPr>
        <w:pStyle w:val="Zkladntext"/>
        <w:numPr>
          <w:ilvl w:val="0"/>
          <w:numId w:val="10"/>
        </w:numPr>
        <w:autoSpaceDE w:val="0"/>
        <w:autoSpaceDN w:val="0"/>
        <w:adjustRightInd w:val="0"/>
        <w:spacing w:before="120"/>
        <w:ind w:left="0" w:firstLine="0"/>
      </w:pPr>
      <w:r w:rsidRPr="006D0A40">
        <w:t xml:space="preserve">Zákon dává obětem diskriminace </w:t>
      </w:r>
      <w:r w:rsidR="00236EC6">
        <w:t>několik</w:t>
      </w:r>
      <w:r w:rsidR="00236EC6" w:rsidRPr="006D0A40">
        <w:t xml:space="preserve"> </w:t>
      </w:r>
      <w:r w:rsidR="00236EC6">
        <w:t>možností</w:t>
      </w:r>
      <w:r w:rsidRPr="006D0A40">
        <w:t xml:space="preserve"> obrany </w:t>
      </w:r>
      <w:r w:rsidR="0087464B">
        <w:t>svých</w:t>
      </w:r>
      <w:r w:rsidRPr="006D0A40">
        <w:t xml:space="preserve"> práv. Oběť se může u soudu domáhat, aby bylo upuštěno od diskriminace, aby byly odstraněny její následky a aby dostala přiměřené zadostiučinění včetně náhrady nemajetkové újmy v penězích. </w:t>
      </w:r>
      <w:r w:rsidR="00236EC6">
        <w:t>Ke zlepšení přístupu k soudu byl v roce 2017 snížen soudní</w:t>
      </w:r>
      <w:r>
        <w:t xml:space="preserve"> poplat</w:t>
      </w:r>
      <w:r w:rsidR="00236EC6">
        <w:t>ek</w:t>
      </w:r>
      <w:r>
        <w:t xml:space="preserve"> za podání antidiskriminační žaloby na 1 000 Kč. </w:t>
      </w:r>
      <w:r w:rsidR="00236EC6">
        <w:t>S</w:t>
      </w:r>
      <w:r w:rsidR="00A12809">
        <w:t xml:space="preserve">ystém </w:t>
      </w:r>
      <w:r w:rsidR="00236EC6">
        <w:t>bezplatné právní</w:t>
      </w:r>
      <w:r w:rsidR="00A12809">
        <w:t xml:space="preserve"> </w:t>
      </w:r>
      <w:r w:rsidR="00236EC6">
        <w:t xml:space="preserve">pomoci od roku </w:t>
      </w:r>
      <w:r w:rsidR="00236EC6" w:rsidRPr="00A12809">
        <w:t>2018</w:t>
      </w:r>
      <w:r w:rsidR="00236EC6">
        <w:t xml:space="preserve"> </w:t>
      </w:r>
      <w:r w:rsidR="00A12809">
        <w:t>um</w:t>
      </w:r>
      <w:r w:rsidR="00236EC6">
        <w:t>ožňuje</w:t>
      </w:r>
      <w:r w:rsidR="00A12809" w:rsidRPr="00A12809">
        <w:t xml:space="preserve"> nemajetným žadatelům požádat o určení advokáta k poskytnutí právní porady nebo právní služby</w:t>
      </w:r>
      <w:r w:rsidR="00236EC6">
        <w:t xml:space="preserve">. Za podání žádosti je </w:t>
      </w:r>
      <w:r w:rsidR="00A12809">
        <w:t>poplatek</w:t>
      </w:r>
      <w:r w:rsidR="00236EC6">
        <w:t xml:space="preserve"> 100 Kč</w:t>
      </w:r>
      <w:r w:rsidR="00A12809">
        <w:t>, od kterého může žadatel být osvobozen</w:t>
      </w:r>
      <w:r w:rsidR="00A12809" w:rsidRPr="00A12809">
        <w:t xml:space="preserve">. </w:t>
      </w:r>
      <w:r w:rsidR="00236EC6">
        <w:t>Právní pomoc</w:t>
      </w:r>
      <w:r w:rsidR="00A12809">
        <w:t xml:space="preserve"> je </w:t>
      </w:r>
      <w:r w:rsidR="00B71D6C">
        <w:t>poskytována</w:t>
      </w:r>
      <w:r w:rsidR="00D87335">
        <w:t xml:space="preserve"> v soudním i s</w:t>
      </w:r>
      <w:r w:rsidR="00A12809" w:rsidRPr="00A12809">
        <w:t xml:space="preserve">právním řízení a řízení před Ústavním soudem. </w:t>
      </w:r>
      <w:r w:rsidR="00236EC6" w:rsidRPr="006D0A40">
        <w:t xml:space="preserve">Oběť diskriminace se rovněž může obrátit na inspekční orgány, které případ prošetří a následně mohou </w:t>
      </w:r>
      <w:r w:rsidR="0087464B">
        <w:t>uložit</w:t>
      </w:r>
      <w:r w:rsidR="00236EC6" w:rsidRPr="006D0A40">
        <w:t xml:space="preserve"> pokuty.</w:t>
      </w:r>
      <w:r w:rsidR="00236EC6">
        <w:t xml:space="preserve"> Kontroly</w:t>
      </w:r>
      <w:r w:rsidR="005E7A51">
        <w:t xml:space="preserve"> rovného zacházení a zákazu d</w:t>
      </w:r>
      <w:r w:rsidR="00E67A2A">
        <w:t xml:space="preserve">iskriminace </w:t>
      </w:r>
      <w:r w:rsidR="00236EC6">
        <w:t>jsou součástí jejich</w:t>
      </w:r>
      <w:r w:rsidR="00E67A2A">
        <w:t xml:space="preserve"> </w:t>
      </w:r>
      <w:r w:rsidR="00236EC6">
        <w:t>každoročních pracovních programů.</w:t>
      </w:r>
    </w:p>
    <w:p w14:paraId="2F1A593C" w14:textId="0AEAD622" w:rsidR="00716D87" w:rsidRPr="006D0A40" w:rsidRDefault="006D0A40" w:rsidP="00C42143">
      <w:pPr>
        <w:pStyle w:val="Zkladntext"/>
        <w:numPr>
          <w:ilvl w:val="0"/>
          <w:numId w:val="10"/>
        </w:numPr>
        <w:autoSpaceDE w:val="0"/>
        <w:autoSpaceDN w:val="0"/>
        <w:adjustRightInd w:val="0"/>
        <w:spacing w:before="120"/>
        <w:ind w:left="0" w:firstLine="0"/>
      </w:pPr>
      <w:r w:rsidRPr="006D0A40">
        <w:lastRenderedPageBreak/>
        <w:t xml:space="preserve">Veřejný ochránce práv </w:t>
      </w:r>
      <w:r>
        <w:t>je</w:t>
      </w:r>
      <w:r w:rsidR="00716D87" w:rsidRPr="006D0A40">
        <w:t xml:space="preserve"> národní</w:t>
      </w:r>
      <w:r>
        <w:t>m</w:t>
      </w:r>
      <w:r w:rsidR="00716D87" w:rsidRPr="006D0A40">
        <w:t xml:space="preserve"> orgán</w:t>
      </w:r>
      <w:r>
        <w:t>em</w:t>
      </w:r>
      <w:r w:rsidR="00716D87" w:rsidRPr="006D0A40">
        <w:t xml:space="preserve"> pro rovné zacházení, jeho</w:t>
      </w:r>
      <w:r>
        <w:t>ž</w:t>
      </w:r>
      <w:r w:rsidR="00716D87" w:rsidRPr="006D0A40">
        <w:t xml:space="preserve"> úkolem je poskytovat obětem diskriminace metodickou pomoc, provádět výzkum a vydávat zprávy a doporučení k otázkám diskriminace. Ochránce analyzuje případy diskriminace a dává obětem návod, jak dále postupovat při obraně </w:t>
      </w:r>
      <w:r w:rsidR="00A16BAB">
        <w:t>svých</w:t>
      </w:r>
      <w:r w:rsidR="00716D87" w:rsidRPr="006D0A40">
        <w:t xml:space="preserve"> práv. Na svých </w:t>
      </w:r>
      <w:r w:rsidR="006A6AAC">
        <w:t>webových</w:t>
      </w:r>
      <w:r w:rsidR="00716D87" w:rsidRPr="006D0A40">
        <w:t xml:space="preserve"> stránkách pak uvádí základní informace o problematice diskriminace, dá</w:t>
      </w:r>
      <w:r w:rsidR="00716D87" w:rsidRPr="00C670CC">
        <w:t xml:space="preserve">vá návody k obraně proti ní a publikuje doporučení a stanoviska ke konkrétním </w:t>
      </w:r>
      <w:r w:rsidR="00B978D3" w:rsidRPr="00C670CC">
        <w:t>otázkám</w:t>
      </w:r>
      <w:r w:rsidR="00716D87" w:rsidRPr="00C670CC">
        <w:t xml:space="preserve"> diskriminace. </w:t>
      </w:r>
      <w:r w:rsidR="00B978D3" w:rsidRPr="00C670CC">
        <w:t>P</w:t>
      </w:r>
      <w:r w:rsidR="00A16BAB" w:rsidRPr="00C670CC">
        <w:t xml:space="preserve">ořádá </w:t>
      </w:r>
      <w:r w:rsidR="00B978D3" w:rsidRPr="00C670CC">
        <w:t xml:space="preserve">rovněž </w:t>
      </w:r>
      <w:r w:rsidR="006A6AAC" w:rsidRPr="00C670CC">
        <w:t>školení pro</w:t>
      </w:r>
      <w:r w:rsidR="00A16BAB" w:rsidRPr="00C670CC">
        <w:t xml:space="preserve"> </w:t>
      </w:r>
      <w:r w:rsidR="006A6AAC" w:rsidRPr="00C670CC">
        <w:t>zástupce</w:t>
      </w:r>
      <w:r w:rsidR="00A16BAB" w:rsidRPr="00C670CC">
        <w:t xml:space="preserve"> státní </w:t>
      </w:r>
      <w:r w:rsidR="00B978D3" w:rsidRPr="00C670CC">
        <w:t>správy</w:t>
      </w:r>
      <w:r w:rsidR="00E2795F" w:rsidRPr="00C670CC">
        <w:t>, spolupracuje</w:t>
      </w:r>
      <w:r w:rsidR="00A16BAB" w:rsidRPr="00C670CC">
        <w:t xml:space="preserve"> s advokáty </w:t>
      </w:r>
      <w:r w:rsidR="00E2795F" w:rsidRPr="00C670CC">
        <w:t>na právní pomoci obětem diskriminace, vede dialog s poskytovateli statků, kte</w:t>
      </w:r>
      <w:r w:rsidR="0077201E" w:rsidRPr="00C670CC">
        <w:t>ré jsou předmětem diskriminace,</w:t>
      </w:r>
      <w:r w:rsidR="00E2795F" w:rsidRPr="00C670CC">
        <w:t xml:space="preserve"> a </w:t>
      </w:r>
      <w:r w:rsidR="006A6AAC" w:rsidRPr="00C670CC">
        <w:t>šíří</w:t>
      </w:r>
      <w:r w:rsidR="00E2795F" w:rsidRPr="00C670CC">
        <w:t xml:space="preserve"> informace o právech a povinnostech</w:t>
      </w:r>
      <w:r w:rsidR="006A6AAC" w:rsidRPr="00C670CC">
        <w:t xml:space="preserve"> všech aktérů</w:t>
      </w:r>
      <w:r w:rsidR="00E2795F" w:rsidRPr="00C670CC">
        <w:t>. Podílí se rovněž např. na vzdělávání soudců na Justiční akademii</w:t>
      </w:r>
      <w:r w:rsidR="00444D1D" w:rsidRPr="00C670CC">
        <w:t>, která pořádá i kurzy o antidiskriminačním právu</w:t>
      </w:r>
      <w:r w:rsidR="00A55421" w:rsidRPr="00C670CC">
        <w:t xml:space="preserve"> </w:t>
      </w:r>
      <w:r w:rsidR="00136D1A" w:rsidRPr="00C670CC">
        <w:t xml:space="preserve">pro justiční pracovníky </w:t>
      </w:r>
      <w:r w:rsidR="00A55421" w:rsidRPr="00C670CC">
        <w:t>sama</w:t>
      </w:r>
      <w:r w:rsidR="00A55421" w:rsidRPr="00C670CC">
        <w:t xml:space="preserve"> či ve spolupráci s mezinárodními </w:t>
      </w:r>
      <w:r w:rsidR="00136D1A" w:rsidRPr="00C670CC">
        <w:t>institucemi (ERA, ETJN)</w:t>
      </w:r>
      <w:r w:rsidR="00E2795F" w:rsidRPr="00C670CC">
        <w:t>.</w:t>
      </w:r>
      <w:r w:rsidR="00A16BAB">
        <w:t xml:space="preserve"> </w:t>
      </w:r>
    </w:p>
    <w:p w14:paraId="20DE1483" w14:textId="77777777" w:rsidR="00E62F14" w:rsidRDefault="00E62F14" w:rsidP="00645558">
      <w:pPr>
        <w:pStyle w:val="Zkladntext"/>
        <w:numPr>
          <w:ilvl w:val="0"/>
          <w:numId w:val="5"/>
        </w:numPr>
        <w:autoSpaceDE w:val="0"/>
        <w:autoSpaceDN w:val="0"/>
        <w:adjustRightInd w:val="0"/>
        <w:spacing w:before="120"/>
        <w:ind w:left="142" w:firstLine="142"/>
        <w:rPr>
          <w:b/>
          <w:bCs/>
        </w:rPr>
      </w:pPr>
      <w:r>
        <w:rPr>
          <w:b/>
          <w:bCs/>
        </w:rPr>
        <w:t>Udržitelný rozvoj (doporučení č. 38)</w:t>
      </w:r>
    </w:p>
    <w:p w14:paraId="02C5A489" w14:textId="77777777" w:rsidR="005E02C3" w:rsidRPr="005E02C3" w:rsidRDefault="00BF43BD" w:rsidP="00780D30">
      <w:pPr>
        <w:pStyle w:val="Zkladntext"/>
        <w:numPr>
          <w:ilvl w:val="0"/>
          <w:numId w:val="10"/>
        </w:numPr>
        <w:autoSpaceDE w:val="0"/>
        <w:autoSpaceDN w:val="0"/>
        <w:adjustRightInd w:val="0"/>
        <w:spacing w:before="120"/>
        <w:ind w:left="0" w:firstLine="0"/>
        <w:rPr>
          <w:b/>
          <w:bCs/>
        </w:rPr>
      </w:pPr>
      <w:r>
        <w:t xml:space="preserve">Téma udržitelného rozvoje je pro ČR velmi významné. V roce </w:t>
      </w:r>
      <w:r w:rsidR="001133AB">
        <w:t xml:space="preserve">2017 vláda přijala </w:t>
      </w:r>
      <w:r w:rsidR="001133AB" w:rsidRPr="005E02C3">
        <w:rPr>
          <w:rStyle w:val="Siln"/>
          <w:b w:val="0"/>
        </w:rPr>
        <w:t>strategický rámec Česká republika 2030, který stanovuje</w:t>
      </w:r>
      <w:r w:rsidR="00EE2F3D" w:rsidRPr="005E02C3">
        <w:rPr>
          <w:rStyle w:val="Siln"/>
          <w:b w:val="0"/>
        </w:rPr>
        <w:t xml:space="preserve"> dlouhodobé priority </w:t>
      </w:r>
      <w:r w:rsidR="006C0603">
        <w:t xml:space="preserve">udržitelného </w:t>
      </w:r>
      <w:r w:rsidR="00EE2F3D" w:rsidRPr="005E02C3">
        <w:rPr>
          <w:rStyle w:val="Siln"/>
          <w:b w:val="0"/>
        </w:rPr>
        <w:t xml:space="preserve">rozvoje </w:t>
      </w:r>
      <w:r w:rsidR="001133AB" w:rsidRPr="005E02C3">
        <w:rPr>
          <w:rStyle w:val="Siln"/>
          <w:b w:val="0"/>
        </w:rPr>
        <w:t xml:space="preserve">ČR </w:t>
      </w:r>
      <w:r w:rsidR="001133AB">
        <w:t>na příští desetiletí</w:t>
      </w:r>
      <w:r w:rsidR="00EE2F3D">
        <w:t xml:space="preserve"> s cílem zvyšova</w:t>
      </w:r>
      <w:r w:rsidR="006C0603">
        <w:t xml:space="preserve">t kvalitu života </w:t>
      </w:r>
      <w:r w:rsidR="005E02C3">
        <w:t xml:space="preserve">jeho </w:t>
      </w:r>
      <w:r w:rsidR="006C0603">
        <w:t>obyvatel</w:t>
      </w:r>
      <w:r w:rsidR="00EE2F3D">
        <w:t xml:space="preserve">. </w:t>
      </w:r>
      <w:r w:rsidR="006C0603">
        <w:t xml:space="preserve">Dokument </w:t>
      </w:r>
      <w:r w:rsidR="00FE6748">
        <w:t xml:space="preserve">přímo vychází z </w:t>
      </w:r>
      <w:r w:rsidR="00EE2F3D">
        <w:t xml:space="preserve">globálních Cílů udržitelného rozvoje </w:t>
      </w:r>
      <w:r w:rsidR="006C0603">
        <w:t>OSN</w:t>
      </w:r>
      <w:r w:rsidR="00EE2F3D">
        <w:t xml:space="preserve"> </w:t>
      </w:r>
      <w:r w:rsidR="00FE6748">
        <w:t>a je</w:t>
      </w:r>
      <w:r w:rsidR="00FE6748" w:rsidRPr="00FE6748">
        <w:t xml:space="preserve"> </w:t>
      </w:r>
      <w:r w:rsidR="00FE6748">
        <w:t>zároveň příspěvkem ČR k jejich naplňování</w:t>
      </w:r>
      <w:r w:rsidR="00EE2F3D">
        <w:t>.</w:t>
      </w:r>
      <w:r w:rsidR="00645558">
        <w:t xml:space="preserve"> Dokument vznikal za celospolečenské participace a přispění všech dotčených skupin. </w:t>
      </w:r>
      <w:r w:rsidR="006C0603">
        <w:t>V roce 2018 byl pak schválen implementační plán</w:t>
      </w:r>
      <w:r w:rsidR="00FE6748">
        <w:t xml:space="preserve"> strategického rámce</w:t>
      </w:r>
      <w:r w:rsidR="006C0603">
        <w:t xml:space="preserve">, který </w:t>
      </w:r>
      <w:r w:rsidR="00D720C7">
        <w:t>obsahuje konkrétní opatření k naplnění všech cílů</w:t>
      </w:r>
      <w:r w:rsidR="00A0793C">
        <w:t xml:space="preserve">. </w:t>
      </w:r>
      <w:r w:rsidR="00B71D6C">
        <w:t>Jejich plnění je pomocí</w:t>
      </w:r>
      <w:r w:rsidR="00D720C7">
        <w:t xml:space="preserve"> indikátorů každoročně sledováno. </w:t>
      </w:r>
      <w:r w:rsidR="005E02C3">
        <w:t>V roce 2022 byl vládou schválen druhý implementační p</w:t>
      </w:r>
      <w:r w:rsidR="00B71D6C">
        <w:t>lán do roku 2025, který má pokrý</w:t>
      </w:r>
      <w:r w:rsidR="005E02C3">
        <w:t xml:space="preserve">t mezery v dosahování cílů v oblastech, kterým se nevěnují žádné jiné </w:t>
      </w:r>
      <w:r w:rsidR="0087464B">
        <w:t>vládní strategie</w:t>
      </w:r>
      <w:r w:rsidR="005E02C3">
        <w:t>.</w:t>
      </w:r>
    </w:p>
    <w:p w14:paraId="7345BF0F" w14:textId="77777777" w:rsidR="00FE6748" w:rsidRPr="00127829" w:rsidRDefault="00FE6748" w:rsidP="00C42143">
      <w:pPr>
        <w:pStyle w:val="Zkladntext"/>
        <w:numPr>
          <w:ilvl w:val="0"/>
          <w:numId w:val="10"/>
        </w:numPr>
        <w:autoSpaceDE w:val="0"/>
        <w:autoSpaceDN w:val="0"/>
        <w:adjustRightInd w:val="0"/>
        <w:spacing w:before="120"/>
        <w:ind w:left="0" w:firstLine="0"/>
        <w:rPr>
          <w:bCs/>
        </w:rPr>
      </w:pPr>
      <w:r w:rsidRPr="00FE6748">
        <w:t>Důraz na dodržování a naplňování lidských práv v celé jejich šíři je jedním ze základních principů udržitelného rozvoje. V</w:t>
      </w:r>
      <w:r>
        <w:t>e strategickém rámci</w:t>
      </w:r>
      <w:r w:rsidRPr="00FE6748">
        <w:t xml:space="preserve"> jsou </w:t>
      </w:r>
      <w:r w:rsidR="008D497E">
        <w:t>cíle orientované na</w:t>
      </w:r>
      <w:r w:rsidRPr="00FE6748">
        <w:t xml:space="preserve"> </w:t>
      </w:r>
      <w:r w:rsidR="008D497E">
        <w:t>boj</w:t>
      </w:r>
      <w:r>
        <w:t xml:space="preserve"> proti </w:t>
      </w:r>
      <w:r w:rsidR="008D497E">
        <w:t xml:space="preserve">diskriminaci a </w:t>
      </w:r>
      <w:r>
        <w:t xml:space="preserve">sociálnímu vyloučení, </w:t>
      </w:r>
      <w:r w:rsidR="008D497E">
        <w:t>rovnost</w:t>
      </w:r>
      <w:r w:rsidRPr="00FE6748">
        <w:t xml:space="preserve"> mužů a žen, </w:t>
      </w:r>
      <w:r w:rsidR="008D497E">
        <w:t xml:space="preserve">přístup </w:t>
      </w:r>
      <w:r>
        <w:t>k důstojné práci</w:t>
      </w:r>
      <w:r w:rsidRPr="00FE6748">
        <w:t>, in</w:t>
      </w:r>
      <w:r w:rsidR="005F05FE">
        <w:t>kluz</w:t>
      </w:r>
      <w:r>
        <w:t>i</w:t>
      </w:r>
      <w:r w:rsidR="008D497E">
        <w:t>vní vzdělávání</w:t>
      </w:r>
      <w:r>
        <w:t xml:space="preserve"> </w:t>
      </w:r>
      <w:r w:rsidR="008D497E">
        <w:t>či</w:t>
      </w:r>
      <w:r w:rsidR="00864E53">
        <w:t> </w:t>
      </w:r>
      <w:r w:rsidR="008D497E">
        <w:t>participaci</w:t>
      </w:r>
      <w:r w:rsidR="00B71D6C">
        <w:t xml:space="preserve"> veřejnosti</w:t>
      </w:r>
      <w:r w:rsidR="00864E53">
        <w:t xml:space="preserve"> a NNO na tvorbě veřejných</w:t>
      </w:r>
      <w:r w:rsidRPr="00FE6748">
        <w:t xml:space="preserve"> polit</w:t>
      </w:r>
      <w:r>
        <w:t xml:space="preserve">ik. </w:t>
      </w:r>
    </w:p>
    <w:p w14:paraId="55BF917F" w14:textId="77777777" w:rsidR="00E62F14" w:rsidRDefault="00E62F14" w:rsidP="00DA4E77">
      <w:pPr>
        <w:pStyle w:val="Zkladntext"/>
        <w:numPr>
          <w:ilvl w:val="0"/>
          <w:numId w:val="5"/>
        </w:numPr>
        <w:autoSpaceDE w:val="0"/>
        <w:autoSpaceDN w:val="0"/>
        <w:adjustRightInd w:val="0"/>
        <w:spacing w:before="120"/>
        <w:ind w:left="0" w:firstLine="284"/>
        <w:rPr>
          <w:b/>
          <w:bCs/>
        </w:rPr>
      </w:pPr>
      <w:r>
        <w:rPr>
          <w:b/>
          <w:bCs/>
        </w:rPr>
        <w:t>Byznys a lidská práva (doporučení č. 39)</w:t>
      </w:r>
    </w:p>
    <w:p w14:paraId="313D8709" w14:textId="5032D263" w:rsidR="006317D8" w:rsidRPr="001B0F9D" w:rsidRDefault="00716D87" w:rsidP="00780D30">
      <w:pPr>
        <w:pStyle w:val="Zkladntext"/>
        <w:numPr>
          <w:ilvl w:val="0"/>
          <w:numId w:val="10"/>
        </w:numPr>
        <w:autoSpaceDE w:val="0"/>
        <w:autoSpaceDN w:val="0"/>
        <w:adjustRightInd w:val="0"/>
        <w:spacing w:before="120"/>
        <w:ind w:left="0" w:firstLine="0"/>
        <w:rPr>
          <w:bCs/>
        </w:rPr>
      </w:pPr>
      <w:r w:rsidRPr="001B0F9D">
        <w:rPr>
          <w:bCs/>
        </w:rPr>
        <w:t>ČR</w:t>
      </w:r>
      <w:r w:rsidR="008E3ABE" w:rsidRPr="001B0F9D">
        <w:rPr>
          <w:bCs/>
        </w:rPr>
        <w:t xml:space="preserve"> </w:t>
      </w:r>
      <w:r w:rsidR="008D497E" w:rsidRPr="001B0F9D">
        <w:rPr>
          <w:bCs/>
        </w:rPr>
        <w:t>v</w:t>
      </w:r>
      <w:r w:rsidR="008E3ABE" w:rsidRPr="001B0F9D">
        <w:rPr>
          <w:bCs/>
        </w:rPr>
        <w:t> roce 2017 přijala svůj první národní akční plán pro byznys a lidská práva obsahují</w:t>
      </w:r>
      <w:r w:rsidRPr="001B0F9D">
        <w:rPr>
          <w:bCs/>
        </w:rPr>
        <w:t xml:space="preserve">cí úkoly pro státní orgány i doporučení pro podniky, jak předcházet porušení lidských práv a řešit jejich následky. </w:t>
      </w:r>
      <w:r w:rsidR="005E02C3" w:rsidRPr="001B0F9D">
        <w:rPr>
          <w:bCs/>
        </w:rPr>
        <w:t>P</w:t>
      </w:r>
      <w:r w:rsidR="006C66A2" w:rsidRPr="001B0F9D">
        <w:rPr>
          <w:bCs/>
        </w:rPr>
        <w:t>odnikům</w:t>
      </w:r>
      <w:r w:rsidR="005E02C3" w:rsidRPr="001B0F9D">
        <w:rPr>
          <w:bCs/>
        </w:rPr>
        <w:t xml:space="preserve"> se</w:t>
      </w:r>
      <w:r w:rsidR="006C66A2" w:rsidRPr="001B0F9D">
        <w:rPr>
          <w:bCs/>
        </w:rPr>
        <w:t xml:space="preserve"> </w:t>
      </w:r>
      <w:r w:rsidR="005E02C3" w:rsidRPr="001B0F9D">
        <w:rPr>
          <w:bCs/>
        </w:rPr>
        <w:t>doporučuje zavázat se</w:t>
      </w:r>
      <w:r w:rsidR="006317D8" w:rsidRPr="001B0F9D">
        <w:rPr>
          <w:bCs/>
        </w:rPr>
        <w:t xml:space="preserve"> neporušovat lidská práva</w:t>
      </w:r>
      <w:r w:rsidR="005E02C3" w:rsidRPr="001B0F9D">
        <w:rPr>
          <w:bCs/>
        </w:rPr>
        <w:t xml:space="preserve"> a</w:t>
      </w:r>
      <w:r w:rsidR="006317D8" w:rsidRPr="001B0F9D">
        <w:rPr>
          <w:bCs/>
        </w:rPr>
        <w:t xml:space="preserve"> vytvořit vnitřní mechanismy pro kontrolu </w:t>
      </w:r>
      <w:r w:rsidR="00871349" w:rsidRPr="001B0F9D">
        <w:rPr>
          <w:bCs/>
        </w:rPr>
        <w:t>a vyhledávání lidskoprávních rizik a postupy pro jejich řešení a odstranění následků. Podniky by v těchto aktivitách</w:t>
      </w:r>
      <w:r w:rsidR="006317D8" w:rsidRPr="001B0F9D">
        <w:rPr>
          <w:bCs/>
        </w:rPr>
        <w:t xml:space="preserve"> </w:t>
      </w:r>
      <w:r w:rsidR="00871349" w:rsidRPr="001B0F9D">
        <w:rPr>
          <w:bCs/>
        </w:rPr>
        <w:t>měly být rovněž transparentní a spolupracovat se sociálními partnery i zástupci občanské společnosti.</w:t>
      </w:r>
      <w:r w:rsidR="00E61E70">
        <w:rPr>
          <w:rStyle w:val="Znakapoznpodarou"/>
          <w:bCs/>
        </w:rPr>
        <w:footnoteReference w:id="1"/>
      </w:r>
      <w:r w:rsidR="005E02C3" w:rsidRPr="001B0F9D">
        <w:rPr>
          <w:bCs/>
        </w:rPr>
        <w:t xml:space="preserve"> </w:t>
      </w:r>
      <w:r w:rsidR="001B0F9D" w:rsidRPr="001B0F9D">
        <w:rPr>
          <w:bCs/>
        </w:rPr>
        <w:t xml:space="preserve">Jednání podniků v souladu s lidskoprávními standardy zohledňují i připravované předpisy EU v oblasti udržitelnosti, z nichž má velkým společnostem vyplynout povinnost </w:t>
      </w:r>
      <w:r w:rsidR="001B0F9D" w:rsidRPr="005E5670">
        <w:t xml:space="preserve">identifikovat </w:t>
      </w:r>
      <w:r w:rsidR="001B0F9D">
        <w:t xml:space="preserve">a reagovat na </w:t>
      </w:r>
      <w:r w:rsidR="001B0F9D" w:rsidRPr="005E5670">
        <w:t xml:space="preserve">rizika </w:t>
      </w:r>
      <w:r w:rsidR="001B0F9D">
        <w:t>porušení</w:t>
      </w:r>
      <w:r w:rsidR="001B0F9D" w:rsidRPr="005E5670">
        <w:t xml:space="preserve"> lidských </w:t>
      </w:r>
      <w:r w:rsidR="001B0F9D">
        <w:t xml:space="preserve">práv </w:t>
      </w:r>
      <w:r w:rsidR="001B0F9D" w:rsidRPr="005E5670">
        <w:t>v rám</w:t>
      </w:r>
      <w:r w:rsidR="001B0F9D">
        <w:t>ci činnosti společnosti samotné, jejích dceřiných společností</w:t>
      </w:r>
      <w:r w:rsidR="001B0F9D" w:rsidRPr="005E5670">
        <w:t xml:space="preserve"> anebo společností</w:t>
      </w:r>
      <w:r w:rsidR="001B0F9D">
        <w:t xml:space="preserve"> v rámci  hodnotového</w:t>
      </w:r>
      <w:r w:rsidR="001B0F9D" w:rsidRPr="005E5670">
        <w:t xml:space="preserve"> řetězce</w:t>
      </w:r>
      <w:r w:rsidR="001B0F9D">
        <w:t>.</w:t>
      </w:r>
    </w:p>
    <w:p w14:paraId="20722C34" w14:textId="77777777" w:rsidR="005E02C3" w:rsidRPr="005E1C24" w:rsidRDefault="005E02C3" w:rsidP="005E02C3">
      <w:pPr>
        <w:pStyle w:val="Zkladntext"/>
        <w:numPr>
          <w:ilvl w:val="0"/>
          <w:numId w:val="10"/>
        </w:numPr>
        <w:autoSpaceDE w:val="0"/>
        <w:autoSpaceDN w:val="0"/>
        <w:adjustRightInd w:val="0"/>
        <w:spacing w:before="120"/>
        <w:ind w:left="0" w:firstLine="0"/>
        <w:rPr>
          <w:bCs/>
        </w:rPr>
      </w:pPr>
      <w:r>
        <w:rPr>
          <w:bCs/>
        </w:rPr>
        <w:t xml:space="preserve">Akční plán se věnuje i </w:t>
      </w:r>
      <w:r w:rsidRPr="005E1C24">
        <w:rPr>
          <w:bCs/>
        </w:rPr>
        <w:t>odpovědnost</w:t>
      </w:r>
      <w:r>
        <w:rPr>
          <w:bCs/>
        </w:rPr>
        <w:t>i</w:t>
      </w:r>
      <w:r w:rsidRPr="005E1C24">
        <w:rPr>
          <w:bCs/>
        </w:rPr>
        <w:t xml:space="preserve"> podniků za jejich jednání doma i v zahraničí. V současnosti je tato odpovědnost upravena trestním zákoníkem</w:t>
      </w:r>
      <w:r>
        <w:rPr>
          <w:bCs/>
        </w:rPr>
        <w:t>, zákonem o trestní odpovědnosti právnických osob</w:t>
      </w:r>
      <w:r w:rsidRPr="005E1C24">
        <w:rPr>
          <w:bCs/>
        </w:rPr>
        <w:t xml:space="preserve"> a zákonem o přestupcích. </w:t>
      </w:r>
      <w:r>
        <w:rPr>
          <w:bCs/>
        </w:rPr>
        <w:t>Teritoriální působnost</w:t>
      </w:r>
      <w:r w:rsidRPr="005E1C24">
        <w:rPr>
          <w:bCs/>
        </w:rPr>
        <w:t xml:space="preserve"> české</w:t>
      </w:r>
      <w:r>
        <w:rPr>
          <w:bCs/>
        </w:rPr>
        <w:t>ho</w:t>
      </w:r>
      <w:r w:rsidRPr="005E1C24">
        <w:rPr>
          <w:bCs/>
        </w:rPr>
        <w:t xml:space="preserve"> trestní</w:t>
      </w:r>
      <w:r>
        <w:rPr>
          <w:bCs/>
        </w:rPr>
        <w:t>ho práva se</w:t>
      </w:r>
      <w:r w:rsidRPr="005E1C24">
        <w:rPr>
          <w:bCs/>
        </w:rPr>
        <w:t xml:space="preserve"> uplatní i na trestné činy, které české subjekty spáchal</w:t>
      </w:r>
      <w:r>
        <w:rPr>
          <w:bCs/>
        </w:rPr>
        <w:t>y</w:t>
      </w:r>
      <w:r w:rsidRPr="005E1C24">
        <w:rPr>
          <w:bCs/>
        </w:rPr>
        <w:t xml:space="preserve"> </w:t>
      </w:r>
      <w:r>
        <w:rPr>
          <w:bCs/>
        </w:rPr>
        <w:t xml:space="preserve">v zahraničí, </w:t>
      </w:r>
      <w:r w:rsidRPr="005E1C24">
        <w:rPr>
          <w:bCs/>
        </w:rPr>
        <w:t xml:space="preserve">a trestné činy spáchané kýmkoliv v cizině ve prospěch </w:t>
      </w:r>
      <w:r w:rsidR="002D4E71">
        <w:rPr>
          <w:bCs/>
        </w:rPr>
        <w:t xml:space="preserve">české </w:t>
      </w:r>
      <w:r w:rsidRPr="005E1C24">
        <w:rPr>
          <w:bCs/>
        </w:rPr>
        <w:t xml:space="preserve">právnické osoby. </w:t>
      </w:r>
      <w:r>
        <w:rPr>
          <w:bCs/>
        </w:rPr>
        <w:t>V</w:t>
      </w:r>
      <w:r w:rsidRPr="005E1C24">
        <w:rPr>
          <w:bCs/>
        </w:rPr>
        <w:t xml:space="preserve"> ČR </w:t>
      </w:r>
      <w:r>
        <w:rPr>
          <w:bCs/>
        </w:rPr>
        <w:t xml:space="preserve">lze </w:t>
      </w:r>
      <w:r w:rsidRPr="005E1C24">
        <w:rPr>
          <w:bCs/>
        </w:rPr>
        <w:t>vést řízení o přestupcích spáchaných mimo území ČR, které poru</w:t>
      </w:r>
      <w:r w:rsidR="00B71D6C">
        <w:rPr>
          <w:bCs/>
        </w:rPr>
        <w:t>šují právní</w:t>
      </w:r>
      <w:r w:rsidRPr="005E1C24">
        <w:rPr>
          <w:bCs/>
        </w:rPr>
        <w:t xml:space="preserve"> </w:t>
      </w:r>
      <w:r>
        <w:rPr>
          <w:bCs/>
        </w:rPr>
        <w:t>povinnost</w:t>
      </w:r>
      <w:r w:rsidRPr="005E1C24">
        <w:rPr>
          <w:bCs/>
        </w:rPr>
        <w:t xml:space="preserve"> platnou i mimo území</w:t>
      </w:r>
      <w:r>
        <w:rPr>
          <w:bCs/>
        </w:rPr>
        <w:t xml:space="preserve"> ČR</w:t>
      </w:r>
      <w:r w:rsidRPr="005E1C24">
        <w:rPr>
          <w:bCs/>
        </w:rPr>
        <w:t xml:space="preserve">, za což lze považovat i povinnost respektovat a dodržovat lidská práva. Trestněprávní nástroje jsou tedy považovány za dostatečné. </w:t>
      </w:r>
    </w:p>
    <w:p w14:paraId="571688C0" w14:textId="77777777" w:rsidR="005A5B9A" w:rsidRPr="005A5B9A" w:rsidRDefault="00E62F14" w:rsidP="005A5B9A">
      <w:pPr>
        <w:pStyle w:val="Zkladntext"/>
        <w:numPr>
          <w:ilvl w:val="0"/>
          <w:numId w:val="5"/>
        </w:numPr>
        <w:autoSpaceDE w:val="0"/>
        <w:autoSpaceDN w:val="0"/>
        <w:adjustRightInd w:val="0"/>
        <w:spacing w:before="120"/>
        <w:ind w:left="0" w:firstLine="284"/>
      </w:pPr>
      <w:r w:rsidRPr="00CF7468">
        <w:rPr>
          <w:b/>
          <w:bCs/>
        </w:rPr>
        <w:t>Romská integrace (doporučení č.</w:t>
      </w:r>
      <w:r>
        <w:rPr>
          <w:b/>
          <w:bCs/>
        </w:rPr>
        <w:t xml:space="preserve"> 40, 42, 46, 56, 60, 81, 98 – 100, 166 – 179</w:t>
      </w:r>
      <w:r w:rsidRPr="00CF7468">
        <w:rPr>
          <w:b/>
          <w:bCs/>
        </w:rPr>
        <w:t>)</w:t>
      </w:r>
      <w:r>
        <w:rPr>
          <w:b/>
          <w:bCs/>
        </w:rPr>
        <w:t xml:space="preserve"> </w:t>
      </w:r>
    </w:p>
    <w:p w14:paraId="168920FE" w14:textId="77777777" w:rsidR="009B1476" w:rsidRDefault="009B1476" w:rsidP="009B1476">
      <w:pPr>
        <w:pStyle w:val="Zkladntext"/>
        <w:numPr>
          <w:ilvl w:val="0"/>
          <w:numId w:val="10"/>
        </w:numPr>
        <w:autoSpaceDE w:val="0"/>
        <w:autoSpaceDN w:val="0"/>
        <w:adjustRightInd w:val="0"/>
        <w:spacing w:before="120"/>
        <w:ind w:left="0" w:firstLine="0"/>
      </w:pPr>
      <w:r>
        <w:lastRenderedPageBreak/>
        <w:t>Vláda schválila</w:t>
      </w:r>
      <w:r w:rsidRPr="005A5B9A">
        <w:t xml:space="preserve"> v roce 2021</w:t>
      </w:r>
      <w:r>
        <w:t xml:space="preserve"> novou</w:t>
      </w:r>
      <w:r w:rsidRPr="005A5B9A">
        <w:t xml:space="preserve"> Strategi</w:t>
      </w:r>
      <w:r>
        <w:t>i</w:t>
      </w:r>
      <w:r w:rsidRPr="005A5B9A">
        <w:t xml:space="preserve"> rovnosti, začlenění a participace Romů 2021 - 2030, </w:t>
      </w:r>
      <w:r>
        <w:t>j</w:t>
      </w:r>
      <w:r w:rsidRPr="005A5B9A">
        <w:t>ejím</w:t>
      </w:r>
      <w:r>
        <w:t>ž</w:t>
      </w:r>
      <w:r w:rsidRPr="005A5B9A">
        <w:t xml:space="preserve"> cílem je </w:t>
      </w:r>
      <w:r>
        <w:t>zvrátit negativní trendy</w:t>
      </w:r>
      <w:r w:rsidRPr="005A5B9A">
        <w:t xml:space="preserve"> ve vývoji situace Romů v ČR zejména v</w:t>
      </w:r>
      <w:r>
        <w:t> </w:t>
      </w:r>
      <w:r w:rsidRPr="005A5B9A">
        <w:t>oblastech vzdělávání, bydlení, zaměstnanosti a zdraví</w:t>
      </w:r>
      <w:r>
        <w:t xml:space="preserve"> </w:t>
      </w:r>
      <w:r w:rsidRPr="005A5B9A">
        <w:t xml:space="preserve">a dosáhnout pokroku při odstraňování rozdílů mezi podstatnou částí Romů a většinovou populací, zajistit </w:t>
      </w:r>
      <w:r w:rsidR="002D4E71">
        <w:t xml:space="preserve">jejich </w:t>
      </w:r>
      <w:r w:rsidRPr="005A5B9A">
        <w:t>účinnou ochranu před diskriminací a anticiganismem a povzbudit emancipaci Romů, rozvoj romské kultury a jazyka.</w:t>
      </w:r>
      <w:r>
        <w:t xml:space="preserve"> </w:t>
      </w:r>
      <w:r w:rsidRPr="005A5B9A">
        <w:t xml:space="preserve">Zdroje financování </w:t>
      </w:r>
      <w:r>
        <w:t>strategie</w:t>
      </w:r>
      <w:r w:rsidRPr="005A5B9A">
        <w:t xml:space="preserve"> zahrnují státní rozpočet, rozpočty krajů a obcí a také fondy EU. </w:t>
      </w:r>
    </w:p>
    <w:p w14:paraId="456458FD" w14:textId="110B4DB7" w:rsidR="00DC023A" w:rsidRPr="00C670CC" w:rsidRDefault="00DC023A" w:rsidP="00C42143">
      <w:pPr>
        <w:pStyle w:val="Zkladntext"/>
        <w:numPr>
          <w:ilvl w:val="0"/>
          <w:numId w:val="10"/>
        </w:numPr>
        <w:autoSpaceDE w:val="0"/>
        <w:autoSpaceDN w:val="0"/>
        <w:adjustRightInd w:val="0"/>
        <w:spacing w:before="120"/>
        <w:ind w:left="0" w:firstLine="0"/>
      </w:pPr>
      <w:r w:rsidRPr="00C670CC">
        <w:t>Pokračuje i činnost Agentury pro sociální začleňování, do konce roku 2019 v rámci  Úřadu  vlády  ČR a od počátku roku 2020 pak v rámci Ministerstva pro místní  rozvoj,  aby  se  lépe  propojila se začleňováním na místní úrovni.</w:t>
      </w:r>
      <w:r w:rsidRPr="00C670CC">
        <w:t xml:space="preserve"> </w:t>
      </w:r>
      <w:r w:rsidRPr="00C670CC">
        <w:t xml:space="preserve">Posláním  Agentury  je  expertní  podpora  spolupracujících  obcí zejména v oblasti  bydlení,  zaměstnanosti,  zadlužení,  sociálních  služeb,  podpory rodin,  zdraví,  </w:t>
      </w:r>
      <w:r w:rsidR="002E0916" w:rsidRPr="00C670CC">
        <w:t>bezpečnosti</w:t>
      </w:r>
      <w:r w:rsidR="002E0916" w:rsidRPr="00C670CC">
        <w:t>,</w:t>
      </w:r>
      <w:r w:rsidR="002E0916" w:rsidRPr="00C670CC">
        <w:t xml:space="preserve">  </w:t>
      </w:r>
      <w:r w:rsidRPr="00C670CC">
        <w:t>kom</w:t>
      </w:r>
      <w:r w:rsidR="002E0916" w:rsidRPr="00C670CC">
        <w:t>unitní  práci  a  participaci</w:t>
      </w:r>
      <w:r w:rsidRPr="00C670CC">
        <w:t>. Spolupráce s Agenturou může obcím pomoci se zajištěním finanční podpory evropských  fondů  pro  začleňování  sociálně  vyloučených  obyvatel  a prevenci  vzniku  sociálního  vyloučení.  Agentura  rovněž  plošně  sleduje projevy  sociálního vyloučení a odhaduje jejich vývoj a následně zpracovává doporučení  a  podněty  pro  vládní  politiky  a  legislativní opatření pro sociální   začleňování.  Sociálnímu  začleňování  se  intenzivně  věnuje  i Ministerstvo  práce  a  sociálních  věcí. Cílem romské strategie je snížení počtu vyloučených lokalit o 20% do roku 2030.</w:t>
      </w:r>
    </w:p>
    <w:p w14:paraId="55ED365E" w14:textId="6FA26E0A" w:rsidR="004F5235" w:rsidRDefault="009C195C" w:rsidP="00C42143">
      <w:pPr>
        <w:pStyle w:val="Zkladntext"/>
        <w:numPr>
          <w:ilvl w:val="0"/>
          <w:numId w:val="10"/>
        </w:numPr>
        <w:autoSpaceDE w:val="0"/>
        <w:autoSpaceDN w:val="0"/>
        <w:adjustRightInd w:val="0"/>
        <w:spacing w:before="120"/>
        <w:ind w:left="0" w:firstLine="0"/>
      </w:pPr>
      <w:r w:rsidRPr="00DC023A">
        <w:t>Strategie rovněž</w:t>
      </w:r>
      <w:r>
        <w:t xml:space="preserve"> podporuje</w:t>
      </w:r>
      <w:r w:rsidRPr="009C195C">
        <w:t xml:space="preserve"> zaměstnanost a podnikání Romů. Stávající nástroje aktivní politiky zaměstnanosti se mají modernizovat, aby lépe vyhovovaly potřebám romské populace, především ženám </w:t>
      </w:r>
      <w:r>
        <w:t xml:space="preserve">a mladým Romům. </w:t>
      </w:r>
      <w:r w:rsidRPr="009C195C">
        <w:t>Podpora se má zaměřit i na osoby ohrožené ztrátou zaměstn</w:t>
      </w:r>
      <w:r>
        <w:t xml:space="preserve">ání např. z důvodů zadluženosti či znevýhodněné nedostatečným vzděláním. </w:t>
      </w:r>
      <w:r w:rsidRPr="009C195C">
        <w:t xml:space="preserve">Speciální pozornost mají mít např. romské matky pečující o děti. </w:t>
      </w:r>
      <w:r w:rsidR="00E61E70">
        <w:rPr>
          <w:rStyle w:val="Znakapoznpodarou"/>
        </w:rPr>
        <w:footnoteReference w:id="2"/>
      </w:r>
      <w:r w:rsidRPr="009C195C">
        <w:t xml:space="preserve">Jednou z cest pak má být i společensky odpovědné zadávání veřejných zakázek a podpora sociálního podnikání. </w:t>
      </w:r>
      <w:r>
        <w:t xml:space="preserve">Různé projekty tak v minulých letech podpořily skoro 22 000 osob včetně </w:t>
      </w:r>
      <w:r w:rsidR="00F74E73">
        <w:t>přes 14 500 mladých do 30 let.</w:t>
      </w:r>
    </w:p>
    <w:p w14:paraId="084B8E4A" w14:textId="77777777" w:rsidR="003D07D0" w:rsidRDefault="003D07D0" w:rsidP="00780D30">
      <w:pPr>
        <w:pStyle w:val="Zkladntext"/>
        <w:numPr>
          <w:ilvl w:val="0"/>
          <w:numId w:val="10"/>
        </w:numPr>
        <w:autoSpaceDE w:val="0"/>
        <w:autoSpaceDN w:val="0"/>
        <w:adjustRightInd w:val="0"/>
        <w:spacing w:before="120"/>
        <w:ind w:left="0" w:firstLine="0"/>
      </w:pPr>
      <w:r w:rsidRPr="00F012E6">
        <w:rPr>
          <w:color w:val="201F1E"/>
          <w:shd w:val="clear" w:color="auto" w:fill="FFFFFF"/>
        </w:rPr>
        <w:t>Strategie se věnuje i oblasti bydlení. Cílem je posílení přístupu Romů ke standardnímu bydlení. Základním nástrojem má být přijetí zákona o podpoře bydlení pro nízkopříjmové a diskriminované skupiny včetně Romů, který bude předložen vládě v roce 2023 s účinností od roku 2025. Koncepce bydlení České republiky 2021+ se zaměřuje na dostupnost bydlení včetně bydlení sociálního vytvořením právního rámce s dostatečným financováním a zvýšením nabídky a kvality nájemní</w:t>
      </w:r>
      <w:r w:rsidR="00B71D6C">
        <w:rPr>
          <w:color w:val="201F1E"/>
          <w:shd w:val="clear" w:color="auto" w:fill="FFFFFF"/>
        </w:rPr>
        <w:t>ho bydlení. Mají být podporována</w:t>
      </w:r>
      <w:r w:rsidRPr="00F012E6">
        <w:rPr>
          <w:color w:val="201F1E"/>
          <w:shd w:val="clear" w:color="auto" w:fill="FFFFFF"/>
        </w:rPr>
        <w:t xml:space="preserve"> kontaktní místa pro bydlení, sociální realitní agentury, sociální bytová družstva či garanční fondy obcí na podporu hrazení nákladů bydlení anebo opatření na snížení energetické náročnosti budov ve vyloučených lokalitách. Ideálně by v každém projektu výstavby měl vzniknout určitý podíl sociálních bytů, čímž by se rovněž bránilo bytové segregaci. </w:t>
      </w:r>
      <w:r>
        <w:t xml:space="preserve">Ministerstvo pro místní rozvoj připravuje investiční programy na výstavbu a rekonstrukce dostupných bytů s transparentními a nediskriminačními pravidly poskytování. Sociální bydlení </w:t>
      </w:r>
      <w:r w:rsidR="00F012E6">
        <w:t xml:space="preserve">spolu s podporou v udržení bydlení </w:t>
      </w:r>
      <w:r>
        <w:t xml:space="preserve">je podporováno i z fondů EU. </w:t>
      </w:r>
      <w:r w:rsidR="00F012E6" w:rsidRPr="004F5235">
        <w:t xml:space="preserve">Ministerstvo práce a sociálních věcí v projektu “Sociální bydlení – metodická a informační podpora v oblasti sociálních agend“ navázalo spolupráci se 16 obcemi a městy a 12 nevládními organizacemi. </w:t>
      </w:r>
      <w:r w:rsidR="00F012E6" w:rsidRPr="00740FDC">
        <w:t xml:space="preserve">Do konce roku 2020 bylo podpořeno </w:t>
      </w:r>
      <w:r w:rsidR="00F012E6">
        <w:t xml:space="preserve">ubytování 2633 osob </w:t>
      </w:r>
      <w:r w:rsidR="00F012E6" w:rsidRPr="00740FDC">
        <w:t>v celkem 705 bytech.</w:t>
      </w:r>
      <w:r w:rsidR="00F012E6">
        <w:t xml:space="preserve"> Agentura </w:t>
      </w:r>
      <w:r w:rsidR="0091125F" w:rsidRPr="00E23CB2">
        <w:t xml:space="preserve">pro sociální začleňování </w:t>
      </w:r>
      <w:r w:rsidRPr="00F012E6">
        <w:rPr>
          <w:color w:val="201F1E"/>
          <w:shd w:val="clear" w:color="auto" w:fill="FFFFFF"/>
        </w:rPr>
        <w:t xml:space="preserve">spolupracuje s několika obcemi na rozvoji jejich systémů bydlení pro ohrožené domácnosti. Nastavuje se rovněž využívání všech forem podpory bydlení Romy a naopak </w:t>
      </w:r>
      <w:r w:rsidR="00B71D6C">
        <w:rPr>
          <w:color w:val="201F1E"/>
          <w:shd w:val="clear" w:color="auto" w:fill="FFFFFF"/>
        </w:rPr>
        <w:t>omezení</w:t>
      </w:r>
      <w:r w:rsidRPr="00F012E6">
        <w:rPr>
          <w:color w:val="201F1E"/>
          <w:shd w:val="clear" w:color="auto" w:fill="FFFFFF"/>
        </w:rPr>
        <w:t xml:space="preserve"> jejich upa</w:t>
      </w:r>
      <w:r w:rsidR="00F012E6">
        <w:rPr>
          <w:color w:val="201F1E"/>
          <w:shd w:val="clear" w:color="auto" w:fill="FFFFFF"/>
        </w:rPr>
        <w:t>dání do substandartního bydlení</w:t>
      </w:r>
      <w:r w:rsidR="00B71D6C">
        <w:rPr>
          <w:color w:val="201F1E"/>
          <w:shd w:val="clear" w:color="auto" w:fill="FFFFFF"/>
        </w:rPr>
        <w:t xml:space="preserve"> na maximálně</w:t>
      </w:r>
      <w:r w:rsidRPr="00F012E6">
        <w:rPr>
          <w:color w:val="201F1E"/>
          <w:shd w:val="clear" w:color="auto" w:fill="FFFFFF"/>
        </w:rPr>
        <w:t xml:space="preserve"> 10%. Veškeré akti</w:t>
      </w:r>
      <w:r w:rsidR="00F012E6">
        <w:rPr>
          <w:color w:val="201F1E"/>
          <w:shd w:val="clear" w:color="auto" w:fill="FFFFFF"/>
        </w:rPr>
        <w:t xml:space="preserve">vity však </w:t>
      </w:r>
      <w:r w:rsidR="0091125F">
        <w:rPr>
          <w:color w:val="201F1E"/>
          <w:shd w:val="clear" w:color="auto" w:fill="FFFFFF"/>
        </w:rPr>
        <w:t>závisí</w:t>
      </w:r>
      <w:r w:rsidR="00F012E6">
        <w:rPr>
          <w:color w:val="201F1E"/>
          <w:shd w:val="clear" w:color="auto" w:fill="FFFFFF"/>
        </w:rPr>
        <w:t xml:space="preserve"> na motivaci</w:t>
      </w:r>
      <w:r w:rsidRPr="00F012E6">
        <w:rPr>
          <w:color w:val="201F1E"/>
          <w:shd w:val="clear" w:color="auto" w:fill="FFFFFF"/>
        </w:rPr>
        <w:t xml:space="preserve"> jednotlivých obcí řešit bydlení na svém území a zabydlovat ohrožené domácnosti do standardní</w:t>
      </w:r>
      <w:r w:rsidR="00F012E6">
        <w:rPr>
          <w:color w:val="201F1E"/>
          <w:shd w:val="clear" w:color="auto" w:fill="FFFFFF"/>
        </w:rPr>
        <w:t>ch</w:t>
      </w:r>
      <w:r w:rsidRPr="00F012E6">
        <w:rPr>
          <w:color w:val="201F1E"/>
          <w:shd w:val="clear" w:color="auto" w:fill="FFFFFF"/>
        </w:rPr>
        <w:t xml:space="preserve"> </w:t>
      </w:r>
      <w:r w:rsidR="00F012E6" w:rsidRPr="00F012E6">
        <w:rPr>
          <w:color w:val="201F1E"/>
          <w:shd w:val="clear" w:color="auto" w:fill="FFFFFF"/>
        </w:rPr>
        <w:t>obecních</w:t>
      </w:r>
      <w:r w:rsidR="00F012E6">
        <w:rPr>
          <w:color w:val="201F1E"/>
          <w:shd w:val="clear" w:color="auto" w:fill="FFFFFF"/>
        </w:rPr>
        <w:t xml:space="preserve"> bytů</w:t>
      </w:r>
      <w:r w:rsidRPr="00F012E6">
        <w:rPr>
          <w:color w:val="201F1E"/>
          <w:shd w:val="clear" w:color="auto" w:fill="FFFFFF"/>
        </w:rPr>
        <w:t>.</w:t>
      </w:r>
    </w:p>
    <w:p w14:paraId="559E7410" w14:textId="1FE436D7" w:rsidR="00C605CC" w:rsidRDefault="009D10F4" w:rsidP="00C42143">
      <w:pPr>
        <w:pStyle w:val="Zkladntext"/>
        <w:numPr>
          <w:ilvl w:val="0"/>
          <w:numId w:val="10"/>
        </w:numPr>
        <w:autoSpaceDE w:val="0"/>
        <w:autoSpaceDN w:val="0"/>
        <w:adjustRightInd w:val="0"/>
        <w:spacing w:before="120"/>
        <w:ind w:left="0" w:firstLine="0"/>
      </w:pPr>
      <w:r>
        <w:t>Jedním z cílů s</w:t>
      </w:r>
      <w:r w:rsidRPr="009D10F4">
        <w:t xml:space="preserve">trategie </w:t>
      </w:r>
      <w:r w:rsidR="00F012E6">
        <w:t>je</w:t>
      </w:r>
      <w:r>
        <w:t xml:space="preserve"> s</w:t>
      </w:r>
      <w:r w:rsidRPr="009D10F4">
        <w:t>nížení nerovnosti ve zdraví Romů</w:t>
      </w:r>
      <w:r>
        <w:t xml:space="preserve"> podporou rovného přístupu a</w:t>
      </w:r>
      <w:r w:rsidRPr="009D10F4">
        <w:t xml:space="preserve"> místní dostupnosti zdravotních služeb </w:t>
      </w:r>
      <w:r w:rsidR="00F012E6">
        <w:t>za účelem</w:t>
      </w:r>
      <w:r>
        <w:t xml:space="preserve"> snížení horších zdravotních výsledků</w:t>
      </w:r>
      <w:r w:rsidRPr="009D10F4">
        <w:t xml:space="preserve"> </w:t>
      </w:r>
      <w:r w:rsidRPr="009D10F4">
        <w:lastRenderedPageBreak/>
        <w:t>v romské populaci oproti populaci většinové.</w:t>
      </w:r>
      <w:r w:rsidR="00444652">
        <w:rPr>
          <w:rStyle w:val="Znakapoznpodarou"/>
        </w:rPr>
        <w:footnoteReference w:id="3"/>
      </w:r>
      <w:r w:rsidRPr="009D10F4">
        <w:t xml:space="preserve"> Klíčová je rovněž </w:t>
      </w:r>
      <w:r w:rsidR="00B049AD">
        <w:t>osvěta</w:t>
      </w:r>
      <w:r w:rsidRPr="009D10F4">
        <w:t xml:space="preserve"> o významu péče o zdraví a zvyšování schopnosti </w:t>
      </w:r>
      <w:r w:rsidR="00F012E6">
        <w:t>péče</w:t>
      </w:r>
      <w:r w:rsidRPr="009D10F4">
        <w:t xml:space="preserve"> </w:t>
      </w:r>
      <w:r w:rsidR="00F012E6">
        <w:t xml:space="preserve">o </w:t>
      </w:r>
      <w:r w:rsidRPr="009D10F4">
        <w:t xml:space="preserve">své zdraví. </w:t>
      </w:r>
      <w:r w:rsidR="00C605CC">
        <w:t>K tomu slouží</w:t>
      </w:r>
      <w:r w:rsidR="00C605CC" w:rsidRPr="00C605CC">
        <w:t xml:space="preserve"> od roku 2018 projekt Státního zdravotního ústavu Efektivní podpora zdraví osob ohrožených chudobou a sociálním vyloučením. V projektu vzniklo 14 Regionálních center podpory zdraví v </w:t>
      </w:r>
      <w:r w:rsidR="00C605CC">
        <w:t>jednotlivých krajských městech v</w:t>
      </w:r>
      <w:r w:rsidR="00C605CC" w:rsidRPr="00C605CC">
        <w:t xml:space="preserve"> čele </w:t>
      </w:r>
      <w:r w:rsidR="00C605CC">
        <w:t xml:space="preserve">s krajským </w:t>
      </w:r>
      <w:r w:rsidR="00C605CC" w:rsidRPr="00C605CC">
        <w:t>koordinátor</w:t>
      </w:r>
      <w:r w:rsidR="00C605CC">
        <w:t>em</w:t>
      </w:r>
      <w:r w:rsidR="00C605CC" w:rsidRPr="00C605CC">
        <w:t xml:space="preserve">. Koordinátoři pořádají pravidelná setkání </w:t>
      </w:r>
      <w:r w:rsidR="00C605CC">
        <w:t>krajských realizačních týmů</w:t>
      </w:r>
      <w:r w:rsidR="00C605CC" w:rsidRPr="00C605CC">
        <w:t xml:space="preserve"> </w:t>
      </w:r>
      <w:r w:rsidR="00C605CC">
        <w:t>s krajskými koordinátory</w:t>
      </w:r>
      <w:r w:rsidR="00C605CC" w:rsidRPr="00C605CC">
        <w:t xml:space="preserve"> pro romské zálež</w:t>
      </w:r>
      <w:r w:rsidR="00C605CC">
        <w:t>itosti, řediteli</w:t>
      </w:r>
      <w:r w:rsidR="00C605CC" w:rsidRPr="00C605CC">
        <w:t xml:space="preserve"> krajských hygienických stanic, zástupci lékařů, krajských a městských </w:t>
      </w:r>
      <w:r w:rsidR="00C605CC">
        <w:t xml:space="preserve">zdravotních a </w:t>
      </w:r>
      <w:r w:rsidR="00C605CC" w:rsidRPr="00C605CC">
        <w:t xml:space="preserve">sociálních </w:t>
      </w:r>
      <w:r w:rsidR="00C605CC">
        <w:t>odborů</w:t>
      </w:r>
      <w:r w:rsidR="00C605CC" w:rsidRPr="00C605CC">
        <w:t xml:space="preserve">, nevládních organizací a další </w:t>
      </w:r>
      <w:r w:rsidR="00C605CC">
        <w:t>aktérů</w:t>
      </w:r>
      <w:r w:rsidR="00C605CC" w:rsidRPr="00C605CC">
        <w:t xml:space="preserve">. Při každém centru pak působí mediátoři podpory zdraví, kterých </w:t>
      </w:r>
      <w:r w:rsidR="00F012E6">
        <w:t xml:space="preserve">bylo ke konci roku 2020 přes 50, </w:t>
      </w:r>
      <w:r w:rsidR="00C605CC" w:rsidRPr="00C605CC">
        <w:t>valnou většinou z </w:t>
      </w:r>
      <w:r w:rsidR="00F012E6">
        <w:t>romské menšiny. Mediátoři působili</w:t>
      </w:r>
      <w:r w:rsidR="00C605CC" w:rsidRPr="00C605CC">
        <w:t xml:space="preserve"> kromě krajských měst ve zhruba 82 obcích se sociálně vyloučenými lokalitami. Vedle skupinových </w:t>
      </w:r>
      <w:r w:rsidR="00F012E6">
        <w:t>aktivit podpory zdraví poskytovali</w:t>
      </w:r>
      <w:r w:rsidR="00C605CC" w:rsidRPr="00C605CC">
        <w:t xml:space="preserve"> mediátoři individuální pomoc a poradenství např. při </w:t>
      </w:r>
      <w:r w:rsidR="0091125F">
        <w:t>registraci</w:t>
      </w:r>
      <w:r w:rsidR="00C605CC" w:rsidRPr="00C605CC">
        <w:t xml:space="preserve"> k</w:t>
      </w:r>
      <w:r w:rsidR="00497FE6">
        <w:t> </w:t>
      </w:r>
      <w:r w:rsidR="00C605CC" w:rsidRPr="00C605CC">
        <w:t>lékařům</w:t>
      </w:r>
      <w:r w:rsidR="00497FE6">
        <w:t xml:space="preserve">, </w:t>
      </w:r>
      <w:r w:rsidR="002D4E71">
        <w:t>přístupu</w:t>
      </w:r>
      <w:r w:rsidR="0091125F">
        <w:t xml:space="preserve"> ke zdravotnímu</w:t>
      </w:r>
      <w:r w:rsidR="00C605CC" w:rsidRPr="00C605CC">
        <w:t xml:space="preserve"> pojištění, rehabilitaci či pedagogicko-psychologickým poradnám </w:t>
      </w:r>
      <w:r w:rsidR="00497FE6">
        <w:t>atd</w:t>
      </w:r>
      <w:r w:rsidR="00C605CC" w:rsidRPr="00C605CC">
        <w:t xml:space="preserve">. </w:t>
      </w:r>
      <w:r w:rsidR="00B049AD">
        <w:t xml:space="preserve">Zdravotníci budou </w:t>
      </w:r>
      <w:r w:rsidRPr="009D10F4">
        <w:t>již na školách vzdělávání v poskytování zdravotní péče sociálně a kulturně citlivě.</w:t>
      </w:r>
      <w:r w:rsidR="00444652">
        <w:rPr>
          <w:rStyle w:val="Znakapoznpodarou"/>
        </w:rPr>
        <w:footnoteReference w:id="4"/>
      </w:r>
      <w:r w:rsidRPr="009D10F4">
        <w:t xml:space="preserve"> </w:t>
      </w:r>
    </w:p>
    <w:p w14:paraId="3AD77915" w14:textId="77777777" w:rsidR="00681F21" w:rsidRPr="00681F21" w:rsidRDefault="00E23CB2" w:rsidP="00780D30">
      <w:pPr>
        <w:pStyle w:val="Zkladntext"/>
        <w:numPr>
          <w:ilvl w:val="0"/>
          <w:numId w:val="10"/>
        </w:numPr>
        <w:autoSpaceDE w:val="0"/>
        <w:autoSpaceDN w:val="0"/>
        <w:adjustRightInd w:val="0"/>
        <w:spacing w:before="120"/>
        <w:ind w:left="0" w:firstLine="0"/>
      </w:pPr>
      <w:r w:rsidRPr="00E23CB2">
        <w:t>Vzdělávání je i jedním z dalších cílů Strategie. Zaměřuje se na odstranění diskriminace a seg</w:t>
      </w:r>
      <w:r w:rsidR="00B71D6C">
        <w:t>regace Romů ve vzdělávání pomocí</w:t>
      </w:r>
      <w:r w:rsidRPr="00E23CB2">
        <w:t xml:space="preserve"> metodického vedení škol i obcí, které je zřizují a vymezují školské obvody. Školy mají ve spolupráci s Ministerstvem školství, mládeže a tělovýchovy a Agenturou pro sociální začleňování dostat nástroje, jak diskriminaci předcházet a řešit jí na místě. Celý systém pak bude hlídat Česká školní inspekce. Ministerstvo školství, mládeže a tělovýchovy bude rovněž pravidelně sbírat data a analyzovat romské vzdělávání v terénu v souladu s principy </w:t>
      </w:r>
      <w:r w:rsidR="006C51D5">
        <w:t>ochrany</w:t>
      </w:r>
      <w:r w:rsidRPr="00E23CB2">
        <w:t xml:space="preserve"> osobních údajů. Speciálně budou i sledovány školy a třídy s nadmě</w:t>
      </w:r>
      <w:r>
        <w:t>rným zastoupením romských žáků</w:t>
      </w:r>
      <w:r w:rsidRPr="00E23CB2">
        <w:t xml:space="preserve">. Cílem je pak snížit počet těchto škol na polovinu a počet diskriminovaných romských žáků pod 10%. </w:t>
      </w:r>
      <w:r w:rsidR="0091125F">
        <w:t>R</w:t>
      </w:r>
      <w:r w:rsidR="00681F21">
        <w:t xml:space="preserve">ovný přístup ke vzdělávání pro Romy </w:t>
      </w:r>
      <w:r w:rsidR="0091125F">
        <w:t xml:space="preserve">podporuje např. i </w:t>
      </w:r>
      <w:r w:rsidR="00681F21" w:rsidRPr="003D2294">
        <w:t>povinné předš</w:t>
      </w:r>
      <w:r w:rsidR="00681F21">
        <w:t>kolní vzdělávání pro děti od 5 l</w:t>
      </w:r>
      <w:r w:rsidR="00681F21" w:rsidRPr="003D2294">
        <w:t>et</w:t>
      </w:r>
      <w:r w:rsidR="0091125F" w:rsidRPr="0091125F">
        <w:t xml:space="preserve"> </w:t>
      </w:r>
      <w:r w:rsidR="0091125F">
        <w:t>o</w:t>
      </w:r>
      <w:r w:rsidR="0091125F" w:rsidRPr="003D2294">
        <w:t>d roku 2017</w:t>
      </w:r>
      <w:r w:rsidR="00681F21" w:rsidRPr="003D2294">
        <w:t xml:space="preserve">. </w:t>
      </w:r>
      <w:r w:rsidR="00681F21">
        <w:t>Předškolní vzdělávání Romů</w:t>
      </w:r>
      <w:r w:rsidR="00681F21" w:rsidRPr="00681F21">
        <w:t xml:space="preserve"> </w:t>
      </w:r>
      <w:r w:rsidR="002C2EE5">
        <w:t>je</w:t>
      </w:r>
      <w:r w:rsidR="00681F21" w:rsidRPr="00681F21">
        <w:t xml:space="preserve"> podporováno jak komunitní prací, tak </w:t>
      </w:r>
      <w:r w:rsidR="0091125F">
        <w:t>financováním</w:t>
      </w:r>
      <w:r w:rsidR="00681F21" w:rsidRPr="00681F21">
        <w:t xml:space="preserve"> školkovného či školního stravování, aby se počet romských dětí </w:t>
      </w:r>
      <w:r w:rsidR="0091125F">
        <w:t xml:space="preserve">v předškolním vzdělávání </w:t>
      </w:r>
      <w:r w:rsidR="00681F21" w:rsidRPr="00681F21">
        <w:t xml:space="preserve">zdvojnásobil na více jak 80%. V rámci základního vzdělávání pak klíčovou roli hraje i dostupné kariérní poradenství, které </w:t>
      </w:r>
      <w:r w:rsidR="006C51D5">
        <w:t>podporuje</w:t>
      </w:r>
      <w:r w:rsidR="00681F21" w:rsidRPr="00681F21">
        <w:t xml:space="preserve"> další vzdělávání a naop</w:t>
      </w:r>
      <w:r w:rsidR="006C51D5">
        <w:t>ak brání</w:t>
      </w:r>
      <w:r w:rsidR="002D4E71">
        <w:t xml:space="preserve"> předčasným odchodům</w:t>
      </w:r>
      <w:r w:rsidR="00681F21" w:rsidRPr="00681F21">
        <w:t>. U středního a vyššího vzdělávání je pak důležitá finanční podpora v podobě stipendií a dotačních programů spolu s poradenstvím od škol i nevládních organizací. Cílem je snížit počet předčasných odchodů Romů ze vzdělávání na 15% a naopak zvýšit jejich středoškolskou vzdělanosti na 80% a vysokoškolskou min</w:t>
      </w:r>
      <w:r w:rsidR="006C51D5">
        <w:t>imálně</w:t>
      </w:r>
      <w:r w:rsidR="00681F21" w:rsidRPr="00681F21">
        <w:t xml:space="preserve"> na 10%. Důležitá je i finanční podpora volnočasových aktivit romských dětí při školách či v lokalitách zajišťovaná obcemi, školami či nevládními organizacemi..</w:t>
      </w:r>
    </w:p>
    <w:p w14:paraId="774CEA59" w14:textId="77777777" w:rsidR="00BE2F50" w:rsidRDefault="007836DE" w:rsidP="00C42143">
      <w:pPr>
        <w:pStyle w:val="Zkladntext"/>
        <w:numPr>
          <w:ilvl w:val="0"/>
          <w:numId w:val="10"/>
        </w:numPr>
        <w:autoSpaceDE w:val="0"/>
        <w:autoSpaceDN w:val="0"/>
        <w:adjustRightInd w:val="0"/>
        <w:spacing w:before="120"/>
        <w:ind w:left="0" w:firstLine="0"/>
      </w:pPr>
      <w:r>
        <w:t xml:space="preserve">Velmi pozitivním krokem je vykoupení </w:t>
      </w:r>
      <w:r w:rsidR="007D185F">
        <w:t xml:space="preserve">vepřína na místě </w:t>
      </w:r>
      <w:r w:rsidR="007D185F" w:rsidRPr="007D185F">
        <w:t>bývalého tzv. cikánského tábora v Letech u Písku</w:t>
      </w:r>
      <w:r w:rsidR="0091125F">
        <w:t xml:space="preserve"> státem</w:t>
      </w:r>
      <w:r w:rsidR="007D185F">
        <w:t xml:space="preserve"> počátkem roku 2018</w:t>
      </w:r>
      <w:r w:rsidR="005F05FE">
        <w:t xml:space="preserve">. </w:t>
      </w:r>
      <w:r w:rsidR="00BE2F50" w:rsidRPr="007D185F">
        <w:t xml:space="preserve">Od 1. ledna 2018 se navíc oficiálním správcem </w:t>
      </w:r>
      <w:r w:rsidR="00BE2F50">
        <w:t>památníku</w:t>
      </w:r>
      <w:r w:rsidR="0091125F">
        <w:t xml:space="preserve"> v Letech</w:t>
      </w:r>
      <w:r w:rsidR="002C2EE5">
        <w:t xml:space="preserve"> stalo Muzeum romské kultury. Následně </w:t>
      </w:r>
      <w:r w:rsidR="00BE2F50" w:rsidRPr="00681F21">
        <w:t>během let 2018 a 2019 došlo k vyčiš</w:t>
      </w:r>
      <w:r w:rsidR="002C2EE5">
        <w:t>tění areálu, archeologickému vý</w:t>
      </w:r>
      <w:r w:rsidR="00BE2F50" w:rsidRPr="00681F21">
        <w:t xml:space="preserve">zkumu a </w:t>
      </w:r>
      <w:r w:rsidR="002C2EE5">
        <w:t xml:space="preserve">k </w:t>
      </w:r>
      <w:r w:rsidR="00BE2F50" w:rsidRPr="00681F21">
        <w:t>architektonické soutěži. Vítězný návrh byl vyhlášen v roce 2020 a v létě 2022 začala demolice vepřína, která by měla skončit do konce roku</w:t>
      </w:r>
      <w:r w:rsidR="006C51D5">
        <w:t xml:space="preserve"> 2022</w:t>
      </w:r>
      <w:r w:rsidR="00BE2F50" w:rsidRPr="00681F21">
        <w:t>. Následně má začít stavba památníku, která má být dokončena v roce 2025. I v</w:t>
      </w:r>
      <w:r w:rsidR="002C2EE5">
        <w:t> dalším areál</w:t>
      </w:r>
      <w:r w:rsidR="00BE2F50" w:rsidRPr="00681F21">
        <w:t xml:space="preserve">u </w:t>
      </w:r>
      <w:r w:rsidR="002C2EE5">
        <w:t xml:space="preserve">bývalého cikánského tábora </w:t>
      </w:r>
      <w:r w:rsidR="00BE2F50" w:rsidRPr="00681F21">
        <w:t xml:space="preserve">v Hodoníně </w:t>
      </w:r>
      <w:r w:rsidR="002C2EE5">
        <w:t xml:space="preserve">u Kunštátu </w:t>
      </w:r>
      <w:r w:rsidR="00BE2F50" w:rsidRPr="00681F21">
        <w:t>probíhaly rekonstrukční práce a nový památník zde byl otevřen v roce 2020. Novou aktivitou je pak pobočka Muzea romské kultury v Praze pod ná</w:t>
      </w:r>
      <w:r w:rsidR="002C2EE5">
        <w:t>zvem Centrum Romů a Sintů, které</w:t>
      </w:r>
      <w:r w:rsidR="00BE2F50" w:rsidRPr="00681F21">
        <w:t xml:space="preserve"> </w:t>
      </w:r>
      <w:r w:rsidR="002C2EE5">
        <w:t>by mělo</w:t>
      </w:r>
      <w:r w:rsidR="00BE2F50" w:rsidRPr="00681F21">
        <w:t xml:space="preserve"> </w:t>
      </w:r>
      <w:r w:rsidR="002C2EE5">
        <w:t>být otevřeno</w:t>
      </w:r>
      <w:r w:rsidR="00BE2F50" w:rsidRPr="00681F21">
        <w:t xml:space="preserve"> v příštím roce. Všechny tyto instituce pořádají výstavy, školení, přednášky pro školy apod. a připomínají rovněž všechny významné dny pro </w:t>
      </w:r>
      <w:r w:rsidR="002C2EE5">
        <w:t>dějiny</w:t>
      </w:r>
      <w:r w:rsidR="00BE2F50">
        <w:t xml:space="preserve"> Romů.</w:t>
      </w:r>
    </w:p>
    <w:p w14:paraId="5CC762B9" w14:textId="77777777" w:rsidR="00E21D68" w:rsidRPr="00EB07A6" w:rsidRDefault="00E21D68" w:rsidP="00BE2F50">
      <w:pPr>
        <w:pStyle w:val="Zkladntext"/>
        <w:numPr>
          <w:ilvl w:val="0"/>
          <w:numId w:val="5"/>
        </w:numPr>
        <w:autoSpaceDE w:val="0"/>
        <w:autoSpaceDN w:val="0"/>
        <w:adjustRightInd w:val="0"/>
        <w:spacing w:before="120"/>
        <w:ind w:left="0" w:firstLine="426"/>
      </w:pPr>
      <w:r w:rsidRPr="00CF7468">
        <w:rPr>
          <w:b/>
          <w:bCs/>
        </w:rPr>
        <w:lastRenderedPageBreak/>
        <w:t>Boj proti</w:t>
      </w:r>
      <w:r>
        <w:rPr>
          <w:b/>
          <w:bCs/>
        </w:rPr>
        <w:t xml:space="preserve"> </w:t>
      </w:r>
      <w:r w:rsidRPr="00CF7468">
        <w:rPr>
          <w:b/>
          <w:bCs/>
        </w:rPr>
        <w:t>rasismu</w:t>
      </w:r>
      <w:r>
        <w:rPr>
          <w:b/>
          <w:bCs/>
        </w:rPr>
        <w:t xml:space="preserve"> a nenávisti</w:t>
      </w:r>
      <w:r w:rsidRPr="00CF7468">
        <w:rPr>
          <w:b/>
          <w:bCs/>
        </w:rPr>
        <w:t xml:space="preserve"> (doporučení č</w:t>
      </w:r>
      <w:r>
        <w:rPr>
          <w:b/>
          <w:bCs/>
        </w:rPr>
        <w:t xml:space="preserve">. </w:t>
      </w:r>
      <w:r w:rsidR="004E70FD">
        <w:rPr>
          <w:b/>
        </w:rPr>
        <w:t xml:space="preserve">40 – </w:t>
      </w:r>
      <w:r>
        <w:rPr>
          <w:b/>
          <w:bCs/>
        </w:rPr>
        <w:t xml:space="preserve">42, 44, </w:t>
      </w:r>
      <w:r w:rsidR="009955CA">
        <w:rPr>
          <w:b/>
          <w:bCs/>
        </w:rPr>
        <w:t xml:space="preserve">45, </w:t>
      </w:r>
      <w:r w:rsidR="00574A6C">
        <w:rPr>
          <w:b/>
          <w:bCs/>
        </w:rPr>
        <w:t xml:space="preserve">47, 48, 50 – </w:t>
      </w:r>
      <w:r>
        <w:rPr>
          <w:b/>
          <w:bCs/>
        </w:rPr>
        <w:t>52, 54 – 56, 58, 59, 61 –</w:t>
      </w:r>
      <w:r w:rsidR="00574A6C">
        <w:rPr>
          <w:b/>
          <w:bCs/>
        </w:rPr>
        <w:t xml:space="preserve"> </w:t>
      </w:r>
      <w:r>
        <w:rPr>
          <w:b/>
          <w:bCs/>
        </w:rPr>
        <w:t>81, 92, 93, 167, 168</w:t>
      </w:r>
      <w:r w:rsidRPr="00CF7468">
        <w:rPr>
          <w:b/>
          <w:bCs/>
        </w:rPr>
        <w:t>)</w:t>
      </w:r>
    </w:p>
    <w:p w14:paraId="68233FED" w14:textId="57702C4A" w:rsidR="002206E8" w:rsidRPr="00C670CC" w:rsidRDefault="00E21D68" w:rsidP="002206E8">
      <w:pPr>
        <w:pStyle w:val="Zkladntext"/>
        <w:numPr>
          <w:ilvl w:val="0"/>
          <w:numId w:val="10"/>
        </w:numPr>
        <w:autoSpaceDE w:val="0"/>
        <w:autoSpaceDN w:val="0"/>
        <w:adjustRightInd w:val="0"/>
        <w:spacing w:before="120"/>
        <w:ind w:left="0" w:firstLine="0"/>
      </w:pPr>
      <w:r w:rsidRPr="00B077B1">
        <w:t xml:space="preserve">České právo </w:t>
      </w:r>
      <w:r w:rsidR="004E70FD">
        <w:t xml:space="preserve">nadále </w:t>
      </w:r>
      <w:r w:rsidR="00724E26">
        <w:t>trestá</w:t>
      </w:r>
      <w:r w:rsidRPr="00B077B1">
        <w:t xml:space="preserve"> </w:t>
      </w:r>
      <w:r w:rsidR="00724E26">
        <w:t xml:space="preserve">nenávistné projevy i </w:t>
      </w:r>
      <w:r w:rsidRPr="00B077B1">
        <w:t xml:space="preserve">útoky </w:t>
      </w:r>
      <w:r w:rsidR="00724E26">
        <w:t>jako</w:t>
      </w:r>
      <w:r w:rsidRPr="00B077B1">
        <w:t xml:space="preserve"> trestné činy. </w:t>
      </w:r>
      <w:r w:rsidR="004E70FD">
        <w:t>T</w:t>
      </w:r>
      <w:r w:rsidRPr="00B077B1">
        <w:t>restní zákoník upravuje nebezpečné vyhrožování, nebezpečné pronásledování, hanobení národa, rasy, etnické nebo jiné skupiny osob a podněcování k nenávisti vůči skupině osob nebo k omezování jejich práv a svobod</w:t>
      </w:r>
      <w:r w:rsidR="00724E26" w:rsidRPr="00724E26">
        <w:t xml:space="preserve"> </w:t>
      </w:r>
      <w:r w:rsidR="00724E26">
        <w:t xml:space="preserve">a také </w:t>
      </w:r>
      <w:r w:rsidR="00724E26" w:rsidRPr="00B077B1">
        <w:t>založe</w:t>
      </w:r>
      <w:r w:rsidR="002D4E71">
        <w:t>ní, podporu a propagaci</w:t>
      </w:r>
      <w:r w:rsidR="00724E26" w:rsidRPr="00B077B1">
        <w:t xml:space="preserve"> hnutí směřujícího k potlačení práv a svobod člověka a projev sympatií k</w:t>
      </w:r>
      <w:r w:rsidR="00724E26">
        <w:t xml:space="preserve"> takovému </w:t>
      </w:r>
      <w:r w:rsidR="00724E26" w:rsidRPr="00B077B1">
        <w:t>hnutí</w:t>
      </w:r>
      <w:r w:rsidRPr="00B077B1">
        <w:t xml:space="preserve">. </w:t>
      </w:r>
      <w:r w:rsidR="002206E8">
        <w:t xml:space="preserve">Od roku 2022 je trestné i </w:t>
      </w:r>
      <w:r w:rsidR="002206E8" w:rsidRPr="008C11C7">
        <w:t>šíření díla k</w:t>
      </w:r>
      <w:r w:rsidR="002206E8">
        <w:t xml:space="preserve">  </w:t>
      </w:r>
      <w:r w:rsidR="002206E8" w:rsidRPr="008C11C7">
        <w:t xml:space="preserve">propagaci </w:t>
      </w:r>
      <w:r w:rsidR="002206E8">
        <w:t xml:space="preserve">takového hnutí. </w:t>
      </w:r>
      <w:r w:rsidR="00724E26">
        <w:t xml:space="preserve">Násilné útoky mohou být stíhány jako </w:t>
      </w:r>
      <w:r w:rsidR="00724E26" w:rsidRPr="00B077B1">
        <w:t>násilí proti skupině obyvatelů nebo proti jednotlivci</w:t>
      </w:r>
      <w:r w:rsidR="00724E26">
        <w:t xml:space="preserve"> či případně </w:t>
      </w:r>
      <w:r w:rsidR="00DF631E" w:rsidRPr="00B077B1">
        <w:t>kvalifikovan</w:t>
      </w:r>
      <w:r w:rsidR="00DF631E">
        <w:t>é skutkové podstaty</w:t>
      </w:r>
      <w:r w:rsidR="00DF631E" w:rsidRPr="00B077B1">
        <w:t xml:space="preserve"> </w:t>
      </w:r>
      <w:r w:rsidR="00DF631E">
        <w:t xml:space="preserve">trestných činů </w:t>
      </w:r>
      <w:r w:rsidR="002206E8">
        <w:t xml:space="preserve">jako </w:t>
      </w:r>
      <w:r w:rsidR="00285487">
        <w:t xml:space="preserve">například </w:t>
      </w:r>
      <w:r w:rsidR="00DF631E">
        <w:t xml:space="preserve">vražda či ublížení na zdraví, </w:t>
      </w:r>
      <w:r w:rsidR="00DF631E" w:rsidRPr="00B077B1">
        <w:t>mučení a jiné nelidské a kruté zacházení, zbavení a omezování osobní sv</w:t>
      </w:r>
      <w:r w:rsidR="00DF631E">
        <w:t xml:space="preserve">obody či zavlečení, </w:t>
      </w:r>
      <w:r w:rsidR="00BE2F50">
        <w:t>což umožňuje</w:t>
      </w:r>
      <w:r w:rsidR="00DF631E">
        <w:t xml:space="preserve"> uložit vyšší trest. Nenávistný motiv je zohledňován např. i u trestného činu</w:t>
      </w:r>
      <w:r w:rsidR="00DF631E" w:rsidRPr="00B077B1">
        <w:t xml:space="preserve"> zneužití pravomoci úřední osoby</w:t>
      </w:r>
      <w:r w:rsidR="00DF631E">
        <w:t xml:space="preserve">. </w:t>
      </w:r>
      <w:r w:rsidR="00CD531E">
        <w:t>P</w:t>
      </w:r>
      <w:r w:rsidR="00DF631E">
        <w:t>okud nenávist</w:t>
      </w:r>
      <w:r w:rsidR="002206E8">
        <w:t>ný motiv není specificky záko</w:t>
      </w:r>
      <w:r w:rsidR="00136D1A">
        <w:t>nem</w:t>
      </w:r>
      <w:r w:rsidR="00DF631E">
        <w:t xml:space="preserve"> upraven, jde o </w:t>
      </w:r>
      <w:r w:rsidR="00CD531E">
        <w:t xml:space="preserve">obecnou </w:t>
      </w:r>
      <w:r w:rsidR="001B05E7">
        <w:t>přitěžující okolnost</w:t>
      </w:r>
      <w:r w:rsidRPr="00B077B1">
        <w:t xml:space="preserve">, </w:t>
      </w:r>
      <w:r w:rsidR="00DF631E">
        <w:t xml:space="preserve">která </w:t>
      </w:r>
      <w:r w:rsidR="002206E8">
        <w:t>umožňuje</w:t>
      </w:r>
      <w:r w:rsidRPr="00B077B1">
        <w:t xml:space="preserve"> ul</w:t>
      </w:r>
      <w:r w:rsidR="00CD531E">
        <w:t>ožení vyššího trestu pachateli</w:t>
      </w:r>
      <w:r w:rsidR="009955CA">
        <w:t xml:space="preserve"> jakéhokoliv </w:t>
      </w:r>
      <w:r w:rsidR="009955CA" w:rsidRPr="00C670CC">
        <w:t>trestného činu</w:t>
      </w:r>
      <w:r w:rsidR="00CD531E" w:rsidRPr="00C670CC">
        <w:t xml:space="preserve">. </w:t>
      </w:r>
      <w:r w:rsidR="00CA0A5F" w:rsidRPr="00C670CC">
        <w:t xml:space="preserve">Uvedené přístupy se odráží i v soudní praxi. </w:t>
      </w:r>
      <w:r w:rsidR="002206E8" w:rsidRPr="00C670CC">
        <w:t xml:space="preserve">Podle Nejvyššího státního zastupitelství dochází v posledních letech k mírnému poklesu počtu osob stíhaných za </w:t>
      </w:r>
      <w:r w:rsidR="002D4E71" w:rsidRPr="00C670CC">
        <w:t>nenávistné</w:t>
      </w:r>
      <w:r w:rsidR="002206E8" w:rsidRPr="00C670CC">
        <w:t xml:space="preserve"> trestné činy.</w:t>
      </w:r>
      <w:r w:rsidR="00444652" w:rsidRPr="00C670CC">
        <w:rPr>
          <w:rStyle w:val="Znakapoznpodarou"/>
        </w:rPr>
        <w:footnoteReference w:id="5"/>
      </w:r>
    </w:p>
    <w:p w14:paraId="528B4CEA" w14:textId="6A65CF7F" w:rsidR="0099051F" w:rsidRPr="00C670CC" w:rsidRDefault="0099051F" w:rsidP="00780D30">
      <w:pPr>
        <w:pStyle w:val="Zkladntext"/>
        <w:numPr>
          <w:ilvl w:val="0"/>
          <w:numId w:val="10"/>
        </w:numPr>
        <w:autoSpaceDE w:val="0"/>
        <w:autoSpaceDN w:val="0"/>
        <w:adjustRightInd w:val="0"/>
        <w:spacing w:before="120"/>
        <w:ind w:left="0" w:firstLine="0"/>
      </w:pPr>
      <w:r w:rsidRPr="00C670CC">
        <w:t xml:space="preserve">Oběti všech trestných činů se mohou v trestním řízení domáhat náhrady způsobené škody nebo újmy, a pokud je pachatel odsouzen a je prokázáno, že škoda nebo újma byla způsobena trestným činem, je mu soudem přikázáno tuto škodu nebo újmu nahradit. </w:t>
      </w:r>
      <w:r w:rsidR="00E43C9D" w:rsidRPr="00C670CC">
        <w:t xml:space="preserve">Od roku </w:t>
      </w:r>
      <w:r w:rsidR="00285487">
        <w:t>2018</w:t>
      </w:r>
      <w:r w:rsidRPr="00C670CC">
        <w:t xml:space="preserve"> lze k uspokojení nároků poškozených využít i peněžní prostředky z majetkových trestních sankcí uložených v trestním řízení. Zákon o obětech trestných činů ukládá státním orgánům přistupovat k obětem zdvořile a šetrně s respektem k jejich důstojnosti. </w:t>
      </w:r>
      <w:r w:rsidR="00E43C9D" w:rsidRPr="00C670CC">
        <w:t>Dává jim</w:t>
      </w:r>
      <w:r w:rsidRPr="00C670CC">
        <w:t xml:space="preserve"> právo na srozumitelné informace o </w:t>
      </w:r>
      <w:r w:rsidR="00927A28">
        <w:t>jeji</w:t>
      </w:r>
      <w:r w:rsidRPr="00C670CC">
        <w:t xml:space="preserve">ch právech a povinnostech, na odbornou psychologickou, právní či jinou pomoc, na ochranu soukromí </w:t>
      </w:r>
      <w:r w:rsidR="00927A28">
        <w:t xml:space="preserve">a </w:t>
      </w:r>
      <w:r w:rsidRPr="00C670CC">
        <w:t xml:space="preserve">před druhotnou viktimizací a vymezuje podmínky poskytnutí peněžité pomoci. Zvlášť zranitelným obětem je pomoc poskytována bezplatně. Mezi ně patří i oběti trestného činu motivovaného příslušností k určitému národu, rase, etnické skupině, náboženství, třídě nebo jiné skupině osob, je-li u nich dáno zvýšené nebezpečí druhotné viktimizace. </w:t>
      </w:r>
      <w:r w:rsidR="00E43C9D" w:rsidRPr="00C670CC">
        <w:t>R</w:t>
      </w:r>
      <w:r w:rsidRPr="00C670CC">
        <w:rPr>
          <w:rFonts w:eastAsia="SimSun"/>
        </w:rPr>
        <w:t xml:space="preserve">egistrovaní poskytovatelé pomoci </w:t>
      </w:r>
      <w:r w:rsidR="00E43C9D" w:rsidRPr="00C670CC">
        <w:rPr>
          <w:rFonts w:eastAsia="SimSun"/>
        </w:rPr>
        <w:t>poskytují</w:t>
      </w:r>
      <w:r w:rsidRPr="00C670CC">
        <w:rPr>
          <w:rFonts w:eastAsia="SimSun"/>
        </w:rPr>
        <w:t xml:space="preserve"> </w:t>
      </w:r>
      <w:r w:rsidR="00E43C9D" w:rsidRPr="00C670CC">
        <w:rPr>
          <w:rFonts w:eastAsia="SimSun"/>
        </w:rPr>
        <w:t xml:space="preserve">obětem </w:t>
      </w:r>
      <w:r w:rsidRPr="00C670CC">
        <w:rPr>
          <w:rFonts w:eastAsia="SimSun"/>
        </w:rPr>
        <w:t xml:space="preserve">právní </w:t>
      </w:r>
      <w:r w:rsidRPr="00C670CC">
        <w:rPr>
          <w:iCs/>
        </w:rPr>
        <w:t>informace, krizovou pomoc a psychosociální či jiné poradenství</w:t>
      </w:r>
      <w:r w:rsidR="00E43C9D" w:rsidRPr="00C670CC">
        <w:rPr>
          <w:iCs/>
        </w:rPr>
        <w:t>.</w:t>
      </w:r>
      <w:r w:rsidRPr="00C670CC">
        <w:rPr>
          <w:iCs/>
        </w:rPr>
        <w:t xml:space="preserve"> </w:t>
      </w:r>
      <w:r w:rsidR="00E43C9D" w:rsidRPr="00C670CC">
        <w:rPr>
          <w:iCs/>
        </w:rPr>
        <w:t xml:space="preserve">Ministerstvo spravedlnosti podporuje </w:t>
      </w:r>
      <w:r w:rsidR="002323D2" w:rsidRPr="00C670CC">
        <w:rPr>
          <w:iCs/>
        </w:rPr>
        <w:t>činnost akreditovaných poskytovatelů pomoci obětem trestné činnosti formou dotací</w:t>
      </w:r>
      <w:r w:rsidR="00E43C9D" w:rsidRPr="00C670CC">
        <w:rPr>
          <w:iCs/>
        </w:rPr>
        <w:t>.</w:t>
      </w:r>
      <w:r w:rsidRPr="00C670CC">
        <w:rPr>
          <w:iCs/>
        </w:rPr>
        <w:t xml:space="preserve"> </w:t>
      </w:r>
      <w:r w:rsidR="00E43C9D" w:rsidRPr="00C670CC">
        <w:rPr>
          <w:iCs/>
        </w:rPr>
        <w:t>S</w:t>
      </w:r>
      <w:r w:rsidRPr="00C670CC">
        <w:rPr>
          <w:iCs/>
        </w:rPr>
        <w:t>třediska Probační a mediační služby</w:t>
      </w:r>
      <w:r w:rsidR="00E43C9D" w:rsidRPr="00C670CC">
        <w:rPr>
          <w:iCs/>
        </w:rPr>
        <w:t xml:space="preserve"> v regionech</w:t>
      </w:r>
      <w:r w:rsidRPr="00C670CC">
        <w:rPr>
          <w:iCs/>
        </w:rPr>
        <w:t xml:space="preserve"> poskytují právní informace a restorativní</w:t>
      </w:r>
      <w:r w:rsidRPr="00C670CC">
        <w:rPr>
          <w:rFonts w:eastAsia="SimSun"/>
        </w:rPr>
        <w:t xml:space="preserve"> programy.</w:t>
      </w:r>
      <w:r w:rsidRPr="00C670CC">
        <w:t xml:space="preserve"> </w:t>
      </w:r>
      <w:r w:rsidR="00E43C9D" w:rsidRPr="00C670CC">
        <w:t xml:space="preserve"> </w:t>
      </w:r>
    </w:p>
    <w:p w14:paraId="76F903BD" w14:textId="7B6F50A1" w:rsidR="00574A6C" w:rsidRPr="00C670CC" w:rsidRDefault="00414641" w:rsidP="00780D30">
      <w:pPr>
        <w:pStyle w:val="Zkladntext"/>
        <w:numPr>
          <w:ilvl w:val="0"/>
          <w:numId w:val="10"/>
        </w:numPr>
        <w:autoSpaceDE w:val="0"/>
        <w:autoSpaceDN w:val="0"/>
        <w:adjustRightInd w:val="0"/>
        <w:spacing w:before="120"/>
        <w:ind w:left="0" w:firstLine="0"/>
      </w:pPr>
      <w:r w:rsidRPr="00414641">
        <w:t xml:space="preserve">Vláda v roce 2021 přijala Koncepci boje proti extremismu a předsudečné nenávisti 2021–2026, která navazuje na předchozí </w:t>
      </w:r>
      <w:r>
        <w:t>každoroční koncepce</w:t>
      </w:r>
      <w:r w:rsidRPr="00414641">
        <w:t xml:space="preserve">. Koncepce </w:t>
      </w:r>
      <w:r w:rsidR="00374C3E">
        <w:t xml:space="preserve">se zaměřuje na </w:t>
      </w:r>
      <w:r w:rsidRPr="00414641">
        <w:t xml:space="preserve">ochranu obětí trestné činnosti, ochranu demokracie a vytváření a posilování odolnosti demokratické společnosti. V těchto oblastech stanovuje strategické a specifické cíle, jejichž naplňování je předmětem akčních plánů. </w:t>
      </w:r>
      <w:r w:rsidR="00374C3E">
        <w:t>V</w:t>
      </w:r>
      <w:r w:rsidR="00374C3E" w:rsidRPr="00414641">
        <w:t xml:space="preserve"> Akčním plánu boje proti extremismu a předsudečné nenávisti 2021–2022</w:t>
      </w:r>
      <w:r w:rsidR="00374C3E">
        <w:t xml:space="preserve"> je obsaženo celkem 38 opatření, na jejichž plnění budou spolupracovat veřejná správa, akademické instituce i nevládní</w:t>
      </w:r>
      <w:r w:rsidRPr="00414641">
        <w:t xml:space="preserve"> organizac</w:t>
      </w:r>
      <w:r w:rsidR="00374C3E">
        <w:t>e</w:t>
      </w:r>
      <w:r w:rsidRPr="00414641">
        <w:t>. Opatření směřují např. k posílení ochrany</w:t>
      </w:r>
      <w:r>
        <w:t xml:space="preserve"> obětí předsudečné nenávisti,</w:t>
      </w:r>
      <w:r w:rsidRPr="00414641">
        <w:t xml:space="preserve"> schopností a znalostí orgánů činn</w:t>
      </w:r>
      <w:r>
        <w:t>ých v trestním řízení, k lepší</w:t>
      </w:r>
      <w:r w:rsidRPr="00414641">
        <w:t xml:space="preserve"> prevenci a odhalování radikalizace a reintegraci radikalizovaných osob, </w:t>
      </w:r>
      <w:r w:rsidR="00374C3E">
        <w:t xml:space="preserve">k </w:t>
      </w:r>
      <w:r w:rsidRPr="00414641">
        <w:t xml:space="preserve">ochraně integrity státních orgánů a bezpečnostních sborů, k osvětě a vzdělávání a v neposlední řadě k úspěšné integraci menšin do většinové společnosti. </w:t>
      </w:r>
      <w:r w:rsidR="00900D78" w:rsidRPr="00C670CC">
        <w:t>Tématu radikalizace a reintegrace pachatelů se věnuje</w:t>
      </w:r>
      <w:r w:rsidR="00804627" w:rsidRPr="00C670CC">
        <w:t xml:space="preserve"> např. i Probační a mediační služba zapojená i do evropských </w:t>
      </w:r>
      <w:r w:rsidR="00900D78" w:rsidRPr="00C670CC">
        <w:t xml:space="preserve">odborných sítí. </w:t>
      </w:r>
    </w:p>
    <w:p w14:paraId="4A116FEE" w14:textId="6FC5EEF3" w:rsidR="00574A6C" w:rsidRPr="00574A6C" w:rsidRDefault="00340695" w:rsidP="00C42143">
      <w:pPr>
        <w:pStyle w:val="Zkladntext"/>
        <w:numPr>
          <w:ilvl w:val="0"/>
          <w:numId w:val="10"/>
        </w:numPr>
        <w:autoSpaceDE w:val="0"/>
        <w:autoSpaceDN w:val="0"/>
        <w:adjustRightInd w:val="0"/>
        <w:spacing w:before="120"/>
        <w:ind w:left="0" w:firstLine="0"/>
      </w:pPr>
      <w:r>
        <w:t xml:space="preserve">Na nenávistnou trestnou činnost se </w:t>
      </w:r>
      <w:r w:rsidR="00582AEB">
        <w:t xml:space="preserve">specializují útvary v rámci Policie ČR a státních zastupitelství. </w:t>
      </w:r>
      <w:r w:rsidR="00C62554">
        <w:t>U</w:t>
      </w:r>
      <w:r>
        <w:t xml:space="preserve"> Policie ČR jsou </w:t>
      </w:r>
      <w:r w:rsidR="00582AEB">
        <w:t>to</w:t>
      </w:r>
      <w:r>
        <w:t xml:space="preserve"> především specialisti Služby kriminální policie a vyšetřování, kteří jsou vzděláváni v </w:t>
      </w:r>
      <w:r w:rsidR="00C62554">
        <w:t>odhalování a posuzování nenávistné trestné činnosti.</w:t>
      </w:r>
      <w:r w:rsidR="00582AEB">
        <w:t xml:space="preserve"> </w:t>
      </w:r>
      <w:r w:rsidR="00DE1850">
        <w:t xml:space="preserve">Při </w:t>
      </w:r>
      <w:r w:rsidR="00DE1850">
        <w:lastRenderedPageBreak/>
        <w:t>vyšetřování mohou policisté i státní zástupci využívat s</w:t>
      </w:r>
      <w:r w:rsidR="00DE1850" w:rsidRPr="00A83B4D">
        <w:t>oubor vybraných postupů vyšetřování trestné činnosti s</w:t>
      </w:r>
      <w:r w:rsidR="00DE1850">
        <w:t xml:space="preserve"> nenávistným </w:t>
      </w:r>
      <w:r w:rsidR="00374C3E">
        <w:t xml:space="preserve">podtextem s </w:t>
      </w:r>
      <w:r w:rsidR="00DE1850" w:rsidRPr="00A83B4D">
        <w:t>konkrétní</w:t>
      </w:r>
      <w:r w:rsidR="00374C3E">
        <w:t>mi</w:t>
      </w:r>
      <w:r w:rsidR="00DE1850" w:rsidRPr="00A83B4D">
        <w:t xml:space="preserve"> kroky v nejčastěj</w:t>
      </w:r>
      <w:r w:rsidR="00374C3E">
        <w:t>š</w:t>
      </w:r>
      <w:r w:rsidR="00DE1850" w:rsidRPr="00A83B4D">
        <w:t>ích situacích</w:t>
      </w:r>
      <w:r w:rsidR="00DE1850">
        <w:t>.</w:t>
      </w:r>
      <w:r w:rsidR="00DE1850" w:rsidRPr="00A83B4D">
        <w:t xml:space="preserve"> </w:t>
      </w:r>
      <w:r w:rsidR="00DE1850" w:rsidRPr="00937D56">
        <w:t xml:space="preserve">Byla připravena </w:t>
      </w:r>
      <w:r w:rsidR="00DE1850">
        <w:t xml:space="preserve">např. </w:t>
      </w:r>
      <w:r w:rsidR="00DE1850" w:rsidRPr="00937D56">
        <w:t>Metodická pomůcka pro policisty a státní zástupce k</w:t>
      </w:r>
      <w:r w:rsidR="00DE1850">
        <w:t> </w:t>
      </w:r>
      <w:r w:rsidR="00DE1850" w:rsidRPr="00937D56">
        <w:t>nenávistným</w:t>
      </w:r>
      <w:r w:rsidR="00DE1850">
        <w:t xml:space="preserve"> </w:t>
      </w:r>
      <w:r w:rsidR="00DE1850" w:rsidRPr="00937D56">
        <w:t>projevům (nejen) na internetu.</w:t>
      </w:r>
      <w:r w:rsidR="00DE1850">
        <w:t xml:space="preserve"> </w:t>
      </w:r>
      <w:r w:rsidR="00582AEB" w:rsidRPr="00582AEB">
        <w:t xml:space="preserve">Na všech stupních státního zastupitelství existují </w:t>
      </w:r>
      <w:r w:rsidR="001574A1">
        <w:t>specialisté</w:t>
      </w:r>
      <w:r w:rsidR="00582AEB" w:rsidRPr="00582AEB">
        <w:t xml:space="preserve"> na trestné činy spáchané z nenávisti.</w:t>
      </w:r>
      <w:r w:rsidR="00374C3E">
        <w:t xml:space="preserve"> Interní</w:t>
      </w:r>
      <w:r w:rsidR="00574A6C" w:rsidRPr="00574A6C">
        <w:t xml:space="preserve"> </w:t>
      </w:r>
      <w:r w:rsidR="00374C3E">
        <w:t>instrukce</w:t>
      </w:r>
      <w:r w:rsidR="00574A6C" w:rsidRPr="00574A6C">
        <w:t xml:space="preserve"> </w:t>
      </w:r>
      <w:r w:rsidR="00374C3E" w:rsidRPr="00574A6C">
        <w:t>u</w:t>
      </w:r>
      <w:r w:rsidR="00374C3E">
        <w:t>kládají</w:t>
      </w:r>
      <w:r w:rsidR="00574A6C" w:rsidRPr="00574A6C">
        <w:t xml:space="preserve"> státním zástupcům </w:t>
      </w:r>
      <w:r w:rsidR="00374C3E">
        <w:t>věnovat zvýšenou pozornost</w:t>
      </w:r>
      <w:r w:rsidR="00374C3E" w:rsidRPr="00574A6C">
        <w:t xml:space="preserve"> </w:t>
      </w:r>
      <w:r w:rsidR="001574A1">
        <w:t>zjišťová</w:t>
      </w:r>
      <w:r w:rsidR="00374C3E" w:rsidRPr="00574A6C">
        <w:t xml:space="preserve">ní pohnutky pachatele </w:t>
      </w:r>
      <w:r w:rsidR="00574A6C" w:rsidRPr="00574A6C">
        <w:t xml:space="preserve">při dozoru ve věcech trestných činů </w:t>
      </w:r>
      <w:r w:rsidR="00374C3E">
        <w:t>z nenávisti</w:t>
      </w:r>
      <w:r w:rsidR="00574A6C" w:rsidRPr="00574A6C">
        <w:t>. Nižší státní zastupitelství mají povinnost informovat Nejvyšší státní zastupitelství o nových trestných činech z</w:t>
      </w:r>
      <w:r w:rsidR="00374C3E">
        <w:t> </w:t>
      </w:r>
      <w:r w:rsidR="00574A6C" w:rsidRPr="00574A6C">
        <w:t>ne</w:t>
      </w:r>
      <w:r w:rsidR="00374C3E">
        <w:t>návisti</w:t>
      </w:r>
      <w:r w:rsidR="00574A6C" w:rsidRPr="00574A6C">
        <w:t xml:space="preserve">, které tak může </w:t>
      </w:r>
      <w:r w:rsidR="00CA2BE3" w:rsidRPr="00574A6C">
        <w:t xml:space="preserve">jejich stíhání </w:t>
      </w:r>
      <w:r w:rsidR="00574A6C" w:rsidRPr="00574A6C">
        <w:t xml:space="preserve">kontrolovat a </w:t>
      </w:r>
      <w:r w:rsidR="00285487">
        <w:t xml:space="preserve">následně </w:t>
      </w:r>
      <w:r w:rsidR="00574A6C" w:rsidRPr="00574A6C">
        <w:t>metodicky vést.</w:t>
      </w:r>
      <w:r w:rsidR="00444652">
        <w:rPr>
          <w:rStyle w:val="Znakapoznpodarou"/>
        </w:rPr>
        <w:footnoteReference w:id="6"/>
      </w:r>
    </w:p>
    <w:p w14:paraId="19FFEA7C" w14:textId="43DE3F58" w:rsidR="00EE346A" w:rsidRPr="00EE346A" w:rsidRDefault="00E21D68" w:rsidP="00C42143">
      <w:pPr>
        <w:pStyle w:val="Zkladntext"/>
        <w:numPr>
          <w:ilvl w:val="0"/>
          <w:numId w:val="10"/>
        </w:numPr>
        <w:autoSpaceDE w:val="0"/>
        <w:autoSpaceDN w:val="0"/>
        <w:adjustRightInd w:val="0"/>
        <w:spacing w:before="120"/>
        <w:ind w:left="0" w:firstLine="0"/>
      </w:pPr>
      <w:r>
        <w:t xml:space="preserve">Vzdělávání soudců, státních zástupců a příslušníků Policie ČR v odhalování a stíhání </w:t>
      </w:r>
      <w:r w:rsidR="00126553">
        <w:t>nenávistné</w:t>
      </w:r>
      <w:r>
        <w:t xml:space="preserve"> trestné činnosti </w:t>
      </w:r>
      <w:r w:rsidR="00126553">
        <w:t>probíhá</w:t>
      </w:r>
      <w:r>
        <w:t xml:space="preserve"> v ČR dlouhodobě. </w:t>
      </w:r>
      <w:r w:rsidR="00EE346A" w:rsidRPr="00EF03F5">
        <w:rPr>
          <w:rFonts w:cstheme="minorHAnsi"/>
        </w:rPr>
        <w:t xml:space="preserve">Každý rok Ministerstvo vnitra ve spolupráci s Policejním prezídiem ČR pořádá </w:t>
      </w:r>
      <w:r w:rsidR="002206E8">
        <w:rPr>
          <w:rFonts w:cstheme="minorHAnsi"/>
        </w:rPr>
        <w:t>vzdělávací akce</w:t>
      </w:r>
      <w:r w:rsidR="00CA2BE3">
        <w:rPr>
          <w:rFonts w:cstheme="minorHAnsi"/>
        </w:rPr>
        <w:t xml:space="preserve"> pro policisty </w:t>
      </w:r>
      <w:r w:rsidR="00EE346A" w:rsidRPr="00EF03F5">
        <w:rPr>
          <w:rFonts w:cstheme="minorHAnsi"/>
        </w:rPr>
        <w:t>zaměřené na aktuální výzvy související s veřejným pořádkem a bezpečnostní situací</w:t>
      </w:r>
      <w:r w:rsidR="001574A1">
        <w:rPr>
          <w:rFonts w:cstheme="minorHAnsi"/>
        </w:rPr>
        <w:t xml:space="preserve"> včetně nenávistných trestných činů</w:t>
      </w:r>
      <w:r w:rsidR="00EE346A" w:rsidRPr="00EF03F5">
        <w:rPr>
          <w:rFonts w:cstheme="minorHAnsi"/>
        </w:rPr>
        <w:t xml:space="preserve">. Těchto školení se pravidelně účastní kolem 130 policistů. Každým rokem je rovněž pořádáno setkání styčných důstojníků policie pro menšiny s krajskými koordinátory pro romské záležitosti. Rovněž každým rokem </w:t>
      </w:r>
      <w:r w:rsidR="00CA2BE3">
        <w:rPr>
          <w:rFonts w:cstheme="minorHAnsi"/>
        </w:rPr>
        <w:t>probíhá</w:t>
      </w:r>
      <w:r w:rsidR="00EE346A" w:rsidRPr="00EF03F5">
        <w:rPr>
          <w:rFonts w:cstheme="minorHAnsi"/>
        </w:rPr>
        <w:t xml:space="preserve"> „Kur</w:t>
      </w:r>
      <w:r w:rsidR="00CA2BE3">
        <w:rPr>
          <w:rFonts w:cstheme="minorHAnsi"/>
        </w:rPr>
        <w:t xml:space="preserve">z interkulturních kompetencí“ </w:t>
      </w:r>
      <w:r w:rsidR="00EE346A" w:rsidRPr="00EF03F5">
        <w:rPr>
          <w:rFonts w:cstheme="minorHAnsi"/>
        </w:rPr>
        <w:t xml:space="preserve">formou interaktivních sebezkušenostních tréninků s prvky zážitkové pedagogiky </w:t>
      </w:r>
      <w:r w:rsidR="00CA2BE3">
        <w:rPr>
          <w:rFonts w:cstheme="minorHAnsi"/>
        </w:rPr>
        <w:t>cílící</w:t>
      </w:r>
      <w:r w:rsidR="00EE346A" w:rsidRPr="00EF03F5">
        <w:rPr>
          <w:rFonts w:cstheme="minorHAnsi"/>
        </w:rPr>
        <w:t xml:space="preserve"> na rozvíjení kompetencí v</w:t>
      </w:r>
      <w:r w:rsidR="00CA2BE3">
        <w:rPr>
          <w:rFonts w:cstheme="minorHAnsi"/>
        </w:rPr>
        <w:t> přístupu k menšinám</w:t>
      </w:r>
      <w:r w:rsidR="00EE346A" w:rsidRPr="00EF03F5">
        <w:rPr>
          <w:rFonts w:cstheme="minorHAnsi"/>
        </w:rPr>
        <w:t xml:space="preserve">. </w:t>
      </w:r>
      <w:r w:rsidR="00CA2BE3">
        <w:rPr>
          <w:rFonts w:cstheme="minorHAnsi"/>
        </w:rPr>
        <w:t>Vedle</w:t>
      </w:r>
      <w:r w:rsidR="00EE346A" w:rsidRPr="00EF03F5">
        <w:rPr>
          <w:rFonts w:cstheme="minorHAnsi"/>
        </w:rPr>
        <w:t xml:space="preserve"> těchto pravidelných akcí </w:t>
      </w:r>
      <w:r w:rsidR="00CA2BE3">
        <w:rPr>
          <w:rFonts w:cstheme="minorHAnsi"/>
        </w:rPr>
        <w:t>probíhají</w:t>
      </w:r>
      <w:r w:rsidR="006C51D5">
        <w:rPr>
          <w:rFonts w:cstheme="minorHAnsi"/>
        </w:rPr>
        <w:t xml:space="preserve"> další ad hoc kurz</w:t>
      </w:r>
      <w:r w:rsidR="00EE346A" w:rsidRPr="00EF03F5">
        <w:rPr>
          <w:rFonts w:cstheme="minorHAnsi"/>
        </w:rPr>
        <w:t>y, jejichž zadání se odvíjí od specifických potřeb</w:t>
      </w:r>
      <w:r w:rsidR="00EF03F5">
        <w:rPr>
          <w:rFonts w:cstheme="minorHAnsi"/>
        </w:rPr>
        <w:t xml:space="preserve"> jednotlivých útvarů policie. </w:t>
      </w:r>
      <w:r w:rsidR="00EE346A" w:rsidRPr="00EE346A">
        <w:t>Pro soudce, státní zástupce a pomocné justiční pracovníky jsou na Justiční akademii pořádány kurzy, školení a semináře zaměřené na nenávist, rasismus a xenofobii</w:t>
      </w:r>
      <w:r w:rsidR="00EE346A">
        <w:t xml:space="preserve"> a další témata jako kyberkriminalita, práva a v</w:t>
      </w:r>
      <w:r w:rsidR="00EE346A" w:rsidRPr="00EE346A">
        <w:t>ýslech zvláště zranitelných obětí trestných činů</w:t>
      </w:r>
      <w:r w:rsidR="00EE346A">
        <w:t xml:space="preserve">, romistika, radikalizace atd. Takovýchto kurzů se účastní ročně několik set osob. </w:t>
      </w:r>
      <w:r w:rsidR="00EE346A" w:rsidRPr="00EE346A">
        <w:t xml:space="preserve">V roce 2019 bylo mezi Nejvyšším státním zastupitelstvím, Justiční akademií a Úřadem pro demokratické instituce a lidská práva (ODIHR) při Organizaci pro bezpečnost a spolupráci v Evropě (OBSE), uzavřeno memorandum o porozumění o implementaci Programu školení pro státní zástupce ve věci trestných činů páchaných z nenávisti. </w:t>
      </w:r>
      <w:r w:rsidR="00EE346A">
        <w:t xml:space="preserve">Rozběh </w:t>
      </w:r>
      <w:r w:rsidR="00EE346A" w:rsidRPr="00EE346A">
        <w:t>vzdělávacích aktivit poněkud oddálila pandemie covid-19</w:t>
      </w:r>
      <w:r w:rsidR="00805541">
        <w:t>.</w:t>
      </w:r>
      <w:r w:rsidR="006C51D5">
        <w:t xml:space="preserve"> V říjnu 2021 byl uspořádán jeden</w:t>
      </w:r>
      <w:r w:rsidR="002206E8">
        <w:t xml:space="preserve"> seminář a další tři jsou naplánovány na rok 2022</w:t>
      </w:r>
      <w:r w:rsidR="00C535EC">
        <w:t>.</w:t>
      </w:r>
    </w:p>
    <w:p w14:paraId="09D3558A" w14:textId="538F475E" w:rsidR="00805541" w:rsidRPr="00577038" w:rsidRDefault="007B6710" w:rsidP="00C42143">
      <w:pPr>
        <w:pStyle w:val="Zkladntext"/>
        <w:numPr>
          <w:ilvl w:val="0"/>
          <w:numId w:val="10"/>
        </w:numPr>
        <w:autoSpaceDE w:val="0"/>
        <w:autoSpaceDN w:val="0"/>
        <w:adjustRightInd w:val="0"/>
        <w:spacing w:before="120"/>
        <w:ind w:left="0" w:firstLine="0"/>
      </w:pPr>
      <w:r>
        <w:t>Tolerance a respekt k jinakosti jsou integrální součástí všech stup</w:t>
      </w:r>
      <w:r w:rsidR="00554A4C">
        <w:t>ňů školního vzdělávání</w:t>
      </w:r>
      <w:r w:rsidR="00624CB2" w:rsidRPr="00624CB2">
        <w:t xml:space="preserve"> </w:t>
      </w:r>
      <w:r w:rsidR="00554A4C">
        <w:t>založeného</w:t>
      </w:r>
      <w:r w:rsidR="00624CB2" w:rsidRPr="00624CB2">
        <w:t xml:space="preserve"> na </w:t>
      </w:r>
      <w:r>
        <w:t>vzájemné úctě</w:t>
      </w:r>
      <w:r w:rsidR="00624CB2" w:rsidRPr="00624CB2">
        <w:t>, respektu, ná</w:t>
      </w:r>
      <w:r w:rsidR="00285B2A">
        <w:t>zorové snášenlivosti, solidaritě</w:t>
      </w:r>
      <w:r w:rsidR="00624CB2" w:rsidRPr="00624CB2">
        <w:t xml:space="preserve"> a důstojnosti všech účastníků vzdělávání. </w:t>
      </w:r>
      <w:r>
        <w:t xml:space="preserve">Tyto principy jsou implementovány do </w:t>
      </w:r>
      <w:r w:rsidR="00554A4C">
        <w:t>rámcových vzdělávacích program</w:t>
      </w:r>
      <w:r w:rsidR="006C51D5">
        <w:t>ů</w:t>
      </w:r>
      <w:r w:rsidR="00554A4C">
        <w:t xml:space="preserve"> pro jednotlivé stupně vzdělávání a následně i do školských vzdělávacích programů. </w:t>
      </w:r>
      <w:r w:rsidR="001574A1">
        <w:t>Během</w:t>
      </w:r>
      <w:r w:rsidR="00805541" w:rsidRPr="00805541">
        <w:t xml:space="preserve"> aktuální revize rámcových vzdělávacích programů bude</w:t>
      </w:r>
      <w:r w:rsidR="00CA2BE3">
        <w:t xml:space="preserve"> </w:t>
      </w:r>
      <w:r w:rsidR="001574A1">
        <w:t xml:space="preserve">posilován </w:t>
      </w:r>
      <w:r w:rsidR="001574A1" w:rsidRPr="00805541">
        <w:t xml:space="preserve">důraz </w:t>
      </w:r>
      <w:r w:rsidR="001574A1">
        <w:t>na občanské a lidskoprávní</w:t>
      </w:r>
      <w:r w:rsidR="00CA2BE3">
        <w:t xml:space="preserve"> vzdělávání</w:t>
      </w:r>
      <w:r w:rsidR="00805541" w:rsidRPr="00805541">
        <w:t xml:space="preserve"> </w:t>
      </w:r>
      <w:r w:rsidR="001574A1">
        <w:t>a</w:t>
      </w:r>
      <w:r w:rsidR="00805541" w:rsidRPr="00805541">
        <w:t xml:space="preserve"> mediální výchovu.</w:t>
      </w:r>
      <w:r w:rsidR="00444652">
        <w:rPr>
          <w:rStyle w:val="Znakapoznpodarou"/>
        </w:rPr>
        <w:footnoteReference w:id="7"/>
      </w:r>
      <w:r w:rsidR="00805541" w:rsidRPr="00805541">
        <w:t xml:space="preserve"> Pozornost bude nadále věnována i primární prevenci na školách. Podporovány budou vzdělá</w:t>
      </w:r>
      <w:r w:rsidR="00CA2BE3">
        <w:t>vací a preventivní programy škol či nevládních organizací</w:t>
      </w:r>
      <w:r w:rsidR="00805541" w:rsidRPr="00805541">
        <w:t>.</w:t>
      </w:r>
      <w:r w:rsidR="00444652">
        <w:rPr>
          <w:rStyle w:val="Znakapoznpodarou"/>
        </w:rPr>
        <w:footnoteReference w:id="8"/>
      </w:r>
      <w:r w:rsidR="00805541" w:rsidRPr="00805541">
        <w:t xml:space="preserve"> Ministerstvo školství, mládeže </w:t>
      </w:r>
      <w:r w:rsidR="00CA2BE3">
        <w:t xml:space="preserve">a tělovýchovy </w:t>
      </w:r>
      <w:r w:rsidR="00805541" w:rsidRPr="00805541">
        <w:t xml:space="preserve">publikuje na svých webových stránkách metodické dokumenty k prevenci včetně prevence rasismu a xenofobie. V rámci vládní kampaně Místo pro všechny se pak těmto tématům věnuje aktivita Mediální dílna, která otevírá prostor s žáky diskutovat téma jinakosti, tolerance a vlastních předsudků. Agentura pro sociální začleňování plánuje školit učitele v jejím využívání a vydávat metodické materiály, které jim pomohou vést diskuzi </w:t>
      </w:r>
      <w:r w:rsidR="00CA2BE3" w:rsidRPr="00805541">
        <w:t xml:space="preserve">ve třídách </w:t>
      </w:r>
      <w:r w:rsidR="00805541" w:rsidRPr="00805541">
        <w:t xml:space="preserve">a navazovat dalšími aktivitami. Agentura rovněž bude v rámci aktivity </w:t>
      </w:r>
      <w:r w:rsidR="001574A1">
        <w:t>„</w:t>
      </w:r>
      <w:r w:rsidR="00805541" w:rsidRPr="00805541">
        <w:t>Domluvíme se</w:t>
      </w:r>
      <w:r w:rsidR="001574A1">
        <w:t>“</w:t>
      </w:r>
      <w:r w:rsidR="00805541" w:rsidRPr="00805541">
        <w:t xml:space="preserve"> poskytovat nástroje k nenásilné komunikaci, poznávání a vyhodnocování vlastních emocí, odhalování zdrojů konfliktů a obnovování poškozených vztahů podle principů restorativní justice. Agentura bude opět školit v těchto technikách učitele a další pedagogické pracovníky. Pokračuje i mediální kampaň Hate free na internetu i sociálních </w:t>
      </w:r>
      <w:r w:rsidR="00805541" w:rsidRPr="00805541">
        <w:lastRenderedPageBreak/>
        <w:t xml:space="preserve">sítích se skoro 7000 členy, 300 hate free zónami po celé zemi, 73 000 fanoušky a 75 000 sledujícími na Facebooku. </w:t>
      </w:r>
    </w:p>
    <w:p w14:paraId="0B855558" w14:textId="77777777" w:rsidR="00E62F14" w:rsidRDefault="00E62F14" w:rsidP="00DA4E77">
      <w:pPr>
        <w:pStyle w:val="Zkladntext"/>
        <w:numPr>
          <w:ilvl w:val="0"/>
          <w:numId w:val="5"/>
        </w:numPr>
        <w:autoSpaceDE w:val="0"/>
        <w:autoSpaceDN w:val="0"/>
        <w:adjustRightInd w:val="0"/>
        <w:spacing w:before="120"/>
        <w:ind w:left="0" w:firstLine="426"/>
        <w:rPr>
          <w:b/>
          <w:bCs/>
        </w:rPr>
      </w:pPr>
      <w:r w:rsidRPr="00CF7468">
        <w:rPr>
          <w:b/>
          <w:bCs/>
        </w:rPr>
        <w:t xml:space="preserve">Práva </w:t>
      </w:r>
      <w:r w:rsidR="00C6664A">
        <w:rPr>
          <w:b/>
          <w:bCs/>
        </w:rPr>
        <w:t>LGBT+ osob</w:t>
      </w:r>
      <w:r w:rsidRPr="00CF7468">
        <w:rPr>
          <w:b/>
          <w:bCs/>
        </w:rPr>
        <w:t xml:space="preserve"> (doporučení č.</w:t>
      </w:r>
      <w:r>
        <w:rPr>
          <w:b/>
          <w:bCs/>
        </w:rPr>
        <w:t xml:space="preserve"> 43</w:t>
      </w:r>
      <w:r w:rsidRPr="00CF7468">
        <w:rPr>
          <w:b/>
          <w:bCs/>
        </w:rPr>
        <w:t>)</w:t>
      </w:r>
    </w:p>
    <w:p w14:paraId="1527CC04" w14:textId="5FCB0DE4" w:rsidR="002E0CF8" w:rsidRDefault="0013620B" w:rsidP="00CA2BE3">
      <w:pPr>
        <w:pStyle w:val="Zkladntext"/>
        <w:numPr>
          <w:ilvl w:val="0"/>
          <w:numId w:val="10"/>
        </w:numPr>
        <w:autoSpaceDE w:val="0"/>
        <w:autoSpaceDN w:val="0"/>
        <w:adjustRightInd w:val="0"/>
        <w:spacing w:before="120" w:after="120"/>
        <w:ind w:left="0" w:firstLine="0"/>
      </w:pPr>
      <w:r>
        <w:t xml:space="preserve">Registrované partnerství </w:t>
      </w:r>
      <w:r w:rsidR="00D953A0">
        <w:t>stejno</w:t>
      </w:r>
      <w:r>
        <w:t>pohlav</w:t>
      </w:r>
      <w:r w:rsidR="00D953A0">
        <w:t>n</w:t>
      </w:r>
      <w:r>
        <w:t>í</w:t>
      </w:r>
      <w:r w:rsidR="00D953A0">
        <w:t>ch párů</w:t>
      </w:r>
      <w:r>
        <w:t xml:space="preserve"> v ČR má v mnohých směrech stejné či podobné postavení jako manželství</w:t>
      </w:r>
      <w:r w:rsidR="00661729">
        <w:t xml:space="preserve"> </w:t>
      </w:r>
      <w:r w:rsidR="00D953A0">
        <w:t>párů</w:t>
      </w:r>
      <w:r w:rsidRPr="007A589A">
        <w:t xml:space="preserve"> opačného pohlaví</w:t>
      </w:r>
      <w:r w:rsidR="00661729">
        <w:t>, především v úpravě vzájemných vztahů partnerů, jednání navenek, dědického či obligačního práva.</w:t>
      </w:r>
      <w:r w:rsidR="000828CD">
        <w:t xml:space="preserve"> Přetrvávají však</w:t>
      </w:r>
      <w:r>
        <w:t xml:space="preserve"> rozdíly především v rodinném právu </w:t>
      </w:r>
      <w:r w:rsidR="00661729">
        <w:t>či v </w:t>
      </w:r>
      <w:r w:rsidR="002E0CF8">
        <w:t>oblasti</w:t>
      </w:r>
      <w:r w:rsidR="00661729">
        <w:t xml:space="preserve"> sociálního zabezpečení</w:t>
      </w:r>
      <w:r>
        <w:t>.</w:t>
      </w:r>
      <w:r w:rsidR="00661729">
        <w:t xml:space="preserve"> </w:t>
      </w:r>
      <w:r w:rsidR="002555C0">
        <w:t xml:space="preserve">Rovněž forma uzavření manželství a partnerství je rozdílná, byť </w:t>
      </w:r>
      <w:r w:rsidR="00DA4E77">
        <w:t>oba režimy se v tomto směru přibližují</w:t>
      </w:r>
      <w:r w:rsidR="002555C0">
        <w:t xml:space="preserve">. </w:t>
      </w:r>
      <w:r w:rsidR="00CA2BE3">
        <w:t>Ústavní</w:t>
      </w:r>
      <w:r w:rsidR="002E0CF8">
        <w:t xml:space="preserve"> soud</w:t>
      </w:r>
      <w:r w:rsidR="00CA2BE3">
        <w:t xml:space="preserve"> v </w:t>
      </w:r>
      <w:r w:rsidR="002E0CF8">
        <w:t xml:space="preserve">roce 2016 </w:t>
      </w:r>
      <w:r w:rsidR="00CA2BE3">
        <w:t>zrušil</w:t>
      </w:r>
      <w:r w:rsidR="002E0CF8" w:rsidRPr="002E0CF8">
        <w:t xml:space="preserve"> zákaz osvojení pro registrované partnery</w:t>
      </w:r>
      <w:r w:rsidR="002E0CF8">
        <w:t xml:space="preserve">, což </w:t>
      </w:r>
      <w:r w:rsidR="00CA2BE3">
        <w:t>jednotlivým partnerům</w:t>
      </w:r>
      <w:r w:rsidR="002E0CF8">
        <w:t xml:space="preserve"> umožnilo </w:t>
      </w:r>
      <w:r w:rsidR="002E0CF8" w:rsidRPr="002E0CF8">
        <w:t xml:space="preserve">ucházet </w:t>
      </w:r>
      <w:r w:rsidR="002E0CF8">
        <w:t xml:space="preserve">se </w:t>
      </w:r>
      <w:r w:rsidR="002E0CF8" w:rsidRPr="002E0CF8">
        <w:t>o osvojení</w:t>
      </w:r>
      <w:r w:rsidR="002E0CF8">
        <w:t xml:space="preserve"> dítěte</w:t>
      </w:r>
      <w:r w:rsidR="00D953A0">
        <w:t xml:space="preserve">, přičemž </w:t>
      </w:r>
      <w:r w:rsidR="00CA2BE3">
        <w:t xml:space="preserve">ale rodičem se </w:t>
      </w:r>
      <w:r w:rsidR="002E0CF8">
        <w:t>může</w:t>
      </w:r>
      <w:r w:rsidR="002E0CF8" w:rsidRPr="002E0CF8">
        <w:t xml:space="preserve"> stát je</w:t>
      </w:r>
      <w:r w:rsidR="002E0CF8">
        <w:t xml:space="preserve">n </w:t>
      </w:r>
      <w:r w:rsidR="002E0CF8" w:rsidRPr="002E0CF8">
        <w:t>jeden z</w:t>
      </w:r>
      <w:r w:rsidR="002E0CF8">
        <w:t> </w:t>
      </w:r>
      <w:r w:rsidR="002E0CF8" w:rsidRPr="002E0CF8">
        <w:t>partnerů</w:t>
      </w:r>
      <w:r w:rsidR="002E0CF8">
        <w:t>.</w:t>
      </w:r>
      <w:r w:rsidR="00852B7B">
        <w:t xml:space="preserve"> Ústavní soud podpořil rovněž uznání rodičovství registrovaných partnerů vzniklé v cizině</w:t>
      </w:r>
      <w:r w:rsidR="00F128C2">
        <w:rPr>
          <w:rStyle w:val="Znakapoznpodarou"/>
        </w:rPr>
        <w:footnoteReference w:id="9"/>
      </w:r>
      <w:r w:rsidR="00852B7B">
        <w:t xml:space="preserve">. </w:t>
      </w:r>
      <w:r w:rsidR="00D06941">
        <w:t xml:space="preserve">Vláda </w:t>
      </w:r>
      <w:r w:rsidR="00F128C2">
        <w:t xml:space="preserve">podpoří </w:t>
      </w:r>
      <w:r w:rsidR="00F128C2" w:rsidRPr="003B2319">
        <w:t>úpravu právních podmínek pro registrované partnery, např. v občanském zákoníku</w:t>
      </w:r>
      <w:r w:rsidR="00D06941" w:rsidRPr="00AE68FC">
        <w:t>.</w:t>
      </w:r>
      <w:r w:rsidR="00F128C2">
        <w:rPr>
          <w:rStyle w:val="Znakapoznpodarou"/>
        </w:rPr>
        <w:footnoteReference w:id="10"/>
      </w:r>
      <w:r w:rsidR="00D06941">
        <w:t xml:space="preserve"> </w:t>
      </w:r>
      <w:r w:rsidR="002E0CF8">
        <w:t xml:space="preserve">V současném volebním období </w:t>
      </w:r>
      <w:r w:rsidR="00852B7B">
        <w:t>byl skupinou</w:t>
      </w:r>
      <w:r w:rsidR="00852B7B" w:rsidRPr="002E0CF8">
        <w:t xml:space="preserve"> poslanců </w:t>
      </w:r>
      <w:r w:rsidR="00DA4E77">
        <w:t xml:space="preserve">již podruhé </w:t>
      </w:r>
      <w:r w:rsidR="00852B7B">
        <w:t xml:space="preserve">předložen </w:t>
      </w:r>
      <w:r w:rsidR="00852B7B" w:rsidRPr="002E0CF8">
        <w:t xml:space="preserve">návrh zavádějící manželství </w:t>
      </w:r>
      <w:r w:rsidR="00D953A0">
        <w:t>i pro stejno</w:t>
      </w:r>
      <w:r w:rsidR="00852B7B" w:rsidRPr="002E0CF8">
        <w:t>pohlav</w:t>
      </w:r>
      <w:r w:rsidR="00D953A0">
        <w:t>n</w:t>
      </w:r>
      <w:r w:rsidR="00852B7B" w:rsidRPr="002E0CF8">
        <w:t>í</w:t>
      </w:r>
      <w:r w:rsidR="00D953A0" w:rsidRPr="00D953A0">
        <w:t xml:space="preserve"> </w:t>
      </w:r>
      <w:r w:rsidR="00D953A0">
        <w:t>páry</w:t>
      </w:r>
      <w:r w:rsidR="00DA4E77">
        <w:t>, ale jeho projednávání dosud nebylo dokončeno.</w:t>
      </w:r>
    </w:p>
    <w:p w14:paraId="32CA6E06" w14:textId="77777777" w:rsidR="006233D1" w:rsidRDefault="0018247B" w:rsidP="00AC4EB5">
      <w:pPr>
        <w:pStyle w:val="Zkladntext"/>
        <w:numPr>
          <w:ilvl w:val="0"/>
          <w:numId w:val="5"/>
        </w:numPr>
        <w:autoSpaceDE w:val="0"/>
        <w:autoSpaceDN w:val="0"/>
        <w:adjustRightInd w:val="0"/>
        <w:spacing w:before="120"/>
        <w:ind w:left="0" w:firstLine="284"/>
      </w:pPr>
      <w:r>
        <w:rPr>
          <w:b/>
          <w:bCs/>
        </w:rPr>
        <w:t>Práva osob omezených na svobodě</w:t>
      </w:r>
      <w:r w:rsidR="00E62F14" w:rsidRPr="00CF7468">
        <w:rPr>
          <w:b/>
          <w:bCs/>
        </w:rPr>
        <w:t xml:space="preserve"> (doporučení č.</w:t>
      </w:r>
      <w:r w:rsidR="00E62F14">
        <w:rPr>
          <w:b/>
          <w:bCs/>
        </w:rPr>
        <w:t xml:space="preserve"> 82 – 87</w:t>
      </w:r>
      <w:r w:rsidR="00E62F14" w:rsidRPr="00CF7468">
        <w:rPr>
          <w:b/>
          <w:bCs/>
        </w:rPr>
        <w:t>)</w:t>
      </w:r>
    </w:p>
    <w:p w14:paraId="1AEBBB57" w14:textId="42E341B0" w:rsidR="004D0AFC" w:rsidRDefault="006233D1" w:rsidP="00780D30">
      <w:pPr>
        <w:pStyle w:val="Zkladntext"/>
        <w:numPr>
          <w:ilvl w:val="0"/>
          <w:numId w:val="10"/>
        </w:numPr>
        <w:autoSpaceDE w:val="0"/>
        <w:autoSpaceDN w:val="0"/>
        <w:adjustRightInd w:val="0"/>
        <w:spacing w:before="120"/>
        <w:ind w:left="0" w:firstLine="0"/>
      </w:pPr>
      <w:r w:rsidRPr="006233D1">
        <w:t>Vláda schválila v roce 2016 Koncepci vězeňství do roku 2025. Mezi její cíle patří zajistit bezpečné prostředí ve věznicích a vytvořit podmínky pro lidské zacházení s vězněnými osobami.</w:t>
      </w:r>
      <w:r w:rsidR="00924413">
        <w:t xml:space="preserve"> </w:t>
      </w:r>
      <w:r w:rsidRPr="005D4AEF">
        <w:t>Koncepce si klade za cíl umožnit ubytovávání odsouzených osob v celách a ložnicích určených pro méně osob</w:t>
      </w:r>
      <w:r w:rsidR="00844C8B" w:rsidRPr="005D4AEF">
        <w:t xml:space="preserve"> a </w:t>
      </w:r>
      <w:r w:rsidR="00385ADB" w:rsidRPr="00C670CC">
        <w:t>nově upravit minimální</w:t>
      </w:r>
      <w:r w:rsidR="00844C8B" w:rsidRPr="00C670CC">
        <w:t xml:space="preserve"> standardy pro ubytování vězňů</w:t>
      </w:r>
      <w:r w:rsidR="003F7661">
        <w:t xml:space="preserve">. </w:t>
      </w:r>
      <w:r w:rsidR="004D0AFC" w:rsidRPr="00C670CC">
        <w:t xml:space="preserve"> </w:t>
      </w:r>
      <w:r w:rsidR="003F7661">
        <w:t>J</w:t>
      </w:r>
      <w:r w:rsidR="003F7661">
        <w:t>iž byla přija</w:t>
      </w:r>
      <w:r w:rsidR="003F7661">
        <w:t xml:space="preserve">ta úprava, kterou od roku 2024 </w:t>
      </w:r>
      <w:r w:rsidR="003F7661">
        <w:t>kvůli nutným tech</w:t>
      </w:r>
      <w:r w:rsidR="003F7661">
        <w:t>nickým a organizačním opatřením</w:t>
      </w:r>
      <w:r w:rsidR="003F7661">
        <w:t xml:space="preserve"> dochází ke zvětšení minimální ubytovací plochy v celách a ložnicích</w:t>
      </w:r>
      <w:r w:rsidR="004D0AFC" w:rsidRPr="00C670CC">
        <w:t xml:space="preserve">. </w:t>
      </w:r>
      <w:r w:rsidR="008F4ECE" w:rsidRPr="00C670CC">
        <w:t xml:space="preserve">Podmínky ve věznicích jsou v posledních letech systematicky zlepšovány. </w:t>
      </w:r>
      <w:r w:rsidR="00924413" w:rsidRPr="00C670CC">
        <w:t>Oddělení</w:t>
      </w:r>
      <w:r w:rsidR="004D0AFC" w:rsidRPr="00C670CC">
        <w:t xml:space="preserve"> věznic jsou rekonstruována</w:t>
      </w:r>
      <w:r w:rsidR="00924413" w:rsidRPr="00C670CC">
        <w:t xml:space="preserve"> a </w:t>
      </w:r>
      <w:r w:rsidR="00591759" w:rsidRPr="00C670CC">
        <w:t xml:space="preserve">rozšiřována a </w:t>
      </w:r>
      <w:r w:rsidR="00780D30" w:rsidRPr="00C670CC">
        <w:t>vnitřní vybavení cel postupně obnovováno</w:t>
      </w:r>
      <w:r w:rsidR="00924413" w:rsidRPr="00C670CC">
        <w:t xml:space="preserve">. </w:t>
      </w:r>
      <w:r w:rsidR="00591759" w:rsidRPr="00C670CC">
        <w:t>Výdaje na vězeňství</w:t>
      </w:r>
      <w:r w:rsidR="00591759">
        <w:t xml:space="preserve"> jsou pravidelně navyšovány. Změny v trestní politice mají podpořit ukládání alternativních trestů a </w:t>
      </w:r>
      <w:r w:rsidR="00D953A0">
        <w:t>zamezit</w:t>
      </w:r>
      <w:r w:rsidR="00591759">
        <w:t xml:space="preserve"> tak </w:t>
      </w:r>
      <w:r w:rsidR="00D953A0">
        <w:t>přeplnění</w:t>
      </w:r>
      <w:r w:rsidR="00591759">
        <w:t xml:space="preserve"> věznic. </w:t>
      </w:r>
    </w:p>
    <w:p w14:paraId="607EC64E" w14:textId="77777777" w:rsidR="001D17B1" w:rsidRDefault="006233D1" w:rsidP="00C42143">
      <w:pPr>
        <w:pStyle w:val="Zkladntext"/>
        <w:numPr>
          <w:ilvl w:val="0"/>
          <w:numId w:val="10"/>
        </w:numPr>
        <w:autoSpaceDE w:val="0"/>
        <w:autoSpaceDN w:val="0"/>
        <w:adjustRightInd w:val="0"/>
        <w:spacing w:before="120"/>
        <w:ind w:left="0" w:firstLine="0"/>
        <w:rPr>
          <w:b/>
        </w:rPr>
      </w:pPr>
      <w:r>
        <w:t xml:space="preserve">Ve věznicích jsou dodržovány legislativní normy týkající se hygienických podmínek výkonu trestu. Odsouzeným se poskytuje pravidelná strava za podmínek a v hodnotách, které odpovídají požadavku udržení </w:t>
      </w:r>
      <w:r w:rsidR="000828CD">
        <w:t>zdraví</w:t>
      </w:r>
      <w:r>
        <w:t>. V rozsahu umožněném</w:t>
      </w:r>
      <w:r w:rsidR="00780D30">
        <w:t xml:space="preserve"> provozem věznice se přihlíží ke kulturním a náboženským</w:t>
      </w:r>
      <w:r>
        <w:t xml:space="preserve"> tradic</w:t>
      </w:r>
      <w:r w:rsidR="00780D30">
        <w:t>ím</w:t>
      </w:r>
      <w:r>
        <w:t xml:space="preserve"> odsouzených v stravě a </w:t>
      </w:r>
      <w:r w:rsidR="000B1677">
        <w:t>denním životě</w:t>
      </w:r>
      <w:r>
        <w:t xml:space="preserve">. Ve všech věznicích </w:t>
      </w:r>
      <w:r w:rsidR="006953C8">
        <w:t>pů</w:t>
      </w:r>
      <w:r w:rsidR="00780D30">
        <w:t>sobí vězeňští kaplani</w:t>
      </w:r>
      <w:r w:rsidR="006953C8">
        <w:t xml:space="preserve">. </w:t>
      </w:r>
      <w:r w:rsidR="00780D30">
        <w:t>Vězni absolvují p</w:t>
      </w:r>
      <w:r w:rsidR="009A733A">
        <w:t xml:space="preserve">rogramy </w:t>
      </w:r>
      <w:r w:rsidR="00780D30">
        <w:t>zacházení, které se nově adaptují na potřeby</w:t>
      </w:r>
      <w:r w:rsidR="009A733A" w:rsidRPr="005D4AEF">
        <w:t xml:space="preserve"> specifick</w:t>
      </w:r>
      <w:r w:rsidR="00780D30">
        <w:t>ých skupin</w:t>
      </w:r>
      <w:r w:rsidR="009A733A" w:rsidRPr="005D4AEF">
        <w:t xml:space="preserve"> (ženy, mladiství) či situace (zadlužení, </w:t>
      </w:r>
      <w:r w:rsidR="00780D30">
        <w:t>užívání</w:t>
      </w:r>
      <w:r w:rsidR="009A733A" w:rsidRPr="005D4AEF">
        <w:t xml:space="preserve"> návykových lát</w:t>
      </w:r>
      <w:r w:rsidR="00780D30">
        <w:t>e</w:t>
      </w:r>
      <w:r w:rsidR="009A733A" w:rsidRPr="005D4AEF">
        <w:t>k, domácí násilí a agresivita).</w:t>
      </w:r>
      <w:r w:rsidR="00780D30">
        <w:t xml:space="preserve"> Posilováno je </w:t>
      </w:r>
      <w:r w:rsidR="00591759">
        <w:t>zaměstnávání vězňů ve věznicích i mimo ně. Penitenciární a postpenitenziární péče spolu s reintegrací vězněných osob</w:t>
      </w:r>
      <w:r w:rsidR="00780D30">
        <w:t xml:space="preserve"> zůstávají v centru pozornosti. Ve věznici</w:t>
      </w:r>
      <w:r w:rsidR="00591759">
        <w:t xml:space="preserve"> Jiřice byla podle zahraničních vzorů </w:t>
      </w:r>
      <w:r w:rsidR="00780D30">
        <w:t>v roce 2017 nově zřízena tzv. o</w:t>
      </w:r>
      <w:r w:rsidR="00591759">
        <w:t>tevřená věznice, kde jsou</w:t>
      </w:r>
      <w:r w:rsidR="00591759" w:rsidRPr="004D0AFC">
        <w:t xml:space="preserve"> </w:t>
      </w:r>
      <w:r w:rsidR="00591759">
        <w:t>vězni připravováni na život po propuštění v prostředí blízkém běžnému životu. Tento koncept bude dále rozvíjen v dalších věznicích.</w:t>
      </w:r>
    </w:p>
    <w:p w14:paraId="7A8A8609" w14:textId="77777777" w:rsidR="00697F8E" w:rsidRPr="001D17B1" w:rsidRDefault="00AC33BF" w:rsidP="00C42143">
      <w:pPr>
        <w:pStyle w:val="Zkladntext"/>
        <w:numPr>
          <w:ilvl w:val="0"/>
          <w:numId w:val="10"/>
        </w:numPr>
        <w:autoSpaceDE w:val="0"/>
        <w:autoSpaceDN w:val="0"/>
        <w:adjustRightInd w:val="0"/>
        <w:spacing w:before="120"/>
        <w:ind w:left="0" w:firstLine="0"/>
        <w:rPr>
          <w:b/>
        </w:rPr>
      </w:pPr>
      <w:r>
        <w:t>C</w:t>
      </w:r>
      <w:r w:rsidR="00697F8E" w:rsidRPr="00697F8E">
        <w:t>hirurgické kastrace jsou v ČR prováděny podle zákona o specifických zdravotních službách, který obsahuje řadu záruk ochrany práv pacientů. Základní podmínkou zákroku je dobrovolná žádost pacienta na základě jeho vlastního svobodného rozhodnutí. Dalšími podmínkami je věk 21 let, lékařsky prokázaná</w:t>
      </w:r>
      <w:r w:rsidR="00697F8E" w:rsidRPr="001D17B1">
        <w:rPr>
          <w:sz w:val="32"/>
          <w:szCs w:val="22"/>
        </w:rPr>
        <w:t xml:space="preserve"> </w:t>
      </w:r>
      <w:r w:rsidR="00697F8E" w:rsidRPr="00697F8E">
        <w:t xml:space="preserve">parafilní porucha, </w:t>
      </w:r>
      <w:r>
        <w:t>spáchání</w:t>
      </w:r>
      <w:r w:rsidR="00697F8E" w:rsidRPr="00697F8E">
        <w:t xml:space="preserve"> sexuálně motivovaného trestného činu, lékařsky prokázaná vysoká míra pravděpodobnosti budoucího opětovného spáchání </w:t>
      </w:r>
      <w:r w:rsidR="00697F8E">
        <w:t xml:space="preserve">takového </w:t>
      </w:r>
      <w:r w:rsidR="00697F8E" w:rsidRPr="00697F8E">
        <w:t xml:space="preserve">činu a neúspěšnost nebo zdravotní nemožnost využití jiných léčebných metod. </w:t>
      </w:r>
      <w:r w:rsidR="00697F8E" w:rsidRPr="001D17B1">
        <w:rPr>
          <w:szCs w:val="22"/>
        </w:rPr>
        <w:t xml:space="preserve">Žádosti o kastraci posuzuje ve všech případech odborná komise, která </w:t>
      </w:r>
      <w:r w:rsidR="00697F8E" w:rsidRPr="00697F8E">
        <w:t>dostane min. 2 ne</w:t>
      </w:r>
      <w:r w:rsidR="00D953A0">
        <w:t xml:space="preserve">závislá odborná stanoviska. Komise </w:t>
      </w:r>
      <w:r w:rsidR="00697F8E">
        <w:t>n</w:t>
      </w:r>
      <w:r w:rsidR="00697F8E" w:rsidRPr="00697F8E">
        <w:t xml:space="preserve">a své jednání přizve pacienta, informuje </w:t>
      </w:r>
      <w:r w:rsidR="00697F8E" w:rsidRPr="00697F8E">
        <w:lastRenderedPageBreak/>
        <w:t xml:space="preserve">jej o povaze zdravotního výkonu, jeho trvalých následcích a možných rizicích a ověří, zda informaci plně porozuměl a žádost podal zcela dobrovolně. Komise se na schválení zákroku musí jednomyslně shodnout. Zákon vylučuje provedení kastrace osobám ve výkonu trestu odnětí svobody nebo ve výkonu vazby. Kastraci rovněž nelze provést pacientovi </w:t>
      </w:r>
      <w:r w:rsidR="00FF046B">
        <w:t>s omezenou svéprávností</w:t>
      </w:r>
      <w:r w:rsidR="00697F8E" w:rsidRPr="00697F8E">
        <w:t xml:space="preserve">. Pacienti v ochranném léčení nebo ve výkonu zabezpečovací detence mohou kastraci podstoupit pouze ve zvlášť odůvodněných případech, pokud se zákrokem vysloví souhlas vedle odborné komise i soud. Tito pacienti musí být odbornou komisí poučeni o tom, že kastrace nezakládá nárok na jejich propuštění. Od </w:t>
      </w:r>
      <w:r w:rsidR="00697F8E">
        <w:t>roku 2012</w:t>
      </w:r>
      <w:r w:rsidR="00951FC2">
        <w:t xml:space="preserve"> </w:t>
      </w:r>
      <w:r w:rsidR="006B561E">
        <w:t xml:space="preserve">do roku 2019 </w:t>
      </w:r>
      <w:r w:rsidR="00951FC2">
        <w:t>komise projednala devět žádostí</w:t>
      </w:r>
      <w:r w:rsidR="00697F8E" w:rsidRPr="00697F8E">
        <w:t>, přičemž 3 schválila a ostatní zamítla.</w:t>
      </w:r>
    </w:p>
    <w:p w14:paraId="2F44F018" w14:textId="77777777" w:rsidR="00E62F14" w:rsidRDefault="00E62F14" w:rsidP="00AC33BF">
      <w:pPr>
        <w:pStyle w:val="Zkladntext"/>
        <w:numPr>
          <w:ilvl w:val="0"/>
          <w:numId w:val="5"/>
        </w:numPr>
        <w:autoSpaceDE w:val="0"/>
        <w:autoSpaceDN w:val="0"/>
        <w:adjustRightInd w:val="0"/>
        <w:spacing w:before="120"/>
        <w:ind w:left="0" w:firstLine="284"/>
        <w:rPr>
          <w:b/>
        </w:rPr>
      </w:pPr>
      <w:r>
        <w:rPr>
          <w:b/>
        </w:rPr>
        <w:t>Obchodování s lidmi (doporučení č. 88 – 91, 130)</w:t>
      </w:r>
    </w:p>
    <w:p w14:paraId="02BBA70F" w14:textId="4F295285" w:rsidR="00CA1A49" w:rsidRPr="00E750F5" w:rsidRDefault="00F57F0B" w:rsidP="00C42143">
      <w:pPr>
        <w:pStyle w:val="Zkladntext"/>
        <w:numPr>
          <w:ilvl w:val="0"/>
          <w:numId w:val="10"/>
        </w:numPr>
        <w:autoSpaceDE w:val="0"/>
        <w:autoSpaceDN w:val="0"/>
        <w:adjustRightInd w:val="0"/>
        <w:spacing w:before="120"/>
        <w:ind w:left="0" w:firstLine="0"/>
        <w:rPr>
          <w:b/>
        </w:rPr>
      </w:pPr>
      <w:r>
        <w:t>Boj proti obchodování s lidmi se v ČR řídí Národní strategií</w:t>
      </w:r>
      <w:r w:rsidR="00CA1A49" w:rsidRPr="00937AFD">
        <w:t xml:space="preserve"> boje proti obchodování s lidmi </w:t>
      </w:r>
      <w:r>
        <w:t>na léta 2020 – 2023</w:t>
      </w:r>
      <w:r w:rsidR="00951FC2">
        <w:t>. Strategie stanovila</w:t>
      </w:r>
      <w:r w:rsidR="00CA1A49" w:rsidRPr="00937AFD">
        <w:t xml:space="preserve"> </w:t>
      </w:r>
      <w:r w:rsidR="00E750F5">
        <w:t>čtyři</w:t>
      </w:r>
      <w:r w:rsidR="00CA1A49" w:rsidRPr="00937AFD">
        <w:t xml:space="preserve"> priority</w:t>
      </w:r>
      <w:r w:rsidR="00E750F5">
        <w:t xml:space="preserve">: boj proti obchodování s dětmi, posílení identifikace obětí, prevence a pomoc obětem obchodování s lidmi a spolupráce v boji proti obchodování s lidmi na národní i mezinárodní úrovni. Pro prevenci obchodování s dětmi byly vytvořeny Doporučené postupy při řešení případů obchodování s dětmi pro orgány státní správy, které budou nyní </w:t>
      </w:r>
      <w:r w:rsidR="00057101">
        <w:t>uváděny</w:t>
      </w:r>
      <w:r w:rsidR="00E750F5">
        <w:t xml:space="preserve"> do praxe spolu s doprovodným vzděláváním k identifikaci a pomoci dětským obětem. Policie ČR bude vzdělávána v identifikaci obětí a práci se zranitelnými obětmi, pro které vznikno</w:t>
      </w:r>
      <w:r w:rsidR="00D953A0">
        <w:t>u speciální osvětové materiály. K předcházení pracovnímu vykořisťování b</w:t>
      </w:r>
      <w:r w:rsidR="00E750F5">
        <w:t>ude vytvořen informační materiál pro zaměstnavatele a zaměstnance o jejich právech a povinnostech.</w:t>
      </w:r>
      <w:r w:rsidR="00F128C2">
        <w:rPr>
          <w:rStyle w:val="Znakapoznpodarou"/>
        </w:rPr>
        <w:footnoteReference w:id="11"/>
      </w:r>
      <w:r w:rsidR="00E750F5">
        <w:t xml:space="preserve"> </w:t>
      </w:r>
      <w:r w:rsidR="0002792C">
        <w:t xml:space="preserve">K efektivnímu </w:t>
      </w:r>
      <w:r w:rsidR="00CA1A49">
        <w:t>boj</w:t>
      </w:r>
      <w:r w:rsidR="0002792C">
        <w:t>i</w:t>
      </w:r>
      <w:r w:rsidR="00CA1A49">
        <w:t xml:space="preserve"> proti obchodování s lidmi v sociálně vyloučených</w:t>
      </w:r>
      <w:r w:rsidR="0002792C">
        <w:t xml:space="preserve"> lokalitách a prostředí menšin </w:t>
      </w:r>
      <w:r w:rsidR="00CA1A49">
        <w:t>jsou do prevence a odhalování obchodování s lidmi zapojení i důstojníci pro menšiny</w:t>
      </w:r>
      <w:r w:rsidR="00DD707A">
        <w:t>.</w:t>
      </w:r>
      <w:r w:rsidR="00F128C2">
        <w:rPr>
          <w:rStyle w:val="Znakapoznpodarou"/>
        </w:rPr>
        <w:footnoteReference w:id="12"/>
      </w:r>
      <w:r w:rsidR="00DD707A">
        <w:t xml:space="preserve"> ČR se rovněž zapojila</w:t>
      </w:r>
      <w:r w:rsidR="00CA1A49">
        <w:t xml:space="preserve"> do mezinárodních iniciativ včetně </w:t>
      </w:r>
      <w:r w:rsidR="00CA1A49" w:rsidRPr="00F63706">
        <w:t xml:space="preserve">závazku </w:t>
      </w:r>
      <w:r w:rsidR="00CA1A49">
        <w:t>vymýtit</w:t>
      </w:r>
      <w:r w:rsidR="00CA1A49" w:rsidRPr="00F63706">
        <w:t xml:space="preserve"> nucenou práci, moderní otroctví, obchodování s lidmi a nejhorší formy dětské práce ve světě do roku 2030</w:t>
      </w:r>
      <w:r w:rsidR="00CA1A49">
        <w:t xml:space="preserve">. </w:t>
      </w:r>
    </w:p>
    <w:p w14:paraId="740491DC" w14:textId="1F2F4B66" w:rsidR="00E750F5" w:rsidRPr="003F7661" w:rsidRDefault="00CA1A49" w:rsidP="00C42143">
      <w:pPr>
        <w:pStyle w:val="Zkladntext"/>
        <w:numPr>
          <w:ilvl w:val="0"/>
          <w:numId w:val="10"/>
        </w:numPr>
        <w:autoSpaceDE w:val="0"/>
        <w:autoSpaceDN w:val="0"/>
        <w:adjustRightInd w:val="0"/>
        <w:spacing w:before="120"/>
        <w:ind w:left="0" w:firstLine="0"/>
      </w:pPr>
      <w:r w:rsidRPr="005317C1">
        <w:t xml:space="preserve">Ministerstvo vnitra ve spolupráci se státními institucemi, nevládními organizacemi a mezinárodními partnery pořádá </w:t>
      </w:r>
      <w:r w:rsidR="00DD707A">
        <w:t xml:space="preserve">pravidelně </w:t>
      </w:r>
      <w:r w:rsidRPr="005317C1">
        <w:t xml:space="preserve">vzdělávací aktivity zaměřené </w:t>
      </w:r>
      <w:r w:rsidR="006B561E">
        <w:t xml:space="preserve">na </w:t>
      </w:r>
      <w:r w:rsidRPr="005317C1">
        <w:t xml:space="preserve">obchodování s lidmi. Specialisté Policie ČR jsou k obchodování s lidmi průběžně vzděláváni v rámci školení pořádaných Národní centrálou proti organizovanému zločinu. Probíhá školení </w:t>
      </w:r>
      <w:r>
        <w:t>insp</w:t>
      </w:r>
      <w:r w:rsidR="00E750F5">
        <w:t xml:space="preserve">ektorů na inspektorátech práce, </w:t>
      </w:r>
      <w:r w:rsidRPr="005317C1">
        <w:t>konzulárních pracovníků na zastupitelsk</w:t>
      </w:r>
      <w:r w:rsidR="00E750F5">
        <w:t>ých úřadech ČR, terénních sociálních pracovníků či pracovníků</w:t>
      </w:r>
      <w:r w:rsidRPr="005317C1">
        <w:t xml:space="preserve"> </w:t>
      </w:r>
      <w:r w:rsidRPr="00C670CC">
        <w:t>OSPOD</w:t>
      </w:r>
      <w:r w:rsidR="006B561E" w:rsidRPr="00C670CC">
        <w:t xml:space="preserve">. </w:t>
      </w:r>
      <w:r w:rsidR="003F7661" w:rsidRPr="003F7661">
        <w:rPr>
          <w:iCs/>
        </w:rPr>
        <w:t>Justiční akademie, která je zapojena i do evropského Programu pro vzdělávání právních profesionálů v oblasti lidských práv (program HELP) pravidelně pořádá semináře pro soudce a státní zástupce k obchodování s lidmi</w:t>
      </w:r>
    </w:p>
    <w:p w14:paraId="6E5C9397" w14:textId="66640FDA" w:rsidR="00EE346A" w:rsidRPr="00EE346A" w:rsidRDefault="00CA1A49" w:rsidP="00C42143">
      <w:pPr>
        <w:pStyle w:val="Zkladntext"/>
        <w:numPr>
          <w:ilvl w:val="0"/>
          <w:numId w:val="10"/>
        </w:numPr>
        <w:autoSpaceDE w:val="0"/>
        <w:autoSpaceDN w:val="0"/>
        <w:adjustRightInd w:val="0"/>
        <w:spacing w:before="120"/>
        <w:ind w:left="0" w:firstLine="0"/>
        <w:rPr>
          <w:b/>
        </w:rPr>
      </w:pPr>
      <w:r w:rsidRPr="00C670CC">
        <w:t xml:space="preserve">Nadále funguje speciální </w:t>
      </w:r>
      <w:r w:rsidRPr="00C670CC">
        <w:rPr>
          <w:bCs/>
        </w:rPr>
        <w:t>Program</w:t>
      </w:r>
      <w:r w:rsidRPr="00DD707A">
        <w:rPr>
          <w:bCs/>
        </w:rPr>
        <w:t xml:space="preserve"> podpory a ochrany obětí obchodování s lidmi</w:t>
      </w:r>
      <w:r>
        <w:t>, který n</w:t>
      </w:r>
      <w:r w:rsidRPr="00BE6B65">
        <w:t xml:space="preserve">abízí </w:t>
      </w:r>
      <w:r>
        <w:t>oběte</w:t>
      </w:r>
      <w:r w:rsidRPr="00BE6B65">
        <w:t xml:space="preserve">m </w:t>
      </w:r>
      <w:r w:rsidR="00057101">
        <w:rPr>
          <w:lang w:eastAsia="ar-SA"/>
        </w:rPr>
        <w:t>ubytování a další</w:t>
      </w:r>
      <w:r>
        <w:rPr>
          <w:lang w:eastAsia="ar-SA"/>
        </w:rPr>
        <w:t xml:space="preserve"> </w:t>
      </w:r>
      <w:r w:rsidRPr="00BE6B65">
        <w:rPr>
          <w:lang w:eastAsia="ar-SA"/>
        </w:rPr>
        <w:t>služb</w:t>
      </w:r>
      <w:r w:rsidR="00057101">
        <w:rPr>
          <w:lang w:eastAsia="ar-SA"/>
        </w:rPr>
        <w:t>y</w:t>
      </w:r>
      <w:r>
        <w:rPr>
          <w:lang w:eastAsia="ar-SA"/>
        </w:rPr>
        <w:t xml:space="preserve"> </w:t>
      </w:r>
      <w:r w:rsidRPr="00BE6B65">
        <w:t>a zároveň</w:t>
      </w:r>
      <w:r>
        <w:t xml:space="preserve"> je</w:t>
      </w:r>
      <w:r w:rsidRPr="00BE6B65">
        <w:t xml:space="preserve"> motivuje ke spolupráci s o</w:t>
      </w:r>
      <w:r>
        <w:t>rgány činnými v trestním řízení</w:t>
      </w:r>
      <w:r w:rsidR="00DD707A">
        <w:t>, kt</w:t>
      </w:r>
      <w:r w:rsidR="008720A7">
        <w:t>erý takto pomohl již více jak 28</w:t>
      </w:r>
      <w:r w:rsidR="00DD707A">
        <w:t xml:space="preserve">0 osobám. </w:t>
      </w:r>
      <w:r>
        <w:t>Cizinci, který se stal obětí obchodování s lidmi nebo může přispět k odhalení trestné činnosti</w:t>
      </w:r>
      <w:r w:rsidRPr="007D17C2">
        <w:t xml:space="preserve"> </w:t>
      </w:r>
      <w:r>
        <w:t xml:space="preserve">a </w:t>
      </w:r>
      <w:r w:rsidRPr="00BE6B65">
        <w:t>spolupracuje s orgány činnými v trestním řízení</w:t>
      </w:r>
      <w:r>
        <w:t>, může být vydáno p</w:t>
      </w:r>
      <w:r w:rsidRPr="00BE6B65">
        <w:t xml:space="preserve">ovolení k dlouhodobému pobytu </w:t>
      </w:r>
      <w:r>
        <w:t xml:space="preserve">v ČR </w:t>
      </w:r>
      <w:r w:rsidRPr="00BE6B65">
        <w:t>za účelem ochrany</w:t>
      </w:r>
      <w:r>
        <w:t xml:space="preserve">. </w:t>
      </w:r>
      <w:r w:rsidRPr="009A336A">
        <w:t xml:space="preserve">Součástí Programu je i </w:t>
      </w:r>
      <w:r>
        <w:t>zajištění</w:t>
      </w:r>
      <w:r w:rsidRPr="009A336A">
        <w:t xml:space="preserve"> dobrovol</w:t>
      </w:r>
      <w:r w:rsidR="00DD707A">
        <w:t>ného</w:t>
      </w:r>
      <w:r w:rsidR="00057101">
        <w:t xml:space="preserve"> </w:t>
      </w:r>
      <w:r w:rsidRPr="009A336A">
        <w:t>návrat</w:t>
      </w:r>
      <w:r>
        <w:t xml:space="preserve">u do země původu </w:t>
      </w:r>
      <w:r w:rsidRPr="009A336A">
        <w:t>prostřednictvím IOM</w:t>
      </w:r>
      <w:r w:rsidRPr="009A336A" w:rsidDel="00501B93">
        <w:t xml:space="preserve"> </w:t>
      </w:r>
      <w:r w:rsidRPr="009A336A">
        <w:t>Praha</w:t>
      </w:r>
      <w:r>
        <w:t xml:space="preserve"> na náklady státu</w:t>
      </w:r>
      <w:r w:rsidRPr="009A336A">
        <w:t xml:space="preserve">. </w:t>
      </w:r>
      <w:r>
        <w:t xml:space="preserve">Oběti </w:t>
      </w:r>
      <w:r w:rsidR="00385ADB">
        <w:t xml:space="preserve">trestného činu </w:t>
      </w:r>
      <w:r>
        <w:t>obchodování s lidmi</w:t>
      </w:r>
      <w:r w:rsidRPr="00583F5F">
        <w:t xml:space="preserve"> </w:t>
      </w:r>
      <w:r>
        <w:t xml:space="preserve">jsou považovány za zvláště zranitelné oběti podle </w:t>
      </w:r>
      <w:r w:rsidRPr="00A23655">
        <w:t>zákon</w:t>
      </w:r>
      <w:r>
        <w:t>a</w:t>
      </w:r>
      <w:r w:rsidRPr="00A23655">
        <w:t xml:space="preserve"> o obětech trestných činů</w:t>
      </w:r>
      <w:r>
        <w:t xml:space="preserve"> a</w:t>
      </w:r>
      <w:r w:rsidRPr="00883291">
        <w:t xml:space="preserve"> mají práva uvedená výše. Obětem, které neovládají český jazyk, </w:t>
      </w:r>
      <w:r>
        <w:t>jsou</w:t>
      </w:r>
      <w:r w:rsidRPr="00883291">
        <w:t xml:space="preserve"> informace podávány v  jazyce, kterému rozumí.</w:t>
      </w:r>
      <w:r w:rsidR="00EE346A" w:rsidRPr="00EE346A">
        <w:t xml:space="preserve"> </w:t>
      </w:r>
    </w:p>
    <w:p w14:paraId="7097038F" w14:textId="77777777" w:rsidR="00A04997" w:rsidRDefault="00E62F14" w:rsidP="00C739E6">
      <w:pPr>
        <w:pStyle w:val="Zkladntext"/>
        <w:numPr>
          <w:ilvl w:val="0"/>
          <w:numId w:val="5"/>
        </w:numPr>
        <w:autoSpaceDE w:val="0"/>
        <w:autoSpaceDN w:val="0"/>
        <w:adjustRightInd w:val="0"/>
        <w:spacing w:before="120"/>
        <w:ind w:left="0" w:firstLine="284"/>
      </w:pPr>
      <w:r w:rsidRPr="00CF7468">
        <w:rPr>
          <w:b/>
          <w:bCs/>
        </w:rPr>
        <w:t>Rovnost žen a mužů (doporučení č.</w:t>
      </w:r>
      <w:r w:rsidR="008612C0">
        <w:rPr>
          <w:b/>
          <w:bCs/>
        </w:rPr>
        <w:t xml:space="preserve"> 95 – </w:t>
      </w:r>
      <w:r w:rsidR="00FD5D78">
        <w:rPr>
          <w:b/>
          <w:bCs/>
        </w:rPr>
        <w:t xml:space="preserve">97, 126 </w:t>
      </w:r>
      <w:r>
        <w:rPr>
          <w:b/>
          <w:bCs/>
        </w:rPr>
        <w:t>– 143</w:t>
      </w:r>
      <w:r w:rsidRPr="00CF7468">
        <w:rPr>
          <w:b/>
          <w:bCs/>
        </w:rPr>
        <w:t>)</w:t>
      </w:r>
    </w:p>
    <w:p w14:paraId="6C7080F4" w14:textId="7E13F72B" w:rsidR="00673FBE" w:rsidRDefault="00BD7478" w:rsidP="00C42143">
      <w:pPr>
        <w:pStyle w:val="Zkladntext"/>
        <w:numPr>
          <w:ilvl w:val="0"/>
          <w:numId w:val="10"/>
        </w:numPr>
        <w:autoSpaceDE w:val="0"/>
        <w:autoSpaceDN w:val="0"/>
        <w:adjustRightInd w:val="0"/>
        <w:spacing w:before="120"/>
        <w:ind w:left="0" w:firstLine="0"/>
      </w:pPr>
      <w:r>
        <w:t xml:space="preserve">ČR </w:t>
      </w:r>
      <w:r w:rsidR="00C739E6">
        <w:t>přijala v roce 2021</w:t>
      </w:r>
      <w:r w:rsidR="006B561E">
        <w:t xml:space="preserve"> </w:t>
      </w:r>
      <w:r w:rsidR="00333FE5">
        <w:t>vládní S</w:t>
      </w:r>
      <w:r w:rsidR="006B561E">
        <w:t>trategii</w:t>
      </w:r>
      <w:r w:rsidR="00A04997" w:rsidRPr="00B2159B">
        <w:t xml:space="preserve"> pro rovnost žen a mužů </w:t>
      </w:r>
      <w:r w:rsidR="00C739E6">
        <w:t>na léta 2021 – 203</w:t>
      </w:r>
      <w:r w:rsidR="00A04997" w:rsidRPr="00B2159B">
        <w:t>0</w:t>
      </w:r>
      <w:r w:rsidR="00A04997">
        <w:t xml:space="preserve">. </w:t>
      </w:r>
      <w:r w:rsidR="00A04997" w:rsidRPr="00A04997">
        <w:rPr>
          <w:rFonts w:eastAsia="Calibri"/>
          <w:szCs w:val="22"/>
        </w:rPr>
        <w:t xml:space="preserve">Strategie </w:t>
      </w:r>
      <w:r w:rsidR="00C739E6">
        <w:rPr>
          <w:rFonts w:eastAsia="Calibri"/>
          <w:szCs w:val="22"/>
        </w:rPr>
        <w:t xml:space="preserve">se věnuje </w:t>
      </w:r>
      <w:r w:rsidR="00F41756">
        <w:rPr>
          <w:rFonts w:eastAsia="Calibri"/>
          <w:szCs w:val="22"/>
        </w:rPr>
        <w:t xml:space="preserve">mj. </w:t>
      </w:r>
      <w:r w:rsidR="00C739E6">
        <w:rPr>
          <w:rFonts w:eastAsia="Calibri"/>
          <w:szCs w:val="22"/>
        </w:rPr>
        <w:t>odstranění nerovností v</w:t>
      </w:r>
      <w:r w:rsidR="00A04997" w:rsidRPr="00C75A46">
        <w:t xml:space="preserve"> zastoupení žen a mužů v rozhodovacích </w:t>
      </w:r>
      <w:r w:rsidR="00A04997" w:rsidRPr="00C75A46">
        <w:lastRenderedPageBreak/>
        <w:t>pozicích, na trhu práce a v p</w:t>
      </w:r>
      <w:r w:rsidR="00C739E6">
        <w:t xml:space="preserve">odnikání, slaďování pracovního </w:t>
      </w:r>
      <w:r w:rsidR="00A04997" w:rsidRPr="00C75A46">
        <w:t xml:space="preserve">a rodinného života, </w:t>
      </w:r>
      <w:bookmarkStart w:id="3" w:name="_Toc398125276"/>
      <w:r w:rsidR="00C739E6">
        <w:t>boji proti genderově podmíněnému násilí</w:t>
      </w:r>
      <w:r w:rsidR="00673FBE">
        <w:t xml:space="preserve"> a </w:t>
      </w:r>
      <w:r w:rsidR="00C739E6">
        <w:t>genderovým</w:t>
      </w:r>
      <w:r w:rsidR="00A04997" w:rsidRPr="00C75A46">
        <w:t xml:space="preserve"> stereotyp</w:t>
      </w:r>
      <w:bookmarkEnd w:id="3"/>
      <w:r w:rsidR="00C739E6">
        <w:t>ům</w:t>
      </w:r>
      <w:r w:rsidR="00A04997" w:rsidRPr="00C75A46">
        <w:t xml:space="preserve">. </w:t>
      </w:r>
    </w:p>
    <w:p w14:paraId="33100228" w14:textId="2EFAE2F6" w:rsidR="009F718D" w:rsidRPr="00C670CC" w:rsidRDefault="00F94342" w:rsidP="001B0DB3">
      <w:pPr>
        <w:pStyle w:val="Zkladntext"/>
        <w:numPr>
          <w:ilvl w:val="0"/>
          <w:numId w:val="10"/>
        </w:numPr>
        <w:autoSpaceDE w:val="0"/>
        <w:autoSpaceDN w:val="0"/>
        <w:adjustRightInd w:val="0"/>
        <w:spacing w:before="120"/>
        <w:ind w:left="0" w:firstLine="0"/>
        <w:rPr>
          <w:color w:val="000000"/>
        </w:rPr>
      </w:pPr>
      <w:r>
        <w:rPr>
          <w:color w:val="000000"/>
        </w:rPr>
        <w:t>P</w:t>
      </w:r>
      <w:r w:rsidR="00673FBE" w:rsidRPr="00181366">
        <w:rPr>
          <w:color w:val="000000"/>
        </w:rPr>
        <w:t xml:space="preserve">odpora rodiny vytvořením celospolečenských podmínek pro </w:t>
      </w:r>
      <w:r>
        <w:rPr>
          <w:color w:val="000000"/>
        </w:rPr>
        <w:t xml:space="preserve">slaďování pracovního </w:t>
      </w:r>
      <w:r w:rsidR="00673FBE" w:rsidRPr="00181366">
        <w:rPr>
          <w:color w:val="000000"/>
        </w:rPr>
        <w:t xml:space="preserve">a rodinného </w:t>
      </w:r>
      <w:r w:rsidR="00673FBE" w:rsidRPr="00C670CC">
        <w:rPr>
          <w:color w:val="000000"/>
        </w:rPr>
        <w:t>života</w:t>
      </w:r>
      <w:r w:rsidRPr="00C670CC">
        <w:rPr>
          <w:color w:val="000000"/>
        </w:rPr>
        <w:t xml:space="preserve"> </w:t>
      </w:r>
      <w:r w:rsidR="009F718D" w:rsidRPr="00C670CC">
        <w:rPr>
          <w:color w:val="000000"/>
        </w:rPr>
        <w:t>zůstává vládní prioritou</w:t>
      </w:r>
      <w:r w:rsidR="00673FBE" w:rsidRPr="00C670CC">
        <w:rPr>
          <w:color w:val="000000"/>
        </w:rPr>
        <w:t xml:space="preserve">. </w:t>
      </w:r>
      <w:r w:rsidR="00013778" w:rsidRPr="00C670CC">
        <w:rPr>
          <w:color w:val="000000"/>
        </w:rPr>
        <w:t xml:space="preserve">V roce 2017 byla schválena Koncepce rodinné politiky, která se zaměřuje </w:t>
      </w:r>
      <w:r w:rsidR="001B0DB3" w:rsidRPr="00C670CC">
        <w:rPr>
          <w:color w:val="000000"/>
        </w:rPr>
        <w:t xml:space="preserve">na </w:t>
      </w:r>
      <w:r w:rsidR="001B0DB3" w:rsidRPr="00C670CC">
        <w:rPr>
          <w:color w:val="000000"/>
        </w:rPr>
        <w:t>ocenění významu rodiny a její stability</w:t>
      </w:r>
      <w:r w:rsidR="001B0DB3" w:rsidRPr="00C670CC">
        <w:rPr>
          <w:color w:val="000000"/>
        </w:rPr>
        <w:t xml:space="preserve"> a</w:t>
      </w:r>
      <w:r w:rsidR="00013778" w:rsidRPr="00C670CC">
        <w:rPr>
          <w:color w:val="000000"/>
        </w:rPr>
        <w:t xml:space="preserve"> na podporu dostupného bydlení, předškolního vzdělávání a péče o děti, </w:t>
      </w:r>
      <w:r w:rsidR="009F718D" w:rsidRPr="00C670CC">
        <w:rPr>
          <w:color w:val="000000"/>
        </w:rPr>
        <w:t>flexibilních forem práce</w:t>
      </w:r>
      <w:r w:rsidR="00013778" w:rsidRPr="00C670CC">
        <w:rPr>
          <w:color w:val="000000"/>
        </w:rPr>
        <w:t xml:space="preserve"> </w:t>
      </w:r>
      <w:r w:rsidR="009F718D" w:rsidRPr="00C670CC">
        <w:rPr>
          <w:color w:val="000000"/>
        </w:rPr>
        <w:t xml:space="preserve">či </w:t>
      </w:r>
      <w:r w:rsidR="00013778" w:rsidRPr="00C670CC">
        <w:rPr>
          <w:color w:val="000000"/>
        </w:rPr>
        <w:t xml:space="preserve">dřívějšího návratu na trh práce. </w:t>
      </w:r>
      <w:r w:rsidR="00F41756" w:rsidRPr="00C670CC">
        <w:rPr>
          <w:color w:val="000000"/>
        </w:rPr>
        <w:t xml:space="preserve">V roce 2018 </w:t>
      </w:r>
      <w:r w:rsidR="0041613F" w:rsidRPr="00C670CC">
        <w:rPr>
          <w:color w:val="000000"/>
        </w:rPr>
        <w:t>byla zavedena dávka otcovské poporodní péče</w:t>
      </w:r>
      <w:r w:rsidR="001B0DB3" w:rsidRPr="00C670CC">
        <w:rPr>
          <w:color w:val="000000"/>
        </w:rPr>
        <w:t xml:space="preserve"> na 9, resp. od roku 2022 </w:t>
      </w:r>
      <w:r w:rsidR="001B0DB3" w:rsidRPr="00C670CC">
        <w:rPr>
          <w:color w:val="000000"/>
        </w:rPr>
        <w:t>14 dní</w:t>
      </w:r>
      <w:r w:rsidR="0041613F" w:rsidRPr="00C670CC">
        <w:rPr>
          <w:color w:val="000000"/>
        </w:rPr>
        <w:t xml:space="preserve">. Rovněž bylo zavedeno tzv. dlouhodobé ošetřovné v délce až 90 dní </w:t>
      </w:r>
      <w:r w:rsidR="009F718D" w:rsidRPr="00C670CC">
        <w:rPr>
          <w:color w:val="000000"/>
        </w:rPr>
        <w:t>na</w:t>
      </w:r>
      <w:r w:rsidR="0041613F" w:rsidRPr="00C670CC">
        <w:rPr>
          <w:color w:val="000000"/>
        </w:rPr>
        <w:t xml:space="preserve"> poskytování dlouhodobé péče blízké osobě. </w:t>
      </w:r>
      <w:r w:rsidR="001657A3" w:rsidRPr="00C670CC">
        <w:rPr>
          <w:color w:val="000000"/>
        </w:rPr>
        <w:t xml:space="preserve">Od září 2018 mají děti od tří let zákonem garantovaná místa v mateřských školách. </w:t>
      </w:r>
      <w:bookmarkStart w:id="4" w:name="_Hlk117163924"/>
      <w:r w:rsidR="001B0DB3" w:rsidRPr="00C670CC">
        <w:rPr>
          <w:color w:val="000000"/>
        </w:rPr>
        <w:t xml:space="preserve">V roce 2021 </w:t>
      </w:r>
      <w:r w:rsidR="001B0DB3" w:rsidRPr="00C670CC">
        <w:rPr>
          <w:color w:val="000000"/>
        </w:rPr>
        <w:t>bylo zavedeno systémové</w:t>
      </w:r>
      <w:r w:rsidR="001B0DB3" w:rsidRPr="00C670CC">
        <w:rPr>
          <w:color w:val="000000"/>
        </w:rPr>
        <w:t xml:space="preserve"> financování</w:t>
      </w:r>
      <w:r w:rsidR="001B0DB3" w:rsidRPr="00C670CC">
        <w:rPr>
          <w:color w:val="000000"/>
        </w:rPr>
        <w:t xml:space="preserve"> služeb péče o předškolní děti z národních zdrojů. Rovněž byl </w:t>
      </w:r>
      <w:r w:rsidR="001B0DB3" w:rsidRPr="00C670CC">
        <w:rPr>
          <w:color w:val="000000"/>
        </w:rPr>
        <w:t>navýšen</w:t>
      </w:r>
      <w:r w:rsidR="001B0DB3" w:rsidRPr="00C670CC">
        <w:rPr>
          <w:color w:val="000000"/>
        </w:rPr>
        <w:t xml:space="preserve"> a</w:t>
      </w:r>
      <w:r w:rsidR="001B0DB3" w:rsidRPr="00C670CC">
        <w:rPr>
          <w:color w:val="000000"/>
        </w:rPr>
        <w:t xml:space="preserve"> </w:t>
      </w:r>
      <w:r w:rsidR="001B0DB3" w:rsidRPr="00C670CC">
        <w:rPr>
          <w:color w:val="000000"/>
        </w:rPr>
        <w:t>upravován</w:t>
      </w:r>
      <w:r w:rsidR="001B0DB3" w:rsidRPr="00C670CC">
        <w:rPr>
          <w:color w:val="000000"/>
        </w:rPr>
        <w:t xml:space="preserve"> </w:t>
      </w:r>
      <w:r w:rsidR="001B0DB3" w:rsidRPr="00C670CC">
        <w:rPr>
          <w:color w:val="000000"/>
        </w:rPr>
        <w:t>rodičovský</w:t>
      </w:r>
      <w:r w:rsidR="001B0DB3" w:rsidRPr="00C670CC">
        <w:rPr>
          <w:color w:val="000000"/>
        </w:rPr>
        <w:t xml:space="preserve"> příspěv</w:t>
      </w:r>
      <w:r w:rsidR="001B0DB3" w:rsidRPr="00C670CC">
        <w:rPr>
          <w:color w:val="000000"/>
        </w:rPr>
        <w:t>ek</w:t>
      </w:r>
      <w:r w:rsidR="001B0DB3" w:rsidRPr="00C670CC">
        <w:rPr>
          <w:color w:val="000000"/>
        </w:rPr>
        <w:t xml:space="preserve"> s cílem </w:t>
      </w:r>
      <w:r w:rsidR="001B0DB3" w:rsidRPr="00C670CC">
        <w:rPr>
          <w:color w:val="000000"/>
        </w:rPr>
        <w:t>učinit</w:t>
      </w:r>
      <w:r w:rsidR="001B0DB3" w:rsidRPr="00C670CC">
        <w:rPr>
          <w:color w:val="000000"/>
        </w:rPr>
        <w:t xml:space="preserve"> jeho čerpání</w:t>
      </w:r>
      <w:r w:rsidR="001B0DB3" w:rsidRPr="00C670CC">
        <w:rPr>
          <w:color w:val="000000"/>
        </w:rPr>
        <w:t xml:space="preserve"> více flexibilní</w:t>
      </w:r>
      <w:r w:rsidR="001B0DB3" w:rsidRPr="00C670CC">
        <w:rPr>
          <w:color w:val="000000"/>
        </w:rPr>
        <w:t xml:space="preserve">m. V roce 2021 bylo legislativně ukotveno sdílené pracovní místo a </w:t>
      </w:r>
      <w:bookmarkStart w:id="5" w:name="_Hlk117163957"/>
      <w:r w:rsidR="001B0DB3" w:rsidRPr="00C670CC">
        <w:rPr>
          <w:color w:val="000000"/>
        </w:rPr>
        <w:t>v roce 2022 podpora částečných úvazků pro rodiče dětí do 10 let, pečující osoby, osoby ve věku nad 55 let a další cílové skupiny</w:t>
      </w:r>
      <w:bookmarkEnd w:id="5"/>
      <w:r w:rsidR="001B0DB3" w:rsidRPr="00C670CC">
        <w:rPr>
          <w:color w:val="000000"/>
        </w:rPr>
        <w:t>. Aktuálně je připravována nová strategie</w:t>
      </w:r>
      <w:r w:rsidR="001B0DB3" w:rsidRPr="00C670CC">
        <w:rPr>
          <w:color w:val="000000"/>
        </w:rPr>
        <w:t xml:space="preserve"> rodinné politiky.</w:t>
      </w:r>
      <w:bookmarkEnd w:id="4"/>
    </w:p>
    <w:p w14:paraId="082F9991" w14:textId="77777777" w:rsidR="00FE0E92" w:rsidRPr="00C670CC" w:rsidRDefault="00C930B3" w:rsidP="00F41756">
      <w:pPr>
        <w:pStyle w:val="Zkladntext"/>
        <w:numPr>
          <w:ilvl w:val="0"/>
          <w:numId w:val="10"/>
        </w:numPr>
        <w:autoSpaceDE w:val="0"/>
        <w:autoSpaceDN w:val="0"/>
        <w:adjustRightInd w:val="0"/>
        <w:spacing w:before="120"/>
        <w:ind w:left="0" w:firstLine="0"/>
      </w:pPr>
      <w:r w:rsidRPr="00C670CC">
        <w:rPr>
          <w:color w:val="000000"/>
        </w:rPr>
        <w:t>S otázkou slaďování úzce souvisí i rovné odměňování</w:t>
      </w:r>
      <w:r w:rsidR="00FE0E92" w:rsidRPr="00C670CC">
        <w:rPr>
          <w:color w:val="000000"/>
        </w:rPr>
        <w:t xml:space="preserve">. </w:t>
      </w:r>
      <w:r w:rsidR="00FE0E92" w:rsidRPr="00C670CC">
        <w:t xml:space="preserve">Ministerstvo práce a sociálních věcí </w:t>
      </w:r>
      <w:r w:rsidR="00F41756" w:rsidRPr="00C670CC">
        <w:t>se v projektu</w:t>
      </w:r>
      <w:r w:rsidR="00FE0E92" w:rsidRPr="00C670CC">
        <w:t xml:space="preserve"> </w:t>
      </w:r>
      <w:r w:rsidR="002B3C60" w:rsidRPr="00C670CC">
        <w:t xml:space="preserve">22% </w:t>
      </w:r>
      <w:r w:rsidR="002B3C60" w:rsidRPr="00C670CC">
        <w:rPr>
          <w:color w:val="000000"/>
        </w:rPr>
        <w:t>K ROVNOSTI</w:t>
      </w:r>
      <w:r w:rsidR="002B3C60" w:rsidRPr="00C670CC">
        <w:t xml:space="preserve"> </w:t>
      </w:r>
      <w:r w:rsidR="00F41756" w:rsidRPr="00C670CC">
        <w:t>zaměřuj</w:t>
      </w:r>
      <w:r w:rsidR="002B3C60" w:rsidRPr="00C670CC">
        <w:t xml:space="preserve">e na </w:t>
      </w:r>
      <w:r w:rsidR="00FE0E92" w:rsidRPr="00C670CC">
        <w:t xml:space="preserve">rovné odměňování žen a mužů </w:t>
      </w:r>
      <w:r w:rsidR="00F41756" w:rsidRPr="00C670CC">
        <w:rPr>
          <w:color w:val="000000"/>
        </w:rPr>
        <w:t>osvětou zaměstnavatelů</w:t>
      </w:r>
      <w:r w:rsidR="00D00623" w:rsidRPr="00C670CC">
        <w:rPr>
          <w:color w:val="000000"/>
        </w:rPr>
        <w:t>, zaměstn</w:t>
      </w:r>
      <w:r w:rsidR="00F41756" w:rsidRPr="00C670CC">
        <w:rPr>
          <w:color w:val="000000"/>
        </w:rPr>
        <w:t>anců a dalších klíčových aktérů</w:t>
      </w:r>
      <w:r w:rsidR="00D00623" w:rsidRPr="00C670CC">
        <w:rPr>
          <w:color w:val="000000"/>
        </w:rPr>
        <w:t xml:space="preserve">. </w:t>
      </w:r>
      <w:r w:rsidR="002B3C60" w:rsidRPr="00C670CC">
        <w:rPr>
          <w:color w:val="000000"/>
        </w:rPr>
        <w:t>V</w:t>
      </w:r>
      <w:r w:rsidR="00D00623" w:rsidRPr="00C670CC">
        <w:rPr>
          <w:color w:val="000000"/>
        </w:rPr>
        <w:t xml:space="preserve">ýstupy projektu </w:t>
      </w:r>
      <w:r w:rsidR="002B3C60" w:rsidRPr="00C670CC">
        <w:rPr>
          <w:color w:val="000000"/>
        </w:rPr>
        <w:t xml:space="preserve">jsou </w:t>
      </w:r>
      <w:r w:rsidR="00D00623" w:rsidRPr="00C670CC">
        <w:rPr>
          <w:color w:val="000000"/>
        </w:rPr>
        <w:t>analýzy rozdílů v odměňování, výzkumy veřejného mínění, metodické pokyny pro zaměs</w:t>
      </w:r>
      <w:r w:rsidR="002B3C60" w:rsidRPr="00C670CC">
        <w:rPr>
          <w:color w:val="000000"/>
        </w:rPr>
        <w:t>tnavatele a zaměstnance, vzorová</w:t>
      </w:r>
      <w:r w:rsidR="00D00623" w:rsidRPr="00C670CC">
        <w:rPr>
          <w:color w:val="000000"/>
        </w:rPr>
        <w:t xml:space="preserve"> ustanovení kolektivních smluv, mzdová/platová online kalkulačka či </w:t>
      </w:r>
      <w:r w:rsidR="00F41756" w:rsidRPr="00C670CC">
        <w:rPr>
          <w:color w:val="000000"/>
        </w:rPr>
        <w:t>software</w:t>
      </w:r>
      <w:r w:rsidR="00D00623" w:rsidRPr="00C670CC">
        <w:rPr>
          <w:color w:val="000000"/>
        </w:rPr>
        <w:t xml:space="preserve"> LOGIB, který umožňuje organizacím otestovat svou mzdovou/platovou politiku. </w:t>
      </w:r>
      <w:r w:rsidR="001B6B3F" w:rsidRPr="00C670CC">
        <w:rPr>
          <w:color w:val="000000"/>
        </w:rPr>
        <w:t>Vznikly rovněž</w:t>
      </w:r>
      <w:r w:rsidR="00D00623" w:rsidRPr="00C670CC">
        <w:rPr>
          <w:color w:val="000000"/>
        </w:rPr>
        <w:t xml:space="preserve"> </w:t>
      </w:r>
      <w:r w:rsidR="001B6B3F" w:rsidRPr="00C670CC">
        <w:rPr>
          <w:color w:val="000000"/>
        </w:rPr>
        <w:t>metodiky</w:t>
      </w:r>
      <w:r w:rsidR="00D00623" w:rsidRPr="00C670CC">
        <w:rPr>
          <w:color w:val="000000"/>
        </w:rPr>
        <w:t xml:space="preserve"> pro kontrolu rovného odměňování Státním úřadem inspekce práce a pro </w:t>
      </w:r>
      <w:r w:rsidR="001B6B3F" w:rsidRPr="00C670CC">
        <w:rPr>
          <w:color w:val="000000"/>
        </w:rPr>
        <w:t xml:space="preserve">podporu rovného odměňováním </w:t>
      </w:r>
      <w:r w:rsidR="00D00623" w:rsidRPr="00C670CC">
        <w:rPr>
          <w:color w:val="000000"/>
        </w:rPr>
        <w:t>Úřad</w:t>
      </w:r>
      <w:r w:rsidR="001B6B3F" w:rsidRPr="00C670CC">
        <w:rPr>
          <w:color w:val="000000"/>
        </w:rPr>
        <w:t>em</w:t>
      </w:r>
      <w:r w:rsidR="00D00623" w:rsidRPr="00C670CC">
        <w:rPr>
          <w:color w:val="000000"/>
        </w:rPr>
        <w:t xml:space="preserve"> práce ČR</w:t>
      </w:r>
      <w:r w:rsidR="00542F14" w:rsidRPr="00C670CC">
        <w:rPr>
          <w:color w:val="000000"/>
        </w:rPr>
        <w:t>.</w:t>
      </w:r>
      <w:r w:rsidR="00542F14" w:rsidRPr="00C670CC">
        <w:t xml:space="preserve"> </w:t>
      </w:r>
      <w:r w:rsidR="00542F14" w:rsidRPr="00C670CC">
        <w:rPr>
          <w:color w:val="000000"/>
        </w:rPr>
        <w:t>Připravovaný</w:t>
      </w:r>
      <w:r w:rsidR="00D00623" w:rsidRPr="00C670CC">
        <w:rPr>
          <w:color w:val="000000"/>
        </w:rPr>
        <w:t xml:space="preserve"> Akční plán</w:t>
      </w:r>
      <w:r w:rsidR="00542F14" w:rsidRPr="00C670CC">
        <w:rPr>
          <w:color w:val="000000"/>
        </w:rPr>
        <w:t xml:space="preserve"> pro oblast rovného odměňování </w:t>
      </w:r>
      <w:r w:rsidR="00D00623" w:rsidRPr="00C670CC">
        <w:rPr>
          <w:color w:val="000000"/>
        </w:rPr>
        <w:t xml:space="preserve">navrhne konkrétní opatření </w:t>
      </w:r>
      <w:r w:rsidR="00542F14" w:rsidRPr="00C670CC">
        <w:rPr>
          <w:color w:val="000000"/>
        </w:rPr>
        <w:t>ke snížení</w:t>
      </w:r>
      <w:r w:rsidR="00D00623" w:rsidRPr="00C670CC">
        <w:rPr>
          <w:color w:val="000000"/>
        </w:rPr>
        <w:t xml:space="preserve"> gender pay gap</w:t>
      </w:r>
      <w:r w:rsidR="00224064" w:rsidRPr="00C670CC">
        <w:rPr>
          <w:color w:val="000000"/>
        </w:rPr>
        <w:t>u</w:t>
      </w:r>
      <w:r w:rsidR="00D00623" w:rsidRPr="00C670CC">
        <w:rPr>
          <w:color w:val="000000"/>
        </w:rPr>
        <w:t>.</w:t>
      </w:r>
      <w:r w:rsidR="00CB5923" w:rsidRPr="00C670CC">
        <w:t xml:space="preserve"> Rozdíl v průměrných mzdách žen a mužů klesá v současnosti nejrychleji v EU.</w:t>
      </w:r>
    </w:p>
    <w:p w14:paraId="25230BC5" w14:textId="0C1093B9" w:rsidR="00BD73D4" w:rsidRPr="00C670CC" w:rsidRDefault="001657A3" w:rsidP="00C42143">
      <w:pPr>
        <w:pStyle w:val="Zkladntext"/>
        <w:numPr>
          <w:ilvl w:val="0"/>
          <w:numId w:val="10"/>
        </w:numPr>
        <w:autoSpaceDE w:val="0"/>
        <w:autoSpaceDN w:val="0"/>
        <w:adjustRightInd w:val="0"/>
        <w:spacing w:before="120"/>
        <w:ind w:left="0" w:firstLine="0"/>
      </w:pPr>
      <w:r w:rsidRPr="00C670CC">
        <w:t xml:space="preserve">Dalším významným tématem strategie je </w:t>
      </w:r>
      <w:r w:rsidR="00190572" w:rsidRPr="00C670CC">
        <w:t xml:space="preserve">rovné </w:t>
      </w:r>
      <w:r w:rsidRPr="00C670CC">
        <w:t>z</w:t>
      </w:r>
      <w:r w:rsidR="00924457" w:rsidRPr="00C670CC">
        <w:t xml:space="preserve">astoupení žen v politice a v rozhodovacích pozicích. </w:t>
      </w:r>
      <w:r w:rsidR="00224064" w:rsidRPr="00C670CC">
        <w:t>Pro státní správu má k tomu vzniknout metodický pokyn</w:t>
      </w:r>
      <w:r w:rsidR="0053778F" w:rsidRPr="00C670CC">
        <w:t xml:space="preserve"> na podporu diverzity v rámci služebních úřadů</w:t>
      </w:r>
      <w:r w:rsidR="00224064" w:rsidRPr="00C670CC">
        <w:t>.</w:t>
      </w:r>
      <w:r w:rsidR="0053778F" w:rsidRPr="00C670CC">
        <w:rPr>
          <w:rStyle w:val="Znakapoznpodarou"/>
        </w:rPr>
        <w:footnoteReference w:id="13"/>
      </w:r>
      <w:r w:rsidR="00224064" w:rsidRPr="00C670CC">
        <w:t xml:space="preserve"> Zákonem</w:t>
      </w:r>
      <w:r w:rsidR="00924457" w:rsidRPr="00C670CC">
        <w:t xml:space="preserve"> byla zavedena povinnost společností obchodovatelných na burze zveřejňovat ve výročních zprávách informace o zastoupení žen a mužů ve svém vedení</w:t>
      </w:r>
      <w:r w:rsidR="00224064" w:rsidRPr="00C670CC">
        <w:t>.</w:t>
      </w:r>
      <w:r w:rsidR="0053778F" w:rsidRPr="00C670CC">
        <w:rPr>
          <w:rStyle w:val="Znakapoznpodarou"/>
        </w:rPr>
        <w:footnoteReference w:id="14"/>
      </w:r>
      <w:r w:rsidR="00924457" w:rsidRPr="00C670CC">
        <w:t xml:space="preserve"> </w:t>
      </w:r>
      <w:r w:rsidR="00224064" w:rsidRPr="00C670CC">
        <w:t>Ve společnostech jsou</w:t>
      </w:r>
      <w:r w:rsidR="00F94EF9" w:rsidRPr="00C670CC">
        <w:t xml:space="preserve"> rovněž podporován</w:t>
      </w:r>
      <w:r w:rsidR="00224064" w:rsidRPr="00C670CC">
        <w:t>y genderové audity</w:t>
      </w:r>
      <w:r w:rsidR="00C930B3" w:rsidRPr="00C670CC">
        <w:t xml:space="preserve"> </w:t>
      </w:r>
      <w:r w:rsidR="00224064" w:rsidRPr="00C670CC">
        <w:t>o naplňování</w:t>
      </w:r>
      <w:r w:rsidR="00C930B3" w:rsidRPr="00C670CC">
        <w:t xml:space="preserve"> rovnosti žen a mužů.</w:t>
      </w:r>
      <w:r w:rsidR="00E32455" w:rsidRPr="00C670CC">
        <w:rPr>
          <w:rStyle w:val="Znakapoznpodarou"/>
        </w:rPr>
        <w:footnoteReference w:id="15"/>
      </w:r>
      <w:r w:rsidR="00C930B3" w:rsidRPr="00C670CC">
        <w:t xml:space="preserve"> </w:t>
      </w:r>
      <w:r w:rsidR="00924457" w:rsidRPr="00C670CC">
        <w:t>Pro politické strany a hnutí vznikl</w:t>
      </w:r>
      <w:r w:rsidR="00181366" w:rsidRPr="00C670CC">
        <w:t xml:space="preserve"> manuál </w:t>
      </w:r>
      <w:r w:rsidR="00E32455" w:rsidRPr="00C670CC">
        <w:t>na podporu</w:t>
      </w:r>
      <w:r w:rsidR="00181366" w:rsidRPr="00C670CC">
        <w:t xml:space="preserve"> </w:t>
      </w:r>
      <w:r w:rsidR="00924457" w:rsidRPr="00C670CC">
        <w:t>rovnosti žen a mužů v </w:t>
      </w:r>
      <w:r w:rsidR="00E32455" w:rsidRPr="00C670CC">
        <w:t>politických stranách</w:t>
      </w:r>
      <w:r w:rsidR="00924457" w:rsidRPr="00C670CC">
        <w:t>.</w:t>
      </w:r>
      <w:r w:rsidR="00E32455" w:rsidRPr="00C670CC">
        <w:rPr>
          <w:rStyle w:val="Znakapoznpodarou"/>
        </w:rPr>
        <w:footnoteReference w:id="16"/>
      </w:r>
      <w:r w:rsidR="00924457" w:rsidRPr="00C670CC">
        <w:t xml:space="preserve"> </w:t>
      </w:r>
      <w:r w:rsidR="002E73C4" w:rsidRPr="00C670CC">
        <w:t>Vlá</w:t>
      </w:r>
      <w:r w:rsidR="00344A7E" w:rsidRPr="00C670CC">
        <w:t>da nyní připravuje legislativu o vyrovnaném</w:t>
      </w:r>
      <w:r w:rsidR="002E73C4" w:rsidRPr="00C670CC">
        <w:t xml:space="preserve"> zastoupení žen a mužů na kandidátních listinách.</w:t>
      </w:r>
      <w:r w:rsidR="00E32455" w:rsidRPr="00C670CC">
        <w:rPr>
          <w:rStyle w:val="Znakapoznpodarou"/>
        </w:rPr>
        <w:footnoteReference w:id="17"/>
      </w:r>
      <w:r w:rsidR="002E73C4" w:rsidRPr="00C670CC">
        <w:t xml:space="preserve"> </w:t>
      </w:r>
      <w:r w:rsidR="00924457" w:rsidRPr="00C670CC">
        <w:t>Některé politické subjekty uplatňuji kvóty</w:t>
      </w:r>
      <w:r w:rsidR="00224064" w:rsidRPr="00C670CC">
        <w:t xml:space="preserve"> </w:t>
      </w:r>
      <w:r w:rsidR="002E73C4" w:rsidRPr="00C670CC">
        <w:t xml:space="preserve">i </w:t>
      </w:r>
      <w:r w:rsidR="00224064" w:rsidRPr="00C670CC">
        <w:t>dobrovolně</w:t>
      </w:r>
      <w:r w:rsidR="00924457" w:rsidRPr="00C670CC">
        <w:t xml:space="preserve">. </w:t>
      </w:r>
    </w:p>
    <w:p w14:paraId="4C8751F8" w14:textId="0AC04C43" w:rsidR="00785646" w:rsidRPr="00C670CC" w:rsidRDefault="00D1641A" w:rsidP="00C42143">
      <w:pPr>
        <w:pStyle w:val="Zkladntext"/>
        <w:numPr>
          <w:ilvl w:val="0"/>
          <w:numId w:val="10"/>
        </w:numPr>
        <w:autoSpaceDE w:val="0"/>
        <w:autoSpaceDN w:val="0"/>
        <w:adjustRightInd w:val="0"/>
        <w:spacing w:before="120"/>
        <w:ind w:left="0" w:firstLine="0"/>
      </w:pPr>
      <w:r w:rsidRPr="00C670CC">
        <w:rPr>
          <w:color w:val="000000"/>
        </w:rPr>
        <w:t>P</w:t>
      </w:r>
      <w:r w:rsidR="0089082B" w:rsidRPr="00C670CC">
        <w:rPr>
          <w:color w:val="000000"/>
        </w:rPr>
        <w:t>rioritou je systematické a účinné</w:t>
      </w:r>
      <w:r w:rsidR="00A04997" w:rsidRPr="00C670CC">
        <w:rPr>
          <w:color w:val="000000"/>
        </w:rPr>
        <w:t xml:space="preserve"> odstraňování genderových stereotypů a předsudků ve všech sférách </w:t>
      </w:r>
      <w:r w:rsidR="0089082B" w:rsidRPr="00C670CC">
        <w:rPr>
          <w:color w:val="000000"/>
        </w:rPr>
        <w:t>a na všech úrovních společnosti</w:t>
      </w:r>
      <w:r w:rsidR="0089082B" w:rsidRPr="00C670CC">
        <w:rPr>
          <w:rFonts w:eastAsiaTheme="minorHAnsi"/>
          <w:color w:val="000000"/>
          <w:lang w:eastAsia="en-US"/>
        </w:rPr>
        <w:t xml:space="preserve">. V oblasti zaměstnanosti jsou např. proškolováni poradci </w:t>
      </w:r>
      <w:r w:rsidR="0089082B" w:rsidRPr="00C670CC">
        <w:t>pro volbu povolání, zprostředkovatelé práce a další zaměstnanci Úřadu práce ČR</w:t>
      </w:r>
      <w:r w:rsidR="0089082B" w:rsidRPr="00C670CC">
        <w:rPr>
          <w:rFonts w:eastAsiaTheme="minorHAnsi"/>
          <w:color w:val="000000"/>
          <w:lang w:eastAsia="en-US"/>
        </w:rPr>
        <w:t xml:space="preserve">, aby se </w:t>
      </w:r>
      <w:r w:rsidR="00224064" w:rsidRPr="00C670CC">
        <w:rPr>
          <w:rFonts w:eastAsiaTheme="minorHAnsi"/>
          <w:color w:val="000000"/>
          <w:lang w:eastAsia="en-US"/>
        </w:rPr>
        <w:t xml:space="preserve">vyhýbali genderovým stereotypům </w:t>
      </w:r>
      <w:r w:rsidR="0089082B" w:rsidRPr="00C670CC">
        <w:rPr>
          <w:rFonts w:eastAsiaTheme="minorHAnsi"/>
          <w:color w:val="000000"/>
          <w:lang w:eastAsia="en-US"/>
        </w:rPr>
        <w:t xml:space="preserve">při nabízení pracovních příležitosti. </w:t>
      </w:r>
      <w:r w:rsidR="00BD73D4" w:rsidRPr="00C670CC">
        <w:rPr>
          <w:rFonts w:eastAsiaTheme="minorHAnsi"/>
          <w:color w:val="000000"/>
          <w:lang w:eastAsia="en-US"/>
        </w:rPr>
        <w:t xml:space="preserve">Pochopení a uplatňování principu rovnosti žen a mužů ve společnosti zůstává nadále podle </w:t>
      </w:r>
      <w:r w:rsidR="001E16C5" w:rsidRPr="00C670CC">
        <w:rPr>
          <w:rFonts w:eastAsiaTheme="minorHAnsi"/>
          <w:color w:val="000000"/>
          <w:lang w:eastAsia="en-US"/>
        </w:rPr>
        <w:t xml:space="preserve">školského </w:t>
      </w:r>
      <w:r w:rsidR="00BD73D4" w:rsidRPr="00C670CC">
        <w:rPr>
          <w:rFonts w:eastAsiaTheme="minorHAnsi"/>
          <w:color w:val="000000"/>
          <w:lang w:eastAsia="en-US"/>
        </w:rPr>
        <w:t xml:space="preserve">zákona jedním z hlavních cílů vzdělávání. </w:t>
      </w:r>
      <w:r w:rsidR="0089082B" w:rsidRPr="00C670CC">
        <w:rPr>
          <w:rFonts w:eastAsiaTheme="minorHAnsi"/>
          <w:color w:val="000000"/>
          <w:lang w:eastAsia="en-US"/>
        </w:rPr>
        <w:t>Boj proti genderovým stereotypům bude posilován při revizích rámcových vzdělávacích programů.</w:t>
      </w:r>
      <w:r w:rsidR="00E32455" w:rsidRPr="00C670CC">
        <w:rPr>
          <w:rStyle w:val="Znakapoznpodarou"/>
          <w:rFonts w:eastAsiaTheme="minorHAnsi"/>
          <w:color w:val="000000"/>
          <w:lang w:eastAsia="en-US"/>
        </w:rPr>
        <w:footnoteReference w:id="18"/>
      </w:r>
      <w:r w:rsidR="00E32455" w:rsidRPr="00C670CC">
        <w:rPr>
          <w:rFonts w:eastAsiaTheme="minorHAnsi"/>
          <w:color w:val="000000"/>
          <w:lang w:eastAsia="en-US"/>
        </w:rPr>
        <w:t xml:space="preserve"> </w:t>
      </w:r>
      <w:r w:rsidR="0089082B" w:rsidRPr="00C670CC">
        <w:rPr>
          <w:rFonts w:eastAsiaTheme="minorHAnsi"/>
          <w:color w:val="000000"/>
          <w:lang w:eastAsia="en-US"/>
        </w:rPr>
        <w:t xml:space="preserve">Stereotypům se věnuje </w:t>
      </w:r>
      <w:r w:rsidR="00CA65E3" w:rsidRPr="00C670CC">
        <w:rPr>
          <w:rFonts w:eastAsiaTheme="minorHAnsi"/>
          <w:color w:val="000000"/>
          <w:lang w:eastAsia="en-US"/>
        </w:rPr>
        <w:t>i</w:t>
      </w:r>
      <w:r w:rsidR="0089082B" w:rsidRPr="00C670CC">
        <w:rPr>
          <w:rFonts w:eastAsiaTheme="minorHAnsi"/>
          <w:color w:val="000000"/>
          <w:lang w:eastAsia="en-US"/>
        </w:rPr>
        <w:t xml:space="preserve"> vládní kampaň </w:t>
      </w:r>
      <w:r w:rsidR="007D17F9" w:rsidRPr="00C670CC">
        <w:rPr>
          <w:rFonts w:eastAsiaTheme="minorHAnsi"/>
          <w:color w:val="000000"/>
          <w:lang w:eastAsia="en-US"/>
        </w:rPr>
        <w:t>„</w:t>
      </w:r>
      <w:r w:rsidR="0089082B" w:rsidRPr="00C670CC">
        <w:rPr>
          <w:rFonts w:eastAsiaTheme="minorHAnsi"/>
          <w:color w:val="000000"/>
          <w:lang w:eastAsia="en-US"/>
        </w:rPr>
        <w:t xml:space="preserve">To je </w:t>
      </w:r>
      <w:r w:rsidR="0089082B" w:rsidRPr="00C670CC">
        <w:rPr>
          <w:rFonts w:eastAsiaTheme="minorHAnsi"/>
          <w:color w:val="000000"/>
          <w:lang w:eastAsia="en-US"/>
        </w:rPr>
        <w:lastRenderedPageBreak/>
        <w:t>rovnost!</w:t>
      </w:r>
      <w:r w:rsidR="007D17F9" w:rsidRPr="00C670CC">
        <w:rPr>
          <w:rFonts w:eastAsiaTheme="minorHAnsi"/>
          <w:color w:val="000000"/>
          <w:lang w:eastAsia="en-US"/>
        </w:rPr>
        <w:t>“</w:t>
      </w:r>
      <w:r w:rsidR="0089082B" w:rsidRPr="00C670CC">
        <w:rPr>
          <w:rFonts w:eastAsiaTheme="minorHAnsi"/>
          <w:color w:val="000000"/>
          <w:lang w:eastAsia="en-US"/>
        </w:rPr>
        <w:t xml:space="preserve"> </w:t>
      </w:r>
      <w:r w:rsidR="007D17F9" w:rsidRPr="00C670CC">
        <w:rPr>
          <w:rFonts w:eastAsiaTheme="minorHAnsi"/>
          <w:color w:val="000000"/>
          <w:lang w:eastAsia="en-US"/>
        </w:rPr>
        <w:t xml:space="preserve">v propagačních materiálech a </w:t>
      </w:r>
      <w:r w:rsidR="0089082B" w:rsidRPr="00C670CC">
        <w:rPr>
          <w:rFonts w:eastAsiaTheme="minorHAnsi"/>
          <w:color w:val="000000"/>
          <w:lang w:eastAsia="en-US"/>
        </w:rPr>
        <w:t xml:space="preserve">na svých internetových stránkách, facebookovém profilu </w:t>
      </w:r>
      <w:r w:rsidR="009E7AFA" w:rsidRPr="00C670CC">
        <w:rPr>
          <w:rFonts w:eastAsiaTheme="minorHAnsi"/>
          <w:color w:val="000000"/>
          <w:lang w:eastAsia="en-US"/>
        </w:rPr>
        <w:t>s 3800 fanoušky a 3500 sledujícími</w:t>
      </w:r>
      <w:r w:rsidR="0089082B" w:rsidRPr="00C670CC">
        <w:rPr>
          <w:rFonts w:eastAsiaTheme="minorHAnsi"/>
          <w:color w:val="000000"/>
          <w:lang w:eastAsia="en-US"/>
        </w:rPr>
        <w:t>.</w:t>
      </w:r>
    </w:p>
    <w:p w14:paraId="7E6062EB" w14:textId="3E355D80" w:rsidR="00D11A0D" w:rsidRPr="00C670CC" w:rsidRDefault="00BD73D4" w:rsidP="00C42143">
      <w:pPr>
        <w:pStyle w:val="Zkladntext"/>
        <w:numPr>
          <w:ilvl w:val="0"/>
          <w:numId w:val="10"/>
        </w:numPr>
        <w:autoSpaceDE w:val="0"/>
        <w:autoSpaceDN w:val="0"/>
        <w:adjustRightInd w:val="0"/>
        <w:spacing w:before="120"/>
        <w:ind w:left="0" w:firstLine="0"/>
      </w:pPr>
      <w:r w:rsidRPr="00C670CC">
        <w:t xml:space="preserve">Boj proti domácímu a genderově podmíněnému násilí je nadále jednou z hlavních priorit vlády. V roce 2019 byl přijat </w:t>
      </w:r>
      <w:r w:rsidR="001657A3" w:rsidRPr="00C670CC">
        <w:rPr>
          <w:rFonts w:eastAsiaTheme="minorHAnsi"/>
          <w:color w:val="000000"/>
          <w:lang w:eastAsia="en-US"/>
        </w:rPr>
        <w:t>Akční plán prevence domácího a genderově podmíněného násilí na léta 201</w:t>
      </w:r>
      <w:r w:rsidRPr="00C670CC">
        <w:rPr>
          <w:rFonts w:eastAsiaTheme="minorHAnsi"/>
          <w:color w:val="000000"/>
          <w:lang w:eastAsia="en-US"/>
        </w:rPr>
        <w:t>9 – 2022</w:t>
      </w:r>
      <w:r w:rsidR="001657A3" w:rsidRPr="00C670CC">
        <w:rPr>
          <w:rFonts w:eastAsiaTheme="minorHAnsi"/>
          <w:color w:val="000000"/>
          <w:lang w:eastAsia="en-US"/>
        </w:rPr>
        <w:t xml:space="preserve">. </w:t>
      </w:r>
      <w:r w:rsidR="00785646" w:rsidRPr="00C670CC">
        <w:rPr>
          <w:rFonts w:eastAsiaTheme="minorHAnsi"/>
          <w:color w:val="000000"/>
          <w:lang w:eastAsia="en-US"/>
        </w:rPr>
        <w:t xml:space="preserve">Věnuje se třem hlavním oblastem – prevenci, ochraně obětí a přístupu ke spravedlnosti. </w:t>
      </w:r>
      <w:r w:rsidR="00785646" w:rsidRPr="00C670CC">
        <w:rPr>
          <w:bCs/>
        </w:rPr>
        <w:t xml:space="preserve">K hlavním prioritám patří </w:t>
      </w:r>
      <w:r w:rsidR="00AB6810" w:rsidRPr="00C670CC">
        <w:t>regionální</w:t>
      </w:r>
      <w:r w:rsidR="00AB6810" w:rsidRPr="00C670CC">
        <w:rPr>
          <w:bCs/>
        </w:rPr>
        <w:t xml:space="preserve"> dostupnost</w:t>
      </w:r>
      <w:r w:rsidR="00785646" w:rsidRPr="00C670CC">
        <w:rPr>
          <w:bCs/>
        </w:rPr>
        <w:t xml:space="preserve"> specializovaných služeb pro osoby ohrožené násilím a jejich děti</w:t>
      </w:r>
      <w:r w:rsidR="00785646" w:rsidRPr="00C670CC">
        <w:t xml:space="preserve"> jako azylové domy, krizová lůžka či telefonická krizová pomoc</w:t>
      </w:r>
      <w:r w:rsidR="00AB6810" w:rsidRPr="00C670CC">
        <w:t xml:space="preserve"> </w:t>
      </w:r>
      <w:r w:rsidR="007D17F9" w:rsidRPr="00C670CC">
        <w:t>spolu s terapeutickými</w:t>
      </w:r>
      <w:r w:rsidR="00785646" w:rsidRPr="00C670CC">
        <w:t xml:space="preserve"> pr</w:t>
      </w:r>
      <w:r w:rsidR="007D17F9" w:rsidRPr="00C670CC">
        <w:t>ogramy</w:t>
      </w:r>
      <w:r w:rsidR="00785646" w:rsidRPr="00C670CC">
        <w:t xml:space="preserve"> pro násilné osoby. Akční plán </w:t>
      </w:r>
      <w:r w:rsidR="009F2942" w:rsidRPr="00C670CC">
        <w:t>přispívá</w:t>
      </w:r>
      <w:r w:rsidR="00785646" w:rsidRPr="00C670CC">
        <w:t xml:space="preserve"> k prohloubení </w:t>
      </w:r>
      <w:r w:rsidR="00785646" w:rsidRPr="00C670CC">
        <w:rPr>
          <w:bCs/>
        </w:rPr>
        <w:t>vzdělávání</w:t>
      </w:r>
      <w:r w:rsidR="00CA65E3" w:rsidRPr="00C670CC">
        <w:rPr>
          <w:bCs/>
        </w:rPr>
        <w:t>, metodického vedení</w:t>
      </w:r>
      <w:r w:rsidR="00785646" w:rsidRPr="00C670CC">
        <w:rPr>
          <w:bCs/>
        </w:rPr>
        <w:t xml:space="preserve"> </w:t>
      </w:r>
      <w:r w:rsidR="009F2942" w:rsidRPr="00C670CC">
        <w:rPr>
          <w:bCs/>
        </w:rPr>
        <w:t xml:space="preserve">a </w:t>
      </w:r>
      <w:r w:rsidR="009F2942" w:rsidRPr="00C670CC">
        <w:rPr>
          <w:rFonts w:eastAsiaTheme="minorHAnsi"/>
          <w:color w:val="000000"/>
          <w:lang w:eastAsia="en-US"/>
        </w:rPr>
        <w:t>posílení vzájemné spolupráce</w:t>
      </w:r>
      <w:r w:rsidR="009F2942" w:rsidRPr="00C670CC">
        <w:t xml:space="preserve"> pomáhajících </w:t>
      </w:r>
      <w:r w:rsidR="00785646" w:rsidRPr="00C670CC">
        <w:rPr>
          <w:bCs/>
        </w:rPr>
        <w:t>profesí</w:t>
      </w:r>
      <w:r w:rsidR="00785646" w:rsidRPr="00C670CC">
        <w:t xml:space="preserve"> jako sociální pracovníci, pracovníci orgánů sociálně-právní ochrany dětí, zdravotníci, příslušníci </w:t>
      </w:r>
      <w:r w:rsidR="00785646" w:rsidRPr="00C670CC">
        <w:rPr>
          <w:rFonts w:eastAsiaTheme="minorHAnsi"/>
          <w:color w:val="000000"/>
          <w:lang w:eastAsia="en-US"/>
        </w:rPr>
        <w:t>Policie ČR, so</w:t>
      </w:r>
      <w:r w:rsidR="00AB6810" w:rsidRPr="00C670CC">
        <w:rPr>
          <w:rFonts w:eastAsiaTheme="minorHAnsi"/>
          <w:color w:val="000000"/>
          <w:lang w:eastAsia="en-US"/>
        </w:rPr>
        <w:t>udci,</w:t>
      </w:r>
      <w:r w:rsidR="00785646" w:rsidRPr="00C670CC">
        <w:rPr>
          <w:rFonts w:eastAsiaTheme="minorHAnsi"/>
          <w:color w:val="000000"/>
          <w:lang w:eastAsia="en-US"/>
        </w:rPr>
        <w:t xml:space="preserve"> státní zástupci a další. </w:t>
      </w:r>
      <w:r w:rsidR="009F2942" w:rsidRPr="00C670CC">
        <w:rPr>
          <w:rFonts w:eastAsiaTheme="minorHAnsi"/>
          <w:color w:val="000000"/>
          <w:lang w:eastAsia="en-US"/>
        </w:rPr>
        <w:t>S</w:t>
      </w:r>
      <w:r w:rsidR="00785646" w:rsidRPr="00C670CC">
        <w:t>oučástí je také prevence násilí prostřednictvím </w:t>
      </w:r>
      <w:r w:rsidR="00785646" w:rsidRPr="00C670CC">
        <w:rPr>
          <w:bCs/>
        </w:rPr>
        <w:t>osvětových aktivit či vzdělávání na školách</w:t>
      </w:r>
      <w:r w:rsidR="008E716D" w:rsidRPr="00C670CC">
        <w:rPr>
          <w:bCs/>
        </w:rPr>
        <w:t>, na což se zaměřují specifické vlády projekty</w:t>
      </w:r>
      <w:r w:rsidR="00785646" w:rsidRPr="00C670CC">
        <w:t>.</w:t>
      </w:r>
    </w:p>
    <w:p w14:paraId="52BFCAAE" w14:textId="1F76068F" w:rsidR="004B4A9E" w:rsidRPr="00C670CC" w:rsidRDefault="001657A3" w:rsidP="004B4A9E">
      <w:pPr>
        <w:pStyle w:val="Zkladntext"/>
        <w:numPr>
          <w:ilvl w:val="0"/>
          <w:numId w:val="10"/>
        </w:numPr>
        <w:autoSpaceDE w:val="0"/>
        <w:autoSpaceDN w:val="0"/>
        <w:adjustRightInd w:val="0"/>
        <w:spacing w:before="120"/>
        <w:ind w:left="0" w:firstLine="0"/>
      </w:pPr>
      <w:r w:rsidRPr="00C670CC">
        <w:rPr>
          <w:rFonts w:eastAsiaTheme="minorHAnsi"/>
          <w:color w:val="000000"/>
          <w:lang w:eastAsia="en-US"/>
        </w:rPr>
        <w:t xml:space="preserve">Domácí a genderově podmíněné násilí je </w:t>
      </w:r>
      <w:r w:rsidR="00785646" w:rsidRPr="00C670CC">
        <w:rPr>
          <w:rFonts w:eastAsiaTheme="minorHAnsi"/>
          <w:color w:val="000000"/>
          <w:lang w:eastAsia="en-US"/>
        </w:rPr>
        <w:t xml:space="preserve">nadále </w:t>
      </w:r>
      <w:r w:rsidRPr="00C670CC">
        <w:rPr>
          <w:rFonts w:eastAsiaTheme="minorHAnsi"/>
          <w:color w:val="000000"/>
          <w:lang w:eastAsia="en-US"/>
        </w:rPr>
        <w:t xml:space="preserve">postihováno jako </w:t>
      </w:r>
      <w:r w:rsidR="00AB6810" w:rsidRPr="00C670CC">
        <w:rPr>
          <w:rFonts w:eastAsiaTheme="minorHAnsi"/>
          <w:color w:val="000000"/>
          <w:lang w:eastAsia="en-US"/>
        </w:rPr>
        <w:t xml:space="preserve">trestný čin </w:t>
      </w:r>
      <w:r w:rsidRPr="00C670CC">
        <w:t xml:space="preserve">týrání </w:t>
      </w:r>
      <w:r w:rsidRPr="00C670CC">
        <w:rPr>
          <w:rFonts w:eastAsiaTheme="minorHAnsi"/>
          <w:color w:val="000000"/>
          <w:lang w:eastAsia="en-US"/>
        </w:rPr>
        <w:t>osoby</w:t>
      </w:r>
      <w:r w:rsidR="00AB6810" w:rsidRPr="00C670CC">
        <w:t xml:space="preserve"> žijící ve společném obydlí, </w:t>
      </w:r>
      <w:r w:rsidR="00121229" w:rsidRPr="00C670CC">
        <w:t xml:space="preserve">(těžké) </w:t>
      </w:r>
      <w:r w:rsidRPr="00C670CC">
        <w:t xml:space="preserve">ublížení na zdraví, obchodování s lidmi, zbavení či omezování osobní svobody, útisk, znásilnění, sexuální nátlak, nebezpečné vyhrožování či nebezpečné pronásledování. </w:t>
      </w:r>
      <w:r w:rsidR="00236BD0" w:rsidRPr="00C670CC">
        <w:t xml:space="preserve">Osobu týrající nebo ohrožující </w:t>
      </w:r>
      <w:r w:rsidRPr="00C670CC">
        <w:t xml:space="preserve">může </w:t>
      </w:r>
      <w:r w:rsidR="00236BD0" w:rsidRPr="00C670CC">
        <w:t>Policie</w:t>
      </w:r>
      <w:r w:rsidRPr="00C670CC">
        <w:t xml:space="preserve"> ČR </w:t>
      </w:r>
      <w:r w:rsidR="00236BD0" w:rsidRPr="00C670CC">
        <w:t>vykázat</w:t>
      </w:r>
      <w:r w:rsidRPr="00C670CC">
        <w:t xml:space="preserve"> ze společného bytu či domu na maximálně 10 dní. Následně může </w:t>
      </w:r>
      <w:r w:rsidR="00AB6810" w:rsidRPr="00C670CC">
        <w:t>oběť</w:t>
      </w:r>
      <w:r w:rsidRPr="00C670CC">
        <w:t xml:space="preserve"> </w:t>
      </w:r>
      <w:r w:rsidR="00AB6810" w:rsidRPr="00C670CC">
        <w:t>na</w:t>
      </w:r>
      <w:r w:rsidRPr="00C670CC">
        <w:t>vrh</w:t>
      </w:r>
      <w:r w:rsidR="00AB6810" w:rsidRPr="00C670CC">
        <w:t>nout</w:t>
      </w:r>
      <w:r w:rsidRPr="00C670CC">
        <w:t xml:space="preserve"> soudu předběžné opatření ukládající agresorovi opustit společné obydlí, nezdržovat se v jeho okolí a zdržet se jakéhokoliv styku s ní, který o něm rozhodne do 48 hodin. Toto opatření trvá 1 měsíc a může být prodlouženo až na 6 měsíců. Podobně lze podle občanského zákoníku podat soudu návrh na </w:t>
      </w:r>
      <w:r w:rsidR="009F2942" w:rsidRPr="00C670CC">
        <w:rPr>
          <w:rFonts w:eastAsiaTheme="minorHAnsi"/>
          <w:color w:val="000000"/>
          <w:lang w:eastAsia="en-US"/>
        </w:rPr>
        <w:t>vykázání</w:t>
      </w:r>
      <w:r w:rsidR="000F036E" w:rsidRPr="00C670CC">
        <w:rPr>
          <w:rFonts w:eastAsiaTheme="minorHAnsi"/>
          <w:color w:val="000000"/>
          <w:lang w:eastAsia="en-US"/>
        </w:rPr>
        <w:t xml:space="preserve"> </w:t>
      </w:r>
      <w:r w:rsidR="007D17F9" w:rsidRPr="00C670CC">
        <w:rPr>
          <w:rFonts w:eastAsiaTheme="minorHAnsi"/>
          <w:color w:val="000000"/>
          <w:lang w:eastAsia="en-US"/>
        </w:rPr>
        <w:t>agresora</w:t>
      </w:r>
      <w:r w:rsidRPr="00C670CC">
        <w:rPr>
          <w:rFonts w:eastAsiaTheme="minorHAnsi"/>
          <w:color w:val="000000"/>
          <w:lang w:eastAsia="en-US"/>
        </w:rPr>
        <w:t xml:space="preserve"> </w:t>
      </w:r>
      <w:r w:rsidR="009F2942" w:rsidRPr="00C670CC">
        <w:rPr>
          <w:rFonts w:eastAsiaTheme="minorHAnsi"/>
          <w:color w:val="000000"/>
          <w:lang w:eastAsia="en-US"/>
        </w:rPr>
        <w:t>ze společného</w:t>
      </w:r>
      <w:r w:rsidRPr="00C670CC">
        <w:rPr>
          <w:rFonts w:eastAsiaTheme="minorHAnsi"/>
          <w:color w:val="000000"/>
          <w:lang w:eastAsia="en-US"/>
        </w:rPr>
        <w:t xml:space="preserve"> </w:t>
      </w:r>
      <w:r w:rsidR="009F2942" w:rsidRPr="00C670CC">
        <w:rPr>
          <w:rFonts w:eastAsiaTheme="minorHAnsi"/>
          <w:color w:val="000000"/>
          <w:lang w:eastAsia="en-US"/>
        </w:rPr>
        <w:t>bydlení</w:t>
      </w:r>
      <w:r w:rsidRPr="00C670CC">
        <w:rPr>
          <w:rFonts w:eastAsiaTheme="minorHAnsi"/>
          <w:color w:val="000000"/>
          <w:lang w:eastAsia="en-US"/>
        </w:rPr>
        <w:t xml:space="preserve"> na dobu nejvýše 6 měsíců s možností opakování. Zakázat styk s</w:t>
      </w:r>
      <w:r w:rsidR="00236BD0" w:rsidRPr="00C670CC">
        <w:rPr>
          <w:rFonts w:eastAsiaTheme="minorHAnsi"/>
          <w:color w:val="000000"/>
          <w:lang w:eastAsia="en-US"/>
        </w:rPr>
        <w:t> </w:t>
      </w:r>
      <w:r w:rsidR="00AB6810" w:rsidRPr="00C670CC">
        <w:rPr>
          <w:rFonts w:eastAsiaTheme="minorHAnsi"/>
          <w:color w:val="000000"/>
          <w:lang w:eastAsia="en-US"/>
        </w:rPr>
        <w:t>obětí</w:t>
      </w:r>
      <w:r w:rsidRPr="00C670CC">
        <w:rPr>
          <w:rFonts w:eastAsiaTheme="minorHAnsi"/>
          <w:color w:val="000000"/>
          <w:lang w:eastAsia="en-US"/>
        </w:rPr>
        <w:t xml:space="preserve"> či vstup do obydlí lze i v trestním řízení.</w:t>
      </w:r>
      <w:r w:rsidR="00D11A0D" w:rsidRPr="00C670CC">
        <w:rPr>
          <w:rFonts w:eastAsiaTheme="minorHAnsi"/>
          <w:color w:val="000000"/>
          <w:lang w:eastAsia="en-US"/>
        </w:rPr>
        <w:t xml:space="preserve"> </w:t>
      </w:r>
      <w:r w:rsidR="00D11A0D" w:rsidRPr="00C670CC">
        <w:t xml:space="preserve">Zákon o přestupcích umožňuje uložit násilné osobě </w:t>
      </w:r>
      <w:r w:rsidR="00AB6810" w:rsidRPr="00C670CC">
        <w:t>absolvování</w:t>
      </w:r>
      <w:r w:rsidR="00D11A0D" w:rsidRPr="00C670CC">
        <w:t xml:space="preserve"> </w:t>
      </w:r>
      <w:r w:rsidR="00AB6810" w:rsidRPr="00C670CC">
        <w:t>terapie</w:t>
      </w:r>
      <w:r w:rsidR="00D11A0D" w:rsidRPr="00C670CC">
        <w:t xml:space="preserve"> pro zvládání násilného chování. </w:t>
      </w:r>
      <w:r w:rsidR="00385ADB" w:rsidRPr="00C670CC">
        <w:t>Od roku</w:t>
      </w:r>
      <w:r w:rsidR="00385ADB" w:rsidRPr="00C670CC">
        <w:t xml:space="preserve"> 2021 </w:t>
      </w:r>
      <w:r w:rsidR="00385ADB" w:rsidRPr="00C670CC">
        <w:t>patří mezi z</w:t>
      </w:r>
      <w:r w:rsidR="00845D2D">
        <w:t>vláště</w:t>
      </w:r>
      <w:bookmarkStart w:id="6" w:name="_GoBack"/>
      <w:bookmarkEnd w:id="6"/>
      <w:r w:rsidR="00385ADB" w:rsidRPr="00C670CC">
        <w:t xml:space="preserve"> zranitelné oběti</w:t>
      </w:r>
      <w:r w:rsidR="00385ADB" w:rsidRPr="00C670CC">
        <w:t xml:space="preserve"> </w:t>
      </w:r>
      <w:r w:rsidR="00385ADB" w:rsidRPr="00C670CC">
        <w:t>i</w:t>
      </w:r>
      <w:r w:rsidR="00385ADB" w:rsidRPr="00C670CC">
        <w:t xml:space="preserve"> </w:t>
      </w:r>
      <w:r w:rsidR="003F7661">
        <w:t xml:space="preserve">všechny </w:t>
      </w:r>
      <w:r w:rsidR="00385ADB" w:rsidRPr="00C670CC">
        <w:t xml:space="preserve">oběti trestného činu znásilnění, týrání svěřené osoby a týrání osoby </w:t>
      </w:r>
      <w:r w:rsidR="003F7661">
        <w:t xml:space="preserve">žijící </w:t>
      </w:r>
      <w:r w:rsidR="00385ADB" w:rsidRPr="00C670CC">
        <w:t>ve společném obydlí</w:t>
      </w:r>
      <w:r w:rsidR="003F7661">
        <w:t xml:space="preserve">, kdy </w:t>
      </w:r>
      <w:r w:rsidR="00385ADB" w:rsidRPr="00C670CC">
        <w:t>již nebude zapotřebí posuzovat jejich zvýšenou zranitel</w:t>
      </w:r>
      <w:r w:rsidR="00385ADB" w:rsidRPr="00C670CC">
        <w:t xml:space="preserve">nost v individuálních případech. </w:t>
      </w:r>
      <w:r w:rsidR="00D40405" w:rsidRPr="00C670CC">
        <w:t xml:space="preserve">Mohou </w:t>
      </w:r>
      <w:r w:rsidR="00D11A0D" w:rsidRPr="00C670CC">
        <w:t xml:space="preserve">nadále </w:t>
      </w:r>
      <w:r w:rsidR="00D40405" w:rsidRPr="00C670CC">
        <w:t>využít Linku</w:t>
      </w:r>
      <w:r w:rsidRPr="00C670CC">
        <w:t xml:space="preserve"> pomoci obětem kriminali</w:t>
      </w:r>
      <w:r w:rsidR="00D40405" w:rsidRPr="00C670CC">
        <w:t>ty a domácího násilí provozovanou</w:t>
      </w:r>
      <w:r w:rsidRPr="00C670CC">
        <w:t xml:space="preserve"> Bílým kruhem bezpečí. </w:t>
      </w:r>
    </w:p>
    <w:p w14:paraId="22CF520D" w14:textId="77777777" w:rsidR="00C85173" w:rsidRPr="00FD6A17" w:rsidRDefault="00C435BE" w:rsidP="00141AE7">
      <w:pPr>
        <w:pStyle w:val="Zkladntext"/>
        <w:numPr>
          <w:ilvl w:val="0"/>
          <w:numId w:val="10"/>
        </w:numPr>
        <w:autoSpaceDE w:val="0"/>
        <w:autoSpaceDN w:val="0"/>
        <w:adjustRightInd w:val="0"/>
        <w:spacing w:before="120"/>
        <w:ind w:left="0" w:firstLine="0"/>
        <w:rPr>
          <w:b/>
        </w:rPr>
      </w:pPr>
      <w:r w:rsidRPr="00C670CC">
        <w:t xml:space="preserve">Práva pacientů upravuje v ČR zákon o zdravotních službách v souladu s mezinárodními </w:t>
      </w:r>
      <w:r w:rsidR="00CA65E3" w:rsidRPr="00C670CC">
        <w:t>standardy</w:t>
      </w:r>
      <w:r w:rsidRPr="00C670CC">
        <w:t xml:space="preserve"> včetně Úmluvy o lidských právech a biomedicíně. Základní podmínkou jakéhokoliv lékařského zákroku je svobodný </w:t>
      </w:r>
      <w:r w:rsidR="00C85173" w:rsidRPr="00C670CC">
        <w:t xml:space="preserve">a informovaný souhlas pacienta, pokud nejde o neodkladné situace např. </w:t>
      </w:r>
      <w:r w:rsidR="00CA65E3" w:rsidRPr="00C670CC">
        <w:t xml:space="preserve">záchrany života. Pacient má </w:t>
      </w:r>
      <w:r w:rsidR="00C85173" w:rsidRPr="00C670CC">
        <w:t>právo na úctu, důstojné zacházení, ohleduplnost a respektování soukromí při poskytování zdravotních služeb na náležité odborné úrovni a v co nejméně omezujícím prostředí. Má právo zvolit si poskytovatele zdravotních služeb, vyžádat si další lékařský názor a rozhodnout sám, kdo bude při provádění zákroků přítomen. Pacient mus</w:t>
      </w:r>
      <w:r w:rsidR="001479C8" w:rsidRPr="00C670CC">
        <w:t xml:space="preserve">í být informován o příčině </w:t>
      </w:r>
      <w:r w:rsidR="00C85173" w:rsidRPr="00C670CC">
        <w:t>nemoci, jejím stadiu a předpokládaném vývoji, účelu, povaze, předpokládaném přínosu, možných důsledcích a rizicích navrhovaných zdravotních služeb a výkonů, jiných možnostech, jejich vhodnosti, přínosech a rizicích, další potřebné léčbě a omezeních a doporučeních ve způsobu života s ohledem na zdravotní stav.</w:t>
      </w:r>
      <w:r w:rsidR="00991ACF" w:rsidRPr="00C670CC">
        <w:t xml:space="preserve"> To vše samozřejmě platí i v oblasti gynekologické a porodnické péče.</w:t>
      </w:r>
      <w:r w:rsidR="00747A9E" w:rsidRPr="00C670CC">
        <w:t xml:space="preserve"> Zdravotničtí pracov</w:t>
      </w:r>
      <w:r w:rsidR="001479C8" w:rsidRPr="00C670CC">
        <w:t xml:space="preserve">níci jsou v těchto principech </w:t>
      </w:r>
      <w:r w:rsidR="00747A9E" w:rsidRPr="00C670CC">
        <w:t>patřičně vzděláváni.</w:t>
      </w:r>
      <w:r w:rsidR="00FD6A17" w:rsidRPr="00C670CC">
        <w:t xml:space="preserve"> </w:t>
      </w:r>
      <w:r w:rsidR="00C21EFE" w:rsidRPr="00C670CC">
        <w:rPr>
          <w:bCs/>
        </w:rPr>
        <w:t>Strategie spolu s Koncepcí</w:t>
      </w:r>
      <w:r w:rsidR="00D00623" w:rsidRPr="00C670CC">
        <w:rPr>
          <w:bCs/>
        </w:rPr>
        <w:t xml:space="preserve"> rodinné politiky </w:t>
      </w:r>
      <w:r w:rsidR="00C21EFE" w:rsidRPr="00C670CC">
        <w:rPr>
          <w:bCs/>
        </w:rPr>
        <w:t>předpokládají</w:t>
      </w:r>
      <w:r w:rsidR="00D00623" w:rsidRPr="00C670CC">
        <w:rPr>
          <w:bCs/>
        </w:rPr>
        <w:t xml:space="preserve"> zkvalitnění porodní a poporodní péče ve smyslu zvýšení soukromí rodiček, respektování jejich přán</w:t>
      </w:r>
      <w:r w:rsidR="001479C8" w:rsidRPr="00C670CC">
        <w:rPr>
          <w:bCs/>
        </w:rPr>
        <w:t>í v porodních plánech či redukce</w:t>
      </w:r>
      <w:r w:rsidR="00D00623" w:rsidRPr="00C670CC">
        <w:rPr>
          <w:bCs/>
        </w:rPr>
        <w:t xml:space="preserve"> zbytných medicínských zásahů při zachování současného vysokého standardu porodnické a neonatální péče.</w:t>
      </w:r>
      <w:r w:rsidR="00991ACF" w:rsidRPr="00C670CC">
        <w:t xml:space="preserve"> </w:t>
      </w:r>
      <w:r w:rsidR="00747A9E" w:rsidRPr="00C670CC">
        <w:t xml:space="preserve">V roce 2018 vzniklo v Praze </w:t>
      </w:r>
      <w:r w:rsidR="001479C8" w:rsidRPr="00C670CC">
        <w:t>v rámci jedné z porodnic první</w:t>
      </w:r>
      <w:r w:rsidR="00747A9E" w:rsidRPr="00C670CC">
        <w:t xml:space="preserve"> centru</w:t>
      </w:r>
      <w:r w:rsidR="00000DEB" w:rsidRPr="00C670CC">
        <w:t>m</w:t>
      </w:r>
      <w:r w:rsidR="00747A9E" w:rsidRPr="00C670CC">
        <w:t xml:space="preserve"> porodní asistence, které </w:t>
      </w:r>
      <w:r w:rsidR="0070648A" w:rsidRPr="00C670CC">
        <w:t>um</w:t>
      </w:r>
      <w:r w:rsidR="000E628C" w:rsidRPr="00C670CC">
        <w:t>ožn</w:t>
      </w:r>
      <w:r w:rsidR="0070648A" w:rsidRPr="00C670CC">
        <w:t>í</w:t>
      </w:r>
      <w:r w:rsidR="00747A9E" w:rsidRPr="00C670CC">
        <w:t xml:space="preserve"> porod vedený nemocniční porodní asistentko</w:t>
      </w:r>
      <w:r w:rsidR="00C21EFE" w:rsidRPr="00C670CC">
        <w:t>u na základě rozhodnutí lékaře. ČR nyní připravuje novou Koncep</w:t>
      </w:r>
      <w:r w:rsidR="00C21EFE">
        <w:t>ci</w:t>
      </w:r>
      <w:r w:rsidR="00747A9E" w:rsidRPr="005D4AEF">
        <w:t xml:space="preserve"> péče o matku a dítě v těhotenství, během porodu a po porodu v ČR v souladu se standardy WHO.</w:t>
      </w:r>
    </w:p>
    <w:p w14:paraId="068B723A" w14:textId="77777777" w:rsidR="00022BE5" w:rsidRDefault="00E62F14" w:rsidP="00692E7F">
      <w:pPr>
        <w:pStyle w:val="Zkladntext"/>
        <w:numPr>
          <w:ilvl w:val="0"/>
          <w:numId w:val="5"/>
        </w:numPr>
        <w:autoSpaceDE w:val="0"/>
        <w:autoSpaceDN w:val="0"/>
        <w:adjustRightInd w:val="0"/>
        <w:spacing w:before="120"/>
        <w:ind w:left="0" w:firstLine="426"/>
        <w:rPr>
          <w:b/>
          <w:bCs/>
        </w:rPr>
      </w:pPr>
      <w:r w:rsidRPr="00CF7468">
        <w:rPr>
          <w:b/>
          <w:bCs/>
        </w:rPr>
        <w:t xml:space="preserve">Práva </w:t>
      </w:r>
      <w:r>
        <w:rPr>
          <w:b/>
          <w:bCs/>
        </w:rPr>
        <w:t>osob se zdravotním postižením</w:t>
      </w:r>
      <w:r w:rsidRPr="00CF7468">
        <w:rPr>
          <w:b/>
          <w:bCs/>
        </w:rPr>
        <w:t xml:space="preserve"> (doporučení č.</w:t>
      </w:r>
      <w:r w:rsidR="006811DF">
        <w:rPr>
          <w:b/>
          <w:bCs/>
        </w:rPr>
        <w:t xml:space="preserve"> 95, 104, 107, 108,</w:t>
      </w:r>
      <w:r w:rsidR="00692E7F">
        <w:rPr>
          <w:b/>
          <w:bCs/>
        </w:rPr>
        <w:t xml:space="preserve"> 163 – </w:t>
      </w:r>
      <w:r>
        <w:rPr>
          <w:b/>
          <w:bCs/>
        </w:rPr>
        <w:t>165</w:t>
      </w:r>
      <w:r w:rsidRPr="00CF7468">
        <w:rPr>
          <w:b/>
          <w:bCs/>
        </w:rPr>
        <w:t>)</w:t>
      </w:r>
    </w:p>
    <w:p w14:paraId="2EA9C2B5" w14:textId="77777777" w:rsidR="00692E7F" w:rsidRPr="008C2E5E" w:rsidRDefault="00692E7F" w:rsidP="00712A6B">
      <w:pPr>
        <w:pStyle w:val="Zkladntext"/>
        <w:numPr>
          <w:ilvl w:val="0"/>
          <w:numId w:val="10"/>
        </w:numPr>
        <w:autoSpaceDE w:val="0"/>
        <w:autoSpaceDN w:val="0"/>
        <w:adjustRightInd w:val="0"/>
        <w:spacing w:before="120"/>
        <w:ind w:left="0" w:firstLine="0"/>
      </w:pPr>
      <w:r w:rsidRPr="008C2E5E">
        <w:lastRenderedPageBreak/>
        <w:t xml:space="preserve">Nový občanský zákoník účinný od roku 2014 zrušil úplné zbavení svéprávnosti a ponechal pouze její částečné omezení jako krajní možnost, pokud nelze </w:t>
      </w:r>
      <w:r w:rsidR="00712A6B">
        <w:t>situaci řešit jinak. Zavedl</w:t>
      </w:r>
      <w:r w:rsidRPr="008C2E5E">
        <w:t xml:space="preserve"> podpůrná opatření jako předběžné prohlášení, nápomoc při rozhodování, zastoupení členem domácnosti a opatrovn</w:t>
      </w:r>
      <w:r w:rsidR="00712A6B">
        <w:t>ictví bez omezení svéprávnosti na pomoc</w:t>
      </w:r>
      <w:r w:rsidRPr="008C2E5E">
        <w:t xml:space="preserve"> osobám se zdravotním postižením v každodenním jednání bez omezení jejich svéprávnosti. Nový systém je nyní uváděn do praxe spolu se vzděláváním soudců, justičních, zdravotních a sociálních pracovníků a dalších aktérů. Minis</w:t>
      </w:r>
      <w:r w:rsidR="00712A6B">
        <w:t xml:space="preserve">terstvo spravedlnosti sleduje </w:t>
      </w:r>
      <w:r w:rsidRPr="008C2E5E">
        <w:t xml:space="preserve">míru využívání jednotlivých nových nástrojů a také míru zásahů do jednotlivých práv u osob s omezením svéprávnosti (právo volit, právo na uzavření sňatku, rodičovská odpovědnost). Další opatření budou zvažována </w:t>
      </w:r>
      <w:r w:rsidR="00712A6B">
        <w:t>na základě dlouhodobějších poznatků z</w:t>
      </w:r>
      <w:r w:rsidR="00712A6B" w:rsidRPr="008C2E5E">
        <w:t xml:space="preserve"> praxe.</w:t>
      </w:r>
    </w:p>
    <w:p w14:paraId="419F76F7" w14:textId="77777777" w:rsidR="00712A6B" w:rsidRPr="00712A6B" w:rsidRDefault="00712A6B" w:rsidP="00712A6B">
      <w:pPr>
        <w:pStyle w:val="Zkladntext"/>
        <w:numPr>
          <w:ilvl w:val="0"/>
          <w:numId w:val="10"/>
        </w:numPr>
        <w:autoSpaceDE w:val="0"/>
        <w:autoSpaceDN w:val="0"/>
        <w:adjustRightInd w:val="0"/>
        <w:spacing w:before="120"/>
        <w:ind w:left="0" w:firstLine="0"/>
        <w:rPr>
          <w:b/>
          <w:bCs/>
        </w:rPr>
      </w:pPr>
      <w:r w:rsidRPr="00022BE5">
        <w:t>Osoby se zdravotním postižením mají rovné volební právo jako všechny ostatní osoby. Soud však může omezit jejich svépr</w:t>
      </w:r>
      <w:r>
        <w:t>ávnost k výkonu volebního práva</w:t>
      </w:r>
      <w:r w:rsidRPr="00022BE5">
        <w:t xml:space="preserve">. Soud </w:t>
      </w:r>
      <w:r>
        <w:t>posoudí</w:t>
      </w:r>
      <w:r w:rsidRPr="00022BE5">
        <w:t>, zda je osoba schopna porozumět smyslu, účelu a důsledkům voleb, a případné omezení</w:t>
      </w:r>
      <w:r w:rsidR="00FD6A17">
        <w:t xml:space="preserve"> volebního práva řádně odůvodní</w:t>
      </w:r>
      <w:r w:rsidRPr="00022BE5">
        <w:t xml:space="preserve">. </w:t>
      </w:r>
      <w:r w:rsidR="000B1677">
        <w:t>Vláda</w:t>
      </w:r>
      <w:r>
        <w:t xml:space="preserve"> nyní připravuje nový zákon, který by  omezení vztahoval p</w:t>
      </w:r>
      <w:r w:rsidR="00FD6A17">
        <w:t xml:space="preserve">ouze na pasivní volební právo, a </w:t>
      </w:r>
      <w:r>
        <w:t xml:space="preserve">aktivní volební právo by nebylo možné omezit. Zákony upravují </w:t>
      </w:r>
      <w:r w:rsidR="00FD6A17">
        <w:t xml:space="preserve">i </w:t>
      </w:r>
      <w:r>
        <w:t xml:space="preserve">různá opatření </w:t>
      </w:r>
      <w:r w:rsidRPr="00022BE5">
        <w:t>usnadňují</w:t>
      </w:r>
      <w:r>
        <w:t>cí</w:t>
      </w:r>
      <w:r w:rsidRPr="00022BE5">
        <w:t xml:space="preserve"> osobám se zdravotním postižením výkon volebního práva. Pokud se volič ze zdravotních či podobných důvodů nemůže dostavit do volební místnosti, může požádat o umožnění hlasovat </w:t>
      </w:r>
      <w:r>
        <w:t xml:space="preserve">doma do přenosné volební schránky. Podobně může být taková schránka využita v případě bariér v přístupu do volební místnosti. </w:t>
      </w:r>
      <w:r w:rsidRPr="00022BE5">
        <w:t xml:space="preserve">Pokud volič </w:t>
      </w:r>
      <w:r>
        <w:t>nemůže číst nebo psát</w:t>
      </w:r>
      <w:r w:rsidRPr="00022BE5">
        <w:t xml:space="preserve"> </w:t>
      </w:r>
      <w:r>
        <w:t xml:space="preserve">nebo </w:t>
      </w:r>
      <w:r w:rsidRPr="00022BE5">
        <w:t>upravit hlasovací lístek z důvodu tělesného postižení</w:t>
      </w:r>
      <w:r>
        <w:t xml:space="preserve">, může mu pomoci jiný volič. </w:t>
      </w:r>
      <w:r w:rsidRPr="00022BE5">
        <w:t>Inf</w:t>
      </w:r>
      <w:r>
        <w:t>ormace</w:t>
      </w:r>
      <w:r w:rsidRPr="00022BE5">
        <w:t xml:space="preserve"> o volbách </w:t>
      </w:r>
      <w:r>
        <w:t>jsou zveřejňovány</w:t>
      </w:r>
      <w:r w:rsidRPr="00022BE5">
        <w:t xml:space="preserve"> ve formátech přístupných osobám se zdravotním postižením</w:t>
      </w:r>
      <w:r>
        <w:t xml:space="preserve"> a šířeny pomocí</w:t>
      </w:r>
      <w:r w:rsidRPr="00022BE5">
        <w:t xml:space="preserve"> </w:t>
      </w:r>
      <w:r w:rsidR="000B1677">
        <w:t xml:space="preserve">jejich </w:t>
      </w:r>
      <w:r>
        <w:t>o</w:t>
      </w:r>
      <w:r w:rsidRPr="00022BE5">
        <w:t>r</w:t>
      </w:r>
      <w:r>
        <w:t>ganizací</w:t>
      </w:r>
      <w:r w:rsidR="000B1677">
        <w:t xml:space="preserve"> v terénu</w:t>
      </w:r>
      <w:r w:rsidRPr="00022BE5">
        <w:t>.</w:t>
      </w:r>
      <w:r>
        <w:t xml:space="preserve"> Do budoucna j</w:t>
      </w:r>
      <w:r w:rsidRPr="0065253E">
        <w:t xml:space="preserve">e plánováno </w:t>
      </w:r>
      <w:r>
        <w:t xml:space="preserve">také </w:t>
      </w:r>
      <w:r w:rsidRPr="0065253E">
        <w:t>zveřejňování informací o bezbariérové přístupno</w:t>
      </w:r>
      <w:r>
        <w:t>s</w:t>
      </w:r>
      <w:r w:rsidRPr="0065253E">
        <w:t xml:space="preserve">ti volebních místností v informačním systému správy voleb. </w:t>
      </w:r>
    </w:p>
    <w:p w14:paraId="1DA3BA13" w14:textId="77777777" w:rsidR="00A72552" w:rsidRPr="00A72552" w:rsidRDefault="00852DCD" w:rsidP="00C42143">
      <w:pPr>
        <w:pStyle w:val="Zkladntext"/>
        <w:numPr>
          <w:ilvl w:val="0"/>
          <w:numId w:val="10"/>
        </w:numPr>
        <w:autoSpaceDE w:val="0"/>
        <w:autoSpaceDN w:val="0"/>
        <w:adjustRightInd w:val="0"/>
        <w:spacing w:before="120"/>
        <w:ind w:left="0" w:firstLine="0"/>
        <w:rPr>
          <w:rFonts w:ascii="Helvetica Neue" w:hAnsi="Helvetica Neue" w:cs="Arial"/>
          <w:color w:val="333333"/>
          <w:sz w:val="21"/>
          <w:szCs w:val="21"/>
        </w:rPr>
      </w:pPr>
      <w:r>
        <w:t>Prá</w:t>
      </w:r>
      <w:r w:rsidR="000B1677">
        <w:t>vní úprava provádění sterilizací</w:t>
      </w:r>
      <w:r>
        <w:t xml:space="preserve"> v zákoně o specifických zdr</w:t>
      </w:r>
      <w:r w:rsidR="001E16C5">
        <w:t>avotních službách považuje za základní podmínku</w:t>
      </w:r>
      <w:r w:rsidR="001F3942">
        <w:t xml:space="preserve"> provedení sterilizace svobodný a informovaný souhlas pacienta. Pacientovi s omezenou svéprávností lze provést sterilizaci pouze ze </w:t>
      </w:r>
      <w:r w:rsidR="00712A6B">
        <w:t xml:space="preserve">závažných </w:t>
      </w:r>
      <w:r w:rsidR="001F3942">
        <w:t>zdravotních důvodů</w:t>
      </w:r>
      <w:r w:rsidR="001F3942" w:rsidRPr="005C187D">
        <w:t xml:space="preserve">. </w:t>
      </w:r>
      <w:r w:rsidR="001E16C5" w:rsidRPr="005C187D">
        <w:t>S</w:t>
      </w:r>
      <w:r w:rsidR="001F3942" w:rsidRPr="005C187D">
        <w:t>e sterilizací uděluje souhlas opatrovník pacienta</w:t>
      </w:r>
      <w:r w:rsidR="001E16C5">
        <w:t>, a</w:t>
      </w:r>
      <w:r w:rsidR="005C187D" w:rsidRPr="005C187D">
        <w:t xml:space="preserve">však samotný pacient musí být do procesu plně zapojen a jeho </w:t>
      </w:r>
      <w:r w:rsidR="005C187D" w:rsidRPr="00A72552">
        <w:rPr>
          <w:bCs/>
        </w:rPr>
        <w:t>názor je zohledňován přiměřeně jeho rozumové a volní vyspělosti. O povolení sterilizace rozhoduje n</w:t>
      </w:r>
      <w:r w:rsidR="00FD6A17">
        <w:rPr>
          <w:bCs/>
        </w:rPr>
        <w:t>ezávislá odborná komise, která na</w:t>
      </w:r>
      <w:r w:rsidR="005C187D" w:rsidRPr="00A72552">
        <w:rPr>
          <w:bCs/>
        </w:rPr>
        <w:t xml:space="preserve"> jednání pacient</w:t>
      </w:r>
      <w:r w:rsidR="00FD6A17">
        <w:rPr>
          <w:bCs/>
        </w:rPr>
        <w:t>a vždy přizve</w:t>
      </w:r>
      <w:r w:rsidR="005C187D" w:rsidRPr="00A72552">
        <w:rPr>
          <w:bCs/>
        </w:rPr>
        <w:t xml:space="preserve"> a srozumitelně </w:t>
      </w:r>
      <w:r w:rsidR="00FD6A17">
        <w:rPr>
          <w:bCs/>
        </w:rPr>
        <w:t>jej informuje</w:t>
      </w:r>
      <w:r w:rsidR="005C187D" w:rsidRPr="00A72552">
        <w:rPr>
          <w:bCs/>
        </w:rPr>
        <w:t xml:space="preserve"> o povaze zdravotního výkonu, jeho trvalých následcích a možných rizicích. Pokud komise udělí se zákrokem souhlas, musí jej nakonec ještě schválit soud. Provádění sterilizací u osob s omezenou svéprávností je tak podrobeno </w:t>
      </w:r>
      <w:r w:rsidR="00000DEB">
        <w:rPr>
          <w:bCs/>
        </w:rPr>
        <w:t>těmto</w:t>
      </w:r>
      <w:r w:rsidR="005C187D" w:rsidRPr="00A72552">
        <w:rPr>
          <w:bCs/>
        </w:rPr>
        <w:t xml:space="preserve"> posíleným zárukám, aby </w:t>
      </w:r>
      <w:r w:rsidR="00712A6B">
        <w:rPr>
          <w:bCs/>
        </w:rPr>
        <w:t>nedocházelo</w:t>
      </w:r>
      <w:r w:rsidR="005C187D" w:rsidRPr="00A72552">
        <w:rPr>
          <w:bCs/>
        </w:rPr>
        <w:t xml:space="preserve"> k proti</w:t>
      </w:r>
      <w:r w:rsidR="0011686F">
        <w:rPr>
          <w:bCs/>
        </w:rPr>
        <w:t>právním zásahům do jejich práv. ČR nemá informace o tom, že by tato pravidla byla v minulosti nějak hromadně porušována.</w:t>
      </w:r>
    </w:p>
    <w:p w14:paraId="2D26244D" w14:textId="77777777" w:rsidR="009C5F7A" w:rsidRDefault="009C5F7A" w:rsidP="00C42143">
      <w:pPr>
        <w:pStyle w:val="Zkladntext"/>
        <w:numPr>
          <w:ilvl w:val="0"/>
          <w:numId w:val="10"/>
        </w:numPr>
        <w:autoSpaceDE w:val="0"/>
        <w:autoSpaceDN w:val="0"/>
        <w:adjustRightInd w:val="0"/>
        <w:spacing w:before="120"/>
        <w:ind w:left="0" w:firstLine="0"/>
        <w:rPr>
          <w:bCs/>
        </w:rPr>
      </w:pPr>
      <w:r>
        <w:rPr>
          <w:bCs/>
        </w:rPr>
        <w:t xml:space="preserve">Diskriminace na základě zdravotního postižení je zakázána v přístupu k zaměstnání a povolání i pracovních a služebních poměrech a jejich součástech včetně odměňování. </w:t>
      </w:r>
      <w:r w:rsidR="00087E3B">
        <w:rPr>
          <w:bCs/>
        </w:rPr>
        <w:t>Osobám</w:t>
      </w:r>
      <w:r w:rsidR="00A72552" w:rsidRPr="00A72552">
        <w:rPr>
          <w:bCs/>
        </w:rPr>
        <w:t xml:space="preserve"> se zdravotním postižením </w:t>
      </w:r>
      <w:r w:rsidR="00A72552">
        <w:rPr>
          <w:bCs/>
        </w:rPr>
        <w:t>je v ČR poskytována</w:t>
      </w:r>
      <w:r w:rsidR="00A72552" w:rsidRPr="00A72552">
        <w:rPr>
          <w:bCs/>
        </w:rPr>
        <w:t xml:space="preserve"> zvýšená ochrana na trhu práce.</w:t>
      </w:r>
      <w:r w:rsidR="00A72552">
        <w:rPr>
          <w:bCs/>
        </w:rPr>
        <w:t xml:space="preserve"> </w:t>
      </w:r>
      <w:r w:rsidR="00E62307">
        <w:rPr>
          <w:bCs/>
        </w:rPr>
        <w:t xml:space="preserve">Mají právo na </w:t>
      </w:r>
      <w:r w:rsidR="0074218A">
        <w:rPr>
          <w:bCs/>
        </w:rPr>
        <w:t xml:space="preserve">individuální </w:t>
      </w:r>
      <w:r w:rsidR="001E67D0">
        <w:rPr>
          <w:bCs/>
        </w:rPr>
        <w:t>podporu</w:t>
      </w:r>
      <w:r>
        <w:rPr>
          <w:bCs/>
        </w:rPr>
        <w:t xml:space="preserve"> zahrnující</w:t>
      </w:r>
      <w:r w:rsidR="00E62307">
        <w:rPr>
          <w:bCs/>
        </w:rPr>
        <w:t xml:space="preserve"> poradenství, rekvalifikaci, </w:t>
      </w:r>
      <w:r w:rsidR="00E62307" w:rsidRPr="00A72552">
        <w:rPr>
          <w:bCs/>
        </w:rPr>
        <w:t>zprostředkování zaměstnání</w:t>
      </w:r>
      <w:r w:rsidR="00E62307">
        <w:rPr>
          <w:bCs/>
        </w:rPr>
        <w:t xml:space="preserve">, </w:t>
      </w:r>
      <w:r w:rsidR="00E62307" w:rsidRPr="00A72552">
        <w:rPr>
          <w:bCs/>
        </w:rPr>
        <w:t>vytváření vhodných podmínek pro</w:t>
      </w:r>
      <w:r w:rsidR="00E62307">
        <w:rPr>
          <w:bCs/>
        </w:rPr>
        <w:t xml:space="preserve"> jeho</w:t>
      </w:r>
      <w:r w:rsidR="00E62307" w:rsidRPr="00A72552">
        <w:rPr>
          <w:bCs/>
        </w:rPr>
        <w:t xml:space="preserve"> výkon</w:t>
      </w:r>
      <w:r w:rsidR="00E62307">
        <w:rPr>
          <w:bCs/>
        </w:rPr>
        <w:t xml:space="preserve"> a</w:t>
      </w:r>
      <w:r w:rsidR="00E62307" w:rsidRPr="00A72552">
        <w:rPr>
          <w:bCs/>
        </w:rPr>
        <w:t xml:space="preserve"> </w:t>
      </w:r>
      <w:r w:rsidR="00E62307">
        <w:rPr>
          <w:bCs/>
        </w:rPr>
        <w:t xml:space="preserve">pomoc při jeho udržení či změně. Podobně je podporována i samostatná výdělečná činnost. </w:t>
      </w:r>
      <w:r w:rsidR="00E62307" w:rsidRPr="00E62307">
        <w:rPr>
          <w:bCs/>
        </w:rPr>
        <w:t xml:space="preserve">Zaměstnavatelé jsou povinni zaměstnávat </w:t>
      </w:r>
      <w:r w:rsidR="00F41B15">
        <w:rPr>
          <w:bCs/>
        </w:rPr>
        <w:t>alespoň jednu osobu</w:t>
      </w:r>
      <w:r w:rsidR="00E62307" w:rsidRPr="00E62307">
        <w:rPr>
          <w:bCs/>
        </w:rPr>
        <w:t xml:space="preserve"> se zdravotním postižením</w:t>
      </w:r>
      <w:r w:rsidR="00F41B15">
        <w:rPr>
          <w:bCs/>
        </w:rPr>
        <w:t xml:space="preserve"> na 25 zaměstnanců</w:t>
      </w:r>
      <w:r w:rsidR="00E62307">
        <w:rPr>
          <w:bCs/>
        </w:rPr>
        <w:t xml:space="preserve">. Pokud tak nečiní, musí buď </w:t>
      </w:r>
      <w:r w:rsidR="0074218A">
        <w:rPr>
          <w:bCs/>
        </w:rPr>
        <w:t xml:space="preserve">odebírat </w:t>
      </w:r>
      <w:r w:rsidR="00FD6A17">
        <w:rPr>
          <w:bCs/>
        </w:rPr>
        <w:t xml:space="preserve">výrobky, </w:t>
      </w:r>
      <w:r w:rsidR="00E62307">
        <w:rPr>
          <w:bCs/>
        </w:rPr>
        <w:t>nebo služ</w:t>
      </w:r>
      <w:r w:rsidR="00E62307" w:rsidRPr="00E62307">
        <w:rPr>
          <w:bCs/>
        </w:rPr>
        <w:t>b</w:t>
      </w:r>
      <w:r w:rsidR="00E62307">
        <w:rPr>
          <w:bCs/>
        </w:rPr>
        <w:t>y</w:t>
      </w:r>
      <w:r w:rsidR="00E62307" w:rsidRPr="00E62307">
        <w:rPr>
          <w:bCs/>
        </w:rPr>
        <w:t xml:space="preserve"> </w:t>
      </w:r>
      <w:r>
        <w:rPr>
          <w:bCs/>
        </w:rPr>
        <w:t>od zaměstnavatelů</w:t>
      </w:r>
      <w:r w:rsidR="000B1677">
        <w:rPr>
          <w:bCs/>
        </w:rPr>
        <w:t xml:space="preserve"> zaměstnávajících</w:t>
      </w:r>
      <w:r w:rsidR="00E62307">
        <w:rPr>
          <w:bCs/>
        </w:rPr>
        <w:t xml:space="preserve"> více než 50% osob se zdravotním postižením anebo </w:t>
      </w:r>
      <w:r>
        <w:rPr>
          <w:bCs/>
        </w:rPr>
        <w:t>podnikatelů</w:t>
      </w:r>
      <w:r w:rsidR="00E62307">
        <w:rPr>
          <w:bCs/>
        </w:rPr>
        <w:t xml:space="preserve"> se zdravotním postižením anebo </w:t>
      </w:r>
      <w:r w:rsidR="001E67D0">
        <w:rPr>
          <w:bCs/>
        </w:rPr>
        <w:t>zaplatit</w:t>
      </w:r>
      <w:r w:rsidR="00E62307" w:rsidRPr="00E62307">
        <w:rPr>
          <w:bCs/>
        </w:rPr>
        <w:t xml:space="preserve"> </w:t>
      </w:r>
      <w:r w:rsidR="001E67D0">
        <w:rPr>
          <w:bCs/>
        </w:rPr>
        <w:t>peněžní částku</w:t>
      </w:r>
      <w:r w:rsidR="00E62307">
        <w:rPr>
          <w:bCs/>
        </w:rPr>
        <w:t xml:space="preserve"> </w:t>
      </w:r>
      <w:r w:rsidR="00E62307" w:rsidRPr="00E62307">
        <w:rPr>
          <w:bCs/>
        </w:rPr>
        <w:t>do státního rozpočtu</w:t>
      </w:r>
      <w:r w:rsidR="00E62307">
        <w:rPr>
          <w:bCs/>
        </w:rPr>
        <w:t>.</w:t>
      </w:r>
      <w:r w:rsidR="0074218A">
        <w:rPr>
          <w:bCs/>
        </w:rPr>
        <w:t xml:space="preserve"> Pokud zaměstnavatelé </w:t>
      </w:r>
      <w:r w:rsidR="001E67D0">
        <w:rPr>
          <w:bCs/>
        </w:rPr>
        <w:t>mají více ne</w:t>
      </w:r>
      <w:r w:rsidR="0074218A" w:rsidRPr="0074218A">
        <w:rPr>
          <w:bCs/>
        </w:rPr>
        <w:t xml:space="preserve">ž 50 % </w:t>
      </w:r>
      <w:r w:rsidR="001E67D0">
        <w:rPr>
          <w:bCs/>
        </w:rPr>
        <w:t xml:space="preserve">zaměstnanců </w:t>
      </w:r>
      <w:r w:rsidR="0074218A" w:rsidRPr="0074218A">
        <w:rPr>
          <w:bCs/>
        </w:rPr>
        <w:t>se zdravotním postižením</w:t>
      </w:r>
      <w:r w:rsidR="0074218A">
        <w:rPr>
          <w:bCs/>
        </w:rPr>
        <w:t xml:space="preserve">, mohu získat </w:t>
      </w:r>
      <w:r w:rsidR="001E67D0">
        <w:rPr>
          <w:bCs/>
        </w:rPr>
        <w:t xml:space="preserve">úhradu </w:t>
      </w:r>
      <w:r w:rsidR="0074218A">
        <w:rPr>
          <w:bCs/>
        </w:rPr>
        <w:t xml:space="preserve">až 75% </w:t>
      </w:r>
      <w:r w:rsidR="001E67D0">
        <w:rPr>
          <w:bCs/>
        </w:rPr>
        <w:t>nákladů</w:t>
      </w:r>
      <w:r w:rsidR="0074218A" w:rsidRPr="0074218A">
        <w:rPr>
          <w:bCs/>
        </w:rPr>
        <w:t xml:space="preserve"> na </w:t>
      </w:r>
      <w:r w:rsidR="001E67D0">
        <w:rPr>
          <w:bCs/>
        </w:rPr>
        <w:t>jejich mzdy nebo platy a další náklady</w:t>
      </w:r>
      <w:r w:rsidR="0074218A">
        <w:rPr>
          <w:bCs/>
        </w:rPr>
        <w:t xml:space="preserve">. Stát poskytuje rovněž </w:t>
      </w:r>
      <w:r w:rsidR="0074218A" w:rsidRPr="0074218A">
        <w:rPr>
          <w:bCs/>
        </w:rPr>
        <w:t xml:space="preserve">příspěvek na zřízení pracovního místa pro osobu se zdravotním postižením </w:t>
      </w:r>
      <w:r w:rsidR="0074218A">
        <w:rPr>
          <w:bCs/>
        </w:rPr>
        <w:t>či na</w:t>
      </w:r>
      <w:r w:rsidR="0074218A" w:rsidRPr="0074218A">
        <w:rPr>
          <w:bCs/>
        </w:rPr>
        <w:t xml:space="preserve"> úhradu provozních nákladů </w:t>
      </w:r>
      <w:r w:rsidR="00F41B15">
        <w:rPr>
          <w:bCs/>
        </w:rPr>
        <w:t xml:space="preserve">na její </w:t>
      </w:r>
      <w:r w:rsidR="0074218A">
        <w:rPr>
          <w:bCs/>
        </w:rPr>
        <w:t>zaměstnávání</w:t>
      </w:r>
      <w:r w:rsidR="001E67D0">
        <w:rPr>
          <w:bCs/>
        </w:rPr>
        <w:t>, který se neustále zvyšuje</w:t>
      </w:r>
      <w:r w:rsidR="0074218A" w:rsidRPr="0074218A">
        <w:rPr>
          <w:bCs/>
        </w:rPr>
        <w:t xml:space="preserve">. Zaměstnávání osob se zdravotním postižením umožňuje </w:t>
      </w:r>
      <w:r w:rsidR="0074218A">
        <w:rPr>
          <w:bCs/>
        </w:rPr>
        <w:t>rovněž získat slevu na dani</w:t>
      </w:r>
      <w:r w:rsidR="0074218A" w:rsidRPr="0074218A">
        <w:rPr>
          <w:bCs/>
        </w:rPr>
        <w:t xml:space="preserve"> z</w:t>
      </w:r>
      <w:r w:rsidR="0074218A">
        <w:rPr>
          <w:bCs/>
        </w:rPr>
        <w:t> </w:t>
      </w:r>
      <w:r w:rsidR="0074218A" w:rsidRPr="0074218A">
        <w:rPr>
          <w:bCs/>
        </w:rPr>
        <w:t>příjmu</w:t>
      </w:r>
      <w:r w:rsidR="0074218A">
        <w:rPr>
          <w:bCs/>
        </w:rPr>
        <w:t xml:space="preserve">. </w:t>
      </w:r>
    </w:p>
    <w:p w14:paraId="2B4B56B2" w14:textId="77777777" w:rsidR="00E62F14" w:rsidRDefault="008612C0" w:rsidP="00826349">
      <w:pPr>
        <w:pStyle w:val="Zkladntext"/>
        <w:numPr>
          <w:ilvl w:val="0"/>
          <w:numId w:val="5"/>
        </w:numPr>
        <w:autoSpaceDE w:val="0"/>
        <w:autoSpaceDN w:val="0"/>
        <w:adjustRightInd w:val="0"/>
        <w:spacing w:before="120"/>
        <w:ind w:left="0" w:firstLine="426"/>
        <w:rPr>
          <w:b/>
        </w:rPr>
      </w:pPr>
      <w:r>
        <w:rPr>
          <w:b/>
        </w:rPr>
        <w:lastRenderedPageBreak/>
        <w:t>Práva dítěte (doporučení č.</w:t>
      </w:r>
      <w:r w:rsidR="00E62F14">
        <w:rPr>
          <w:b/>
        </w:rPr>
        <w:t xml:space="preserve"> 144 – </w:t>
      </w:r>
      <w:r w:rsidR="00A66208">
        <w:rPr>
          <w:b/>
        </w:rPr>
        <w:t>148, 150 – 152, 154 – 16</w:t>
      </w:r>
      <w:r w:rsidR="0011686F">
        <w:rPr>
          <w:b/>
        </w:rPr>
        <w:t>2</w:t>
      </w:r>
      <w:r w:rsidR="00E62F14">
        <w:rPr>
          <w:b/>
        </w:rPr>
        <w:t>)</w:t>
      </w:r>
    </w:p>
    <w:p w14:paraId="0449B166" w14:textId="77777777" w:rsidR="0088085D" w:rsidRDefault="0088085D" w:rsidP="00C42143">
      <w:pPr>
        <w:pStyle w:val="Zkladntext"/>
        <w:numPr>
          <w:ilvl w:val="0"/>
          <w:numId w:val="10"/>
        </w:numPr>
        <w:autoSpaceDE w:val="0"/>
        <w:autoSpaceDN w:val="0"/>
        <w:adjustRightInd w:val="0"/>
        <w:spacing w:before="120"/>
        <w:ind w:left="0" w:firstLine="0"/>
      </w:pPr>
      <w:r>
        <w:t xml:space="preserve">Vláda v roce </w:t>
      </w:r>
      <w:r w:rsidRPr="0088085D">
        <w:t xml:space="preserve">2020 schválila Národní strategii ochrany práv dětí 2021-2029, která má zajistit </w:t>
      </w:r>
      <w:r>
        <w:t>ochranu práv v</w:t>
      </w:r>
      <w:r>
        <w:rPr>
          <w:iCs/>
        </w:rPr>
        <w:t>šech dětí</w:t>
      </w:r>
      <w:r w:rsidRPr="0088085D">
        <w:rPr>
          <w:iCs/>
        </w:rPr>
        <w:t xml:space="preserve"> v ČR za spolupráce </w:t>
      </w:r>
      <w:r>
        <w:t xml:space="preserve">veřejné správy, odborné veřejnosti a nestátního sektoru. Strategie vychází z Úmluvy o právech dítěte a navazuje na další strategické dokumenty v oblasti sociálního začleňování, zdravotnictví, školství, bezpečnosti či rodinné politiky. Cílem je vytvořit systém podpory ohrožených dětí a rodin, aby každé dítě mělo </w:t>
      </w:r>
      <w:r w:rsidRPr="0088085D">
        <w:rPr>
          <w:iCs/>
        </w:rPr>
        <w:t>rovné příležitosti</w:t>
      </w:r>
      <w:r>
        <w:t xml:space="preserve"> pro</w:t>
      </w:r>
      <w:r w:rsidRPr="0088085D">
        <w:rPr>
          <w:iCs/>
        </w:rPr>
        <w:t xml:space="preserve"> </w:t>
      </w:r>
      <w:r>
        <w:rPr>
          <w:iCs/>
        </w:rPr>
        <w:t>kvalitní život.</w:t>
      </w:r>
      <w:r w:rsidRPr="0088085D">
        <w:rPr>
          <w:iCs/>
        </w:rPr>
        <w:t xml:space="preserve"> </w:t>
      </w:r>
      <w:r>
        <w:rPr>
          <w:iCs/>
        </w:rPr>
        <w:t>Strategie má pět dílčích cílů – sjednocení systému podpory, bezpečné rodinné prostředí, vyrovnání</w:t>
      </w:r>
      <w:r w:rsidR="000B1677">
        <w:rPr>
          <w:iCs/>
        </w:rPr>
        <w:t xml:space="preserve"> znevýhodnění</w:t>
      </w:r>
      <w:r w:rsidR="002F4D2D">
        <w:rPr>
          <w:iCs/>
        </w:rPr>
        <w:t>, participace dětí a</w:t>
      </w:r>
      <w:r>
        <w:rPr>
          <w:iCs/>
        </w:rPr>
        <w:t xml:space="preserve"> zvyšování kvalit</w:t>
      </w:r>
      <w:r w:rsidR="00BC437F">
        <w:rPr>
          <w:iCs/>
        </w:rPr>
        <w:t>y života.</w:t>
      </w:r>
      <w:r w:rsidR="00DC562D">
        <w:rPr>
          <w:iCs/>
        </w:rPr>
        <w:t xml:space="preserve"> K implementaci strategie byl </w:t>
      </w:r>
      <w:r w:rsidR="009C5F7A">
        <w:rPr>
          <w:iCs/>
        </w:rPr>
        <w:t>přijat akční plán na roky 2021-</w:t>
      </w:r>
      <w:r w:rsidR="00DC562D">
        <w:rPr>
          <w:iCs/>
        </w:rPr>
        <w:t xml:space="preserve"> 2024.</w:t>
      </w:r>
    </w:p>
    <w:p w14:paraId="1A275B84" w14:textId="6EF87573" w:rsidR="00216D9C" w:rsidRDefault="008F5FB9" w:rsidP="00C42143">
      <w:pPr>
        <w:pStyle w:val="Zkladntext"/>
        <w:numPr>
          <w:ilvl w:val="0"/>
          <w:numId w:val="10"/>
        </w:numPr>
        <w:autoSpaceDE w:val="0"/>
        <w:autoSpaceDN w:val="0"/>
        <w:adjustRightInd w:val="0"/>
        <w:spacing w:before="120"/>
        <w:ind w:left="0" w:firstLine="0"/>
      </w:pPr>
      <w:r>
        <w:t>Již s</w:t>
      </w:r>
      <w:r w:rsidR="00216D9C">
        <w:t xml:space="preserve">oučasná legislativa upřednostňuje </w:t>
      </w:r>
      <w:r w:rsidR="00BC437F" w:rsidRPr="00484CC6">
        <w:t>u dětí</w:t>
      </w:r>
      <w:r w:rsidR="00216D9C" w:rsidRPr="00484CC6">
        <w:t xml:space="preserve">, </w:t>
      </w:r>
      <w:r w:rsidR="00BC437F">
        <w:t>které</w:t>
      </w:r>
      <w:r w:rsidR="00216D9C" w:rsidRPr="00484CC6">
        <w:t xml:space="preserve"> nemohou vyrůstat ve vlastní</w:t>
      </w:r>
      <w:r w:rsidR="007B00F5">
        <w:t xml:space="preserve"> rodině</w:t>
      </w:r>
      <w:r w:rsidR="00216D9C" w:rsidRPr="00484CC6">
        <w:t xml:space="preserve">, </w:t>
      </w:r>
      <w:r w:rsidR="00BC437F">
        <w:t>náhradní rodinnou péči</w:t>
      </w:r>
      <w:r w:rsidR="00BC437F" w:rsidRPr="00484CC6">
        <w:t xml:space="preserve"> </w:t>
      </w:r>
      <w:r w:rsidR="00216D9C" w:rsidRPr="00484CC6">
        <w:t xml:space="preserve">před ústavní péčí. Soud může </w:t>
      </w:r>
      <w:r w:rsidR="002F4D2D">
        <w:t xml:space="preserve">odebrat </w:t>
      </w:r>
      <w:r w:rsidR="00216D9C" w:rsidRPr="00484CC6">
        <w:t xml:space="preserve">dítě z rodiny až jako poslední možnost. </w:t>
      </w:r>
      <w:r w:rsidR="007B00F5" w:rsidRPr="00484CC6">
        <w:t xml:space="preserve">Dítě </w:t>
      </w:r>
      <w:r w:rsidR="007B00F5">
        <w:t>může být</w:t>
      </w:r>
      <w:r w:rsidR="007B00F5" w:rsidRPr="00484CC6">
        <w:t xml:space="preserve"> umístěno v ústavní péči jen na dobu nezbytně nutnou. </w:t>
      </w:r>
      <w:r w:rsidR="00216D9C" w:rsidRPr="00484CC6">
        <w:t xml:space="preserve">Každé 3 měsíce </w:t>
      </w:r>
      <w:r w:rsidR="007B00F5">
        <w:t>je</w:t>
      </w:r>
      <w:r w:rsidR="00216D9C" w:rsidRPr="00484CC6">
        <w:t xml:space="preserve"> situace dítěte znovu vyhodnocena orgánem sociálně právní ochrany dětí a každých 6 měsíců soudem a </w:t>
      </w:r>
      <w:r w:rsidR="007B00F5">
        <w:t>je</w:t>
      </w:r>
      <w:r w:rsidR="00216D9C" w:rsidRPr="00484CC6">
        <w:t xml:space="preserve"> zvažováno, zda nelze dítě vrátit do rodiny či u</w:t>
      </w:r>
      <w:r w:rsidR="00216D9C">
        <w:t>místit do náhradní rodinné péče.</w:t>
      </w:r>
      <w:r w:rsidR="00216D9C" w:rsidRPr="00484CC6">
        <w:t xml:space="preserve"> </w:t>
      </w:r>
      <w:r w:rsidR="00485C58" w:rsidRPr="00485C58">
        <w:t>O</w:t>
      </w:r>
      <w:r w:rsidR="00485C58" w:rsidRPr="00485C58">
        <w:t>rgány sociálně-právní ochrany dětí</w:t>
      </w:r>
      <w:r w:rsidR="00485C58">
        <w:t xml:space="preserve"> </w:t>
      </w:r>
      <w:r w:rsidR="00216D9C">
        <w:t>jsou povinny</w:t>
      </w:r>
      <w:r w:rsidR="00216D9C" w:rsidRPr="00484CC6">
        <w:t xml:space="preserve"> vyhodnocovat situaci dítěte a na jejím základě zpracovávat individuální plán ochrany dítěte či pořádat případové konference. </w:t>
      </w:r>
      <w:r w:rsidR="00485C58">
        <w:t>Ústavní péče o děti do 4</w:t>
      </w:r>
      <w:r w:rsidR="007B00F5">
        <w:t xml:space="preserve"> let je p</w:t>
      </w:r>
      <w:r w:rsidR="00485C58">
        <w:t>ostupně omezována a od roku 2025</w:t>
      </w:r>
      <w:r w:rsidR="007B00F5">
        <w:t xml:space="preserve"> bude úplně zakázána s výjimkou zdravotních důvodů či sourozeneckých skupin.</w:t>
      </w:r>
    </w:p>
    <w:p w14:paraId="72EE9909" w14:textId="77777777" w:rsidR="00216D9C" w:rsidRDefault="00216D9C" w:rsidP="00C42143">
      <w:pPr>
        <w:pStyle w:val="Zkladntext"/>
        <w:numPr>
          <w:ilvl w:val="0"/>
          <w:numId w:val="10"/>
        </w:numPr>
        <w:autoSpaceDE w:val="0"/>
        <w:autoSpaceDN w:val="0"/>
        <w:adjustRightInd w:val="0"/>
        <w:spacing w:before="120"/>
        <w:ind w:left="0" w:firstLine="0"/>
      </w:pPr>
      <w:r>
        <w:t xml:space="preserve">Jedním z hlavních cílů strategie </w:t>
      </w:r>
      <w:r w:rsidR="008F5FB9">
        <w:t>je</w:t>
      </w:r>
      <w:r>
        <w:t xml:space="preserve"> r</w:t>
      </w:r>
      <w:r w:rsidRPr="00484CC6">
        <w:t xml:space="preserve">ozšíření a profesionalizace náhradní rodinné péče. Došlo ke zvýšení odměn pěstounů či </w:t>
      </w:r>
      <w:r w:rsidR="002F4D2D">
        <w:t>zlepšení</w:t>
      </w:r>
      <w:r w:rsidR="007B00F5">
        <w:t xml:space="preserve"> </w:t>
      </w:r>
      <w:r w:rsidR="002F4D2D">
        <w:t>jejich odborné přípravy</w:t>
      </w:r>
      <w:r w:rsidRPr="00484CC6">
        <w:t xml:space="preserve">. Pěstouni jsou doprovázeni pracovníky </w:t>
      </w:r>
      <w:r w:rsidR="008F5FB9">
        <w:t>orgánů soc</w:t>
      </w:r>
      <w:r w:rsidR="002F4D2D">
        <w:t xml:space="preserve">iálně-právní ochrany dětí spolu </w:t>
      </w:r>
      <w:r w:rsidR="008F5FB9">
        <w:t xml:space="preserve">s podpůrnými či odlehčovacími službami. </w:t>
      </w:r>
      <w:r w:rsidRPr="00484CC6">
        <w:t xml:space="preserve">Zavedena byla i povinnost pěstounů vzdělávat se </w:t>
      </w:r>
      <w:r w:rsidR="002F7CF0">
        <w:t>v péči</w:t>
      </w:r>
      <w:r w:rsidRPr="00484CC6">
        <w:t xml:space="preserve"> o dítě </w:t>
      </w:r>
      <w:r>
        <w:t>v rozsahu nejméně 24 hodin ročně</w:t>
      </w:r>
      <w:r w:rsidRPr="00484CC6">
        <w:t>.</w:t>
      </w:r>
      <w:r>
        <w:t xml:space="preserve"> </w:t>
      </w:r>
      <w:r w:rsidR="00BB2053">
        <w:t xml:space="preserve">Ministerstvo </w:t>
      </w:r>
      <w:r w:rsidR="00BB2053" w:rsidRPr="00484CC6">
        <w:t xml:space="preserve">práce a sociálních věcí </w:t>
      </w:r>
      <w:r w:rsidR="00BB2053">
        <w:t xml:space="preserve">nyní připravuje novou koncepci náhradní rodinné péče. Zároveň </w:t>
      </w:r>
      <w:r>
        <w:t>rozvíjí</w:t>
      </w:r>
      <w:r w:rsidRPr="00484CC6">
        <w:t xml:space="preserve"> sítě podpůrných multioborových služeb</w:t>
      </w:r>
      <w:r w:rsidR="00BB2053">
        <w:t xml:space="preserve"> pro rodiny s ohroženými dětmi a </w:t>
      </w:r>
      <w:r w:rsidRPr="00484CC6">
        <w:t xml:space="preserve">pro pěstounské rodiny. </w:t>
      </w:r>
      <w:r w:rsidR="00BB2053">
        <w:t xml:space="preserve">Ve výsledku tak </w:t>
      </w:r>
      <w:r w:rsidR="0070648A">
        <w:t>klesá</w:t>
      </w:r>
      <w:r w:rsidRPr="00484CC6">
        <w:t xml:space="preserve"> poč</w:t>
      </w:r>
      <w:r w:rsidR="00BB2053">
        <w:t>et</w:t>
      </w:r>
      <w:r w:rsidRPr="00484CC6">
        <w:t xml:space="preserve"> dětí umístěných v institucionální péči a </w:t>
      </w:r>
      <w:r w:rsidR="002F4D2D">
        <w:t>naopak roste</w:t>
      </w:r>
      <w:r w:rsidRPr="00484CC6">
        <w:t xml:space="preserve"> počtu dětí svěřených do </w:t>
      </w:r>
      <w:r>
        <w:t>náhradní rodinné</w:t>
      </w:r>
      <w:r w:rsidRPr="00484CC6">
        <w:t xml:space="preserve"> péče</w:t>
      </w:r>
      <w:r w:rsidR="00CE3161">
        <w:t xml:space="preserve"> a zájem o </w:t>
      </w:r>
      <w:r>
        <w:t>pěstounskou péči</w:t>
      </w:r>
      <w:r w:rsidRPr="00484CC6">
        <w:t>.</w:t>
      </w:r>
      <w:r w:rsidR="008C52E5">
        <w:t xml:space="preserve"> Do budoucna má být celý systém sociálně-</w:t>
      </w:r>
      <w:r w:rsidR="002F4D2D">
        <w:t xml:space="preserve">právní ochrany dětí reformován a cílen </w:t>
      </w:r>
      <w:r w:rsidR="008C52E5">
        <w:t>především na prevenci, podporu dětí a dostupnou pomoc jejich rodinám.</w:t>
      </w:r>
    </w:p>
    <w:p w14:paraId="4671F66A" w14:textId="77777777" w:rsidR="00216D9C" w:rsidRPr="00087E3B" w:rsidRDefault="00216D9C" w:rsidP="00C42143">
      <w:pPr>
        <w:pStyle w:val="Zkladntext"/>
        <w:numPr>
          <w:ilvl w:val="0"/>
          <w:numId w:val="10"/>
        </w:numPr>
        <w:autoSpaceDE w:val="0"/>
        <w:autoSpaceDN w:val="0"/>
        <w:adjustRightInd w:val="0"/>
        <w:spacing w:before="120"/>
        <w:ind w:left="0" w:firstLine="0"/>
        <w:rPr>
          <w:bCs/>
        </w:rPr>
      </w:pPr>
      <w:r w:rsidRPr="00087E3B">
        <w:t>Rodiny s dětmi se zdravotním postižením mohou využívat celé řady sociálních služeb. Jde především o osobní asistenci poskytovanou osobám v jejich přirozeném sociálním prostředí a pečovatelské, průvodcovské či předčitatelské služby. Rodiče pečující o děti se zdravotním postižením mohou využívat také odlehčovací služby</w:t>
      </w:r>
      <w:r w:rsidR="008C52E5">
        <w:t xml:space="preserve">, </w:t>
      </w:r>
      <w:r w:rsidRPr="00087E3B">
        <w:t>ambulantní centra denních služeb</w:t>
      </w:r>
      <w:r>
        <w:t xml:space="preserve"> nebo </w:t>
      </w:r>
      <w:r w:rsidRPr="00087E3B">
        <w:t xml:space="preserve">denní a týdenní stacionáře. Ve všech těchto službách je dětem poskytována nutná pomoc a péče a zároveň jsou odborně rozvíjeny jejich schopnosti a dovednosti. Domovy pro </w:t>
      </w:r>
      <w:r>
        <w:t>děti</w:t>
      </w:r>
      <w:r w:rsidRPr="00087E3B">
        <w:t xml:space="preserve"> se z</w:t>
      </w:r>
      <w:r w:rsidR="0070648A">
        <w:t>dravotním postižením poskytují</w:t>
      </w:r>
      <w:r w:rsidRPr="00087E3B">
        <w:t xml:space="preserve"> dlouho</w:t>
      </w:r>
      <w:r w:rsidR="002F4D2D">
        <w:t xml:space="preserve">dobé ubytování se související </w:t>
      </w:r>
      <w:r w:rsidR="00D40405">
        <w:t>péč</w:t>
      </w:r>
      <w:r w:rsidR="002F4D2D">
        <w:t>í a terapií</w:t>
      </w:r>
      <w:r w:rsidRPr="00087E3B">
        <w:t xml:space="preserve">. Služby jsou částečně hrazeny rodiči, ale úhrada je </w:t>
      </w:r>
      <w:r w:rsidR="00D40405">
        <w:t>limitována</w:t>
      </w:r>
      <w:r w:rsidRPr="00087E3B">
        <w:t xml:space="preserve"> právními předpisy. Naopak raná péče podporující rodiče v péči o dítě se zdravotním posti</w:t>
      </w:r>
      <w:r w:rsidR="00D40405">
        <w:t xml:space="preserve">žením vzděláváním, aktivizací, </w:t>
      </w:r>
      <w:r w:rsidRPr="00087E3B">
        <w:t>terapií a poradenstvím je zdarma.</w:t>
      </w:r>
      <w:r w:rsidR="002A0D42">
        <w:t xml:space="preserve"> Vláda rovněž zde směřuje k přesunu péče z institucí do terénu a komunit a k podpoře života v rodinách.  </w:t>
      </w:r>
    </w:p>
    <w:p w14:paraId="24E77B41" w14:textId="4864C79E" w:rsidR="00C21F87" w:rsidRPr="00C670CC" w:rsidRDefault="00216D9C" w:rsidP="00C42143">
      <w:pPr>
        <w:pStyle w:val="Zkladntext"/>
        <w:numPr>
          <w:ilvl w:val="0"/>
          <w:numId w:val="10"/>
        </w:numPr>
        <w:autoSpaceDE w:val="0"/>
        <w:autoSpaceDN w:val="0"/>
        <w:adjustRightInd w:val="0"/>
        <w:spacing w:before="120"/>
        <w:ind w:left="0" w:firstLine="0"/>
      </w:pPr>
      <w:r w:rsidRPr="001D5CC6">
        <w:t xml:space="preserve">ČR považuje násilí na dětech </w:t>
      </w:r>
      <w:r>
        <w:t xml:space="preserve">nadále </w:t>
      </w:r>
      <w:r w:rsidRPr="001D5CC6">
        <w:t>za naprosto nepřípustné ve všech prostředích</w:t>
      </w:r>
      <w:r>
        <w:t xml:space="preserve"> včetně rodiny</w:t>
      </w:r>
      <w:r w:rsidRPr="001D5CC6">
        <w:t>. Tělesné i psychické tresty jsou zakázány ve školách a zařízeních sociálních či zdravotních služeb</w:t>
      </w:r>
      <w:r w:rsidRPr="00C670CC">
        <w:t>. Rodiče mohou použít výchovné prostředky pouze v přiměřené podobě a míře a nesmí ohrozit zdraví nebo rozvoj dítěte ani se d</w:t>
      </w:r>
      <w:r w:rsidR="00A16606" w:rsidRPr="00C670CC">
        <w:t>otknout jeho lidské důstojnosti</w:t>
      </w:r>
      <w:r w:rsidR="0070648A" w:rsidRPr="00C670CC">
        <w:t>.</w:t>
      </w:r>
      <w:r w:rsidR="00A16606" w:rsidRPr="00C670CC">
        <w:t xml:space="preserve"> </w:t>
      </w:r>
      <w:r w:rsidR="00A16606" w:rsidRPr="00C670CC">
        <w:t xml:space="preserve">V nejbližší době je plánováno tento zákaz upřesnit tak, že se lidské důstojnosti dítěte dotýká tělesné trestání, působení duševního strádání a jiná ponižující opatření. Legislativní změna bude </w:t>
      </w:r>
      <w:r w:rsidR="00A16606" w:rsidRPr="00C670CC">
        <w:lastRenderedPageBreak/>
        <w:t>doprovozena vzděláváním a osvětovými kampaněmi k pozitivnímu rodičovství a podpůrnými službami pro rodiče a děti.</w:t>
      </w:r>
      <w:r w:rsidR="00A16606" w:rsidRPr="00C670CC">
        <w:rPr>
          <w:rStyle w:val="Znakapoznpodarou"/>
        </w:rPr>
        <w:t xml:space="preserve"> </w:t>
      </w:r>
      <w:r w:rsidR="00A16606" w:rsidRPr="00C670CC">
        <w:rPr>
          <w:rStyle w:val="Znakapoznpodarou"/>
        </w:rPr>
        <w:footnoteReference w:id="19"/>
      </w:r>
    </w:p>
    <w:p w14:paraId="34C9D729" w14:textId="1498CEF2" w:rsidR="0070648A" w:rsidRDefault="0011686F" w:rsidP="00C42143">
      <w:pPr>
        <w:pStyle w:val="Zkladntext"/>
        <w:numPr>
          <w:ilvl w:val="0"/>
          <w:numId w:val="10"/>
        </w:numPr>
        <w:autoSpaceDE w:val="0"/>
        <w:autoSpaceDN w:val="0"/>
        <w:adjustRightInd w:val="0"/>
        <w:spacing w:before="120"/>
        <w:ind w:left="0" w:firstLine="0"/>
      </w:pPr>
      <w:r>
        <w:t>Český trestní zákoník již v současnosti postihuje dětskou prostituci jako trestný čin obchodování s lidmi, který spočívá mj. v </w:t>
      </w:r>
      <w:r w:rsidRPr="00C670CC">
        <w:t>užití dítěte k pohlavnímu styku nebo k jiným formám sexuálního zneužívání nebo obtěžování</w:t>
      </w:r>
      <w:r w:rsidR="00993297" w:rsidRPr="00C670CC">
        <w:t xml:space="preserve"> </w:t>
      </w:r>
      <w:r w:rsidR="00993297" w:rsidRPr="00C670CC">
        <w:t>anebo k výrobě pornografického díla</w:t>
      </w:r>
      <w:r w:rsidRPr="00C670CC">
        <w:t xml:space="preserve">. Sexuální vykořisťování dětí lze dále kvalifikovat jako trestné činy pohlavního zneužití, </w:t>
      </w:r>
      <w:r w:rsidR="00D40405" w:rsidRPr="00C670CC">
        <w:t xml:space="preserve">svádění k pohlavnímu styku, </w:t>
      </w:r>
      <w:r w:rsidRPr="00C670CC">
        <w:t>sexuálního nátlaku nebo znásilnění. Trestné jsou též výroba a jiné nakládání s dětskou pornografií, zneužití dítěte</w:t>
      </w:r>
      <w:r>
        <w:t xml:space="preserve"> k výrobě pornografie nebo účast na pornografickém představení dítěte. Dětská pornografie je definována jako fotografické, </w:t>
      </w:r>
      <w:r w:rsidRPr="002154E8">
        <w:t>filmové, počítačové, elektronické nebo jiné pornografické dílo, které zobrazuje nebo jinak využívá dítě</w:t>
      </w:r>
      <w:r>
        <w:t>. Prostituce je</w:t>
      </w:r>
      <w:r w:rsidR="00D40405">
        <w:t xml:space="preserve"> judikaturou</w:t>
      </w:r>
      <w:r>
        <w:t xml:space="preserve"> definována jako pohlavní styk s jinými osobami </w:t>
      </w:r>
      <w:r w:rsidRPr="002154E8">
        <w:t>za úplatu</w:t>
      </w:r>
      <w:r>
        <w:t xml:space="preserve"> uskutečněný formou soulože či jinými formami</w:t>
      </w:r>
      <w:r w:rsidRPr="002154E8">
        <w:t xml:space="preserve"> ukájení pohlavního pudu tělesným stykem.</w:t>
      </w:r>
      <w:r w:rsidR="0070648A">
        <w:t xml:space="preserve">   </w:t>
      </w:r>
    </w:p>
    <w:p w14:paraId="3E500B59" w14:textId="77777777" w:rsidR="00216D9C" w:rsidRPr="00321FE6" w:rsidRDefault="00331442" w:rsidP="00C42143">
      <w:pPr>
        <w:pStyle w:val="Zkladntext"/>
        <w:numPr>
          <w:ilvl w:val="0"/>
          <w:numId w:val="10"/>
        </w:numPr>
        <w:autoSpaceDE w:val="0"/>
        <w:autoSpaceDN w:val="0"/>
        <w:adjustRightInd w:val="0"/>
        <w:spacing w:before="120"/>
        <w:ind w:left="0" w:firstLine="0"/>
      </w:pPr>
      <w:r>
        <w:t>D</w:t>
      </w:r>
      <w:r w:rsidR="00216D9C">
        <w:t>ět</w:t>
      </w:r>
      <w:r>
        <w:t>ské oběti trestných činů</w:t>
      </w:r>
      <w:r w:rsidR="00216D9C">
        <w:t xml:space="preserve"> </w:t>
      </w:r>
      <w:r w:rsidR="002A0D42">
        <w:t>jsou zvlášť zranitelnými</w:t>
      </w:r>
      <w:r w:rsidR="00216D9C">
        <w:t xml:space="preserve"> obět</w:t>
      </w:r>
      <w:r w:rsidR="002A0D42">
        <w:t>m</w:t>
      </w:r>
      <w:r w:rsidR="00216D9C">
        <w:t xml:space="preserve">i s právy popsanými výše. </w:t>
      </w:r>
      <w:r w:rsidR="00216D9C" w:rsidRPr="0070648A">
        <w:rPr>
          <w:rFonts w:eastAsia="SimSun"/>
        </w:rPr>
        <w:t xml:space="preserve">Policie ČR klade při vyšetřování trestných činů důraz na potřeby dětí </w:t>
      </w:r>
      <w:r w:rsidR="00746F3B">
        <w:rPr>
          <w:rFonts w:eastAsia="SimSun"/>
        </w:rPr>
        <w:t>podle mezinárodních standardů</w:t>
      </w:r>
      <w:r w:rsidR="00216D9C" w:rsidRPr="0070648A">
        <w:rPr>
          <w:rFonts w:eastAsia="SimSun"/>
        </w:rPr>
        <w:t>. Za podpory Min</w:t>
      </w:r>
      <w:r w:rsidR="00746F3B">
        <w:rPr>
          <w:rFonts w:eastAsia="SimSun"/>
        </w:rPr>
        <w:t>isterstva vnitra vzniklo</w:t>
      </w:r>
      <w:r w:rsidR="00216D9C" w:rsidRPr="0070648A">
        <w:rPr>
          <w:rFonts w:eastAsia="SimSun"/>
        </w:rPr>
        <w:t xml:space="preserve"> na jednotlivých krajských ředitelstvích policie </w:t>
      </w:r>
      <w:r w:rsidR="00746F3B">
        <w:rPr>
          <w:rFonts w:eastAsia="SimSun"/>
        </w:rPr>
        <w:t xml:space="preserve">již 77 </w:t>
      </w:r>
      <w:r w:rsidR="00216D9C" w:rsidRPr="0070648A">
        <w:rPr>
          <w:rFonts w:eastAsia="SimSun"/>
        </w:rPr>
        <w:t>speciální</w:t>
      </w:r>
      <w:r w:rsidR="00746F3B">
        <w:rPr>
          <w:rFonts w:eastAsia="SimSun"/>
        </w:rPr>
        <w:t>ch výslechových místností</w:t>
      </w:r>
      <w:r w:rsidR="00216D9C" w:rsidRPr="0070648A">
        <w:rPr>
          <w:rFonts w:eastAsia="SimSun"/>
        </w:rPr>
        <w:t xml:space="preserve"> k provádění procesních úk</w:t>
      </w:r>
      <w:r w:rsidR="00746F3B">
        <w:rPr>
          <w:rFonts w:eastAsia="SimSun"/>
        </w:rPr>
        <w:t xml:space="preserve">onů s dětskými oběťmi a svědky </w:t>
      </w:r>
      <w:r w:rsidR="00216D9C" w:rsidRPr="0070648A">
        <w:rPr>
          <w:rFonts w:eastAsia="SimSun"/>
        </w:rPr>
        <w:t xml:space="preserve">a další se budují. </w:t>
      </w:r>
      <w:r w:rsidR="00746F3B" w:rsidRPr="0070648A">
        <w:rPr>
          <w:rFonts w:eastAsia="SimSun"/>
        </w:rPr>
        <w:t>Specialisté na práci s dětmi dbají na ochranu dětských obětí a svědků trestných činů před sekundární viktimizací způsobenou trestním řízením</w:t>
      </w:r>
      <w:r w:rsidR="00746F3B" w:rsidRPr="00746F3B">
        <w:rPr>
          <w:rFonts w:eastAsia="SimSun"/>
        </w:rPr>
        <w:t xml:space="preserve"> </w:t>
      </w:r>
      <w:r w:rsidR="00746F3B">
        <w:rPr>
          <w:rFonts w:eastAsia="SimSun"/>
        </w:rPr>
        <w:t xml:space="preserve">a kontinuálně </w:t>
      </w:r>
      <w:r w:rsidR="00746F3B" w:rsidRPr="0070648A">
        <w:rPr>
          <w:rFonts w:eastAsia="SimSun"/>
        </w:rPr>
        <w:t xml:space="preserve">prohlubují své </w:t>
      </w:r>
      <w:r w:rsidR="00746F3B">
        <w:rPr>
          <w:rFonts w:eastAsia="SimSun"/>
        </w:rPr>
        <w:t>kompetence</w:t>
      </w:r>
      <w:r w:rsidR="00746F3B" w:rsidRPr="0070648A">
        <w:rPr>
          <w:rFonts w:eastAsia="SimSun"/>
        </w:rPr>
        <w:t>.</w:t>
      </w:r>
      <w:r w:rsidR="00746F3B">
        <w:rPr>
          <w:rFonts w:eastAsia="SimSun"/>
        </w:rPr>
        <w:t xml:space="preserve"> </w:t>
      </w:r>
      <w:r w:rsidR="002A0D42" w:rsidRPr="0070648A">
        <w:rPr>
          <w:rFonts w:eastAsia="SimSun"/>
        </w:rPr>
        <w:t>Rozvíjí</w:t>
      </w:r>
      <w:r w:rsidR="00216D9C" w:rsidRPr="0070648A">
        <w:rPr>
          <w:rFonts w:eastAsia="SimSun"/>
        </w:rPr>
        <w:t xml:space="preserve"> se rovněž spolupráce mezi </w:t>
      </w:r>
      <w:r w:rsidR="00216D9C">
        <w:t>Policií ČR, orgány sociálně-právní ochrany dětí, soudy, státními zastupitelstvími, dětskými psychology, psychiatry, soudními znalci v oboru zdravotnictví, školami, zařízeními péče o děti a dalšími</w:t>
      </w:r>
      <w:r w:rsidR="00216D9C" w:rsidRPr="0070648A">
        <w:rPr>
          <w:rFonts w:eastAsia="SimSun"/>
        </w:rPr>
        <w:t xml:space="preserve"> relevantn</w:t>
      </w:r>
      <w:r w:rsidR="00746F3B">
        <w:rPr>
          <w:rFonts w:eastAsia="SimSun"/>
        </w:rPr>
        <w:t>ími aktéry</w:t>
      </w:r>
      <w:r w:rsidR="00216D9C" w:rsidRPr="0070648A">
        <w:rPr>
          <w:rFonts w:eastAsia="SimSun"/>
        </w:rPr>
        <w:t xml:space="preserve">. </w:t>
      </w:r>
      <w:r w:rsidR="002A0D42" w:rsidRPr="0070648A">
        <w:rPr>
          <w:rFonts w:eastAsia="SimSun"/>
        </w:rPr>
        <w:t>P</w:t>
      </w:r>
      <w:r w:rsidR="00216D9C" w:rsidRPr="0070648A">
        <w:rPr>
          <w:rFonts w:eastAsia="SimSun"/>
        </w:rPr>
        <w:t xml:space="preserve">reventivní činnost </w:t>
      </w:r>
      <w:r w:rsidR="002A0D42" w:rsidRPr="0070648A">
        <w:rPr>
          <w:rFonts w:eastAsia="SimSun"/>
        </w:rPr>
        <w:t>zahrnuje přednáš</w:t>
      </w:r>
      <w:r w:rsidR="00216D9C" w:rsidRPr="0070648A">
        <w:rPr>
          <w:rFonts w:eastAsia="SimSun"/>
        </w:rPr>
        <w:t>k</w:t>
      </w:r>
      <w:r w:rsidR="002A0D42" w:rsidRPr="0070648A">
        <w:rPr>
          <w:rFonts w:eastAsia="SimSun"/>
        </w:rPr>
        <w:t>y</w:t>
      </w:r>
      <w:r w:rsidR="00216D9C" w:rsidRPr="0070648A">
        <w:rPr>
          <w:rFonts w:eastAsia="SimSun"/>
        </w:rPr>
        <w:t xml:space="preserve"> pro základní a střední školy, pedagogický personál předškolních zařízení a zdravotnický personál dětských nemocnic. </w:t>
      </w:r>
    </w:p>
    <w:p w14:paraId="1FD02BCD" w14:textId="77777777" w:rsidR="00216D9C" w:rsidRPr="005D4AEF" w:rsidRDefault="001A04B3" w:rsidP="00C42143">
      <w:pPr>
        <w:pStyle w:val="Zkladntext"/>
        <w:numPr>
          <w:ilvl w:val="0"/>
          <w:numId w:val="10"/>
        </w:numPr>
        <w:autoSpaceDE w:val="0"/>
        <w:autoSpaceDN w:val="0"/>
        <w:adjustRightInd w:val="0"/>
        <w:spacing w:before="120"/>
        <w:ind w:left="0" w:firstLine="0"/>
        <w:rPr>
          <w:b/>
        </w:rPr>
      </w:pPr>
      <w:r>
        <w:t xml:space="preserve">Veřejný ochránce práv </w:t>
      </w:r>
      <w:r w:rsidR="00216D9C" w:rsidRPr="00A8600A">
        <w:t xml:space="preserve">se při své činnosti </w:t>
      </w:r>
      <w:r w:rsidR="004970E0">
        <w:t>v rám</w:t>
      </w:r>
      <w:r w:rsidR="00BC437F">
        <w:t>c</w:t>
      </w:r>
      <w:r w:rsidR="004970E0">
        <w:t xml:space="preserve">i svých jednotlivých </w:t>
      </w:r>
      <w:r w:rsidR="0070648A">
        <w:t>pravomocí</w:t>
      </w:r>
      <w:r w:rsidR="004970E0">
        <w:t xml:space="preserve"> </w:t>
      </w:r>
      <w:r w:rsidR="00216D9C" w:rsidRPr="00A8600A">
        <w:t>věnuje i práv</w:t>
      </w:r>
      <w:r w:rsidR="00216D9C">
        <w:t>ům</w:t>
      </w:r>
      <w:r w:rsidR="00216D9C" w:rsidRPr="00A8600A">
        <w:t xml:space="preserve"> dítěte. </w:t>
      </w:r>
      <w:r>
        <w:t>V rámci výše popsaných reforem se zvažuje i zřízení speciálního zástupce, který by vykonával činnost národní lidskoprávní instituce pro děti</w:t>
      </w:r>
      <w:r w:rsidR="00746F3B">
        <w:t xml:space="preserve"> a tak dále podporoval ochranu práv dítěte</w:t>
      </w:r>
      <w:r w:rsidR="00216D9C" w:rsidRPr="005D4AEF">
        <w:t>.</w:t>
      </w:r>
    </w:p>
    <w:p w14:paraId="102D227B" w14:textId="77777777" w:rsidR="001422AF" w:rsidRPr="001422AF" w:rsidRDefault="008612C0" w:rsidP="0078507A">
      <w:pPr>
        <w:pStyle w:val="Zkladntext"/>
        <w:numPr>
          <w:ilvl w:val="0"/>
          <w:numId w:val="5"/>
        </w:numPr>
        <w:autoSpaceDE w:val="0"/>
        <w:autoSpaceDN w:val="0"/>
        <w:adjustRightInd w:val="0"/>
        <w:spacing w:before="120"/>
        <w:ind w:left="0" w:firstLine="426"/>
      </w:pPr>
      <w:r>
        <w:rPr>
          <w:b/>
          <w:bCs/>
        </w:rPr>
        <w:t>Inkluz</w:t>
      </w:r>
      <w:r w:rsidRPr="00CF7468">
        <w:rPr>
          <w:b/>
          <w:bCs/>
        </w:rPr>
        <w:t>ivní vzdělání (doporučení č.</w:t>
      </w:r>
      <w:r>
        <w:rPr>
          <w:b/>
          <w:bCs/>
        </w:rPr>
        <w:t xml:space="preserve"> 110 – 125, 178, 179</w:t>
      </w:r>
      <w:r w:rsidRPr="00CF7468">
        <w:rPr>
          <w:b/>
          <w:bCs/>
        </w:rPr>
        <w:t>)</w:t>
      </w:r>
    </w:p>
    <w:p w14:paraId="2E907558" w14:textId="77777777" w:rsidR="0078507A" w:rsidRDefault="0078507A" w:rsidP="00C42143">
      <w:pPr>
        <w:pStyle w:val="Zkladntext"/>
        <w:numPr>
          <w:ilvl w:val="0"/>
          <w:numId w:val="10"/>
        </w:numPr>
        <w:autoSpaceDE w:val="0"/>
        <w:autoSpaceDN w:val="0"/>
        <w:adjustRightInd w:val="0"/>
        <w:spacing w:before="120"/>
        <w:ind w:left="0" w:firstLine="0"/>
      </w:pPr>
      <w:r>
        <w:t>Inkluzivní vzdělávání a obecně snížení</w:t>
      </w:r>
      <w:r w:rsidRPr="0078507A">
        <w:t xml:space="preserve"> nerovnost</w:t>
      </w:r>
      <w:r>
        <w:t>i</w:t>
      </w:r>
      <w:r w:rsidRPr="0078507A">
        <w:t xml:space="preserve"> v přístupu ke vzdělávání a maximální rozvoj potenci</w:t>
      </w:r>
      <w:r w:rsidR="00BD7D28">
        <w:t>álu všech dětí, žáků a studentů</w:t>
      </w:r>
      <w:r w:rsidRPr="0078507A">
        <w:t xml:space="preserve"> jsou jedním </w:t>
      </w:r>
      <w:r w:rsidR="00BD7D28">
        <w:t>z hlavních bodů</w:t>
      </w:r>
      <w:r w:rsidRPr="0078507A">
        <w:t xml:space="preserve"> vlád</w:t>
      </w:r>
      <w:r w:rsidR="00BD7D28">
        <w:t>ní</w:t>
      </w:r>
      <w:r w:rsidRPr="0078507A">
        <w:t xml:space="preserve"> Strategie vzdělávací politiky ČR do roku 2030+. Přijat byl rovněž Akční</w:t>
      </w:r>
      <w:r w:rsidR="000B1677">
        <w:t xml:space="preserve"> plán inkluzi</w:t>
      </w:r>
      <w:r w:rsidRPr="0078507A">
        <w:t xml:space="preserve">vního vzdělávání na období 2019 – 2020. </w:t>
      </w:r>
      <w:r w:rsidR="00BD7D28">
        <w:t>Jeho opatření zahrnují</w:t>
      </w:r>
      <w:r w:rsidRPr="0078507A">
        <w:t xml:space="preserve"> např. zkvalitnění a sjednocení poradenských služeb ve školách a ško</w:t>
      </w:r>
      <w:r w:rsidR="00BD7D28">
        <w:t xml:space="preserve">lských poradenských zařízeních </w:t>
      </w:r>
      <w:r w:rsidRPr="0078507A">
        <w:t>či posilování speciálně pedagogických dovedností v pregraduální přípravě a dalším profesním rozvoji</w:t>
      </w:r>
      <w:r w:rsidR="000B1677">
        <w:t xml:space="preserve"> pedagogů. Základní rámec inkluz</w:t>
      </w:r>
      <w:r w:rsidRPr="0078507A">
        <w:t xml:space="preserve">ivního vzdělávání je dán vyhláškou o vzdělávání žáků se speciálními vzdělávacími potřebami a žáků nadaných, Její novely ve sledovaném období směřovaly vždy k racionalizaci a lepší efektivitě systému, aniž by </w:t>
      </w:r>
      <w:r w:rsidR="0070648A">
        <w:t>ohrožovaly</w:t>
      </w:r>
      <w:r w:rsidRPr="0078507A">
        <w:t xml:space="preserve"> úroveň podpory jednotlivých žáků.</w:t>
      </w:r>
      <w:r w:rsidRPr="0078507A">
        <w:rPr>
          <w:rFonts w:ascii="Calibri" w:hAnsi="Calibri" w:cs="Calibri"/>
          <w:sz w:val="22"/>
          <w:szCs w:val="22"/>
        </w:rPr>
        <w:t xml:space="preserve"> </w:t>
      </w:r>
    </w:p>
    <w:p w14:paraId="76F26E55" w14:textId="77777777" w:rsidR="0078507A" w:rsidRPr="00E80CEE" w:rsidRDefault="0078507A" w:rsidP="00C42143">
      <w:pPr>
        <w:pStyle w:val="Zkladntext"/>
        <w:numPr>
          <w:ilvl w:val="0"/>
          <w:numId w:val="10"/>
        </w:numPr>
        <w:autoSpaceDE w:val="0"/>
        <w:autoSpaceDN w:val="0"/>
        <w:adjustRightInd w:val="0"/>
        <w:spacing w:before="120"/>
        <w:ind w:left="0" w:firstLine="0"/>
      </w:pPr>
      <w:r w:rsidRPr="0078507A">
        <w:rPr>
          <w:rFonts w:eastAsia="Calibri"/>
          <w:szCs w:val="22"/>
          <w:lang w:eastAsia="en-GB"/>
        </w:rPr>
        <w:t xml:space="preserve">V rámci základního vzdělávání je </w:t>
      </w:r>
      <w:r w:rsidR="00BD7D28">
        <w:rPr>
          <w:rFonts w:eastAsia="Calibri"/>
          <w:szCs w:val="22"/>
          <w:lang w:eastAsia="en-GB"/>
        </w:rPr>
        <w:t>nadále prioritou</w:t>
      </w:r>
      <w:r w:rsidRPr="0078507A">
        <w:rPr>
          <w:rFonts w:eastAsia="Calibri"/>
          <w:szCs w:val="22"/>
          <w:lang w:eastAsia="en-GB"/>
        </w:rPr>
        <w:t xml:space="preserve"> v co největší míře </w:t>
      </w:r>
      <w:r w:rsidR="00141AE7" w:rsidRPr="0078507A">
        <w:rPr>
          <w:rFonts w:eastAsia="Calibri"/>
          <w:szCs w:val="22"/>
          <w:lang w:eastAsia="en-GB"/>
        </w:rPr>
        <w:t xml:space="preserve">zařazovat </w:t>
      </w:r>
      <w:r w:rsidRPr="0078507A">
        <w:rPr>
          <w:rFonts w:eastAsia="Calibri"/>
          <w:szCs w:val="22"/>
          <w:lang w:eastAsia="en-GB"/>
        </w:rPr>
        <w:t xml:space="preserve">žáky s různými speciálními vzdělávacími potřebami </w:t>
      </w:r>
      <w:r w:rsidRPr="0078507A">
        <w:rPr>
          <w:szCs w:val="22"/>
          <w:lang w:eastAsia="en-GB"/>
        </w:rPr>
        <w:t xml:space="preserve">na základě </w:t>
      </w:r>
      <w:r w:rsidRPr="0078507A">
        <w:rPr>
          <w:rFonts w:eastAsia="Calibri"/>
          <w:szCs w:val="22"/>
          <w:lang w:eastAsia="en-GB"/>
        </w:rPr>
        <w:t>zdravotní</w:t>
      </w:r>
      <w:r w:rsidRPr="0078507A">
        <w:rPr>
          <w:szCs w:val="22"/>
          <w:lang w:eastAsia="en-GB"/>
        </w:rPr>
        <w:t>ho</w:t>
      </w:r>
      <w:r w:rsidRPr="0078507A">
        <w:rPr>
          <w:rFonts w:eastAsia="Calibri"/>
          <w:szCs w:val="22"/>
          <w:lang w:eastAsia="en-GB"/>
        </w:rPr>
        <w:t xml:space="preserve"> stav</w:t>
      </w:r>
      <w:r w:rsidRPr="0078507A">
        <w:rPr>
          <w:szCs w:val="22"/>
          <w:lang w:eastAsia="en-GB"/>
        </w:rPr>
        <w:t>u, jiných</w:t>
      </w:r>
      <w:r w:rsidRPr="0078507A">
        <w:rPr>
          <w:rFonts w:eastAsia="Calibri"/>
          <w:szCs w:val="22"/>
          <w:lang w:eastAsia="en-GB"/>
        </w:rPr>
        <w:t xml:space="preserve"> kulturní</w:t>
      </w:r>
      <w:r w:rsidRPr="0078507A">
        <w:rPr>
          <w:szCs w:val="22"/>
          <w:lang w:eastAsia="en-GB"/>
        </w:rPr>
        <w:t>ch nebo sociálních podmínek apod.</w:t>
      </w:r>
      <w:r w:rsidRPr="0078507A">
        <w:rPr>
          <w:rFonts w:eastAsia="Calibri"/>
          <w:szCs w:val="22"/>
          <w:lang w:eastAsia="en-GB"/>
        </w:rPr>
        <w:t xml:space="preserve"> do hlavního vzdělávacího proudu</w:t>
      </w:r>
      <w:r w:rsidRPr="0078507A">
        <w:rPr>
          <w:szCs w:val="22"/>
          <w:lang w:eastAsia="en-GB"/>
        </w:rPr>
        <w:t xml:space="preserve"> </w:t>
      </w:r>
      <w:r w:rsidR="00BD7D28">
        <w:t xml:space="preserve">s odpovídajícími </w:t>
      </w:r>
      <w:r w:rsidR="00BD7D28">
        <w:rPr>
          <w:rFonts w:eastAsia="Calibri"/>
          <w:szCs w:val="22"/>
          <w:lang w:eastAsia="en-GB"/>
        </w:rPr>
        <w:t>podpůrnými</w:t>
      </w:r>
      <w:r w:rsidRPr="0078507A">
        <w:rPr>
          <w:rFonts w:eastAsia="Calibri"/>
          <w:szCs w:val="22"/>
          <w:lang w:eastAsia="en-GB"/>
        </w:rPr>
        <w:t xml:space="preserve"> opatření</w:t>
      </w:r>
      <w:r w:rsidR="00BD7D28">
        <w:rPr>
          <w:rFonts w:eastAsia="Calibri"/>
          <w:szCs w:val="22"/>
          <w:lang w:eastAsia="en-GB"/>
        </w:rPr>
        <w:t>mi</w:t>
      </w:r>
      <w:r w:rsidRPr="0078507A">
        <w:rPr>
          <w:rFonts w:eastAsia="Calibri"/>
          <w:szCs w:val="22"/>
          <w:lang w:eastAsia="en-GB"/>
        </w:rPr>
        <w:t>.</w:t>
      </w:r>
      <w:r w:rsidRPr="006A11F6">
        <w:t xml:space="preserve"> </w:t>
      </w:r>
      <w:r>
        <w:t>Vyčlenění do speciálního vzdělávání je možné jen</w:t>
      </w:r>
      <w:r w:rsidR="00276377">
        <w:t>,</w:t>
      </w:r>
      <w:r>
        <w:t xml:space="preserve"> </w:t>
      </w:r>
      <w:r w:rsidR="00997F2A">
        <w:t xml:space="preserve">pokud </w:t>
      </w:r>
      <w:r w:rsidR="00276377">
        <w:t>tato podpora nestačí, školské poradenské zařízení to doporučí a rodič s tím vysloví informovaný</w:t>
      </w:r>
      <w:r>
        <w:t xml:space="preserve"> </w:t>
      </w:r>
      <w:r w:rsidR="00276377">
        <w:t xml:space="preserve">souhlas. </w:t>
      </w:r>
      <w:r w:rsidRPr="00276377">
        <w:rPr>
          <w:bCs/>
          <w:szCs w:val="22"/>
        </w:rPr>
        <w:t>Ve školním roce 2019/20 bylo ukončeno vzdělávání žáků s lehkým mentálním postižením podle</w:t>
      </w:r>
      <w:r w:rsidR="00276377">
        <w:rPr>
          <w:bCs/>
          <w:szCs w:val="22"/>
        </w:rPr>
        <w:t xml:space="preserve"> zvláštní</w:t>
      </w:r>
      <w:r w:rsidRPr="00276377">
        <w:rPr>
          <w:bCs/>
          <w:szCs w:val="22"/>
        </w:rPr>
        <w:t xml:space="preserve"> Přílohy Rámcového vzdělávacího programu pro základní vzdělávání. </w:t>
      </w:r>
      <w:r w:rsidR="00276377">
        <w:rPr>
          <w:bCs/>
          <w:szCs w:val="22"/>
        </w:rPr>
        <w:t xml:space="preserve">Tento vzdělávací </w:t>
      </w:r>
      <w:r w:rsidRPr="00276377">
        <w:rPr>
          <w:bCs/>
          <w:szCs w:val="22"/>
        </w:rPr>
        <w:t xml:space="preserve">program </w:t>
      </w:r>
      <w:r w:rsidR="00276377">
        <w:rPr>
          <w:bCs/>
          <w:szCs w:val="22"/>
        </w:rPr>
        <w:t xml:space="preserve">nyní umožňuje </w:t>
      </w:r>
      <w:r w:rsidRPr="00276377">
        <w:rPr>
          <w:bCs/>
          <w:szCs w:val="22"/>
        </w:rPr>
        <w:t xml:space="preserve">na základě doporučení ze školského poradenského zařízení </w:t>
      </w:r>
      <w:r w:rsidR="00276377">
        <w:rPr>
          <w:bCs/>
          <w:szCs w:val="22"/>
        </w:rPr>
        <w:lastRenderedPageBreak/>
        <w:t>v nutné míře upravit</w:t>
      </w:r>
      <w:r w:rsidRPr="00276377">
        <w:rPr>
          <w:bCs/>
          <w:szCs w:val="22"/>
        </w:rPr>
        <w:t xml:space="preserve"> </w:t>
      </w:r>
      <w:r w:rsidR="00276377">
        <w:rPr>
          <w:bCs/>
          <w:szCs w:val="22"/>
        </w:rPr>
        <w:t>vzdělávac</w:t>
      </w:r>
      <w:r w:rsidR="00276377" w:rsidRPr="00276377">
        <w:rPr>
          <w:bCs/>
          <w:szCs w:val="22"/>
        </w:rPr>
        <w:t>í</w:t>
      </w:r>
      <w:r w:rsidR="00276377">
        <w:rPr>
          <w:bCs/>
          <w:szCs w:val="22"/>
        </w:rPr>
        <w:t xml:space="preserve"> </w:t>
      </w:r>
      <w:r w:rsidRPr="00276377">
        <w:rPr>
          <w:bCs/>
          <w:szCs w:val="22"/>
        </w:rPr>
        <w:t xml:space="preserve">výstupy </w:t>
      </w:r>
      <w:r w:rsidR="00276377">
        <w:rPr>
          <w:bCs/>
          <w:szCs w:val="22"/>
        </w:rPr>
        <w:t>např.</w:t>
      </w:r>
      <w:r w:rsidR="00276377" w:rsidRPr="00276377">
        <w:rPr>
          <w:bCs/>
          <w:szCs w:val="22"/>
        </w:rPr>
        <w:t xml:space="preserve"> </w:t>
      </w:r>
      <w:r w:rsidRPr="00276377">
        <w:rPr>
          <w:bCs/>
          <w:szCs w:val="22"/>
        </w:rPr>
        <w:t>formou individuálního vzdělávacího plánu</w:t>
      </w:r>
      <w:r w:rsidR="00276377">
        <w:rPr>
          <w:bCs/>
          <w:szCs w:val="22"/>
        </w:rPr>
        <w:t xml:space="preserve"> v rámci běžného vzdělávání</w:t>
      </w:r>
      <w:r w:rsidRPr="00276377">
        <w:rPr>
          <w:bCs/>
          <w:szCs w:val="22"/>
        </w:rPr>
        <w:t xml:space="preserve">. </w:t>
      </w:r>
      <w:r w:rsidRPr="00276377">
        <w:rPr>
          <w:szCs w:val="22"/>
        </w:rPr>
        <w:t xml:space="preserve">Od školního roku 2016/2017 </w:t>
      </w:r>
      <w:r w:rsidR="00BD7D28">
        <w:rPr>
          <w:szCs w:val="22"/>
        </w:rPr>
        <w:t>provádí</w:t>
      </w:r>
      <w:r w:rsidRPr="00276377">
        <w:rPr>
          <w:szCs w:val="22"/>
        </w:rPr>
        <w:t xml:space="preserve"> Ministerstvo školství, mládeže a tělovýchovy na všech základních školách kvalif</w:t>
      </w:r>
      <w:r w:rsidR="00BD7D28">
        <w:rPr>
          <w:szCs w:val="22"/>
        </w:rPr>
        <w:t xml:space="preserve">ikované odhady počtu romských žáků a tak sleduje uplatňování změn v praxi. </w:t>
      </w:r>
      <w:r w:rsidR="00485ACC">
        <w:rPr>
          <w:szCs w:val="22"/>
        </w:rPr>
        <w:t xml:space="preserve">Veřejný ochránce práv rovněž každoročně monitoruje sám pokrok v inkluzivním vzdělávání. </w:t>
      </w:r>
      <w:r w:rsidR="00BD7D28" w:rsidRPr="00E80CEE">
        <w:rPr>
          <w:szCs w:val="22"/>
        </w:rPr>
        <w:t>Začleňován</w:t>
      </w:r>
      <w:r w:rsidR="00E80CEE">
        <w:rPr>
          <w:szCs w:val="22"/>
        </w:rPr>
        <w:t xml:space="preserve">í romských žáků do běžného vzdělávání nadále vzrůstá a pohybuje již kolem 90%. </w:t>
      </w:r>
    </w:p>
    <w:p w14:paraId="4D7FAA04" w14:textId="63656FD0" w:rsidR="0011686F" w:rsidRDefault="00E82315" w:rsidP="00C42143">
      <w:pPr>
        <w:pStyle w:val="Zkladntext"/>
        <w:numPr>
          <w:ilvl w:val="0"/>
          <w:numId w:val="10"/>
        </w:numPr>
        <w:autoSpaceDE w:val="0"/>
        <w:autoSpaceDN w:val="0"/>
        <w:adjustRightInd w:val="0"/>
        <w:spacing w:before="120"/>
        <w:ind w:left="0" w:firstLine="0"/>
      </w:pPr>
      <w:r w:rsidRPr="006A11F6">
        <w:t xml:space="preserve">Ministerstvo školství, mládeže a tělovýchovy spolu s Národním </w:t>
      </w:r>
      <w:r>
        <w:t>pedagogickým institutem</w:t>
      </w:r>
      <w:r w:rsidRPr="006A11F6">
        <w:t xml:space="preserve"> </w:t>
      </w:r>
      <w:r>
        <w:t>pořádá</w:t>
      </w:r>
      <w:r w:rsidRPr="006A11F6">
        <w:t xml:space="preserve"> vzdělávac</w:t>
      </w:r>
      <w:r>
        <w:t>í semináře pro pedagogy k inkluz</w:t>
      </w:r>
      <w:r w:rsidRPr="006A11F6">
        <w:t>ivnímu vzdělávání</w:t>
      </w:r>
      <w:r>
        <w:t xml:space="preserve"> a podporuje </w:t>
      </w:r>
      <w:r w:rsidRPr="006A11F6">
        <w:t>rozvoj poradenských pracovníků v začleňování romských žáků</w:t>
      </w:r>
      <w:r>
        <w:t xml:space="preserve"> a žáků se zdravotním postižením</w:t>
      </w:r>
      <w:r w:rsidRPr="006A11F6">
        <w:t xml:space="preserve"> </w:t>
      </w:r>
      <w:r>
        <w:t xml:space="preserve">do běžného </w:t>
      </w:r>
      <w:r w:rsidRPr="005D4AEF">
        <w:t xml:space="preserve">vzdělávání. </w:t>
      </w:r>
      <w:r>
        <w:t>Rovněž</w:t>
      </w:r>
      <w:r w:rsidRPr="005D4AEF">
        <w:t xml:space="preserve"> podporuje zavádění </w:t>
      </w:r>
      <w:r>
        <w:t>nových diagnostických nástrojů pro posuzování vzdělávacích potřeb</w:t>
      </w:r>
      <w:r w:rsidRPr="005D4AEF">
        <w:t xml:space="preserve">. Byl připraven Informační balíček stručných metodických a výkladových textů o společném vzdělávání a změnách vzdělávání žáků se speciálními vzdělávacími potřebami. V letech 2017-18 proběhly ve všech krajských městech informační semináře zaměřené na společné vzdělávání, při kterých bylo proškoleno tisíce ředitelů mateřských a základních škol a pracovníků školských poradenských zařízení. </w:t>
      </w:r>
      <w:r w:rsidR="00485ACC">
        <w:t>Všechny materiály ke společnému</w:t>
      </w:r>
      <w:r w:rsidR="0011686F" w:rsidRPr="005D4AEF">
        <w:t xml:space="preserve"> vzdělávání jsou zveřej</w:t>
      </w:r>
      <w:r w:rsidR="00141AE7">
        <w:t>ně</w:t>
      </w:r>
      <w:r w:rsidR="0011686F" w:rsidRPr="005D4AEF">
        <w:t>ny na int</w:t>
      </w:r>
      <w:r w:rsidR="0011686F">
        <w:t>ernetových stránkách m</w:t>
      </w:r>
      <w:r w:rsidR="0011686F" w:rsidRPr="005D4AEF">
        <w:t xml:space="preserve">inisterstva. </w:t>
      </w:r>
      <w:r w:rsidR="00276377" w:rsidRPr="00276377">
        <w:t xml:space="preserve">Do  vzdělávání a přípravy </w:t>
      </w:r>
      <w:r>
        <w:t xml:space="preserve">pedagogů </w:t>
      </w:r>
      <w:r w:rsidR="00276377">
        <w:t>budou</w:t>
      </w:r>
      <w:r w:rsidR="00276377" w:rsidRPr="00276377">
        <w:t xml:space="preserve"> zapojeny </w:t>
      </w:r>
      <w:r w:rsidR="0011686F">
        <w:t xml:space="preserve">i </w:t>
      </w:r>
      <w:r w:rsidR="00276377" w:rsidRPr="00276377">
        <w:t>kulturně a sociálně citlivé přístu</w:t>
      </w:r>
      <w:r w:rsidR="0011686F">
        <w:t xml:space="preserve">py nutné pro vzdělávání menšin. </w:t>
      </w:r>
      <w:r w:rsidR="00276377" w:rsidRPr="00276377">
        <w:t xml:space="preserve">Stejná podpora </w:t>
      </w:r>
      <w:r w:rsidR="0070648A">
        <w:t>bude</w:t>
      </w:r>
      <w:r w:rsidR="00276377" w:rsidRPr="00276377">
        <w:t xml:space="preserve"> exi</w:t>
      </w:r>
      <w:r w:rsidR="00485ACC">
        <w:t>stovat i pro asistenty pedagogů a</w:t>
      </w:r>
      <w:r w:rsidR="00276377" w:rsidRPr="00276377">
        <w:t xml:space="preserve"> pracovníky pedagogicko-psychologických poraden. </w:t>
      </w:r>
      <w:r w:rsidR="00276377" w:rsidRPr="00C670CC">
        <w:t>P</w:t>
      </w:r>
      <w:r w:rsidR="00B44324" w:rsidRPr="00C670CC">
        <w:t>ředpokládá se, že p</w:t>
      </w:r>
      <w:r w:rsidR="00276377" w:rsidRPr="00C670CC">
        <w:t xml:space="preserve">ozice asistentů pedagoga, sociálních pedagogů a sociálních pracovníků ve školství </w:t>
      </w:r>
      <w:r w:rsidR="0070648A" w:rsidRPr="00C670CC">
        <w:t>bude</w:t>
      </w:r>
      <w:r w:rsidR="00276377" w:rsidRPr="00276377">
        <w:t xml:space="preserve"> legislativně a metodicky ukotvena, standardizována a </w:t>
      </w:r>
      <w:r w:rsidR="00141AE7">
        <w:t>zapojena do systémového financování</w:t>
      </w:r>
      <w:r w:rsidR="00276377" w:rsidRPr="00276377">
        <w:t xml:space="preserve"> vzdělávací soustavy. </w:t>
      </w:r>
    </w:p>
    <w:p w14:paraId="35AA2E1A" w14:textId="77777777" w:rsidR="008612C0" w:rsidRPr="00481F79" w:rsidRDefault="008612C0" w:rsidP="0011686F">
      <w:pPr>
        <w:pStyle w:val="Zkladntext"/>
        <w:numPr>
          <w:ilvl w:val="0"/>
          <w:numId w:val="5"/>
        </w:numPr>
        <w:autoSpaceDE w:val="0"/>
        <w:autoSpaceDN w:val="0"/>
        <w:adjustRightInd w:val="0"/>
        <w:spacing w:before="120"/>
        <w:ind w:left="0" w:firstLine="426"/>
        <w:rPr>
          <w:b/>
          <w:bCs/>
        </w:rPr>
      </w:pPr>
      <w:r w:rsidRPr="00CF7468">
        <w:rPr>
          <w:b/>
          <w:bCs/>
        </w:rPr>
        <w:t>Protiprávní sterilizace (doporučení č.</w:t>
      </w:r>
      <w:r w:rsidR="0011686F">
        <w:rPr>
          <w:b/>
          <w:bCs/>
        </w:rPr>
        <w:t xml:space="preserve"> 101 - 109</w:t>
      </w:r>
      <w:r w:rsidRPr="00CF7468">
        <w:rPr>
          <w:b/>
          <w:bCs/>
        </w:rPr>
        <w:t>)</w:t>
      </w:r>
    </w:p>
    <w:p w14:paraId="5CB75C55" w14:textId="77777777" w:rsidR="00124C3E" w:rsidRDefault="0011686F" w:rsidP="00C42143">
      <w:pPr>
        <w:pStyle w:val="Zkladntext"/>
        <w:numPr>
          <w:ilvl w:val="0"/>
          <w:numId w:val="10"/>
        </w:numPr>
        <w:autoSpaceDE w:val="0"/>
        <w:autoSpaceDN w:val="0"/>
        <w:adjustRightInd w:val="0"/>
        <w:spacing w:before="120"/>
        <w:ind w:left="0" w:firstLine="0"/>
      </w:pPr>
      <w:r>
        <w:t>I když ČR doporučení směřující ke zřízení speciálního odškodňovacího mechanismu vzala pouze na vědomí, byl v roce 2021 přijat zákon</w:t>
      </w:r>
      <w:r w:rsidRPr="0011686F">
        <w:t xml:space="preserve"> o poskytnutí jednorázové peněžní částky osobám sterilizovaným v rozporu s právem s účinností od 1. ledna 2022. Tento zákon upravuje podmínky poskytnutí jednorázové peněžní částky ve výši 300 000 Kč osobám, které byly protiprávně sterilizovány v období od 1. července 1966 do 31. března 2012. </w:t>
      </w:r>
      <w:r w:rsidR="00485ACC">
        <w:t>Protiprávní sterilizací</w:t>
      </w:r>
      <w:r w:rsidRPr="0011686F">
        <w:t xml:space="preserve"> je </w:t>
      </w:r>
      <w:r w:rsidR="00485ACC">
        <w:t>s</w:t>
      </w:r>
      <w:r w:rsidRPr="0011686F">
        <w:t>terilizace provedená bez svobodného a informovanéh</w:t>
      </w:r>
      <w:r>
        <w:t>o souhlasu</w:t>
      </w:r>
      <w:r w:rsidRPr="0011686F">
        <w:t xml:space="preserve">. Nárok je potřeba uplatnit u Ministerstva zdravotnictví do tří let od účinnosti zákona. Žádost o odškodnění musí </w:t>
      </w:r>
      <w:r w:rsidR="00485ACC">
        <w:t>vylíčit rozhodné skutečnosti případu jako zdravotnické</w:t>
      </w:r>
      <w:r w:rsidRPr="0011686F">
        <w:t xml:space="preserve"> zařízení, v němž ke </w:t>
      </w:r>
      <w:r w:rsidR="00485ACC">
        <w:t>sterilizaci došlo, datum jejího provedeni</w:t>
      </w:r>
      <w:r w:rsidRPr="0011686F">
        <w:t xml:space="preserve"> a </w:t>
      </w:r>
      <w:r w:rsidR="00485ACC">
        <w:t>okolnosti výkonu</w:t>
      </w:r>
      <w:r w:rsidRPr="0011686F">
        <w:t xml:space="preserve">. O nároku rozhoduje </w:t>
      </w:r>
      <w:r w:rsidR="00485ACC" w:rsidRPr="0011686F">
        <w:t xml:space="preserve">Ministerstvo zdravotnictví </w:t>
      </w:r>
      <w:r w:rsidRPr="0011686F">
        <w:t xml:space="preserve">ve správním řízení a </w:t>
      </w:r>
      <w:r w:rsidR="00141AE7">
        <w:t xml:space="preserve">soud </w:t>
      </w:r>
      <w:r w:rsidR="00141AE7" w:rsidRPr="0011686F">
        <w:t xml:space="preserve">může </w:t>
      </w:r>
      <w:r w:rsidRPr="0011686F">
        <w:t xml:space="preserve">rozhodnutí </w:t>
      </w:r>
      <w:r w:rsidR="00485ACC">
        <w:t>přezkoum</w:t>
      </w:r>
      <w:r w:rsidR="00141AE7">
        <w:t>at</w:t>
      </w:r>
      <w:r w:rsidRPr="0011686F">
        <w:t xml:space="preserve">. Zákon dále stanoví </w:t>
      </w:r>
      <w:r w:rsidR="00485ACC">
        <w:t>zákaz</w:t>
      </w:r>
      <w:r w:rsidRPr="0011686F">
        <w:t xml:space="preserve"> </w:t>
      </w:r>
      <w:r w:rsidR="00485ACC">
        <w:t>skartace potřebné zdravotnické</w:t>
      </w:r>
      <w:r w:rsidR="00485ACC" w:rsidRPr="0011686F">
        <w:t xml:space="preserve"> dokumentace </w:t>
      </w:r>
      <w:r w:rsidR="00485ACC">
        <w:t>po</w:t>
      </w:r>
      <w:r w:rsidR="00485ACC" w:rsidRPr="0011686F">
        <w:t xml:space="preserve"> </w:t>
      </w:r>
      <w:r w:rsidRPr="0011686F">
        <w:t xml:space="preserve">10 let od </w:t>
      </w:r>
      <w:r w:rsidR="00141AE7">
        <w:t>své</w:t>
      </w:r>
      <w:r w:rsidRPr="0011686F">
        <w:t xml:space="preserve"> účinnosti.</w:t>
      </w:r>
      <w:r>
        <w:t xml:space="preserve"> </w:t>
      </w:r>
      <w:r w:rsidRPr="00DC0B6A">
        <w:t>Od účinnosti zákona ke dni 25. července 2022 eviduje Ministerstvo zdravotnictví 325 žádostí</w:t>
      </w:r>
      <w:r w:rsidR="00C754D3">
        <w:t xml:space="preserve"> o odškodnění</w:t>
      </w:r>
      <w:r w:rsidRPr="00DC0B6A">
        <w:t>. Z </w:t>
      </w:r>
      <w:r w:rsidR="00C754D3">
        <w:t>nich</w:t>
      </w:r>
      <w:r w:rsidRPr="00DC0B6A">
        <w:t xml:space="preserve"> bylo 65 žádostí schváleno, 75 </w:t>
      </w:r>
      <w:r>
        <w:t xml:space="preserve">žádostí bylo </w:t>
      </w:r>
      <w:r w:rsidR="004F5A08">
        <w:t>zamítnuto a zbytek je stále projednáván</w:t>
      </w:r>
      <w:r w:rsidRPr="00DC0B6A">
        <w:t xml:space="preserve">. </w:t>
      </w:r>
      <w:r w:rsidR="004F5A08">
        <w:t>Z</w:t>
      </w:r>
      <w:r w:rsidRPr="00DC0B6A">
        <w:t xml:space="preserve">amítnutí </w:t>
      </w:r>
      <w:r w:rsidR="004F5A08">
        <w:t>je často odůvodněno z důvodů</w:t>
      </w:r>
      <w:r w:rsidRPr="00DC0B6A">
        <w:t xml:space="preserve"> neprokázání protiprávnosti sterilizace</w:t>
      </w:r>
      <w:r w:rsidR="004F5A08">
        <w:t xml:space="preserve"> absenci zdravotní dokumentace</w:t>
      </w:r>
      <w:r w:rsidRPr="00DC0B6A">
        <w:t xml:space="preserve">. </w:t>
      </w:r>
      <w:r w:rsidR="00124C3E" w:rsidRPr="00DC0B6A">
        <w:t xml:space="preserve">Vzhledem k uvedenému speciálnímu mechanismu se v současnosti </w:t>
      </w:r>
      <w:r w:rsidR="00124C3E">
        <w:t xml:space="preserve">také </w:t>
      </w:r>
      <w:r w:rsidR="00124C3E" w:rsidRPr="00DC0B6A">
        <w:t>neplánují žádné změny v úpravě obecné promlčecí lhůty, kter</w:t>
      </w:r>
      <w:r w:rsidR="00141AE7">
        <w:t>é</w:t>
      </w:r>
      <w:r w:rsidR="00124C3E" w:rsidRPr="00DC0B6A">
        <w:t xml:space="preserve"> by se, v souladu s principem právní jistoty, stejně nemohl</w:t>
      </w:r>
      <w:r w:rsidR="00141AE7">
        <w:t>y</w:t>
      </w:r>
      <w:r w:rsidR="00124C3E" w:rsidRPr="00DC0B6A">
        <w:t xml:space="preserve"> týkat předchozích případů.</w:t>
      </w:r>
      <w:r w:rsidR="00124C3E">
        <w:t xml:space="preserve"> Existence </w:t>
      </w:r>
      <w:r w:rsidR="00C754D3">
        <w:t>tohoto</w:t>
      </w:r>
      <w:r w:rsidR="00124C3E">
        <w:t xml:space="preserve"> mechanismu však nijak nebrání podání soudních žalob na odškodnění protiprávních sterilizací.</w:t>
      </w:r>
    </w:p>
    <w:p w14:paraId="015E0E43" w14:textId="77777777" w:rsidR="00124C3E" w:rsidRDefault="00124C3E" w:rsidP="00C42143">
      <w:pPr>
        <w:pStyle w:val="Zkladntext"/>
        <w:numPr>
          <w:ilvl w:val="0"/>
          <w:numId w:val="10"/>
        </w:numPr>
        <w:autoSpaceDE w:val="0"/>
        <w:autoSpaceDN w:val="0"/>
        <w:adjustRightInd w:val="0"/>
        <w:spacing w:before="120"/>
        <w:ind w:left="0" w:firstLine="0"/>
      </w:pPr>
      <w:r>
        <w:t xml:space="preserve">Výše popsaná pravidla pro provádění sterilizací platí i pro osoby s plnou svéprávností. Sterilizaci je podle zákona o specifických zdravotních službách možné provést jen na základě písemné žádosti či s písemným souhlasem pacienta. Před provedením sterilizace je ošetřující lékař povinen podat pacientovi písemnou informaci o povaze zdravotního výkonu, jeho trvalých následcích a možných rizicích. Záznam o podání informace podepíše ošetřující lékař, pacient i svědek a je součástí pacientovy zdravotnické dokumentace. Vzor písemného informovaného souhlasu byl zveřejněn ve Věstníku Ministerstva zdravotnictví a jednotlivá zdravotnická zařízení jej užívají nebo se jím inspirují. Byl přeložen i do romštiny. Mezi podáním informace a udělením souhlasu musí být lhůta nejméně 7 dnů u sterilizací ze </w:t>
      </w:r>
      <w:r>
        <w:lastRenderedPageBreak/>
        <w:t>zdravotních důvodů a 14 dnů u sterilizací z jiných než zdravotních důvodů, během které pacient může zvážit veškeré okolnosti zákroku. Poslední souhlas musí pacient vyslovit opětovně bezprostředně před provedením</w:t>
      </w:r>
      <w:r w:rsidR="0058329F" w:rsidRPr="0058329F">
        <w:t xml:space="preserve"> </w:t>
      </w:r>
      <w:r w:rsidR="0058329F">
        <w:t>vlastního zákroku</w:t>
      </w:r>
      <w:r>
        <w:t>. Odpadá tedy pouze povinný souhlas soudu. Ministerstvo zdravotnictví podporuje rovněž veřejnou osvětu o právech pacientů stejně jako vzdělávání lékařů v této oblasti.</w:t>
      </w:r>
    </w:p>
    <w:p w14:paraId="1055CA9A" w14:textId="77777777" w:rsidR="008612C0" w:rsidRDefault="008612C0" w:rsidP="00124C3E">
      <w:pPr>
        <w:pStyle w:val="Zkladntext"/>
        <w:numPr>
          <w:ilvl w:val="0"/>
          <w:numId w:val="5"/>
        </w:numPr>
        <w:autoSpaceDE w:val="0"/>
        <w:autoSpaceDN w:val="0"/>
        <w:adjustRightInd w:val="0"/>
        <w:spacing w:before="120"/>
        <w:ind w:left="0" w:firstLine="426"/>
        <w:rPr>
          <w:b/>
          <w:bCs/>
        </w:rPr>
      </w:pPr>
      <w:r w:rsidRPr="00CF7468">
        <w:rPr>
          <w:b/>
          <w:bCs/>
        </w:rPr>
        <w:t>Práva cizinců</w:t>
      </w:r>
      <w:r>
        <w:rPr>
          <w:b/>
          <w:bCs/>
        </w:rPr>
        <w:t xml:space="preserve"> </w:t>
      </w:r>
      <w:r w:rsidRPr="00CF7468">
        <w:rPr>
          <w:b/>
          <w:bCs/>
        </w:rPr>
        <w:t>(doporučení č.</w:t>
      </w:r>
      <w:r w:rsidR="00124C3E">
        <w:rPr>
          <w:b/>
          <w:bCs/>
        </w:rPr>
        <w:t xml:space="preserve"> 180 – 201</w:t>
      </w:r>
      <w:r w:rsidRPr="00CF7468">
        <w:rPr>
          <w:b/>
          <w:bCs/>
        </w:rPr>
        <w:t>)</w:t>
      </w:r>
      <w:r>
        <w:rPr>
          <w:b/>
          <w:bCs/>
        </w:rPr>
        <w:t xml:space="preserve">  </w:t>
      </w:r>
    </w:p>
    <w:p w14:paraId="464A3A81" w14:textId="77777777" w:rsidR="00CA1A49" w:rsidRDefault="00CA1A49" w:rsidP="00C42143">
      <w:pPr>
        <w:pStyle w:val="Zkladntext"/>
        <w:numPr>
          <w:ilvl w:val="0"/>
          <w:numId w:val="10"/>
        </w:numPr>
        <w:autoSpaceDE w:val="0"/>
        <w:autoSpaceDN w:val="0"/>
        <w:adjustRightInd w:val="0"/>
        <w:spacing w:before="120"/>
        <w:ind w:left="0" w:firstLine="0"/>
      </w:pPr>
      <w:r w:rsidRPr="004E6EA0">
        <w:t xml:space="preserve">Podle Listiny </w:t>
      </w:r>
      <w:r w:rsidR="009D3F97">
        <w:t xml:space="preserve">základních práv a svobod </w:t>
      </w:r>
      <w:r w:rsidRPr="004E6EA0">
        <w:t xml:space="preserve">požívají cizinci všechna základní práva a svobody, pokud nejsou přiznána pouze občanům. Listina umožňuje odchylnou úpravu některých </w:t>
      </w:r>
      <w:r w:rsidR="00950FBD" w:rsidRPr="004E6EA0">
        <w:t xml:space="preserve">hospodářských, sociálních a kulturních práv </w:t>
      </w:r>
      <w:r w:rsidR="00950FBD">
        <w:t>pro cizince</w:t>
      </w:r>
      <w:r w:rsidRPr="004E6EA0">
        <w:t>. Cizinec může být zaměstnáván, pokud je držitelem pobytového a pracovního oprávně</w:t>
      </w:r>
      <w:r w:rsidR="00950FBD">
        <w:t>ní. Držitel mezinárodní ochrany stejně jako cizinec s trvalým pobytem nebo požívající dočasné ochrany přiznávané uprchlíkům z Ukrajiny</w:t>
      </w:r>
      <w:r w:rsidR="00950FBD" w:rsidRPr="004E6EA0">
        <w:t xml:space="preserve"> </w:t>
      </w:r>
      <w:r w:rsidRPr="004E6EA0">
        <w:t>povolení k zaměstnání nepotřebuje. Žadatelé o mezinárodní ochranu nejsou oprávněni pracovat na území ČR po dobu prvních 6 měsíců od zahájení řízení. Poté mohou požádat o vydání povolení k zaměstnání a legálně se ucházet o zaměstnání.</w:t>
      </w:r>
    </w:p>
    <w:p w14:paraId="28B353EC" w14:textId="77777777" w:rsidR="00CA1A49" w:rsidRDefault="00CA1A49" w:rsidP="00C42143">
      <w:pPr>
        <w:pStyle w:val="Zkladntext"/>
        <w:numPr>
          <w:ilvl w:val="0"/>
          <w:numId w:val="10"/>
        </w:numPr>
        <w:autoSpaceDE w:val="0"/>
        <w:autoSpaceDN w:val="0"/>
        <w:adjustRightInd w:val="0"/>
        <w:spacing w:before="120"/>
        <w:ind w:left="0" w:firstLine="0"/>
      </w:pPr>
      <w:r>
        <w:t>Pracující cizinci jsou v ČR plně chráněni před p</w:t>
      </w:r>
      <w:r w:rsidRPr="004E6EA0">
        <w:t>racovní</w:t>
      </w:r>
      <w:r>
        <w:t>m</w:t>
      </w:r>
      <w:r w:rsidRPr="004E6EA0">
        <w:t xml:space="preserve"> vykořisťování</w:t>
      </w:r>
      <w:r>
        <w:t>m a nucenou prací, které</w:t>
      </w:r>
      <w:r w:rsidRPr="004E6EA0">
        <w:t xml:space="preserve"> mohou být posuzovány jako t</w:t>
      </w:r>
      <w:r w:rsidR="00FD4F38">
        <w:t xml:space="preserve">restný čin obchodování s lidmi či </w:t>
      </w:r>
      <w:r w:rsidRPr="004E6EA0">
        <w:t>jako porušování pracovněprávních předpisů zaměstnavatelem</w:t>
      </w:r>
      <w:r>
        <w:t xml:space="preserve"> a pokutovány inspektoráty práce. </w:t>
      </w:r>
      <w:r w:rsidRPr="004E6EA0">
        <w:t>Inspektoráty práce spolupracují s orgány činnými v trestním řízení</w:t>
      </w:r>
      <w:r>
        <w:t xml:space="preserve"> </w:t>
      </w:r>
      <w:r w:rsidR="00622230">
        <w:t xml:space="preserve">a cizineckou policií </w:t>
      </w:r>
      <w:r>
        <w:t>na</w:t>
      </w:r>
      <w:r w:rsidRPr="004E6EA0">
        <w:t> ochraně před pracovním vykořisťováním</w:t>
      </w:r>
      <w:r w:rsidR="00622230">
        <w:t xml:space="preserve">, </w:t>
      </w:r>
      <w:r>
        <w:t>šetření jednotlivých případů a postihu jejich pachatelů.</w:t>
      </w:r>
    </w:p>
    <w:p w14:paraId="02A759DB" w14:textId="77777777" w:rsidR="00D00623" w:rsidRPr="00D00623" w:rsidRDefault="00622230" w:rsidP="00C42143">
      <w:pPr>
        <w:pStyle w:val="Zkladntext"/>
        <w:numPr>
          <w:ilvl w:val="0"/>
          <w:numId w:val="10"/>
        </w:numPr>
        <w:autoSpaceDE w:val="0"/>
        <w:autoSpaceDN w:val="0"/>
        <w:adjustRightInd w:val="0"/>
        <w:spacing w:before="120"/>
        <w:ind w:left="0" w:firstLine="0"/>
      </w:pPr>
      <w:r>
        <w:rPr>
          <w:color w:val="000000"/>
        </w:rPr>
        <w:t>Legálně pobývající c</w:t>
      </w:r>
      <w:r w:rsidR="00D00623" w:rsidRPr="003678C6">
        <w:rPr>
          <w:color w:val="000000"/>
        </w:rPr>
        <w:t>izinci mají v ČR v rámci sociální</w:t>
      </w:r>
      <w:r w:rsidR="00124C3E">
        <w:rPr>
          <w:color w:val="000000"/>
        </w:rPr>
        <w:t>ho pojištění</w:t>
      </w:r>
      <w:r w:rsidR="00D00623" w:rsidRPr="003678C6">
        <w:rPr>
          <w:color w:val="000000"/>
        </w:rPr>
        <w:t xml:space="preserve"> obdobnou ochranu jako čeští občané</w:t>
      </w:r>
      <w:r w:rsidR="004519C6">
        <w:rPr>
          <w:color w:val="000000"/>
        </w:rPr>
        <w:t>.</w:t>
      </w:r>
      <w:r w:rsidR="00D00623" w:rsidRPr="003678C6">
        <w:rPr>
          <w:color w:val="000000"/>
        </w:rPr>
        <w:t xml:space="preserve"> </w:t>
      </w:r>
      <w:r w:rsidR="004519C6">
        <w:rPr>
          <w:color w:val="000000"/>
        </w:rPr>
        <w:t>V</w:t>
      </w:r>
      <w:r w:rsidR="00D00623">
        <w:rPr>
          <w:color w:val="000000"/>
        </w:rPr>
        <w:t xml:space="preserve"> případě výdělečné činnosti </w:t>
      </w:r>
      <w:r w:rsidR="00D00623" w:rsidRPr="003678C6">
        <w:rPr>
          <w:color w:val="000000"/>
        </w:rPr>
        <w:t>jsou účast</w:t>
      </w:r>
      <w:r w:rsidR="00D00623">
        <w:rPr>
          <w:color w:val="000000"/>
        </w:rPr>
        <w:t xml:space="preserve">ni </w:t>
      </w:r>
      <w:r w:rsidR="004519C6">
        <w:rPr>
          <w:color w:val="000000"/>
        </w:rPr>
        <w:t xml:space="preserve">pojistných </w:t>
      </w:r>
      <w:r w:rsidR="00D00623">
        <w:rPr>
          <w:color w:val="000000"/>
        </w:rPr>
        <w:t xml:space="preserve">systému </w:t>
      </w:r>
      <w:r>
        <w:rPr>
          <w:color w:val="000000"/>
        </w:rPr>
        <w:t>a</w:t>
      </w:r>
      <w:r w:rsidRPr="003678C6">
        <w:rPr>
          <w:color w:val="000000"/>
        </w:rPr>
        <w:t xml:space="preserve"> </w:t>
      </w:r>
      <w:r>
        <w:rPr>
          <w:color w:val="000000"/>
        </w:rPr>
        <w:t xml:space="preserve">mohou čerpat </w:t>
      </w:r>
      <w:r w:rsidR="00FD4F38">
        <w:rPr>
          <w:color w:val="000000"/>
        </w:rPr>
        <w:t xml:space="preserve">pojistné </w:t>
      </w:r>
      <w:r w:rsidRPr="003678C6">
        <w:rPr>
          <w:color w:val="000000"/>
        </w:rPr>
        <w:t>dávk</w:t>
      </w:r>
      <w:r>
        <w:rPr>
          <w:color w:val="000000"/>
        </w:rPr>
        <w:t>y</w:t>
      </w:r>
      <w:r w:rsidRPr="003678C6">
        <w:rPr>
          <w:color w:val="000000"/>
        </w:rPr>
        <w:t xml:space="preserve"> </w:t>
      </w:r>
      <w:r w:rsidR="00FD4F38">
        <w:rPr>
          <w:color w:val="000000"/>
        </w:rPr>
        <w:t>jako</w:t>
      </w:r>
      <w:r w:rsidR="00FD4F38" w:rsidRPr="003678C6">
        <w:rPr>
          <w:color w:val="000000"/>
        </w:rPr>
        <w:t xml:space="preserve"> dů</w:t>
      </w:r>
      <w:r w:rsidR="00FD4F38">
        <w:rPr>
          <w:color w:val="000000"/>
        </w:rPr>
        <w:t xml:space="preserve">chody a dávky v nezaměstnanosti </w:t>
      </w:r>
      <w:r w:rsidR="00D00623">
        <w:rPr>
          <w:color w:val="000000"/>
        </w:rPr>
        <w:t xml:space="preserve">za stejných podmínek </w:t>
      </w:r>
      <w:r w:rsidR="004519C6">
        <w:rPr>
          <w:color w:val="000000"/>
        </w:rPr>
        <w:t>jako čeští občané</w:t>
      </w:r>
      <w:r w:rsidR="00FD4F38">
        <w:rPr>
          <w:color w:val="000000"/>
        </w:rPr>
        <w:t>, pokud získají dostatečnou dobu</w:t>
      </w:r>
      <w:r w:rsidR="00D00623" w:rsidRPr="003678C6">
        <w:rPr>
          <w:color w:val="000000"/>
        </w:rPr>
        <w:t xml:space="preserve"> pojištění</w:t>
      </w:r>
      <w:r w:rsidR="009E26D7">
        <w:rPr>
          <w:color w:val="000000"/>
        </w:rPr>
        <w:t xml:space="preserve">. </w:t>
      </w:r>
      <w:r w:rsidR="00124C3E">
        <w:rPr>
          <w:color w:val="000000"/>
        </w:rPr>
        <w:t>U cizinců ze států</w:t>
      </w:r>
      <w:r w:rsidR="00D00623" w:rsidRPr="003678C6">
        <w:rPr>
          <w:color w:val="000000"/>
        </w:rPr>
        <w:t xml:space="preserve">, </w:t>
      </w:r>
      <w:r w:rsidR="00124C3E">
        <w:rPr>
          <w:color w:val="000000"/>
        </w:rPr>
        <w:t>se kterými jsou sjednány bilaterální smlouvy</w:t>
      </w:r>
      <w:r w:rsidR="00735826">
        <w:rPr>
          <w:color w:val="000000"/>
        </w:rPr>
        <w:t xml:space="preserve"> o sociálním zabezpečení, se</w:t>
      </w:r>
      <w:r w:rsidR="00D00623" w:rsidRPr="003678C6">
        <w:rPr>
          <w:color w:val="000000"/>
        </w:rPr>
        <w:t xml:space="preserve"> zohledňují </w:t>
      </w:r>
      <w:r w:rsidR="00735826">
        <w:rPr>
          <w:color w:val="000000"/>
        </w:rPr>
        <w:t>i</w:t>
      </w:r>
      <w:r w:rsidR="009E26D7">
        <w:rPr>
          <w:color w:val="000000"/>
        </w:rPr>
        <w:t xml:space="preserve"> obdobné doby získané v domovském </w:t>
      </w:r>
      <w:r w:rsidR="00D00623" w:rsidRPr="003678C6">
        <w:rPr>
          <w:color w:val="000000"/>
        </w:rPr>
        <w:t>s</w:t>
      </w:r>
      <w:r w:rsidR="009E26D7">
        <w:rPr>
          <w:color w:val="000000"/>
        </w:rPr>
        <w:t>tátě</w:t>
      </w:r>
      <w:r>
        <w:rPr>
          <w:color w:val="000000"/>
        </w:rPr>
        <w:t>.</w:t>
      </w:r>
      <w:r w:rsidR="00D00623" w:rsidRPr="00D00623">
        <w:rPr>
          <w:color w:val="000000"/>
        </w:rPr>
        <w:t xml:space="preserve"> </w:t>
      </w:r>
      <w:r w:rsidR="00D00623" w:rsidRPr="003678C6">
        <w:rPr>
          <w:color w:val="000000"/>
        </w:rPr>
        <w:t xml:space="preserve">ČR má v současnosti sjednáno 21 </w:t>
      </w:r>
      <w:r w:rsidR="000B1677">
        <w:rPr>
          <w:color w:val="000000"/>
        </w:rPr>
        <w:t>smluv s</w:t>
      </w:r>
      <w:r w:rsidR="00D00623">
        <w:rPr>
          <w:color w:val="000000"/>
        </w:rPr>
        <w:t xml:space="preserve"> většin</w:t>
      </w:r>
      <w:r w:rsidR="000B1677">
        <w:rPr>
          <w:color w:val="000000"/>
        </w:rPr>
        <w:t>o</w:t>
      </w:r>
      <w:r w:rsidR="00D00623">
        <w:rPr>
          <w:color w:val="000000"/>
        </w:rPr>
        <w:t>u</w:t>
      </w:r>
      <w:r w:rsidR="00124C3E">
        <w:rPr>
          <w:color w:val="000000"/>
        </w:rPr>
        <w:t xml:space="preserve"> významných zdrojových</w:t>
      </w:r>
      <w:r w:rsidR="00D00623">
        <w:rPr>
          <w:color w:val="000000"/>
        </w:rPr>
        <w:t xml:space="preserve"> zemí migrace.</w:t>
      </w:r>
    </w:p>
    <w:p w14:paraId="692EE738" w14:textId="77777777" w:rsidR="0083415E" w:rsidRDefault="00CA1A49" w:rsidP="00141AE7">
      <w:pPr>
        <w:pStyle w:val="Zkladntext"/>
        <w:numPr>
          <w:ilvl w:val="0"/>
          <w:numId w:val="10"/>
        </w:numPr>
        <w:autoSpaceDE w:val="0"/>
        <w:autoSpaceDN w:val="0"/>
        <w:adjustRightInd w:val="0"/>
        <w:spacing w:before="120"/>
        <w:ind w:left="0" w:firstLine="0"/>
      </w:pPr>
      <w:r>
        <w:t>Přístup ke zdravotní péči je navázán na účast ve veřej</w:t>
      </w:r>
      <w:r w:rsidR="006454CB">
        <w:t>ném zdravotním pojištění nebo na komerční zdravotní</w:t>
      </w:r>
      <w:r>
        <w:t xml:space="preserve"> pojištění mimo neodkladnou péči, která je poskytnuta v každém případě. Na veřejném zdravotním pojištění jsou účastny </w:t>
      </w:r>
      <w:r w:rsidR="00622230">
        <w:t xml:space="preserve">osoby zaměstnané v ČR, </w:t>
      </w:r>
      <w:r>
        <w:t>cizinci s trvalým pobytem a d</w:t>
      </w:r>
      <w:r w:rsidRPr="004E6EA0">
        <w:t>ržitelé mezinárodní ochrany</w:t>
      </w:r>
      <w:r w:rsidR="00622230">
        <w:t> </w:t>
      </w:r>
      <w:r>
        <w:t xml:space="preserve">a žadatelé o </w:t>
      </w:r>
      <w:r w:rsidR="00622230">
        <w:t xml:space="preserve">její </w:t>
      </w:r>
      <w:r>
        <w:t>udělení</w:t>
      </w:r>
      <w:r w:rsidRPr="004E6EA0">
        <w:t>.</w:t>
      </w:r>
      <w:r>
        <w:t xml:space="preserve"> </w:t>
      </w:r>
      <w:r w:rsidRPr="004E6EA0">
        <w:t xml:space="preserve">Cizinci </w:t>
      </w:r>
      <w:r>
        <w:t xml:space="preserve">s jiným než trvalým pobytem </w:t>
      </w:r>
      <w:r w:rsidRPr="004E6EA0">
        <w:t>musí mít při pobytu na území ČR sjednáno komerční zdravotní pojištění</w:t>
      </w:r>
      <w:r w:rsidRPr="00622230">
        <w:rPr>
          <w:b/>
        </w:rPr>
        <w:t>.</w:t>
      </w:r>
      <w:r w:rsidR="00020990" w:rsidRPr="00622230">
        <w:rPr>
          <w:b/>
        </w:rPr>
        <w:t xml:space="preserve"> </w:t>
      </w:r>
      <w:r w:rsidR="00020990" w:rsidRPr="00020990">
        <w:t>Od roku 2021</w:t>
      </w:r>
      <w:r w:rsidR="00020990">
        <w:t xml:space="preserve"> mají pojišťovny zákonnou povinnost </w:t>
      </w:r>
      <w:r w:rsidR="00622230">
        <w:t>sjednat</w:t>
      </w:r>
      <w:r w:rsidR="00020990">
        <w:t xml:space="preserve"> takové zdravotní pojištění, které pokryje komplexní zdravotní péči včetně péče související s těhotenstvím a porodem. Do veřejného zdravotního pojištění </w:t>
      </w:r>
      <w:r w:rsidR="0083415E">
        <w:t>byly rovněž zahrnuty všechny narozené děti po dobu prvních 60 dní života, kdy mohou podat žádost o trvalý pobyt zahrnující rovněž pok</w:t>
      </w:r>
      <w:r w:rsidR="00FB1678">
        <w:t>r</w:t>
      </w:r>
      <w:r w:rsidR="0083415E">
        <w:t xml:space="preserve">ytí veřejným zdravotním pojištěním. </w:t>
      </w:r>
      <w:r w:rsidR="00622230">
        <w:t>Přístup dětí do veřejného zdravotního pojištění má být do budoucna nadále usnadněn.</w:t>
      </w:r>
    </w:p>
    <w:p w14:paraId="4769462F" w14:textId="77777777" w:rsidR="0083415E" w:rsidRDefault="00CA1A49" w:rsidP="00141AE7">
      <w:pPr>
        <w:pStyle w:val="Zkladntext"/>
        <w:numPr>
          <w:ilvl w:val="0"/>
          <w:numId w:val="10"/>
        </w:numPr>
        <w:autoSpaceDE w:val="0"/>
        <w:autoSpaceDN w:val="0"/>
        <w:adjustRightInd w:val="0"/>
        <w:spacing w:before="120"/>
        <w:ind w:left="0" w:firstLine="0"/>
      </w:pPr>
      <w:r>
        <w:t xml:space="preserve">Právní úprava přiznávání mezinárodní ochrany i její praxe jsou plně v souladu se Ženevskou úmluvou, právem </w:t>
      </w:r>
      <w:r w:rsidR="00FD6C21">
        <w:t>EU</w:t>
      </w:r>
      <w:r>
        <w:t xml:space="preserve"> a dalšími mezinárodními závazky ČR včetně principu non-refoulment. Žádost o </w:t>
      </w:r>
      <w:r w:rsidR="00FD6C21">
        <w:t xml:space="preserve">mezinárodní ochranu </w:t>
      </w:r>
      <w:r>
        <w:t>je cizinec oprávněn podat</w:t>
      </w:r>
      <w:r w:rsidR="003E61AA">
        <w:t xml:space="preserve"> bez omezení</w:t>
      </w:r>
      <w:r>
        <w:t xml:space="preserve"> buď hned při vstupu na území na mezinárodním letišti, </w:t>
      </w:r>
      <w:r w:rsidR="009E26D7">
        <w:t xml:space="preserve">nebo </w:t>
      </w:r>
      <w:r>
        <w:t xml:space="preserve">v přijímacím středisku, na pracovišti cizinecké policie, v zařízení pro zajištění cizinců po dobu prvních 7 dnů nebo </w:t>
      </w:r>
      <w:r w:rsidR="00FD6C21">
        <w:t>na dalších místech určených zákonem</w:t>
      </w:r>
      <w:r>
        <w:t>. Pokud cizinec podá žádost o mezinárodní ochranu, nemůže být do konce řízení vyhoštěn. Sloučení rodiny u držitelů mezinárodní ochrany je možné uděle</w:t>
      </w:r>
      <w:r w:rsidR="007524F2">
        <w:t>ním azylu nebo doplňkové ochrany</w:t>
      </w:r>
      <w:r>
        <w:t xml:space="preserve"> za účelem sloučení rodiny</w:t>
      </w:r>
      <w:r w:rsidR="00FD6C21">
        <w:t xml:space="preserve"> včetně příjezdu </w:t>
      </w:r>
      <w:r>
        <w:t>rodinných příslušníků do ČR.</w:t>
      </w:r>
      <w:r w:rsidR="00A06290" w:rsidRPr="00A06290">
        <w:t xml:space="preserve"> </w:t>
      </w:r>
      <w:r w:rsidR="00A06290">
        <w:t>Zákon o pobytu cizinců nově zakotvil základní úpravu postavení osob bez státní příslušnosti, která je nyní dále rozpracovávána.</w:t>
      </w:r>
    </w:p>
    <w:p w14:paraId="2CB646B4" w14:textId="77777777" w:rsidR="00FD6C21" w:rsidRDefault="00CA1A49" w:rsidP="00141AE7">
      <w:pPr>
        <w:pStyle w:val="Zkladntext"/>
        <w:numPr>
          <w:ilvl w:val="0"/>
          <w:numId w:val="10"/>
        </w:numPr>
        <w:autoSpaceDE w:val="0"/>
        <w:autoSpaceDN w:val="0"/>
        <w:adjustRightInd w:val="0"/>
        <w:spacing w:before="120"/>
        <w:ind w:left="0" w:firstLine="0"/>
      </w:pPr>
      <w:r>
        <w:lastRenderedPageBreak/>
        <w:t xml:space="preserve">Podle </w:t>
      </w:r>
      <w:r w:rsidR="003E61AA">
        <w:t>zákona</w:t>
      </w:r>
      <w:r>
        <w:t xml:space="preserve"> musí žadatelé </w:t>
      </w:r>
      <w:r w:rsidR="003E61AA">
        <w:t xml:space="preserve">o mezinárodní ochranu </w:t>
      </w:r>
      <w:r>
        <w:t xml:space="preserve">setrvat v přijímacím středisku po dobu nutnou pro </w:t>
      </w:r>
      <w:r w:rsidR="00FD6C21">
        <w:t xml:space="preserve">prvotní </w:t>
      </w:r>
      <w:r>
        <w:t>identifikaci a ověření, že nepředstavují bezpečností či zdra</w:t>
      </w:r>
      <w:r w:rsidR="009D3F97">
        <w:t xml:space="preserve">votní rizika. </w:t>
      </w:r>
      <w:r w:rsidR="00FD6C21">
        <w:t xml:space="preserve">Žadatelé nejsou automaticky omezováni na svobodě a už vůbec ne ve vězeňských zařízeních. </w:t>
      </w:r>
      <w:r w:rsidR="009D3F97">
        <w:t>Pokud je nutné je</w:t>
      </w:r>
      <w:r w:rsidR="00FD6C21">
        <w:t xml:space="preserve"> omezit na svobodě</w:t>
      </w:r>
      <w:r>
        <w:t xml:space="preserve">, musí být vydáno rozhodnutí o zajištění, proti kterému </w:t>
      </w:r>
      <w:r w:rsidR="003E61AA">
        <w:t>může</w:t>
      </w:r>
      <w:r>
        <w:t xml:space="preserve"> cizinec podat žalobu a soud musí o jeho oprávněnosti rozhodnout v řádu dnů. Nezletilí žadatelé o azyl ani rodiny s dětmi </w:t>
      </w:r>
      <w:r w:rsidR="00FD6C21">
        <w:t xml:space="preserve">nejsou nikdy </w:t>
      </w:r>
      <w:r>
        <w:t xml:space="preserve">omezováni na svobodě. Po </w:t>
      </w:r>
      <w:r w:rsidR="0083415E">
        <w:t>prvotní</w:t>
      </w:r>
      <w:r>
        <w:t xml:space="preserve"> </w:t>
      </w:r>
      <w:r w:rsidR="0083415E">
        <w:t>identifikaci</w:t>
      </w:r>
      <w:r>
        <w:t xml:space="preserve"> je žadatel přesunut do otevřeného pobytového střediska, kde může dobrovolně pobývat během vyřizování své žádosti i se svými rodinnými příslušníky. Během pobytu má žadatel nárok na ubytování, stravu, základní hygienické prostředky a </w:t>
      </w:r>
      <w:r w:rsidRPr="00A42DA5">
        <w:t>psychologické, sociální a jiné nezbytné</w:t>
      </w:r>
      <w:r w:rsidRPr="00FD6C21">
        <w:rPr>
          <w:rFonts w:ascii="Arial" w:hAnsi="Arial" w:cs="Arial"/>
          <w:color w:val="000000"/>
          <w:sz w:val="20"/>
          <w:szCs w:val="20"/>
          <w:shd w:val="clear" w:color="auto" w:fill="FFFFFF"/>
        </w:rPr>
        <w:t xml:space="preserve"> </w:t>
      </w:r>
      <w:r w:rsidRPr="00A42DA5">
        <w:t xml:space="preserve">služby </w:t>
      </w:r>
      <w:r>
        <w:t xml:space="preserve">podle svých </w:t>
      </w:r>
      <w:r w:rsidRPr="00A42DA5">
        <w:t>individuální</w:t>
      </w:r>
      <w:r>
        <w:t>ch potřeb.</w:t>
      </w:r>
      <w:r w:rsidRPr="00A42DA5">
        <w:t xml:space="preserve"> </w:t>
      </w:r>
      <w:r>
        <w:t xml:space="preserve">Žadatelé </w:t>
      </w:r>
      <w:r w:rsidRPr="004E6EA0">
        <w:t>mají právo na poskytování bezplatné zdravotní péče v rozsahu péče hrazené ze zdravotního pojištění</w:t>
      </w:r>
      <w:r>
        <w:t xml:space="preserve">. </w:t>
      </w:r>
      <w:r w:rsidR="00FD6C21">
        <w:t>Je jim přístupná i bezplatná právní pomoc. Zařízení jsou uzpůsobena i pro pobyt rodin s dětmi a děti mají zajištěný přístup ke vzdělávání. Pokud žadatel disponuje finančními prostředky, je povinen podílet se na úhradě nákladů na stravu a ubytování. Musí mu však vždy zůstat částka životního minima pro něj a jím vyživované rodinné příslušníky. Ministerstvo vnitra i provozovatel azylových zařízení mají povinnost identifikovat případné specifické potřeby zranitelných osob a zajistit jejich naplnění.</w:t>
      </w:r>
    </w:p>
    <w:p w14:paraId="67C321C2" w14:textId="77777777" w:rsidR="00FD6C21" w:rsidRDefault="00FD6C21" w:rsidP="00FD6C21">
      <w:pPr>
        <w:pStyle w:val="Zkladntext"/>
        <w:numPr>
          <w:ilvl w:val="0"/>
          <w:numId w:val="10"/>
        </w:numPr>
        <w:autoSpaceDE w:val="0"/>
        <w:autoSpaceDN w:val="0"/>
        <w:adjustRightInd w:val="0"/>
        <w:spacing w:before="120"/>
        <w:ind w:left="0" w:firstLine="0"/>
      </w:pPr>
      <w:r w:rsidRPr="007B0B27">
        <w:t>Osoby nelegálně pobývající v ČR mohou být zajištěny</w:t>
      </w:r>
      <w:r>
        <w:t xml:space="preserve"> při splnění zákonných podmínek.</w:t>
      </w:r>
      <w:r w:rsidRPr="007B0B27">
        <w:t xml:space="preserve"> </w:t>
      </w:r>
      <w:r>
        <w:t>Před zajištění</w:t>
      </w:r>
      <w:r w:rsidR="003E61AA">
        <w:t>m</w:t>
      </w:r>
      <w:r>
        <w:t xml:space="preserve"> </w:t>
      </w:r>
      <w:r w:rsidR="003E61AA">
        <w:t>musí</w:t>
      </w:r>
      <w:r>
        <w:t xml:space="preserve"> státní orgány</w:t>
      </w:r>
      <w:r w:rsidRPr="007B0B27">
        <w:t xml:space="preserve"> nejprve posoudit, zda </w:t>
      </w:r>
      <w:r w:rsidR="003E61AA">
        <w:t>jej</w:t>
      </w:r>
      <w:r w:rsidRPr="007B0B27">
        <w:t xml:space="preserve"> nelze </w:t>
      </w:r>
      <w:r>
        <w:t>nahradit</w:t>
      </w:r>
      <w:r w:rsidRPr="007B0B27">
        <w:t xml:space="preserve"> alternativní</w:t>
      </w:r>
      <w:r>
        <w:t>m</w:t>
      </w:r>
      <w:r w:rsidRPr="007B0B27">
        <w:t xml:space="preserve"> opatření</w:t>
      </w:r>
      <w:r>
        <w:t>m</w:t>
      </w:r>
      <w:r w:rsidRPr="007B0B27">
        <w:t xml:space="preserve"> jako </w:t>
      </w:r>
      <w:r>
        <w:t>povinné hlášení se na policii</w:t>
      </w:r>
      <w:r w:rsidRPr="007B0B27">
        <w:t xml:space="preserve"> </w:t>
      </w:r>
      <w:r>
        <w:t>nebo</w:t>
      </w:r>
      <w:r w:rsidRPr="007B0B27">
        <w:t xml:space="preserve"> pobytová kontrola. Zajištění je tak vždy po</w:t>
      </w:r>
      <w:r>
        <w:t>užíváno až jako krajní opatření</w:t>
      </w:r>
      <w:r w:rsidRPr="007B0B27">
        <w:t xml:space="preserve"> </w:t>
      </w:r>
      <w:r>
        <w:t xml:space="preserve">a reálný </w:t>
      </w:r>
      <w:r w:rsidRPr="002F4A69">
        <w:t xml:space="preserve">počet zajištěných osob </w:t>
      </w:r>
      <w:r>
        <w:t>je poměrně</w:t>
      </w:r>
      <w:r w:rsidRPr="002F4A69">
        <w:t xml:space="preserve"> nízký.</w:t>
      </w:r>
      <w:r>
        <w:t xml:space="preserve"> </w:t>
      </w:r>
      <w:r w:rsidRPr="007B0B27">
        <w:t>Běžná doba zajištění nesmí překročit 180 dnů. Prodloužení doby zajištění</w:t>
      </w:r>
      <w:r>
        <w:t xml:space="preserve"> až</w:t>
      </w:r>
      <w:r w:rsidRPr="007B0B27">
        <w:t xml:space="preserve"> na 545 dní je možné jen u cizinců, kteří </w:t>
      </w:r>
      <w:r>
        <w:t>záměrně</w:t>
      </w:r>
      <w:r w:rsidRPr="007B0B27">
        <w:t xml:space="preserve"> mař</w:t>
      </w:r>
      <w:r>
        <w:t xml:space="preserve">í své vyhoštění, </w:t>
      </w:r>
      <w:r w:rsidR="00A06290">
        <w:t xml:space="preserve">k čemuž však v praxi </w:t>
      </w:r>
      <w:r>
        <w:t xml:space="preserve">prakticky nedochází. Policie </w:t>
      </w:r>
      <w:r w:rsidR="003E61AA">
        <w:t>musí</w:t>
      </w:r>
      <w:r>
        <w:t xml:space="preserve"> po celou dobu zajištění zkoumat, zda trvají jeho důvody, a ukončit jej, pokud odpadnou. Také </w:t>
      </w:r>
      <w:r w:rsidRPr="007B0B27">
        <w:t>je povinna cizince poučit, že během zajištění může</w:t>
      </w:r>
      <w:r w:rsidR="003E61AA">
        <w:t xml:space="preserve"> pravidelně </w:t>
      </w:r>
      <w:r w:rsidRPr="007B0B27">
        <w:t xml:space="preserve">žádat soud o přezkoumání </w:t>
      </w:r>
      <w:r>
        <w:t>jeho zákonnosti. Pokud soud shledá zajištění nezákonným</w:t>
      </w:r>
      <w:r w:rsidRPr="007B0B27">
        <w:t xml:space="preserve">, musí být cizinec okamžitě propuštěn. </w:t>
      </w:r>
      <w:r>
        <w:t xml:space="preserve">Cizinec je rovněž povinen hradit náklady na ubytování a stravování v zařízení ve </w:t>
      </w:r>
      <w:r w:rsidR="00A06290">
        <w:t xml:space="preserve">stanovené </w:t>
      </w:r>
      <w:r>
        <w:t xml:space="preserve">výši. Místo něj je však náklady povinen hradit i např. zaměstnavatel, který jej nelegálně zaměstnával. V ČR funguje </w:t>
      </w:r>
      <w:r w:rsidR="00A06290">
        <w:t>i</w:t>
      </w:r>
      <w:r>
        <w:t xml:space="preserve"> dostupný program asistovaných dobrovolných návratů. </w:t>
      </w:r>
    </w:p>
    <w:p w14:paraId="43F2FC6C" w14:textId="77777777" w:rsidR="00FD6C21" w:rsidRDefault="00FD6C21" w:rsidP="00FD6C21">
      <w:pPr>
        <w:pStyle w:val="Zkladntext"/>
        <w:numPr>
          <w:ilvl w:val="0"/>
          <w:numId w:val="10"/>
        </w:numPr>
        <w:autoSpaceDE w:val="0"/>
        <w:autoSpaceDN w:val="0"/>
        <w:adjustRightInd w:val="0"/>
        <w:spacing w:before="120"/>
        <w:ind w:left="0" w:firstLine="0"/>
      </w:pPr>
      <w:bookmarkStart w:id="7" w:name="_Toc481493989"/>
      <w:r w:rsidRPr="007B0B27">
        <w:t>Nezletilý cizinec bez doprovodu může být zajištěn pouze v případě důvodného nebezpečí, že by mohl ohrozit bezpečnost státu či závažným způsobem narušit veřejný pořádek</w:t>
      </w:r>
      <w:r w:rsidR="00366871">
        <w:t xml:space="preserve">, a zároveň je </w:t>
      </w:r>
      <w:r w:rsidRPr="007B0B27">
        <w:t>to v souladu s nejlepším zájmem dítěte. Nezletilí bez doprovodu nejsou v praxi  zajišťováni</w:t>
      </w:r>
      <w:r>
        <w:t xml:space="preserve"> skoro nikdy. Děti v doprovodu rodičů </w:t>
      </w:r>
      <w:r w:rsidRPr="007B0B27">
        <w:t>nejsou zajištěny, ale pobývají v zařízení společně se zajištěnými rodiči pouze v případě,</w:t>
      </w:r>
      <w:r>
        <w:t xml:space="preserve"> že péči o ně nelze zajistit mimo zařízení. Maximální doba zajištění</w:t>
      </w:r>
      <w:r w:rsidRPr="007B0B27">
        <w:t xml:space="preserve"> rodin a nezletilých bez doprovodu </w:t>
      </w:r>
      <w:r>
        <w:t xml:space="preserve">činí </w:t>
      </w:r>
      <w:r w:rsidRPr="007B0B27">
        <w:t>90 dní bez možnosti prodloužení</w:t>
      </w:r>
      <w:r>
        <w:t>. Detence probíhá ve speciálním zařízení určeném</w:t>
      </w:r>
      <w:r w:rsidRPr="007B0B27">
        <w:t xml:space="preserve"> pouze pro rodiny s dětmi a ženy</w:t>
      </w:r>
      <w:r>
        <w:t xml:space="preserve">, které </w:t>
      </w:r>
      <w:r w:rsidR="009C6F32">
        <w:t>bylo</w:t>
      </w:r>
      <w:r w:rsidRPr="007B0B27">
        <w:t xml:space="preserve"> </w:t>
      </w:r>
      <w:r>
        <w:t xml:space="preserve">v posledních letech </w:t>
      </w:r>
      <w:r w:rsidR="009C6F32">
        <w:t>zásadně</w:t>
      </w:r>
      <w:r w:rsidRPr="007B0B27">
        <w:t xml:space="preserve"> </w:t>
      </w:r>
      <w:r w:rsidR="009C6F32">
        <w:t>adaptováno</w:t>
      </w:r>
      <w:r w:rsidRPr="007B0B27">
        <w:t xml:space="preserve"> </w:t>
      </w:r>
      <w:r w:rsidR="009C6F32">
        <w:t xml:space="preserve">na </w:t>
      </w:r>
      <w:r w:rsidRPr="007B0B27">
        <w:t>jejich potř</w:t>
      </w:r>
      <w:r w:rsidR="009C6F32">
        <w:t>eby</w:t>
      </w:r>
      <w:r>
        <w:t xml:space="preserve">. </w:t>
      </w:r>
      <w:r w:rsidR="009C6F32">
        <w:t xml:space="preserve">Odstraněním maxima bezpečnostních prvků bylo </w:t>
      </w:r>
      <w:r>
        <w:t xml:space="preserve">zařízení upraveno vůči rodinám s dětmi co nejvstřícněji. </w:t>
      </w:r>
      <w:r w:rsidRPr="007B0B27">
        <w:t>Kromě materiálního vybavení jsou dostupné nízkoprahové volnočasové aktivity a bezplatná právní pomoc, léka</w:t>
      </w:r>
      <w:r w:rsidR="00366871">
        <w:t>řská péče, sociální poradenství</w:t>
      </w:r>
      <w:r w:rsidRPr="007B0B27">
        <w:t xml:space="preserve"> atd. V zařízeních se o osoby stará odborný </w:t>
      </w:r>
      <w:r>
        <w:t xml:space="preserve">civilní </w:t>
      </w:r>
      <w:r w:rsidRPr="007B0B27">
        <w:t>personál. D</w:t>
      </w:r>
      <w:r>
        <w:t xml:space="preserve">o kvality ubytování ve všech </w:t>
      </w:r>
      <w:r w:rsidRPr="007B0B27">
        <w:t xml:space="preserve">azylových i detenčních zařízeních jsou také pravidelně investovány potřebné finanční prostředky. Zařízení jsou pravidelně navštěvována a kontrolována veřejným ochráncem práv a mezinárodními organizacemi. ČR dělá maximum pro to, aby k zajištění rodin s dětmi nedocházelo, a pokud k němu dojde, aby probíhalo v podmínkách, které vyhovují zákonům a mezinárodním standardům a judikatuře. </w:t>
      </w:r>
    </w:p>
    <w:p w14:paraId="5BCA991E" w14:textId="77777777" w:rsidR="00FD6C21" w:rsidRPr="009540F6" w:rsidRDefault="00FD6C21" w:rsidP="00FD6C21">
      <w:pPr>
        <w:pStyle w:val="Zkladntext"/>
        <w:numPr>
          <w:ilvl w:val="0"/>
          <w:numId w:val="10"/>
        </w:numPr>
        <w:autoSpaceDE w:val="0"/>
        <w:autoSpaceDN w:val="0"/>
        <w:adjustRightInd w:val="0"/>
        <w:spacing w:before="120"/>
        <w:ind w:left="0" w:firstLine="0"/>
      </w:pPr>
      <w:r>
        <w:t>N</w:t>
      </w:r>
      <w:r w:rsidR="009C72F1">
        <w:t xml:space="preserve">a základě vládní </w:t>
      </w:r>
      <w:r>
        <w:t xml:space="preserve">pozice se ČR přesídlovacího a relokačního schématu EU nadále neúčastní. Provozuje však humanitárně-evakuační program MEDEVAC. </w:t>
      </w:r>
    </w:p>
    <w:p w14:paraId="06610498" w14:textId="77777777" w:rsidR="00B1208C" w:rsidRPr="00B1208C" w:rsidRDefault="00B1208C" w:rsidP="00B1208C">
      <w:pPr>
        <w:pStyle w:val="Odstavecseseznamem"/>
        <w:numPr>
          <w:ilvl w:val="0"/>
          <w:numId w:val="46"/>
        </w:numPr>
        <w:spacing w:before="200" w:line="240" w:lineRule="auto"/>
        <w:ind w:left="709" w:hanging="425"/>
        <w:jc w:val="both"/>
        <w:outlineLvl w:val="0"/>
        <w:rPr>
          <w:rFonts w:ascii="Times New Roman" w:hAnsi="Times New Roman"/>
          <w:b/>
          <w:sz w:val="26"/>
          <w:szCs w:val="26"/>
        </w:rPr>
      </w:pPr>
      <w:r w:rsidRPr="00B1208C">
        <w:rPr>
          <w:rFonts w:ascii="Times New Roman" w:hAnsi="Times New Roman"/>
          <w:b/>
          <w:sz w:val="26"/>
          <w:szCs w:val="26"/>
        </w:rPr>
        <w:t>Plnění dobrovolných závazků ČR</w:t>
      </w:r>
      <w:bookmarkEnd w:id="7"/>
      <w:r w:rsidRPr="00B1208C">
        <w:rPr>
          <w:rFonts w:ascii="Times New Roman" w:hAnsi="Times New Roman"/>
          <w:b/>
          <w:sz w:val="26"/>
          <w:szCs w:val="26"/>
        </w:rPr>
        <w:t xml:space="preserve"> </w:t>
      </w:r>
    </w:p>
    <w:p w14:paraId="52F9F5E3" w14:textId="77777777" w:rsidR="00B1208C" w:rsidRDefault="003D72B1" w:rsidP="003D72B1">
      <w:pPr>
        <w:pStyle w:val="Zkladntext"/>
        <w:numPr>
          <w:ilvl w:val="0"/>
          <w:numId w:val="10"/>
        </w:numPr>
        <w:autoSpaceDE w:val="0"/>
        <w:autoSpaceDN w:val="0"/>
        <w:adjustRightInd w:val="0"/>
        <w:spacing w:before="120"/>
        <w:ind w:left="0" w:firstLine="0"/>
      </w:pPr>
      <w:r>
        <w:lastRenderedPageBreak/>
        <w:t xml:space="preserve">ČR zasedala v Radě pro lidská práva hned od jejího založení v letech 2006- 2007 a dále v letech 2011-2014 a 2019-2021. Nově byla zvolena v doplňovacích volbách v květnu 2022 do konce roku 2023. ČR při své kandidatuře do Rady učinila mnohé dobrovolné závazky, které plnila v následujících letech a nadále plní. Během svého členství v Radě i v mezidobích se ČR aktivně podílela na její činnosti, sama navrhovala a podporovala hlavní rezoluce Rady a práci zvláštních zpravodajů a dalších mechanismů Rady. </w:t>
      </w:r>
      <w:r w:rsidRPr="0093021E">
        <w:t>B</w:t>
      </w:r>
      <w:r>
        <w:t xml:space="preserve">ěhem předchozích 3 cyklů Univerzálního periodického přezkumu udělila celkem </w:t>
      </w:r>
      <w:r w:rsidRPr="00B1208C">
        <w:t>1260</w:t>
      </w:r>
      <w:r>
        <w:t xml:space="preserve"> doporučení. ČR obzvláště podporuje zapojení nevládních organizací i občanské společnosti do činnosti Rady a do ochrany lidských práv na národní i mezinárodní úrovni. ČR plně spolupracuje s monitorovacími lidskoprávními orgány OSN na plnění svých mezinárodních závazků. ČR rovněž finančně p</w:t>
      </w:r>
      <w:r w:rsidR="00443F3E">
        <w:t xml:space="preserve">odporuje Úřad vysokého komisaře </w:t>
      </w:r>
      <w:r>
        <w:t xml:space="preserve">pro lidská práva a další mechanismy OSN jako např. UNICEF, UN WOMEN, Rozvojový program OSN či Komise OSN pro budování míru, jejichž práce se rovněž účastní. ČR každoročně vynakládá zhruba 70 milionů Kč na projekty podporující lidská práva a demokratizaci ve třetích zemích. K většině dalších závazků přistoupila ČR plněním doporučení uvedených výše. </w:t>
      </w:r>
    </w:p>
    <w:p w14:paraId="5A5AE7EB" w14:textId="77777777" w:rsidR="00B1208C" w:rsidRPr="00B1208C" w:rsidRDefault="00B1208C" w:rsidP="00B1208C">
      <w:pPr>
        <w:pStyle w:val="Odstavecseseznamem"/>
        <w:numPr>
          <w:ilvl w:val="0"/>
          <w:numId w:val="46"/>
        </w:numPr>
        <w:spacing w:before="200" w:line="240" w:lineRule="auto"/>
        <w:ind w:left="709" w:hanging="425"/>
        <w:jc w:val="both"/>
        <w:outlineLvl w:val="0"/>
        <w:rPr>
          <w:rFonts w:ascii="Times New Roman" w:hAnsi="Times New Roman"/>
          <w:b/>
          <w:sz w:val="26"/>
          <w:szCs w:val="26"/>
        </w:rPr>
      </w:pPr>
      <w:bookmarkStart w:id="8" w:name="_Toc481493990"/>
      <w:r w:rsidRPr="00B1208C">
        <w:rPr>
          <w:rFonts w:ascii="Times New Roman" w:hAnsi="Times New Roman"/>
          <w:b/>
          <w:sz w:val="26"/>
          <w:szCs w:val="26"/>
        </w:rPr>
        <w:t>Další otázky ochrany lidských práv v ČR letech 201</w:t>
      </w:r>
      <w:r>
        <w:rPr>
          <w:rFonts w:ascii="Times New Roman" w:hAnsi="Times New Roman"/>
          <w:b/>
          <w:sz w:val="26"/>
          <w:szCs w:val="26"/>
        </w:rPr>
        <w:t>8</w:t>
      </w:r>
      <w:r w:rsidRPr="00B1208C">
        <w:rPr>
          <w:rFonts w:ascii="Times New Roman" w:hAnsi="Times New Roman"/>
          <w:b/>
          <w:sz w:val="26"/>
          <w:szCs w:val="26"/>
        </w:rPr>
        <w:t xml:space="preserve"> – 20</w:t>
      </w:r>
      <w:bookmarkEnd w:id="8"/>
      <w:r>
        <w:rPr>
          <w:rFonts w:ascii="Times New Roman" w:hAnsi="Times New Roman"/>
          <w:b/>
          <w:sz w:val="26"/>
          <w:szCs w:val="26"/>
        </w:rPr>
        <w:t>22</w:t>
      </w:r>
    </w:p>
    <w:p w14:paraId="6C801622" w14:textId="7CB28843" w:rsidR="007E11AE" w:rsidRPr="007E11AE" w:rsidRDefault="00B1208C" w:rsidP="009F77EC">
      <w:pPr>
        <w:pStyle w:val="Zkladntext"/>
        <w:numPr>
          <w:ilvl w:val="0"/>
          <w:numId w:val="10"/>
        </w:numPr>
        <w:autoSpaceDE w:val="0"/>
        <w:autoSpaceDN w:val="0"/>
        <w:adjustRightInd w:val="0"/>
        <w:spacing w:before="120"/>
        <w:ind w:left="0" w:firstLine="0"/>
      </w:pPr>
      <w:r>
        <w:t xml:space="preserve">Nejvýznamnější otázky ochrany lidských práv v ČR v daném období byly popsány výše v rámci plnění </w:t>
      </w:r>
      <w:r w:rsidRPr="00C670CC">
        <w:t xml:space="preserve">udělených doporučení. </w:t>
      </w:r>
      <w:r w:rsidR="00485C58" w:rsidRPr="00C670CC">
        <w:rPr>
          <w:iCs/>
        </w:rPr>
        <w:t xml:space="preserve">V </w:t>
      </w:r>
      <w:r w:rsidR="00485C58" w:rsidRPr="00C670CC">
        <w:rPr>
          <w:iCs/>
        </w:rPr>
        <w:t>ĆR</w:t>
      </w:r>
      <w:r w:rsidR="00485C58" w:rsidRPr="00C670CC">
        <w:rPr>
          <w:iCs/>
        </w:rPr>
        <w:t xml:space="preserve"> je u transsexuálních osob stále podmínkou pro úřední změnu pohlaví znemožnění reprodukční funkce</w:t>
      </w:r>
      <w:r w:rsidR="007E11AE" w:rsidRPr="00C670CC">
        <w:t>. K této</w:t>
      </w:r>
      <w:r w:rsidR="007E11AE" w:rsidRPr="007E11AE">
        <w:t xml:space="preserve"> věci byla zřízena pracovní skupina se zmocněnkyní vlády pro lidská práva, zástupci MSP, MV a odborné sexuologické komunity, která aktivně řeší, jak od této praxe postupně odstoupit.</w:t>
      </w:r>
    </w:p>
    <w:p w14:paraId="08DE088C" w14:textId="77777777" w:rsidR="00D2679B" w:rsidRDefault="00B1208C" w:rsidP="009F77EC">
      <w:pPr>
        <w:pStyle w:val="Zkladntext"/>
        <w:numPr>
          <w:ilvl w:val="0"/>
          <w:numId w:val="10"/>
        </w:numPr>
        <w:autoSpaceDE w:val="0"/>
        <w:autoSpaceDN w:val="0"/>
        <w:adjustRightInd w:val="0"/>
        <w:spacing w:before="120"/>
        <w:ind w:left="0" w:firstLine="0"/>
      </w:pPr>
      <w:r>
        <w:t>ČR v minulých letech rovněž prošla pandemií covid-19, která s sebou vedle ekonomických a sociálních dopadů přinesla i</w:t>
      </w:r>
      <w:r w:rsidR="00D2679B">
        <w:t xml:space="preserve"> významná lidskoprávní omezení </w:t>
      </w:r>
      <w:r w:rsidR="00443F3E">
        <w:t>svobody</w:t>
      </w:r>
      <w:r w:rsidR="00D2679B">
        <w:t xml:space="preserve"> pohybu a pobytu, shromažďovacího práva, práva na soukromý a rodinný život, práva podnikat, práva na vzdělání a dalších práv</w:t>
      </w:r>
      <w:r w:rsidR="00501B8F">
        <w:t>.</w:t>
      </w:r>
      <w:r w:rsidR="00D2679B">
        <w:t xml:space="preserve"> Některá omezení byla následně zrušena soudy. Současná vláda se z těchto chyb poučila a omezení chce v nezbytných případech do budoucna uplatňovat co nejméně a v souladu s ochranou lidských práv. </w:t>
      </w:r>
    </w:p>
    <w:p w14:paraId="48FA8F71" w14:textId="77777777" w:rsidR="00501B8F" w:rsidRPr="007B0B27" w:rsidRDefault="00501B8F" w:rsidP="00141AE7">
      <w:pPr>
        <w:pStyle w:val="Zkladntext"/>
        <w:numPr>
          <w:ilvl w:val="0"/>
          <w:numId w:val="10"/>
        </w:numPr>
        <w:autoSpaceDE w:val="0"/>
        <w:autoSpaceDN w:val="0"/>
        <w:adjustRightInd w:val="0"/>
        <w:spacing w:before="120"/>
        <w:ind w:left="0" w:firstLine="0"/>
      </w:pPr>
      <w:r>
        <w:t>V letošním roce představuje největší výzvu válka na Ukrajině a příchod ukrajinských uprchlíků do ČR.</w:t>
      </w:r>
      <w:r w:rsidRPr="00501B8F">
        <w:t xml:space="preserve"> </w:t>
      </w:r>
      <w:r>
        <w:t xml:space="preserve">Na základě práva EU mohou ukrajinští uprchlíci získat v ČR dočasnou ochranu spolu s přístupem na trh práce, ke zdravotní péči, sociální podpoře a vzdělání. Vláda usiluje na všech úrovních o identifikaci cest, jak toto velké množství uprchlíků úspěšně adaptovat do české společnosti a zajistit jim dostatečnou ochranu jejich práv. </w:t>
      </w:r>
    </w:p>
    <w:sectPr w:rsidR="00501B8F" w:rsidRPr="007B0B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808A" w14:textId="77777777" w:rsidR="00AB1035" w:rsidRDefault="00AB1035" w:rsidP="00AF201A">
      <w:pPr>
        <w:spacing w:after="0" w:line="240" w:lineRule="auto"/>
      </w:pPr>
      <w:r>
        <w:separator/>
      </w:r>
    </w:p>
  </w:endnote>
  <w:endnote w:type="continuationSeparator" w:id="0">
    <w:p w14:paraId="18D7B071" w14:textId="77777777" w:rsidR="00AB1035" w:rsidRDefault="00AB1035" w:rsidP="00AF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15127"/>
      <w:docPartObj>
        <w:docPartGallery w:val="Page Numbers (Bottom of Page)"/>
        <w:docPartUnique/>
      </w:docPartObj>
    </w:sdtPr>
    <w:sdtEndPr/>
    <w:sdtContent>
      <w:p w14:paraId="7AA1CAEB" w14:textId="4BCAD9F4" w:rsidR="00141AE7" w:rsidRDefault="00141AE7">
        <w:pPr>
          <w:pStyle w:val="Zpat"/>
          <w:jc w:val="center"/>
        </w:pPr>
        <w:r>
          <w:fldChar w:fldCharType="begin"/>
        </w:r>
        <w:r>
          <w:instrText>PAGE   \* MERGEFORMAT</w:instrText>
        </w:r>
        <w:r>
          <w:fldChar w:fldCharType="separate"/>
        </w:r>
        <w:r w:rsidR="00845D2D">
          <w:rPr>
            <w:noProof/>
          </w:rPr>
          <w:t>13</w:t>
        </w:r>
        <w:r>
          <w:fldChar w:fldCharType="end"/>
        </w:r>
      </w:p>
    </w:sdtContent>
  </w:sdt>
  <w:p w14:paraId="2BF2995A" w14:textId="77777777" w:rsidR="00141AE7" w:rsidRDefault="00141A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35D9" w14:textId="77777777" w:rsidR="00AB1035" w:rsidRDefault="00AB1035" w:rsidP="00AF201A">
      <w:pPr>
        <w:spacing w:after="0" w:line="240" w:lineRule="auto"/>
      </w:pPr>
      <w:r>
        <w:separator/>
      </w:r>
    </w:p>
  </w:footnote>
  <w:footnote w:type="continuationSeparator" w:id="0">
    <w:p w14:paraId="7C31C3EE" w14:textId="77777777" w:rsidR="00AB1035" w:rsidRDefault="00AB1035" w:rsidP="00AF201A">
      <w:pPr>
        <w:spacing w:after="0" w:line="240" w:lineRule="auto"/>
      </w:pPr>
      <w:r>
        <w:continuationSeparator/>
      </w:r>
    </w:p>
  </w:footnote>
  <w:footnote w:id="1">
    <w:p w14:paraId="48BE0C03" w14:textId="6E13D5E7" w:rsidR="00E61E70" w:rsidRPr="003B2319" w:rsidRDefault="00E61E70">
      <w:pPr>
        <w:pStyle w:val="Textpoznpodarou"/>
        <w:rPr>
          <w:lang w:val="cs-CZ"/>
        </w:rPr>
      </w:pPr>
      <w:r>
        <w:rPr>
          <w:rStyle w:val="Znakapoznpodarou"/>
        </w:rPr>
        <w:footnoteRef/>
      </w:r>
      <w:r>
        <w:t xml:space="preserve"> </w:t>
      </w:r>
      <w:r>
        <w:rPr>
          <w:lang w:val="cs-CZ"/>
        </w:rPr>
        <w:t>Viz NAP, str. 32 a 34.</w:t>
      </w:r>
    </w:p>
  </w:footnote>
  <w:footnote w:id="2">
    <w:p w14:paraId="6932AC99" w14:textId="45E5A83C" w:rsidR="00E61E70" w:rsidRPr="003B2319" w:rsidRDefault="00E61E70">
      <w:pPr>
        <w:pStyle w:val="Textpoznpodarou"/>
        <w:rPr>
          <w:lang w:val="cs-CZ"/>
        </w:rPr>
      </w:pPr>
      <w:r>
        <w:rPr>
          <w:rStyle w:val="Znakapoznpodarou"/>
        </w:rPr>
        <w:footnoteRef/>
      </w:r>
      <w:r>
        <w:t xml:space="preserve"> </w:t>
      </w:r>
      <w:r>
        <w:rPr>
          <w:lang w:val="cs-CZ"/>
        </w:rPr>
        <w:t>Viz především opatření ve specifických cílech E. 2. a E 5,</w:t>
      </w:r>
    </w:p>
  </w:footnote>
  <w:footnote w:id="3">
    <w:p w14:paraId="65CB8C5F" w14:textId="05FA02E2" w:rsidR="00444652" w:rsidRPr="003B2319" w:rsidRDefault="00444652">
      <w:pPr>
        <w:pStyle w:val="Textpoznpodarou"/>
        <w:rPr>
          <w:lang w:val="cs-CZ"/>
        </w:rPr>
      </w:pPr>
      <w:r>
        <w:rPr>
          <w:rStyle w:val="Znakapoznpodarou"/>
        </w:rPr>
        <w:footnoteRef/>
      </w:r>
      <w:r>
        <w:t xml:space="preserve"> </w:t>
      </w:r>
      <w:r>
        <w:rPr>
          <w:lang w:val="cs-CZ"/>
        </w:rPr>
        <w:t>Viz především opatření ve specifickém cíli F. 2 a F 4.</w:t>
      </w:r>
    </w:p>
  </w:footnote>
  <w:footnote w:id="4">
    <w:p w14:paraId="1118A742" w14:textId="38B2F61D" w:rsidR="00444652" w:rsidRPr="003B2319" w:rsidRDefault="00444652">
      <w:pPr>
        <w:pStyle w:val="Textpoznpodarou"/>
        <w:rPr>
          <w:lang w:val="cs-CZ"/>
        </w:rPr>
      </w:pPr>
      <w:r>
        <w:rPr>
          <w:rStyle w:val="Znakapoznpodarou"/>
        </w:rPr>
        <w:footnoteRef/>
      </w:r>
      <w:r>
        <w:t xml:space="preserve"> </w:t>
      </w:r>
      <w:r>
        <w:rPr>
          <w:lang w:val="cs-CZ"/>
        </w:rPr>
        <w:t>Viz opatření F 2.2.</w:t>
      </w:r>
    </w:p>
  </w:footnote>
  <w:footnote w:id="5">
    <w:p w14:paraId="3FB5829D" w14:textId="3AF527A2" w:rsidR="00444652" w:rsidRPr="003B2319" w:rsidRDefault="00444652">
      <w:pPr>
        <w:pStyle w:val="Textpoznpodarou"/>
        <w:rPr>
          <w:lang w:val="cs-CZ"/>
        </w:rPr>
      </w:pPr>
      <w:r>
        <w:rPr>
          <w:rStyle w:val="Znakapoznpodarou"/>
        </w:rPr>
        <w:footnoteRef/>
      </w:r>
      <w:r>
        <w:t xml:space="preserve"> </w:t>
      </w:r>
      <w:r>
        <w:rPr>
          <w:lang w:val="cs-CZ"/>
        </w:rPr>
        <w:t xml:space="preserve">Informace </w:t>
      </w:r>
      <w:r w:rsidR="00927A28">
        <w:rPr>
          <w:lang w:val="cs-CZ"/>
        </w:rPr>
        <w:t xml:space="preserve">ze </w:t>
      </w:r>
      <w:r w:rsidR="00927A28">
        <w:rPr>
          <w:lang w:val="cs-CZ"/>
        </w:rPr>
        <w:t>Zprávy o činnosti státního zastupitelství za rok 2021</w:t>
      </w:r>
      <w:r>
        <w:rPr>
          <w:lang w:val="cs-CZ"/>
        </w:rPr>
        <w:t>.</w:t>
      </w:r>
    </w:p>
  </w:footnote>
  <w:footnote w:id="6">
    <w:p w14:paraId="01B28CC9" w14:textId="458B28F0" w:rsidR="00444652" w:rsidRPr="003B2319" w:rsidRDefault="00444652">
      <w:pPr>
        <w:pStyle w:val="Textpoznpodarou"/>
        <w:rPr>
          <w:lang w:val="cs-CZ"/>
        </w:rPr>
      </w:pPr>
      <w:r>
        <w:rPr>
          <w:rStyle w:val="Znakapoznpodarou"/>
        </w:rPr>
        <w:footnoteRef/>
      </w:r>
      <w:r>
        <w:t xml:space="preserve"> </w:t>
      </w:r>
      <w:r>
        <w:rPr>
          <w:lang w:val="cs-CZ"/>
        </w:rPr>
        <w:t>Tamtéž.</w:t>
      </w:r>
    </w:p>
  </w:footnote>
  <w:footnote w:id="7">
    <w:p w14:paraId="69D096AB" w14:textId="5FF38DBA" w:rsidR="00444652" w:rsidRPr="003B2319" w:rsidRDefault="00444652">
      <w:pPr>
        <w:pStyle w:val="Textpoznpodarou"/>
        <w:rPr>
          <w:lang w:val="cs-CZ"/>
        </w:rPr>
      </w:pPr>
      <w:r>
        <w:rPr>
          <w:rStyle w:val="Znakapoznpodarou"/>
        </w:rPr>
        <w:footnoteRef/>
      </w:r>
      <w:r>
        <w:t xml:space="preserve"> </w:t>
      </w:r>
      <w:r>
        <w:rPr>
          <w:lang w:val="cs-CZ"/>
        </w:rPr>
        <w:t>Viz Strategie vzdělávací politiky 2030+, strategický cíl 1 a strategická linie 1</w:t>
      </w:r>
    </w:p>
  </w:footnote>
  <w:footnote w:id="8">
    <w:p w14:paraId="3AB1C002" w14:textId="186F429C" w:rsidR="00444652" w:rsidRPr="003B2319" w:rsidRDefault="00444652">
      <w:pPr>
        <w:pStyle w:val="Textpoznpodarou"/>
        <w:rPr>
          <w:lang w:val="cs-CZ"/>
        </w:rPr>
      </w:pPr>
      <w:r>
        <w:rPr>
          <w:rStyle w:val="Znakapoznpodarou"/>
        </w:rPr>
        <w:footnoteRef/>
      </w:r>
      <w:r>
        <w:t xml:space="preserve"> </w:t>
      </w:r>
      <w:r>
        <w:rPr>
          <w:lang w:val="cs-CZ"/>
        </w:rPr>
        <w:t>Viz N</w:t>
      </w:r>
      <w:r w:rsidRPr="003B2319">
        <w:rPr>
          <w:lang w:val="cs-CZ"/>
        </w:rPr>
        <w:t>árodní strategie primární prevence rizikového chování dětí a mládeže na období 2019 – 2027</w:t>
      </w:r>
      <w:r>
        <w:rPr>
          <w:lang w:val="cs-CZ"/>
        </w:rPr>
        <w:t xml:space="preserve"> a akční plán k její realizaci na období 2019 – 2021, pilíř Financování.</w:t>
      </w:r>
    </w:p>
  </w:footnote>
  <w:footnote w:id="9">
    <w:p w14:paraId="41D542BD" w14:textId="76854D67" w:rsidR="00F128C2" w:rsidRPr="003B2319" w:rsidRDefault="00F128C2">
      <w:pPr>
        <w:pStyle w:val="Textpoznpodarou"/>
        <w:rPr>
          <w:lang w:val="cs-CZ"/>
        </w:rPr>
      </w:pPr>
      <w:r>
        <w:rPr>
          <w:rStyle w:val="Znakapoznpodarou"/>
        </w:rPr>
        <w:footnoteRef/>
      </w:r>
      <w:r>
        <w:t xml:space="preserve"> </w:t>
      </w:r>
      <w:r>
        <w:rPr>
          <w:lang w:val="cs-CZ"/>
        </w:rPr>
        <w:t>Viz nález Ústavního soudu sp. zn. I. ÚS 3226/16 ze dne 29. 6. 2017.</w:t>
      </w:r>
    </w:p>
  </w:footnote>
  <w:footnote w:id="10">
    <w:p w14:paraId="5CBE60F0" w14:textId="661677A4" w:rsidR="00F128C2" w:rsidRPr="003B2319" w:rsidRDefault="00F128C2">
      <w:pPr>
        <w:pStyle w:val="Textpoznpodarou"/>
        <w:rPr>
          <w:lang w:val="cs-CZ"/>
        </w:rPr>
      </w:pPr>
      <w:r>
        <w:rPr>
          <w:rStyle w:val="Znakapoznpodarou"/>
        </w:rPr>
        <w:footnoteRef/>
      </w:r>
      <w:r>
        <w:t xml:space="preserve"> </w:t>
      </w:r>
      <w:r>
        <w:rPr>
          <w:lang w:val="cs-CZ"/>
        </w:rPr>
        <w:t>Viz Programové prohlášení vlády</w:t>
      </w:r>
      <w:r w:rsidR="0060324C">
        <w:rPr>
          <w:lang w:val="cs-CZ"/>
        </w:rPr>
        <w:t>, str. 50.</w:t>
      </w:r>
      <w:r>
        <w:rPr>
          <w:lang w:val="cs-CZ"/>
        </w:rPr>
        <w:t xml:space="preserve"> </w:t>
      </w:r>
    </w:p>
  </w:footnote>
  <w:footnote w:id="11">
    <w:p w14:paraId="100492FD" w14:textId="24A61547" w:rsidR="00F128C2" w:rsidRPr="003B2319" w:rsidRDefault="00F128C2">
      <w:pPr>
        <w:pStyle w:val="Textpoznpodarou"/>
        <w:rPr>
          <w:lang w:val="cs-CZ"/>
        </w:rPr>
      </w:pPr>
      <w:r>
        <w:rPr>
          <w:rStyle w:val="Znakapoznpodarou"/>
        </w:rPr>
        <w:footnoteRef/>
      </w:r>
      <w:r>
        <w:t xml:space="preserve"> </w:t>
      </w:r>
      <w:r>
        <w:rPr>
          <w:lang w:val="cs-CZ"/>
        </w:rPr>
        <w:t xml:space="preserve">Viz </w:t>
      </w:r>
      <w:r>
        <w:t>Národní strategie</w:t>
      </w:r>
      <w:r w:rsidRPr="00937AFD">
        <w:t xml:space="preserve"> boje proti obchodování s lidmi </w:t>
      </w:r>
      <w:r>
        <w:t>na léta 2020 – 2023</w:t>
      </w:r>
      <w:r>
        <w:rPr>
          <w:lang w:val="cs-CZ"/>
        </w:rPr>
        <w:t>, opatření 2.3.</w:t>
      </w:r>
    </w:p>
  </w:footnote>
  <w:footnote w:id="12">
    <w:p w14:paraId="7F4FA0D6" w14:textId="31328E7C" w:rsidR="00F128C2" w:rsidRPr="003B2319" w:rsidRDefault="00F128C2">
      <w:pPr>
        <w:pStyle w:val="Textpoznpodarou"/>
        <w:rPr>
          <w:lang w:val="cs-CZ"/>
        </w:rPr>
      </w:pPr>
      <w:r>
        <w:rPr>
          <w:rStyle w:val="Znakapoznpodarou"/>
        </w:rPr>
        <w:footnoteRef/>
      </w:r>
      <w:r>
        <w:t xml:space="preserve"> </w:t>
      </w:r>
      <w:r>
        <w:rPr>
          <w:lang w:val="cs-CZ"/>
        </w:rPr>
        <w:t xml:space="preserve">Viz </w:t>
      </w:r>
      <w:r>
        <w:t>Národní strategií</w:t>
      </w:r>
      <w:r w:rsidRPr="00937AFD">
        <w:t xml:space="preserve"> boje proti obchodování s lidmi </w:t>
      </w:r>
      <w:r>
        <w:t>na léta 2020 – 2023</w:t>
      </w:r>
      <w:r>
        <w:rPr>
          <w:lang w:val="cs-CZ"/>
        </w:rPr>
        <w:t>, str. 12</w:t>
      </w:r>
    </w:p>
  </w:footnote>
  <w:footnote w:id="13">
    <w:p w14:paraId="4242FEC4" w14:textId="66D976C9" w:rsidR="0053778F" w:rsidRPr="0053778F" w:rsidRDefault="0053778F" w:rsidP="0053778F">
      <w:pPr>
        <w:pStyle w:val="Textpoznpodarou"/>
        <w:rPr>
          <w:lang w:val="cs-CZ"/>
        </w:rPr>
      </w:pPr>
      <w:r>
        <w:rPr>
          <w:rStyle w:val="Znakapoznpodarou"/>
        </w:rPr>
        <w:footnoteRef/>
      </w:r>
      <w:r>
        <w:t xml:space="preserve"> </w:t>
      </w:r>
      <w:r>
        <w:rPr>
          <w:lang w:val="cs-CZ"/>
        </w:rPr>
        <w:t xml:space="preserve">Viz Strategie </w:t>
      </w:r>
      <w:r w:rsidRPr="00B2159B">
        <w:t xml:space="preserve">pro rovnost žen a mužů </w:t>
      </w:r>
      <w:r>
        <w:t>na léta 2021 – 203</w:t>
      </w:r>
      <w:r w:rsidRPr="00B2159B">
        <w:t>0</w:t>
      </w:r>
      <w:r>
        <w:rPr>
          <w:lang w:val="cs-CZ"/>
        </w:rPr>
        <w:t>, opatření 1.3.6.</w:t>
      </w:r>
    </w:p>
  </w:footnote>
  <w:footnote w:id="14">
    <w:p w14:paraId="03145E22" w14:textId="00DFB2E0" w:rsidR="0053778F" w:rsidRPr="003B2319" w:rsidRDefault="0053778F">
      <w:pPr>
        <w:pStyle w:val="Textpoznpodarou"/>
        <w:rPr>
          <w:lang w:val="cs-CZ"/>
        </w:rPr>
      </w:pPr>
      <w:r>
        <w:rPr>
          <w:rStyle w:val="Znakapoznpodarou"/>
        </w:rPr>
        <w:footnoteRef/>
      </w:r>
      <w:r>
        <w:t xml:space="preserve"> </w:t>
      </w:r>
      <w:r>
        <w:rPr>
          <w:lang w:val="cs-CZ"/>
        </w:rPr>
        <w:t xml:space="preserve">Viz § </w:t>
      </w:r>
      <w:r w:rsidR="00E32455">
        <w:rPr>
          <w:sz w:val="18"/>
        </w:rPr>
        <w:t>§ 118 odst. 4 písm. l) zákon</w:t>
      </w:r>
      <w:r w:rsidR="00E32455">
        <w:rPr>
          <w:sz w:val="18"/>
          <w:lang w:val="cs-CZ"/>
        </w:rPr>
        <w:t>a o podnikání na kapitálovém trhu.</w:t>
      </w:r>
    </w:p>
  </w:footnote>
  <w:footnote w:id="15">
    <w:p w14:paraId="552CF8C6" w14:textId="1D9A52A0" w:rsidR="00E32455" w:rsidRPr="003B2319" w:rsidRDefault="00E32455">
      <w:pPr>
        <w:pStyle w:val="Textpoznpodarou"/>
        <w:rPr>
          <w:lang w:val="cs-CZ"/>
        </w:rPr>
      </w:pPr>
      <w:r>
        <w:rPr>
          <w:rStyle w:val="Znakapoznpodarou"/>
        </w:rPr>
        <w:footnoteRef/>
      </w:r>
      <w:r>
        <w:t xml:space="preserve"> </w:t>
      </w:r>
      <w:r>
        <w:rPr>
          <w:lang w:val="cs-CZ"/>
        </w:rPr>
        <w:t xml:space="preserve">Viz Strategie </w:t>
      </w:r>
      <w:r w:rsidRPr="00B2159B">
        <w:t xml:space="preserve">pro rovnost žen a mužů </w:t>
      </w:r>
      <w:r>
        <w:t>na léta 2021 – 203</w:t>
      </w:r>
      <w:r w:rsidRPr="00B2159B">
        <w:t>0</w:t>
      </w:r>
      <w:r>
        <w:rPr>
          <w:lang w:val="cs-CZ"/>
        </w:rPr>
        <w:t>, str. 97.</w:t>
      </w:r>
    </w:p>
  </w:footnote>
  <w:footnote w:id="16">
    <w:p w14:paraId="72F687D1" w14:textId="32425757" w:rsidR="00E32455" w:rsidRPr="003B2319" w:rsidRDefault="00E32455">
      <w:pPr>
        <w:pStyle w:val="Textpoznpodarou"/>
        <w:rPr>
          <w:lang w:val="cs-CZ"/>
        </w:rPr>
      </w:pPr>
      <w:r>
        <w:rPr>
          <w:rStyle w:val="Znakapoznpodarou"/>
        </w:rPr>
        <w:footnoteRef/>
      </w:r>
      <w:r>
        <w:t xml:space="preserve"> </w:t>
      </w:r>
      <w:hyperlink r:id="rId1" w:history="1">
        <w:r w:rsidRPr="00AA76C8">
          <w:rPr>
            <w:rStyle w:val="Hypertextovodkaz"/>
          </w:rPr>
          <w:t>https://www.vlada.cz/assets/ppov/rovne-prilezitosti-zen-a-muzu/Projekt_OPZ/Vystupy_projektu/Manual-pro-politicke-strany.pdf</w:t>
        </w:r>
      </w:hyperlink>
      <w:r>
        <w:rPr>
          <w:lang w:val="cs-CZ"/>
        </w:rPr>
        <w:t xml:space="preserve"> </w:t>
      </w:r>
    </w:p>
  </w:footnote>
  <w:footnote w:id="17">
    <w:p w14:paraId="118C11E1" w14:textId="0A1C248A" w:rsidR="00E32455" w:rsidRPr="003B2319" w:rsidRDefault="00E32455">
      <w:pPr>
        <w:pStyle w:val="Textpoznpodarou"/>
        <w:rPr>
          <w:lang w:val="cs-CZ"/>
        </w:rPr>
      </w:pPr>
      <w:r>
        <w:rPr>
          <w:rStyle w:val="Znakapoznpodarou"/>
        </w:rPr>
        <w:footnoteRef/>
      </w:r>
      <w:r>
        <w:t xml:space="preserve"> </w:t>
      </w:r>
      <w:r>
        <w:rPr>
          <w:lang w:val="cs-CZ"/>
        </w:rPr>
        <w:t xml:space="preserve">Viz Strategie </w:t>
      </w:r>
      <w:r w:rsidRPr="00B2159B">
        <w:t xml:space="preserve">pro rovnost žen a mužů </w:t>
      </w:r>
      <w:r>
        <w:t>na léta 2021 – 203</w:t>
      </w:r>
      <w:r w:rsidRPr="00B2159B">
        <w:t>0</w:t>
      </w:r>
      <w:r>
        <w:rPr>
          <w:lang w:val="cs-CZ"/>
        </w:rPr>
        <w:t>, opatření 2.2.3.</w:t>
      </w:r>
    </w:p>
  </w:footnote>
  <w:footnote w:id="18">
    <w:p w14:paraId="20BA87DE" w14:textId="09A203AC" w:rsidR="00E32455" w:rsidRPr="003B2319" w:rsidRDefault="00E32455">
      <w:pPr>
        <w:pStyle w:val="Textpoznpodarou"/>
        <w:rPr>
          <w:lang w:val="cs-CZ"/>
        </w:rPr>
      </w:pPr>
      <w:r>
        <w:rPr>
          <w:rStyle w:val="Znakapoznpodarou"/>
        </w:rPr>
        <w:footnoteRef/>
      </w:r>
      <w:r>
        <w:t xml:space="preserve"> </w:t>
      </w:r>
      <w:r w:rsidR="009E23A4">
        <w:rPr>
          <w:lang w:val="cs-CZ"/>
        </w:rPr>
        <w:t xml:space="preserve">Viz Strategie </w:t>
      </w:r>
      <w:r w:rsidR="009E23A4" w:rsidRPr="00B2159B">
        <w:t xml:space="preserve">pro rovnost žen a mužů </w:t>
      </w:r>
      <w:r w:rsidR="009E23A4">
        <w:t>na léta 2021 – 203</w:t>
      </w:r>
      <w:r w:rsidR="009E23A4" w:rsidRPr="00B2159B">
        <w:t>0</w:t>
      </w:r>
      <w:r w:rsidR="009E23A4">
        <w:rPr>
          <w:lang w:val="cs-CZ"/>
        </w:rPr>
        <w:t>, opatření 2.2.1.</w:t>
      </w:r>
    </w:p>
  </w:footnote>
  <w:footnote w:id="19">
    <w:p w14:paraId="6FF295AC" w14:textId="23E52E1B" w:rsidR="00A16606" w:rsidRPr="003B2319" w:rsidRDefault="00A16606" w:rsidP="00A16606">
      <w:pPr>
        <w:pStyle w:val="Textpoznpodarou"/>
        <w:rPr>
          <w:lang w:val="cs-CZ"/>
        </w:rPr>
      </w:pPr>
      <w:r>
        <w:rPr>
          <w:rStyle w:val="Znakapoznpodarou"/>
        </w:rPr>
        <w:footnoteRef/>
      </w:r>
      <w:r>
        <w:t xml:space="preserve"> </w:t>
      </w:r>
      <w:r>
        <w:rPr>
          <w:lang w:val="cs-CZ"/>
        </w:rPr>
        <w:t>Informace od zmocněnkyně vlády pro lidská práva</w:t>
      </w:r>
      <w:r>
        <w:rPr>
          <w:lang w:val="cs-CZ"/>
        </w:rPr>
        <w:t xml:space="preserve"> a Ministerstva spravedlnosti</w:t>
      </w:r>
      <w:r>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3in;height:3in" o:bullet="t"/>
    </w:pict>
  </w:numPicBullet>
  <w:abstractNum w:abstractNumId="0" w15:restartNumberingAfterBreak="0">
    <w:nsid w:val="FFFFFF89"/>
    <w:multiLevelType w:val="singleLevel"/>
    <w:tmpl w:val="2BC8EA3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862203"/>
    <w:multiLevelType w:val="hybridMultilevel"/>
    <w:tmpl w:val="090A09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0319A"/>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40618CB"/>
    <w:multiLevelType w:val="hybridMultilevel"/>
    <w:tmpl w:val="BDF87F9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 w15:restartNumberingAfterBreak="0">
    <w:nsid w:val="063E1F7D"/>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0ADB264B"/>
    <w:multiLevelType w:val="hybridMultilevel"/>
    <w:tmpl w:val="618EEB22"/>
    <w:lvl w:ilvl="0" w:tplc="845069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FF3056D"/>
    <w:multiLevelType w:val="hybridMultilevel"/>
    <w:tmpl w:val="03A08720"/>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1AD51192"/>
    <w:multiLevelType w:val="multilevel"/>
    <w:tmpl w:val="9C4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B32F5"/>
    <w:multiLevelType w:val="hybridMultilevel"/>
    <w:tmpl w:val="41D29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436174"/>
    <w:multiLevelType w:val="hybridMultilevel"/>
    <w:tmpl w:val="5C886B0C"/>
    <w:lvl w:ilvl="0" w:tplc="03CC2062">
      <w:start w:val="1"/>
      <w:numFmt w:val="decimal"/>
      <w:lvlText w:val="%1."/>
      <w:lvlJc w:val="left"/>
      <w:pPr>
        <w:ind w:left="786"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3135C2"/>
    <w:multiLevelType w:val="multilevel"/>
    <w:tmpl w:val="0EFE958C"/>
    <w:lvl w:ilvl="0">
      <w:start w:val="3"/>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E7179E"/>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23EE1BB1"/>
    <w:multiLevelType w:val="hybridMultilevel"/>
    <w:tmpl w:val="F3861B78"/>
    <w:lvl w:ilvl="0" w:tplc="BD6084C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6405CD"/>
    <w:multiLevelType w:val="hybridMultilevel"/>
    <w:tmpl w:val="D722CC06"/>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2CC42471"/>
    <w:multiLevelType w:val="multilevel"/>
    <w:tmpl w:val="8502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0430B"/>
    <w:multiLevelType w:val="hybridMultilevel"/>
    <w:tmpl w:val="A9F25498"/>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345A20FE"/>
    <w:multiLevelType w:val="hybridMultilevel"/>
    <w:tmpl w:val="5D4EF30C"/>
    <w:lvl w:ilvl="0" w:tplc="A90E26E4">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9F544F"/>
    <w:multiLevelType w:val="hybridMultilevel"/>
    <w:tmpl w:val="60CAB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33858"/>
    <w:multiLevelType w:val="hybridMultilevel"/>
    <w:tmpl w:val="38D0F7A6"/>
    <w:lvl w:ilvl="0" w:tplc="68C82F4E">
      <w:numFmt w:val="bullet"/>
      <w:lvlText w:val="-"/>
      <w:lvlJc w:val="left"/>
      <w:pPr>
        <w:ind w:left="360" w:hanging="360"/>
      </w:pPr>
      <w:rPr>
        <w:rFonts w:ascii="Calibri" w:eastAsia="Calibr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FCC3746"/>
    <w:multiLevelType w:val="hybridMultilevel"/>
    <w:tmpl w:val="E954008C"/>
    <w:lvl w:ilvl="0" w:tplc="4B7661E8">
      <w:start w:val="1"/>
      <w:numFmt w:val="decimal"/>
      <w:lvlText w:val="%1."/>
      <w:lvlJc w:val="left"/>
      <w:pPr>
        <w:tabs>
          <w:tab w:val="num" w:pos="720"/>
        </w:tabs>
        <w:ind w:left="720" w:hanging="360"/>
      </w:pPr>
      <w:rPr>
        <w:rFonts w:hint="default"/>
        <w:i w:val="0"/>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720"/>
        </w:tabs>
        <w:ind w:left="72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B058BB"/>
    <w:multiLevelType w:val="multilevel"/>
    <w:tmpl w:val="8EA25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24A6422"/>
    <w:multiLevelType w:val="hybridMultilevel"/>
    <w:tmpl w:val="AB38173E"/>
    <w:lvl w:ilvl="0" w:tplc="0405000F">
      <w:start w:val="1"/>
      <w:numFmt w:val="decimal"/>
      <w:lvlText w:val="%1."/>
      <w:lvlJc w:val="left"/>
      <w:pPr>
        <w:tabs>
          <w:tab w:val="num" w:pos="2808"/>
        </w:tabs>
        <w:ind w:left="2808" w:hanging="360"/>
      </w:pPr>
    </w:lvl>
    <w:lvl w:ilvl="1" w:tplc="04050019">
      <w:start w:val="1"/>
      <w:numFmt w:val="lowerLetter"/>
      <w:lvlText w:val="%2."/>
      <w:lvlJc w:val="left"/>
      <w:pPr>
        <w:tabs>
          <w:tab w:val="num" w:pos="3528"/>
        </w:tabs>
        <w:ind w:left="3528" w:hanging="360"/>
      </w:pPr>
    </w:lvl>
    <w:lvl w:ilvl="2" w:tplc="0405001B" w:tentative="1">
      <w:start w:val="1"/>
      <w:numFmt w:val="lowerRoman"/>
      <w:lvlText w:val="%3."/>
      <w:lvlJc w:val="right"/>
      <w:pPr>
        <w:tabs>
          <w:tab w:val="num" w:pos="4248"/>
        </w:tabs>
        <w:ind w:left="4248" w:hanging="180"/>
      </w:pPr>
    </w:lvl>
    <w:lvl w:ilvl="3" w:tplc="0405000F" w:tentative="1">
      <w:start w:val="1"/>
      <w:numFmt w:val="decimal"/>
      <w:lvlText w:val="%4."/>
      <w:lvlJc w:val="left"/>
      <w:pPr>
        <w:tabs>
          <w:tab w:val="num" w:pos="4968"/>
        </w:tabs>
        <w:ind w:left="4968" w:hanging="360"/>
      </w:pPr>
    </w:lvl>
    <w:lvl w:ilvl="4" w:tplc="04050019" w:tentative="1">
      <w:start w:val="1"/>
      <w:numFmt w:val="lowerLetter"/>
      <w:lvlText w:val="%5."/>
      <w:lvlJc w:val="left"/>
      <w:pPr>
        <w:tabs>
          <w:tab w:val="num" w:pos="5688"/>
        </w:tabs>
        <w:ind w:left="5688" w:hanging="360"/>
      </w:pPr>
    </w:lvl>
    <w:lvl w:ilvl="5" w:tplc="0405001B" w:tentative="1">
      <w:start w:val="1"/>
      <w:numFmt w:val="lowerRoman"/>
      <w:lvlText w:val="%6."/>
      <w:lvlJc w:val="right"/>
      <w:pPr>
        <w:tabs>
          <w:tab w:val="num" w:pos="6408"/>
        </w:tabs>
        <w:ind w:left="6408" w:hanging="180"/>
      </w:pPr>
    </w:lvl>
    <w:lvl w:ilvl="6" w:tplc="0405000F" w:tentative="1">
      <w:start w:val="1"/>
      <w:numFmt w:val="decimal"/>
      <w:lvlText w:val="%7."/>
      <w:lvlJc w:val="left"/>
      <w:pPr>
        <w:tabs>
          <w:tab w:val="num" w:pos="7128"/>
        </w:tabs>
        <w:ind w:left="7128" w:hanging="360"/>
      </w:pPr>
    </w:lvl>
    <w:lvl w:ilvl="7" w:tplc="04050019" w:tentative="1">
      <w:start w:val="1"/>
      <w:numFmt w:val="lowerLetter"/>
      <w:lvlText w:val="%8."/>
      <w:lvlJc w:val="left"/>
      <w:pPr>
        <w:tabs>
          <w:tab w:val="num" w:pos="7848"/>
        </w:tabs>
        <w:ind w:left="7848" w:hanging="360"/>
      </w:pPr>
    </w:lvl>
    <w:lvl w:ilvl="8" w:tplc="0405001B" w:tentative="1">
      <w:start w:val="1"/>
      <w:numFmt w:val="lowerRoman"/>
      <w:lvlText w:val="%9."/>
      <w:lvlJc w:val="right"/>
      <w:pPr>
        <w:tabs>
          <w:tab w:val="num" w:pos="8568"/>
        </w:tabs>
        <w:ind w:left="8568" w:hanging="180"/>
      </w:pPr>
    </w:lvl>
  </w:abstractNum>
  <w:abstractNum w:abstractNumId="22" w15:restartNumberingAfterBreak="0">
    <w:nsid w:val="46CE128A"/>
    <w:multiLevelType w:val="hybridMultilevel"/>
    <w:tmpl w:val="A1A251D2"/>
    <w:lvl w:ilvl="0" w:tplc="B45A77E6">
      <w:start w:val="1"/>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2D35F0"/>
    <w:multiLevelType w:val="hybridMultilevel"/>
    <w:tmpl w:val="645EE012"/>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A0028E"/>
    <w:multiLevelType w:val="hybridMultilevel"/>
    <w:tmpl w:val="5CB60E5E"/>
    <w:lvl w:ilvl="0" w:tplc="8E8C3492">
      <w:start w:val="1"/>
      <w:numFmt w:val="decimal"/>
      <w:lvlText w:val="%1."/>
      <w:lvlJc w:val="left"/>
      <w:pPr>
        <w:tabs>
          <w:tab w:val="num" w:pos="1070"/>
        </w:tabs>
        <w:ind w:left="1070" w:hanging="360"/>
      </w:pPr>
      <w:rPr>
        <w:rFonts w:hint="default"/>
        <w:b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DBD13B8"/>
    <w:multiLevelType w:val="hybridMultilevel"/>
    <w:tmpl w:val="63E4A680"/>
    <w:lvl w:ilvl="0" w:tplc="1226B54C">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7D46AC"/>
    <w:multiLevelType w:val="hybridMultilevel"/>
    <w:tmpl w:val="D3445392"/>
    <w:lvl w:ilvl="0" w:tplc="66D6B0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2539A7"/>
    <w:multiLevelType w:val="hybridMultilevel"/>
    <w:tmpl w:val="5620A5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3B0931"/>
    <w:multiLevelType w:val="hybridMultilevel"/>
    <w:tmpl w:val="146CD678"/>
    <w:lvl w:ilvl="0" w:tplc="04050015">
      <w:start w:val="1"/>
      <w:numFmt w:val="upperLetter"/>
      <w:lvlText w:val="%1."/>
      <w:lvlJc w:val="left"/>
      <w:pPr>
        <w:ind w:left="720" w:hanging="360"/>
      </w:pPr>
      <w:rPr>
        <w:rFonts w:hint="default"/>
      </w:rPr>
    </w:lvl>
    <w:lvl w:ilvl="1" w:tplc="1AB28C28">
      <w:start w:val="1"/>
      <w:numFmt w:val="decimal"/>
      <w:lvlText w:val="%2."/>
      <w:lvlJc w:val="left"/>
      <w:pPr>
        <w:tabs>
          <w:tab w:val="num" w:pos="360"/>
        </w:tabs>
        <w:ind w:left="360" w:hanging="360"/>
      </w:pPr>
      <w:rPr>
        <w:rFonts w:hint="default"/>
        <w:b/>
      </w:rPr>
    </w:lvl>
    <w:lvl w:ilvl="2" w:tplc="0C242A9C">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893405"/>
    <w:multiLevelType w:val="hybridMultilevel"/>
    <w:tmpl w:val="AB489A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AB6950"/>
    <w:multiLevelType w:val="hybridMultilevel"/>
    <w:tmpl w:val="F0D6E3CA"/>
    <w:lvl w:ilvl="0" w:tplc="5246ADF0">
      <w:start w:val="13"/>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856D4">
      <w:start w:val="1"/>
      <w:numFmt w:val="lowerLetter"/>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ACA1A">
      <w:start w:val="1"/>
      <w:numFmt w:val="lowerRoman"/>
      <w:lvlText w:val="%3"/>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4D2CA">
      <w:start w:val="1"/>
      <w:numFmt w:val="decimal"/>
      <w:lvlText w:val="%4"/>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E2DB8">
      <w:start w:val="1"/>
      <w:numFmt w:val="lowerLetter"/>
      <w:lvlText w:val="%5"/>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6CC62">
      <w:start w:val="1"/>
      <w:numFmt w:val="lowerRoman"/>
      <w:lvlText w:val="%6"/>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A8CCE">
      <w:start w:val="1"/>
      <w:numFmt w:val="decimal"/>
      <w:lvlText w:val="%7"/>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C576A">
      <w:start w:val="1"/>
      <w:numFmt w:val="lowerLetter"/>
      <w:lvlText w:val="%8"/>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49552">
      <w:start w:val="1"/>
      <w:numFmt w:val="lowerRoman"/>
      <w:lvlText w:val="%9"/>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C83BA8"/>
    <w:multiLevelType w:val="hybridMultilevel"/>
    <w:tmpl w:val="AF68C364"/>
    <w:lvl w:ilvl="0" w:tplc="8AEAD48A">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C51AE6"/>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15:restartNumberingAfterBreak="0">
    <w:nsid w:val="594F7931"/>
    <w:multiLevelType w:val="hybridMultilevel"/>
    <w:tmpl w:val="6418764C"/>
    <w:lvl w:ilvl="0" w:tplc="6B308A18">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1F6A17"/>
    <w:multiLevelType w:val="hybridMultilevel"/>
    <w:tmpl w:val="4FCA5826"/>
    <w:lvl w:ilvl="0" w:tplc="C574A90C">
      <w:start w:val="1"/>
      <w:numFmt w:val="decimal"/>
      <w:lvlText w:val="%1."/>
      <w:lvlJc w:val="left"/>
      <w:rPr>
        <w:rFonts w:ascii="Times New Roman" w:hAnsi="Times New Roman" w:cs="Times New Roman" w:hint="default"/>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51D635B"/>
    <w:multiLevelType w:val="hybridMultilevel"/>
    <w:tmpl w:val="41D29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A17CB"/>
    <w:multiLevelType w:val="multilevel"/>
    <w:tmpl w:val="1DF009F4"/>
    <w:lvl w:ilvl="0">
      <w:start w:val="1"/>
      <w:numFmt w:val="decimal"/>
      <w:suff w:val="space"/>
      <w:lvlText w:val="Kapitola %1"/>
      <w:lvlJc w:val="left"/>
      <w:rPr>
        <w:rFonts w:cs="Times New Roman"/>
      </w:rPr>
    </w:lvl>
    <w:lvl w:ilvl="1">
      <w:start w:val="1"/>
      <w:numFmt w:val="decimal"/>
      <w:lvlText w:val="%2."/>
      <w:lvlJc w:val="left"/>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7" w15:restartNumberingAfterBreak="0">
    <w:nsid w:val="65BB770E"/>
    <w:multiLevelType w:val="hybridMultilevel"/>
    <w:tmpl w:val="D6EE0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76E316E"/>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6784746A"/>
    <w:multiLevelType w:val="hybridMultilevel"/>
    <w:tmpl w:val="C7AE0128"/>
    <w:lvl w:ilvl="0" w:tplc="BD6084CA">
      <w:numFmt w:val="bullet"/>
      <w:lvlText w:val="-"/>
      <w:lvlJc w:val="left"/>
      <w:pPr>
        <w:ind w:left="774" w:hanging="360"/>
      </w:pPr>
      <w:rPr>
        <w:rFonts w:ascii="Calibri" w:eastAsia="Calibri" w:hAnsi="Calibri" w:cs="Times New Roman"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0" w15:restartNumberingAfterBreak="0">
    <w:nsid w:val="68B540FA"/>
    <w:multiLevelType w:val="hybridMultilevel"/>
    <w:tmpl w:val="E0A0F4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685D2E"/>
    <w:multiLevelType w:val="hybridMultilevel"/>
    <w:tmpl w:val="91A261FE"/>
    <w:lvl w:ilvl="0" w:tplc="E236B780">
      <w:start w:val="59"/>
      <w:numFmt w:val="decimal"/>
      <w:lvlText w:val="%1."/>
      <w:lvlJc w:val="left"/>
      <w:pPr>
        <w:ind w:left="475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3" w15:restartNumberingAfterBreak="0">
    <w:nsid w:val="6C4D2735"/>
    <w:multiLevelType w:val="hybridMultilevel"/>
    <w:tmpl w:val="618EEB22"/>
    <w:lvl w:ilvl="0" w:tplc="845069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6F2D62DC"/>
    <w:multiLevelType w:val="hybridMultilevel"/>
    <w:tmpl w:val="4552AB28"/>
    <w:lvl w:ilvl="0" w:tplc="B45A77E6">
      <w:start w:val="1"/>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3C17D2"/>
    <w:multiLevelType w:val="hybridMultilevel"/>
    <w:tmpl w:val="C5504434"/>
    <w:lvl w:ilvl="0" w:tplc="C4B2815E">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 w15:restartNumberingAfterBreak="0">
    <w:nsid w:val="76765A62"/>
    <w:multiLevelType w:val="multilevel"/>
    <w:tmpl w:val="35F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8A0975"/>
    <w:multiLevelType w:val="hybridMultilevel"/>
    <w:tmpl w:val="175A1E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29"/>
  </w:num>
  <w:num w:numId="3">
    <w:abstractNumId w:val="33"/>
  </w:num>
  <w:num w:numId="4">
    <w:abstractNumId w:val="21"/>
  </w:num>
  <w:num w:numId="5">
    <w:abstractNumId w:val="22"/>
  </w:num>
  <w:num w:numId="6">
    <w:abstractNumId w:val="19"/>
  </w:num>
  <w:num w:numId="7">
    <w:abstractNumId w:val="25"/>
  </w:num>
  <w:num w:numId="8">
    <w:abstractNumId w:val="43"/>
  </w:num>
  <w:num w:numId="9">
    <w:abstractNumId w:val="5"/>
  </w:num>
  <w:num w:numId="10">
    <w:abstractNumId w:val="26"/>
  </w:num>
  <w:num w:numId="11">
    <w:abstractNumId w:val="24"/>
  </w:num>
  <w:num w:numId="12">
    <w:abstractNumId w:val="31"/>
  </w:num>
  <w:num w:numId="13">
    <w:abstractNumId w:val="27"/>
  </w:num>
  <w:num w:numId="14">
    <w:abstractNumId w:val="1"/>
  </w:num>
  <w:num w:numId="15">
    <w:abstractNumId w:val="16"/>
  </w:num>
  <w:num w:numId="16">
    <w:abstractNumId w:val="34"/>
  </w:num>
  <w:num w:numId="17">
    <w:abstractNumId w:val="7"/>
  </w:num>
  <w:num w:numId="18">
    <w:abstractNumId w:val="46"/>
  </w:num>
  <w:num w:numId="19">
    <w:abstractNumId w:val="10"/>
  </w:num>
  <w:num w:numId="20">
    <w:abstractNumId w:val="40"/>
  </w:num>
  <w:num w:numId="21">
    <w:abstractNumId w:val="12"/>
  </w:num>
  <w:num w:numId="22">
    <w:abstractNumId w:val="39"/>
  </w:num>
  <w:num w:numId="23">
    <w:abstractNumId w:val="37"/>
  </w:num>
  <w:num w:numId="24">
    <w:abstractNumId w:val="3"/>
  </w:num>
  <w:num w:numId="25">
    <w:abstractNumId w:val="42"/>
  </w:num>
  <w:num w:numId="26">
    <w:abstractNumId w:val="18"/>
  </w:num>
  <w:num w:numId="27">
    <w:abstractNumId w:val="8"/>
  </w:num>
  <w:num w:numId="28">
    <w:abstractNumId w:val="35"/>
  </w:num>
  <w:num w:numId="29">
    <w:abstractNumId w:val="0"/>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3"/>
  </w:num>
  <w:num w:numId="34">
    <w:abstractNumId w:val="44"/>
  </w:num>
  <w:num w:numId="35">
    <w:abstractNumId w:val="6"/>
  </w:num>
  <w:num w:numId="36">
    <w:abstractNumId w:val="45"/>
  </w:num>
  <w:num w:numId="37">
    <w:abstractNumId w:val="47"/>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4"/>
  </w:num>
  <w:num w:numId="41">
    <w:abstractNumId w:val="20"/>
  </w:num>
  <w:num w:numId="42">
    <w:abstractNumId w:val="13"/>
  </w:num>
  <w:num w:numId="43">
    <w:abstractNumId w:val="38"/>
  </w:num>
  <w:num w:numId="44">
    <w:abstractNumId w:val="4"/>
  </w:num>
  <w:num w:numId="45">
    <w:abstractNumId w:val="32"/>
  </w:num>
  <w:num w:numId="46">
    <w:abstractNumId w:val="28"/>
  </w:num>
  <w:num w:numId="47">
    <w:abstractNumId w:val="30"/>
  </w:num>
  <w:num w:numId="48">
    <w:abstractNumId w:val="36"/>
  </w:num>
  <w:num w:numId="49">
    <w:abstractNumId w:val="1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2A"/>
    <w:rsid w:val="00000AA6"/>
    <w:rsid w:val="00000DEB"/>
    <w:rsid w:val="000013EE"/>
    <w:rsid w:val="000053AE"/>
    <w:rsid w:val="0000674F"/>
    <w:rsid w:val="00010494"/>
    <w:rsid w:val="00013778"/>
    <w:rsid w:val="00014444"/>
    <w:rsid w:val="000174B3"/>
    <w:rsid w:val="00020516"/>
    <w:rsid w:val="00020990"/>
    <w:rsid w:val="00022BE5"/>
    <w:rsid w:val="00023AD7"/>
    <w:rsid w:val="00025133"/>
    <w:rsid w:val="0002792C"/>
    <w:rsid w:val="00030107"/>
    <w:rsid w:val="000312A8"/>
    <w:rsid w:val="00031461"/>
    <w:rsid w:val="00032923"/>
    <w:rsid w:val="00037BE5"/>
    <w:rsid w:val="00055EA0"/>
    <w:rsid w:val="0005623C"/>
    <w:rsid w:val="00057101"/>
    <w:rsid w:val="00061C13"/>
    <w:rsid w:val="00062EA0"/>
    <w:rsid w:val="000678F1"/>
    <w:rsid w:val="00067BF7"/>
    <w:rsid w:val="00071783"/>
    <w:rsid w:val="00073992"/>
    <w:rsid w:val="000828CD"/>
    <w:rsid w:val="0008402E"/>
    <w:rsid w:val="00087E3B"/>
    <w:rsid w:val="00097CB3"/>
    <w:rsid w:val="000A07E9"/>
    <w:rsid w:val="000A0E98"/>
    <w:rsid w:val="000A34E5"/>
    <w:rsid w:val="000B1677"/>
    <w:rsid w:val="000B46A9"/>
    <w:rsid w:val="000C0E03"/>
    <w:rsid w:val="000C249D"/>
    <w:rsid w:val="000C2F8A"/>
    <w:rsid w:val="000C4C7A"/>
    <w:rsid w:val="000C62A7"/>
    <w:rsid w:val="000D0B6C"/>
    <w:rsid w:val="000E1B79"/>
    <w:rsid w:val="000E2276"/>
    <w:rsid w:val="000E4099"/>
    <w:rsid w:val="000E628C"/>
    <w:rsid w:val="000F036E"/>
    <w:rsid w:val="000F3BB6"/>
    <w:rsid w:val="000F69F3"/>
    <w:rsid w:val="00100138"/>
    <w:rsid w:val="00100A69"/>
    <w:rsid w:val="00106F87"/>
    <w:rsid w:val="001133AB"/>
    <w:rsid w:val="0011686F"/>
    <w:rsid w:val="00121229"/>
    <w:rsid w:val="00124C3E"/>
    <w:rsid w:val="001253C8"/>
    <w:rsid w:val="00126553"/>
    <w:rsid w:val="00127829"/>
    <w:rsid w:val="00132462"/>
    <w:rsid w:val="0013620B"/>
    <w:rsid w:val="00136B6F"/>
    <w:rsid w:val="00136D1A"/>
    <w:rsid w:val="00141AE7"/>
    <w:rsid w:val="001422AF"/>
    <w:rsid w:val="001428B0"/>
    <w:rsid w:val="00144A24"/>
    <w:rsid w:val="001479C8"/>
    <w:rsid w:val="00147FE0"/>
    <w:rsid w:val="0015094E"/>
    <w:rsid w:val="001511A5"/>
    <w:rsid w:val="001574A1"/>
    <w:rsid w:val="001657A3"/>
    <w:rsid w:val="00165B25"/>
    <w:rsid w:val="00167F79"/>
    <w:rsid w:val="00170091"/>
    <w:rsid w:val="00173273"/>
    <w:rsid w:val="001732A1"/>
    <w:rsid w:val="00175D2A"/>
    <w:rsid w:val="00181366"/>
    <w:rsid w:val="0018247B"/>
    <w:rsid w:val="00182E7D"/>
    <w:rsid w:val="001830A0"/>
    <w:rsid w:val="0018395F"/>
    <w:rsid w:val="00190572"/>
    <w:rsid w:val="0019124A"/>
    <w:rsid w:val="00192682"/>
    <w:rsid w:val="001926F9"/>
    <w:rsid w:val="00192C76"/>
    <w:rsid w:val="00197209"/>
    <w:rsid w:val="001A04B3"/>
    <w:rsid w:val="001A0AFD"/>
    <w:rsid w:val="001A6218"/>
    <w:rsid w:val="001A64F2"/>
    <w:rsid w:val="001B05E7"/>
    <w:rsid w:val="001B0DB3"/>
    <w:rsid w:val="001B0EFF"/>
    <w:rsid w:val="001B0F9D"/>
    <w:rsid w:val="001B4089"/>
    <w:rsid w:val="001B5EE6"/>
    <w:rsid w:val="001B6B3F"/>
    <w:rsid w:val="001C3164"/>
    <w:rsid w:val="001C7298"/>
    <w:rsid w:val="001D17B1"/>
    <w:rsid w:val="001D3305"/>
    <w:rsid w:val="001D6984"/>
    <w:rsid w:val="001D6FB2"/>
    <w:rsid w:val="001D7378"/>
    <w:rsid w:val="001E16C5"/>
    <w:rsid w:val="001E2723"/>
    <w:rsid w:val="001E455A"/>
    <w:rsid w:val="001E67D0"/>
    <w:rsid w:val="001F3942"/>
    <w:rsid w:val="001F48F1"/>
    <w:rsid w:val="001F54E1"/>
    <w:rsid w:val="001F6016"/>
    <w:rsid w:val="00200075"/>
    <w:rsid w:val="00203989"/>
    <w:rsid w:val="00206A41"/>
    <w:rsid w:val="002072F8"/>
    <w:rsid w:val="00210B09"/>
    <w:rsid w:val="00212EFB"/>
    <w:rsid w:val="002150D9"/>
    <w:rsid w:val="00216D9C"/>
    <w:rsid w:val="002206E8"/>
    <w:rsid w:val="00224064"/>
    <w:rsid w:val="00225008"/>
    <w:rsid w:val="00231DDD"/>
    <w:rsid w:val="002323D2"/>
    <w:rsid w:val="00232F06"/>
    <w:rsid w:val="002338D1"/>
    <w:rsid w:val="00236BD0"/>
    <w:rsid w:val="00236EC6"/>
    <w:rsid w:val="002427D4"/>
    <w:rsid w:val="00243E7E"/>
    <w:rsid w:val="00245751"/>
    <w:rsid w:val="00246968"/>
    <w:rsid w:val="00250D5A"/>
    <w:rsid w:val="00251E0D"/>
    <w:rsid w:val="00253E79"/>
    <w:rsid w:val="002555C0"/>
    <w:rsid w:val="00255C98"/>
    <w:rsid w:val="00256115"/>
    <w:rsid w:val="00261C90"/>
    <w:rsid w:val="002676B7"/>
    <w:rsid w:val="00271F3E"/>
    <w:rsid w:val="00272075"/>
    <w:rsid w:val="00273694"/>
    <w:rsid w:val="00275F21"/>
    <w:rsid w:val="00276377"/>
    <w:rsid w:val="00277DC2"/>
    <w:rsid w:val="002803E3"/>
    <w:rsid w:val="00280811"/>
    <w:rsid w:val="002832A2"/>
    <w:rsid w:val="00283662"/>
    <w:rsid w:val="00284A74"/>
    <w:rsid w:val="00284BCF"/>
    <w:rsid w:val="0028513F"/>
    <w:rsid w:val="00285487"/>
    <w:rsid w:val="00285B2A"/>
    <w:rsid w:val="00290B29"/>
    <w:rsid w:val="0029331F"/>
    <w:rsid w:val="002937EF"/>
    <w:rsid w:val="00295917"/>
    <w:rsid w:val="002974E9"/>
    <w:rsid w:val="002A0D42"/>
    <w:rsid w:val="002A2ACF"/>
    <w:rsid w:val="002A4849"/>
    <w:rsid w:val="002A612B"/>
    <w:rsid w:val="002B05AC"/>
    <w:rsid w:val="002B3C60"/>
    <w:rsid w:val="002C00E7"/>
    <w:rsid w:val="002C2EE5"/>
    <w:rsid w:val="002C7CB5"/>
    <w:rsid w:val="002D3CD0"/>
    <w:rsid w:val="002D4D93"/>
    <w:rsid w:val="002D4E71"/>
    <w:rsid w:val="002E0035"/>
    <w:rsid w:val="002E0916"/>
    <w:rsid w:val="002E0CF8"/>
    <w:rsid w:val="002E0E41"/>
    <w:rsid w:val="002E73C4"/>
    <w:rsid w:val="002F1ADF"/>
    <w:rsid w:val="002F4D2D"/>
    <w:rsid w:val="002F5D13"/>
    <w:rsid w:val="002F7CF0"/>
    <w:rsid w:val="0031267C"/>
    <w:rsid w:val="003135C4"/>
    <w:rsid w:val="00314943"/>
    <w:rsid w:val="003169A2"/>
    <w:rsid w:val="0032512A"/>
    <w:rsid w:val="0032772B"/>
    <w:rsid w:val="003302C1"/>
    <w:rsid w:val="00331442"/>
    <w:rsid w:val="00333FE5"/>
    <w:rsid w:val="003340C6"/>
    <w:rsid w:val="00335218"/>
    <w:rsid w:val="00335CB4"/>
    <w:rsid w:val="00336919"/>
    <w:rsid w:val="00340695"/>
    <w:rsid w:val="003434C7"/>
    <w:rsid w:val="00344A7E"/>
    <w:rsid w:val="003612DC"/>
    <w:rsid w:val="003653D1"/>
    <w:rsid w:val="00366871"/>
    <w:rsid w:val="00367795"/>
    <w:rsid w:val="00371B24"/>
    <w:rsid w:val="00373710"/>
    <w:rsid w:val="00374C3E"/>
    <w:rsid w:val="00374DBE"/>
    <w:rsid w:val="003773A0"/>
    <w:rsid w:val="003811BD"/>
    <w:rsid w:val="00381B3C"/>
    <w:rsid w:val="0038460F"/>
    <w:rsid w:val="00384637"/>
    <w:rsid w:val="00385ADB"/>
    <w:rsid w:val="003860CA"/>
    <w:rsid w:val="003863FC"/>
    <w:rsid w:val="0039060D"/>
    <w:rsid w:val="0039567F"/>
    <w:rsid w:val="003A28A1"/>
    <w:rsid w:val="003B2319"/>
    <w:rsid w:val="003B35AD"/>
    <w:rsid w:val="003C3AFF"/>
    <w:rsid w:val="003C4F03"/>
    <w:rsid w:val="003D07D0"/>
    <w:rsid w:val="003D2A16"/>
    <w:rsid w:val="003D2CF9"/>
    <w:rsid w:val="003D51D2"/>
    <w:rsid w:val="003D72B1"/>
    <w:rsid w:val="003E1BD9"/>
    <w:rsid w:val="003E5CA5"/>
    <w:rsid w:val="003E61AA"/>
    <w:rsid w:val="003E78F9"/>
    <w:rsid w:val="003F140C"/>
    <w:rsid w:val="003F28E5"/>
    <w:rsid w:val="003F36E9"/>
    <w:rsid w:val="003F7661"/>
    <w:rsid w:val="00411A2E"/>
    <w:rsid w:val="00411A4B"/>
    <w:rsid w:val="00411DDF"/>
    <w:rsid w:val="00412C11"/>
    <w:rsid w:val="00414641"/>
    <w:rsid w:val="0041502F"/>
    <w:rsid w:val="00415A47"/>
    <w:rsid w:val="00415E89"/>
    <w:rsid w:val="0041613F"/>
    <w:rsid w:val="00417E4E"/>
    <w:rsid w:val="00421155"/>
    <w:rsid w:val="0042552F"/>
    <w:rsid w:val="00430767"/>
    <w:rsid w:val="004356D0"/>
    <w:rsid w:val="00443647"/>
    <w:rsid w:val="004439CD"/>
    <w:rsid w:val="00443F3E"/>
    <w:rsid w:val="00444652"/>
    <w:rsid w:val="00444D1D"/>
    <w:rsid w:val="00445EAA"/>
    <w:rsid w:val="004519C6"/>
    <w:rsid w:val="004547FA"/>
    <w:rsid w:val="00456629"/>
    <w:rsid w:val="00460107"/>
    <w:rsid w:val="00462763"/>
    <w:rsid w:val="00464DCC"/>
    <w:rsid w:val="00464FD8"/>
    <w:rsid w:val="00466A3B"/>
    <w:rsid w:val="0047722B"/>
    <w:rsid w:val="00480A35"/>
    <w:rsid w:val="00481F79"/>
    <w:rsid w:val="00482F90"/>
    <w:rsid w:val="00484CC6"/>
    <w:rsid w:val="00485ACC"/>
    <w:rsid w:val="00485C58"/>
    <w:rsid w:val="00490C38"/>
    <w:rsid w:val="004948C7"/>
    <w:rsid w:val="004970E0"/>
    <w:rsid w:val="00497FE6"/>
    <w:rsid w:val="004A1CA4"/>
    <w:rsid w:val="004A3F35"/>
    <w:rsid w:val="004A542D"/>
    <w:rsid w:val="004A738C"/>
    <w:rsid w:val="004A7D5F"/>
    <w:rsid w:val="004B19DB"/>
    <w:rsid w:val="004B3932"/>
    <w:rsid w:val="004B48C2"/>
    <w:rsid w:val="004B4A9E"/>
    <w:rsid w:val="004B5DA9"/>
    <w:rsid w:val="004D0AFC"/>
    <w:rsid w:val="004E01B8"/>
    <w:rsid w:val="004E0AFD"/>
    <w:rsid w:val="004E2F7E"/>
    <w:rsid w:val="004E6416"/>
    <w:rsid w:val="004E6EA0"/>
    <w:rsid w:val="004E70FD"/>
    <w:rsid w:val="004E723C"/>
    <w:rsid w:val="004E7A6C"/>
    <w:rsid w:val="004F4478"/>
    <w:rsid w:val="004F5235"/>
    <w:rsid w:val="004F5A08"/>
    <w:rsid w:val="004F7058"/>
    <w:rsid w:val="005012DD"/>
    <w:rsid w:val="00501793"/>
    <w:rsid w:val="00501B8F"/>
    <w:rsid w:val="005054E0"/>
    <w:rsid w:val="005076C7"/>
    <w:rsid w:val="005109E3"/>
    <w:rsid w:val="005116ED"/>
    <w:rsid w:val="005317C1"/>
    <w:rsid w:val="005362CC"/>
    <w:rsid w:val="0053778F"/>
    <w:rsid w:val="00542F14"/>
    <w:rsid w:val="0054400F"/>
    <w:rsid w:val="00547EFC"/>
    <w:rsid w:val="00550581"/>
    <w:rsid w:val="005507B2"/>
    <w:rsid w:val="00551111"/>
    <w:rsid w:val="00554A4C"/>
    <w:rsid w:val="00557F69"/>
    <w:rsid w:val="0056136E"/>
    <w:rsid w:val="00561DAA"/>
    <w:rsid w:val="0056278E"/>
    <w:rsid w:val="00567096"/>
    <w:rsid w:val="0056715A"/>
    <w:rsid w:val="00567FC2"/>
    <w:rsid w:val="0057053E"/>
    <w:rsid w:val="005717B2"/>
    <w:rsid w:val="005720AE"/>
    <w:rsid w:val="00574A6C"/>
    <w:rsid w:val="00576C3E"/>
    <w:rsid w:val="00577038"/>
    <w:rsid w:val="00582AEB"/>
    <w:rsid w:val="0058329F"/>
    <w:rsid w:val="00583F5F"/>
    <w:rsid w:val="00584099"/>
    <w:rsid w:val="00587006"/>
    <w:rsid w:val="00591759"/>
    <w:rsid w:val="00591BA3"/>
    <w:rsid w:val="005A245F"/>
    <w:rsid w:val="005A5B9A"/>
    <w:rsid w:val="005B2F72"/>
    <w:rsid w:val="005C172C"/>
    <w:rsid w:val="005C187D"/>
    <w:rsid w:val="005C5562"/>
    <w:rsid w:val="005D4AEF"/>
    <w:rsid w:val="005D59C9"/>
    <w:rsid w:val="005E02C3"/>
    <w:rsid w:val="005E1807"/>
    <w:rsid w:val="005E1C24"/>
    <w:rsid w:val="005E6BEE"/>
    <w:rsid w:val="005E7A51"/>
    <w:rsid w:val="005F05FE"/>
    <w:rsid w:val="005F24F6"/>
    <w:rsid w:val="005F4533"/>
    <w:rsid w:val="005F48A7"/>
    <w:rsid w:val="005F59BD"/>
    <w:rsid w:val="005F7BBF"/>
    <w:rsid w:val="00601BAE"/>
    <w:rsid w:val="0060324C"/>
    <w:rsid w:val="00622230"/>
    <w:rsid w:val="006233D1"/>
    <w:rsid w:val="00624CB2"/>
    <w:rsid w:val="00626BE9"/>
    <w:rsid w:val="006317D8"/>
    <w:rsid w:val="00636079"/>
    <w:rsid w:val="00643712"/>
    <w:rsid w:val="006454CB"/>
    <w:rsid w:val="00645558"/>
    <w:rsid w:val="00646067"/>
    <w:rsid w:val="00646C4B"/>
    <w:rsid w:val="00647051"/>
    <w:rsid w:val="006512D5"/>
    <w:rsid w:val="00654208"/>
    <w:rsid w:val="00656503"/>
    <w:rsid w:val="006566E0"/>
    <w:rsid w:val="006612DA"/>
    <w:rsid w:val="00661729"/>
    <w:rsid w:val="00663F5E"/>
    <w:rsid w:val="00670E6B"/>
    <w:rsid w:val="00672629"/>
    <w:rsid w:val="00673FBE"/>
    <w:rsid w:val="006811DF"/>
    <w:rsid w:val="00681F21"/>
    <w:rsid w:val="0068717C"/>
    <w:rsid w:val="00692E7F"/>
    <w:rsid w:val="006953C8"/>
    <w:rsid w:val="006957B6"/>
    <w:rsid w:val="00695B4C"/>
    <w:rsid w:val="00697F8E"/>
    <w:rsid w:val="006A1324"/>
    <w:rsid w:val="006A163C"/>
    <w:rsid w:val="006A6AAC"/>
    <w:rsid w:val="006B17B4"/>
    <w:rsid w:val="006B1C48"/>
    <w:rsid w:val="006B1E62"/>
    <w:rsid w:val="006B561E"/>
    <w:rsid w:val="006C0603"/>
    <w:rsid w:val="006C49F3"/>
    <w:rsid w:val="006C51D5"/>
    <w:rsid w:val="006C66A2"/>
    <w:rsid w:val="006C6AB0"/>
    <w:rsid w:val="006C7094"/>
    <w:rsid w:val="006D0A40"/>
    <w:rsid w:val="006E02D4"/>
    <w:rsid w:val="006E540A"/>
    <w:rsid w:val="006E7E14"/>
    <w:rsid w:val="006F164B"/>
    <w:rsid w:val="006F40FB"/>
    <w:rsid w:val="006F7944"/>
    <w:rsid w:val="007000CD"/>
    <w:rsid w:val="007018FF"/>
    <w:rsid w:val="00703893"/>
    <w:rsid w:val="0070648A"/>
    <w:rsid w:val="00710FBC"/>
    <w:rsid w:val="00712A6B"/>
    <w:rsid w:val="007159CF"/>
    <w:rsid w:val="00716D87"/>
    <w:rsid w:val="0072064C"/>
    <w:rsid w:val="00722DA5"/>
    <w:rsid w:val="00724E26"/>
    <w:rsid w:val="00725477"/>
    <w:rsid w:val="00732626"/>
    <w:rsid w:val="00732B50"/>
    <w:rsid w:val="007347C4"/>
    <w:rsid w:val="00735826"/>
    <w:rsid w:val="0074218A"/>
    <w:rsid w:val="007463C1"/>
    <w:rsid w:val="00746F3B"/>
    <w:rsid w:val="00747A9E"/>
    <w:rsid w:val="00751BFF"/>
    <w:rsid w:val="007524F2"/>
    <w:rsid w:val="007603AE"/>
    <w:rsid w:val="00763C69"/>
    <w:rsid w:val="00764114"/>
    <w:rsid w:val="00764326"/>
    <w:rsid w:val="007713AD"/>
    <w:rsid w:val="0077201E"/>
    <w:rsid w:val="00775B80"/>
    <w:rsid w:val="00780D30"/>
    <w:rsid w:val="00782154"/>
    <w:rsid w:val="007824A1"/>
    <w:rsid w:val="007836DE"/>
    <w:rsid w:val="0078507A"/>
    <w:rsid w:val="00785646"/>
    <w:rsid w:val="00785A0D"/>
    <w:rsid w:val="0078785A"/>
    <w:rsid w:val="00794685"/>
    <w:rsid w:val="00794823"/>
    <w:rsid w:val="0079676E"/>
    <w:rsid w:val="007A4B87"/>
    <w:rsid w:val="007A589A"/>
    <w:rsid w:val="007A649E"/>
    <w:rsid w:val="007A6B27"/>
    <w:rsid w:val="007A71F4"/>
    <w:rsid w:val="007B00F5"/>
    <w:rsid w:val="007B0B27"/>
    <w:rsid w:val="007B21DC"/>
    <w:rsid w:val="007B6710"/>
    <w:rsid w:val="007B79DF"/>
    <w:rsid w:val="007C1E1C"/>
    <w:rsid w:val="007C4BE5"/>
    <w:rsid w:val="007C7933"/>
    <w:rsid w:val="007D17C2"/>
    <w:rsid w:val="007D17F9"/>
    <w:rsid w:val="007D185F"/>
    <w:rsid w:val="007D67D0"/>
    <w:rsid w:val="007D7A04"/>
    <w:rsid w:val="007E11AE"/>
    <w:rsid w:val="007E5FF8"/>
    <w:rsid w:val="007E6A5C"/>
    <w:rsid w:val="007F152B"/>
    <w:rsid w:val="007F2CBE"/>
    <w:rsid w:val="007F2FEA"/>
    <w:rsid w:val="007F54D3"/>
    <w:rsid w:val="0080067A"/>
    <w:rsid w:val="00800EDB"/>
    <w:rsid w:val="00804627"/>
    <w:rsid w:val="00804761"/>
    <w:rsid w:val="00805541"/>
    <w:rsid w:val="00806A5D"/>
    <w:rsid w:val="0081530C"/>
    <w:rsid w:val="00815395"/>
    <w:rsid w:val="00820013"/>
    <w:rsid w:val="0082064D"/>
    <w:rsid w:val="00823ECB"/>
    <w:rsid w:val="00826349"/>
    <w:rsid w:val="00826350"/>
    <w:rsid w:val="00826B60"/>
    <w:rsid w:val="0083415E"/>
    <w:rsid w:val="00834CBC"/>
    <w:rsid w:val="00835818"/>
    <w:rsid w:val="00835EA7"/>
    <w:rsid w:val="008445F2"/>
    <w:rsid w:val="00844C8B"/>
    <w:rsid w:val="00845D2D"/>
    <w:rsid w:val="00847BEF"/>
    <w:rsid w:val="00850F82"/>
    <w:rsid w:val="00852B7B"/>
    <w:rsid w:val="00852DCD"/>
    <w:rsid w:val="00855EBE"/>
    <w:rsid w:val="00857E39"/>
    <w:rsid w:val="008612C0"/>
    <w:rsid w:val="008628A2"/>
    <w:rsid w:val="00864ADF"/>
    <w:rsid w:val="00864E53"/>
    <w:rsid w:val="00864EDC"/>
    <w:rsid w:val="0087081B"/>
    <w:rsid w:val="00871349"/>
    <w:rsid w:val="00871555"/>
    <w:rsid w:val="008720A7"/>
    <w:rsid w:val="008738C1"/>
    <w:rsid w:val="0087464B"/>
    <w:rsid w:val="00876243"/>
    <w:rsid w:val="0087700E"/>
    <w:rsid w:val="0088085D"/>
    <w:rsid w:val="00880A89"/>
    <w:rsid w:val="00881B57"/>
    <w:rsid w:val="00884BEF"/>
    <w:rsid w:val="0089082B"/>
    <w:rsid w:val="008918E4"/>
    <w:rsid w:val="00895352"/>
    <w:rsid w:val="00895A53"/>
    <w:rsid w:val="008A616C"/>
    <w:rsid w:val="008B424E"/>
    <w:rsid w:val="008B63BF"/>
    <w:rsid w:val="008B6F84"/>
    <w:rsid w:val="008B70DA"/>
    <w:rsid w:val="008B74E3"/>
    <w:rsid w:val="008C2E5E"/>
    <w:rsid w:val="008C52E5"/>
    <w:rsid w:val="008D1622"/>
    <w:rsid w:val="008D3429"/>
    <w:rsid w:val="008D497E"/>
    <w:rsid w:val="008D53C5"/>
    <w:rsid w:val="008D768F"/>
    <w:rsid w:val="008E08AE"/>
    <w:rsid w:val="008E3ABE"/>
    <w:rsid w:val="008E488F"/>
    <w:rsid w:val="008E716D"/>
    <w:rsid w:val="008E72F7"/>
    <w:rsid w:val="008E780D"/>
    <w:rsid w:val="008F2104"/>
    <w:rsid w:val="008F33C3"/>
    <w:rsid w:val="008F3D8F"/>
    <w:rsid w:val="008F4ECE"/>
    <w:rsid w:val="008F5FB9"/>
    <w:rsid w:val="00900D78"/>
    <w:rsid w:val="00905CA1"/>
    <w:rsid w:val="0091125F"/>
    <w:rsid w:val="00924413"/>
    <w:rsid w:val="00924457"/>
    <w:rsid w:val="00924A6D"/>
    <w:rsid w:val="00927A28"/>
    <w:rsid w:val="00930F03"/>
    <w:rsid w:val="009375A8"/>
    <w:rsid w:val="00937AFD"/>
    <w:rsid w:val="00937D56"/>
    <w:rsid w:val="00942566"/>
    <w:rsid w:val="0095051F"/>
    <w:rsid w:val="0095078D"/>
    <w:rsid w:val="00950FBD"/>
    <w:rsid w:val="00951B3F"/>
    <w:rsid w:val="00951FC2"/>
    <w:rsid w:val="0095273C"/>
    <w:rsid w:val="00952D4F"/>
    <w:rsid w:val="0095782B"/>
    <w:rsid w:val="00957EA1"/>
    <w:rsid w:val="00962988"/>
    <w:rsid w:val="00967DAB"/>
    <w:rsid w:val="00971C57"/>
    <w:rsid w:val="00972BA3"/>
    <w:rsid w:val="0098382A"/>
    <w:rsid w:val="00985674"/>
    <w:rsid w:val="0099051F"/>
    <w:rsid w:val="00991ACF"/>
    <w:rsid w:val="00993297"/>
    <w:rsid w:val="009955CA"/>
    <w:rsid w:val="00997F2A"/>
    <w:rsid w:val="009A3C82"/>
    <w:rsid w:val="009A490E"/>
    <w:rsid w:val="009A733A"/>
    <w:rsid w:val="009B1476"/>
    <w:rsid w:val="009B6A05"/>
    <w:rsid w:val="009C0FBB"/>
    <w:rsid w:val="009C195C"/>
    <w:rsid w:val="009C1E9F"/>
    <w:rsid w:val="009C26E3"/>
    <w:rsid w:val="009C37A4"/>
    <w:rsid w:val="009C4E5F"/>
    <w:rsid w:val="009C5F7A"/>
    <w:rsid w:val="009C6F32"/>
    <w:rsid w:val="009C72F1"/>
    <w:rsid w:val="009D0FB6"/>
    <w:rsid w:val="009D10F4"/>
    <w:rsid w:val="009D3F97"/>
    <w:rsid w:val="009D4436"/>
    <w:rsid w:val="009E23A4"/>
    <w:rsid w:val="009E26D7"/>
    <w:rsid w:val="009E532A"/>
    <w:rsid w:val="009E7AFA"/>
    <w:rsid w:val="009F2942"/>
    <w:rsid w:val="009F718D"/>
    <w:rsid w:val="00A011F3"/>
    <w:rsid w:val="00A01877"/>
    <w:rsid w:val="00A0199C"/>
    <w:rsid w:val="00A04834"/>
    <w:rsid w:val="00A04997"/>
    <w:rsid w:val="00A06290"/>
    <w:rsid w:val="00A0793C"/>
    <w:rsid w:val="00A104FC"/>
    <w:rsid w:val="00A12809"/>
    <w:rsid w:val="00A14314"/>
    <w:rsid w:val="00A16606"/>
    <w:rsid w:val="00A16BAB"/>
    <w:rsid w:val="00A17B21"/>
    <w:rsid w:val="00A2487E"/>
    <w:rsid w:val="00A252E0"/>
    <w:rsid w:val="00A2791D"/>
    <w:rsid w:val="00A30F0A"/>
    <w:rsid w:val="00A3178E"/>
    <w:rsid w:val="00A31806"/>
    <w:rsid w:val="00A31F3E"/>
    <w:rsid w:val="00A32B81"/>
    <w:rsid w:val="00A32F32"/>
    <w:rsid w:val="00A34821"/>
    <w:rsid w:val="00A34876"/>
    <w:rsid w:val="00A36AA0"/>
    <w:rsid w:val="00A42DA5"/>
    <w:rsid w:val="00A42E25"/>
    <w:rsid w:val="00A436F9"/>
    <w:rsid w:val="00A43859"/>
    <w:rsid w:val="00A5053F"/>
    <w:rsid w:val="00A5068F"/>
    <w:rsid w:val="00A53D70"/>
    <w:rsid w:val="00A54508"/>
    <w:rsid w:val="00A55421"/>
    <w:rsid w:val="00A55DCC"/>
    <w:rsid w:val="00A655AE"/>
    <w:rsid w:val="00A66208"/>
    <w:rsid w:val="00A70B95"/>
    <w:rsid w:val="00A71A2F"/>
    <w:rsid w:val="00A72552"/>
    <w:rsid w:val="00A76672"/>
    <w:rsid w:val="00A76FFA"/>
    <w:rsid w:val="00A8214B"/>
    <w:rsid w:val="00A83D80"/>
    <w:rsid w:val="00A85400"/>
    <w:rsid w:val="00A8600A"/>
    <w:rsid w:val="00A86C26"/>
    <w:rsid w:val="00A86C3E"/>
    <w:rsid w:val="00A93128"/>
    <w:rsid w:val="00A93182"/>
    <w:rsid w:val="00A939FF"/>
    <w:rsid w:val="00AA3256"/>
    <w:rsid w:val="00AA3EF3"/>
    <w:rsid w:val="00AB1035"/>
    <w:rsid w:val="00AB2BF8"/>
    <w:rsid w:val="00AB6810"/>
    <w:rsid w:val="00AC2195"/>
    <w:rsid w:val="00AC33BF"/>
    <w:rsid w:val="00AC4EB5"/>
    <w:rsid w:val="00AC7497"/>
    <w:rsid w:val="00AD31E9"/>
    <w:rsid w:val="00AD4A64"/>
    <w:rsid w:val="00AD5F9C"/>
    <w:rsid w:val="00AE295E"/>
    <w:rsid w:val="00AE3732"/>
    <w:rsid w:val="00AE6170"/>
    <w:rsid w:val="00AF14FA"/>
    <w:rsid w:val="00AF201A"/>
    <w:rsid w:val="00AF3B31"/>
    <w:rsid w:val="00AF6695"/>
    <w:rsid w:val="00AF7925"/>
    <w:rsid w:val="00B00F80"/>
    <w:rsid w:val="00B029A8"/>
    <w:rsid w:val="00B031E5"/>
    <w:rsid w:val="00B038ED"/>
    <w:rsid w:val="00B049AD"/>
    <w:rsid w:val="00B06525"/>
    <w:rsid w:val="00B06DFC"/>
    <w:rsid w:val="00B11468"/>
    <w:rsid w:val="00B1208C"/>
    <w:rsid w:val="00B14340"/>
    <w:rsid w:val="00B14646"/>
    <w:rsid w:val="00B16C1F"/>
    <w:rsid w:val="00B213DD"/>
    <w:rsid w:val="00B2159B"/>
    <w:rsid w:val="00B23F28"/>
    <w:rsid w:val="00B27B29"/>
    <w:rsid w:val="00B308DD"/>
    <w:rsid w:val="00B3345E"/>
    <w:rsid w:val="00B44324"/>
    <w:rsid w:val="00B541E8"/>
    <w:rsid w:val="00B55785"/>
    <w:rsid w:val="00B55887"/>
    <w:rsid w:val="00B56C33"/>
    <w:rsid w:val="00B60AA0"/>
    <w:rsid w:val="00B6168D"/>
    <w:rsid w:val="00B6297E"/>
    <w:rsid w:val="00B63410"/>
    <w:rsid w:val="00B64C03"/>
    <w:rsid w:val="00B6707E"/>
    <w:rsid w:val="00B71D6C"/>
    <w:rsid w:val="00B742A5"/>
    <w:rsid w:val="00B8001F"/>
    <w:rsid w:val="00B80780"/>
    <w:rsid w:val="00B80AA5"/>
    <w:rsid w:val="00B84ADC"/>
    <w:rsid w:val="00B85CB7"/>
    <w:rsid w:val="00B87117"/>
    <w:rsid w:val="00B9143A"/>
    <w:rsid w:val="00B9673D"/>
    <w:rsid w:val="00B978D3"/>
    <w:rsid w:val="00BA3431"/>
    <w:rsid w:val="00BA4A5A"/>
    <w:rsid w:val="00BB1D79"/>
    <w:rsid w:val="00BB2053"/>
    <w:rsid w:val="00BB3195"/>
    <w:rsid w:val="00BB3438"/>
    <w:rsid w:val="00BB7322"/>
    <w:rsid w:val="00BC437F"/>
    <w:rsid w:val="00BD0359"/>
    <w:rsid w:val="00BD1E84"/>
    <w:rsid w:val="00BD73D4"/>
    <w:rsid w:val="00BD7478"/>
    <w:rsid w:val="00BD7D28"/>
    <w:rsid w:val="00BE2F50"/>
    <w:rsid w:val="00BE4D3D"/>
    <w:rsid w:val="00BE5153"/>
    <w:rsid w:val="00BE6F23"/>
    <w:rsid w:val="00BE74CE"/>
    <w:rsid w:val="00BF275C"/>
    <w:rsid w:val="00BF43BD"/>
    <w:rsid w:val="00C036F5"/>
    <w:rsid w:val="00C04945"/>
    <w:rsid w:val="00C119CC"/>
    <w:rsid w:val="00C12EE7"/>
    <w:rsid w:val="00C209CB"/>
    <w:rsid w:val="00C21EFE"/>
    <w:rsid w:val="00C21F87"/>
    <w:rsid w:val="00C25056"/>
    <w:rsid w:val="00C31C0A"/>
    <w:rsid w:val="00C42143"/>
    <w:rsid w:val="00C435BE"/>
    <w:rsid w:val="00C44DC2"/>
    <w:rsid w:val="00C45277"/>
    <w:rsid w:val="00C466CB"/>
    <w:rsid w:val="00C535EC"/>
    <w:rsid w:val="00C605CC"/>
    <w:rsid w:val="00C60C38"/>
    <w:rsid w:val="00C6186B"/>
    <w:rsid w:val="00C62554"/>
    <w:rsid w:val="00C6256C"/>
    <w:rsid w:val="00C627F7"/>
    <w:rsid w:val="00C6664A"/>
    <w:rsid w:val="00C670CC"/>
    <w:rsid w:val="00C671DD"/>
    <w:rsid w:val="00C739E6"/>
    <w:rsid w:val="00C742EB"/>
    <w:rsid w:val="00C744A7"/>
    <w:rsid w:val="00C754D3"/>
    <w:rsid w:val="00C75A46"/>
    <w:rsid w:val="00C75CE5"/>
    <w:rsid w:val="00C835CB"/>
    <w:rsid w:val="00C85173"/>
    <w:rsid w:val="00C930B3"/>
    <w:rsid w:val="00C940DD"/>
    <w:rsid w:val="00C97108"/>
    <w:rsid w:val="00CA0112"/>
    <w:rsid w:val="00CA0A5F"/>
    <w:rsid w:val="00CA17A3"/>
    <w:rsid w:val="00CA1A49"/>
    <w:rsid w:val="00CA2BE3"/>
    <w:rsid w:val="00CA2F12"/>
    <w:rsid w:val="00CA65E3"/>
    <w:rsid w:val="00CB396F"/>
    <w:rsid w:val="00CB3BA0"/>
    <w:rsid w:val="00CB4F7C"/>
    <w:rsid w:val="00CB5923"/>
    <w:rsid w:val="00CB7651"/>
    <w:rsid w:val="00CB7855"/>
    <w:rsid w:val="00CC616E"/>
    <w:rsid w:val="00CD08EF"/>
    <w:rsid w:val="00CD1D42"/>
    <w:rsid w:val="00CD21A9"/>
    <w:rsid w:val="00CD2249"/>
    <w:rsid w:val="00CD4D38"/>
    <w:rsid w:val="00CD531E"/>
    <w:rsid w:val="00CD5CC7"/>
    <w:rsid w:val="00CE3161"/>
    <w:rsid w:val="00CF2719"/>
    <w:rsid w:val="00CF32CB"/>
    <w:rsid w:val="00CF7468"/>
    <w:rsid w:val="00D00623"/>
    <w:rsid w:val="00D02775"/>
    <w:rsid w:val="00D04A4F"/>
    <w:rsid w:val="00D06941"/>
    <w:rsid w:val="00D07F25"/>
    <w:rsid w:val="00D11734"/>
    <w:rsid w:val="00D11A0D"/>
    <w:rsid w:val="00D13042"/>
    <w:rsid w:val="00D14928"/>
    <w:rsid w:val="00D1510A"/>
    <w:rsid w:val="00D158FD"/>
    <w:rsid w:val="00D1641A"/>
    <w:rsid w:val="00D17835"/>
    <w:rsid w:val="00D17B3B"/>
    <w:rsid w:val="00D223C5"/>
    <w:rsid w:val="00D2679B"/>
    <w:rsid w:val="00D2740C"/>
    <w:rsid w:val="00D32999"/>
    <w:rsid w:val="00D40233"/>
    <w:rsid w:val="00D40405"/>
    <w:rsid w:val="00D40A29"/>
    <w:rsid w:val="00D42A34"/>
    <w:rsid w:val="00D434A1"/>
    <w:rsid w:val="00D51584"/>
    <w:rsid w:val="00D55ED7"/>
    <w:rsid w:val="00D569C3"/>
    <w:rsid w:val="00D56A47"/>
    <w:rsid w:val="00D60396"/>
    <w:rsid w:val="00D672EB"/>
    <w:rsid w:val="00D7209D"/>
    <w:rsid w:val="00D720C7"/>
    <w:rsid w:val="00D74D04"/>
    <w:rsid w:val="00D87335"/>
    <w:rsid w:val="00D87707"/>
    <w:rsid w:val="00D91365"/>
    <w:rsid w:val="00D953A0"/>
    <w:rsid w:val="00D96737"/>
    <w:rsid w:val="00D96F59"/>
    <w:rsid w:val="00DA26BD"/>
    <w:rsid w:val="00DA4E77"/>
    <w:rsid w:val="00DA5F21"/>
    <w:rsid w:val="00DB0270"/>
    <w:rsid w:val="00DB2B59"/>
    <w:rsid w:val="00DB3AE1"/>
    <w:rsid w:val="00DB44E3"/>
    <w:rsid w:val="00DB6122"/>
    <w:rsid w:val="00DC023A"/>
    <w:rsid w:val="00DC562D"/>
    <w:rsid w:val="00DD4F06"/>
    <w:rsid w:val="00DD53FD"/>
    <w:rsid w:val="00DD5F65"/>
    <w:rsid w:val="00DD707A"/>
    <w:rsid w:val="00DD7864"/>
    <w:rsid w:val="00DE056C"/>
    <w:rsid w:val="00DE06C4"/>
    <w:rsid w:val="00DE1850"/>
    <w:rsid w:val="00DE509A"/>
    <w:rsid w:val="00DF289D"/>
    <w:rsid w:val="00DF2BD5"/>
    <w:rsid w:val="00DF34D8"/>
    <w:rsid w:val="00DF5E1F"/>
    <w:rsid w:val="00DF631E"/>
    <w:rsid w:val="00DF6DF6"/>
    <w:rsid w:val="00E11D10"/>
    <w:rsid w:val="00E11FE5"/>
    <w:rsid w:val="00E154A7"/>
    <w:rsid w:val="00E210E2"/>
    <w:rsid w:val="00E21D68"/>
    <w:rsid w:val="00E23CB2"/>
    <w:rsid w:val="00E24EAC"/>
    <w:rsid w:val="00E272E8"/>
    <w:rsid w:val="00E2795F"/>
    <w:rsid w:val="00E30D03"/>
    <w:rsid w:val="00E312F7"/>
    <w:rsid w:val="00E32455"/>
    <w:rsid w:val="00E43C9D"/>
    <w:rsid w:val="00E443C4"/>
    <w:rsid w:val="00E451AA"/>
    <w:rsid w:val="00E47D14"/>
    <w:rsid w:val="00E528F1"/>
    <w:rsid w:val="00E57227"/>
    <w:rsid w:val="00E61E5F"/>
    <w:rsid w:val="00E61E70"/>
    <w:rsid w:val="00E62307"/>
    <w:rsid w:val="00E6236B"/>
    <w:rsid w:val="00E62F14"/>
    <w:rsid w:val="00E65198"/>
    <w:rsid w:val="00E67A2A"/>
    <w:rsid w:val="00E720E3"/>
    <w:rsid w:val="00E750F5"/>
    <w:rsid w:val="00E80CEE"/>
    <w:rsid w:val="00E82315"/>
    <w:rsid w:val="00E82928"/>
    <w:rsid w:val="00E866A7"/>
    <w:rsid w:val="00E9374E"/>
    <w:rsid w:val="00E96E9C"/>
    <w:rsid w:val="00E974F8"/>
    <w:rsid w:val="00EA4AA6"/>
    <w:rsid w:val="00EA731B"/>
    <w:rsid w:val="00EA7EC2"/>
    <w:rsid w:val="00EB0AF3"/>
    <w:rsid w:val="00EB668F"/>
    <w:rsid w:val="00EB7A91"/>
    <w:rsid w:val="00EB7C23"/>
    <w:rsid w:val="00EC0309"/>
    <w:rsid w:val="00EC14B6"/>
    <w:rsid w:val="00ED150D"/>
    <w:rsid w:val="00ED1AF1"/>
    <w:rsid w:val="00EE2F3D"/>
    <w:rsid w:val="00EE346A"/>
    <w:rsid w:val="00EE64B9"/>
    <w:rsid w:val="00EE7239"/>
    <w:rsid w:val="00EF03F5"/>
    <w:rsid w:val="00EF0923"/>
    <w:rsid w:val="00EF3625"/>
    <w:rsid w:val="00F00D51"/>
    <w:rsid w:val="00F012E6"/>
    <w:rsid w:val="00F07928"/>
    <w:rsid w:val="00F128C2"/>
    <w:rsid w:val="00F20DD4"/>
    <w:rsid w:val="00F238CB"/>
    <w:rsid w:val="00F35859"/>
    <w:rsid w:val="00F41756"/>
    <w:rsid w:val="00F41B15"/>
    <w:rsid w:val="00F43DCA"/>
    <w:rsid w:val="00F4640C"/>
    <w:rsid w:val="00F51D9B"/>
    <w:rsid w:val="00F57123"/>
    <w:rsid w:val="00F57F0B"/>
    <w:rsid w:val="00F733BB"/>
    <w:rsid w:val="00F74E73"/>
    <w:rsid w:val="00F75F9D"/>
    <w:rsid w:val="00F76071"/>
    <w:rsid w:val="00F77B1B"/>
    <w:rsid w:val="00F77E7B"/>
    <w:rsid w:val="00F825B7"/>
    <w:rsid w:val="00F8371E"/>
    <w:rsid w:val="00F85BE5"/>
    <w:rsid w:val="00F872D8"/>
    <w:rsid w:val="00F94342"/>
    <w:rsid w:val="00F94EF9"/>
    <w:rsid w:val="00F95B19"/>
    <w:rsid w:val="00F97855"/>
    <w:rsid w:val="00FA0645"/>
    <w:rsid w:val="00FA28DD"/>
    <w:rsid w:val="00FA3AFA"/>
    <w:rsid w:val="00FA5041"/>
    <w:rsid w:val="00FA5749"/>
    <w:rsid w:val="00FB1678"/>
    <w:rsid w:val="00FB182B"/>
    <w:rsid w:val="00FB198B"/>
    <w:rsid w:val="00FC4DA2"/>
    <w:rsid w:val="00FC6038"/>
    <w:rsid w:val="00FD4F38"/>
    <w:rsid w:val="00FD5D78"/>
    <w:rsid w:val="00FD6A17"/>
    <w:rsid w:val="00FD6C21"/>
    <w:rsid w:val="00FE0E92"/>
    <w:rsid w:val="00FE1985"/>
    <w:rsid w:val="00FE350F"/>
    <w:rsid w:val="00FE4288"/>
    <w:rsid w:val="00FE447F"/>
    <w:rsid w:val="00FE6748"/>
    <w:rsid w:val="00FF046B"/>
    <w:rsid w:val="00FF7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3724"/>
  <w15:docId w15:val="{FADDC1D7-AE2D-4379-87CF-E4452D53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51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15094E"/>
    <w:pPr>
      <w:spacing w:before="100" w:beforeAutospacing="1" w:after="105" w:line="240" w:lineRule="auto"/>
      <w:outlineLvl w:val="1"/>
    </w:pPr>
    <w:rPr>
      <w:rFonts w:ascii="Times New Roman" w:eastAsia="Times New Roman" w:hAnsi="Times New Roman" w:cs="Times New Roman"/>
      <w:b/>
      <w:bCs/>
      <w:color w:val="1E4978"/>
      <w:sz w:val="31"/>
      <w:szCs w:val="31"/>
      <w:lang w:eastAsia="cs-CZ"/>
    </w:rPr>
  </w:style>
  <w:style w:type="paragraph" w:styleId="Nadpis3">
    <w:name w:val="heading 3"/>
    <w:basedOn w:val="Normln"/>
    <w:next w:val="Normln"/>
    <w:link w:val="Nadpis3Char"/>
    <w:uiPriority w:val="9"/>
    <w:semiHidden/>
    <w:unhideWhenUsed/>
    <w:qFormat/>
    <w:rsid w:val="00A7255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623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List Paragraph (Czech Tourism),Nad,Odstavec se seznamem1"/>
    <w:basedOn w:val="Normln"/>
    <w:link w:val="OdstavecseseznamemChar"/>
    <w:uiPriority w:val="34"/>
    <w:qFormat/>
    <w:rsid w:val="0032512A"/>
    <w:pPr>
      <w:ind w:left="720"/>
      <w:contextualSpacing/>
    </w:pPr>
    <w:rPr>
      <w:rFonts w:ascii="Calibri" w:eastAsia="Calibri" w:hAnsi="Calibri" w:cs="Times New Roman"/>
    </w:rPr>
  </w:style>
  <w:style w:type="paragraph" w:styleId="Zkladntext">
    <w:name w:val="Body Text"/>
    <w:basedOn w:val="Normln"/>
    <w:link w:val="ZkladntextChar"/>
    <w:rsid w:val="0032512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2512A"/>
    <w:rPr>
      <w:rFonts w:ascii="Times New Roman" w:eastAsia="Times New Roman" w:hAnsi="Times New Roman" w:cs="Times New Roman"/>
      <w:sz w:val="24"/>
      <w:szCs w:val="24"/>
      <w:lang w:eastAsia="cs-CZ"/>
    </w:rPr>
  </w:style>
  <w:style w:type="paragraph" w:styleId="Textpoznpodarou">
    <w:name w:val="footnote text"/>
    <w:aliases w:val="Schriftart: 9 pt,Schriftart: 10 pt,Schriftart: 8 pt,Char,Char Char Char Char Char,Char Char Char Char,Char Char Char, Char3,Char Char,Char Char Char Char Char Char Char Char Char Char Char Char,single space,FOOTNOTES,fn,Footnote"/>
    <w:basedOn w:val="Normln"/>
    <w:link w:val="TextpoznpodarouChar"/>
    <w:uiPriority w:val="99"/>
    <w:qFormat/>
    <w:rsid w:val="00AF201A"/>
    <w:pPr>
      <w:spacing w:after="0" w:line="240" w:lineRule="auto"/>
    </w:pPr>
    <w:rPr>
      <w:rFonts w:ascii="Times New Roman" w:eastAsia="Times New Roman" w:hAnsi="Times New Roman" w:cs="Times New Roman"/>
      <w:sz w:val="20"/>
      <w:szCs w:val="20"/>
      <w:lang w:val="x-none" w:eastAsia="cs-CZ"/>
    </w:rPr>
  </w:style>
  <w:style w:type="character" w:customStyle="1" w:styleId="TextpoznpodarouChar">
    <w:name w:val="Text pozn. pod čarou Char"/>
    <w:aliases w:val="Schriftart: 9 pt Char1,Schriftart: 10 pt Char1,Schriftart: 8 pt Char1,Char Char2,Char Char Char Char Char Char1,Char Char Char Char Char2,Char Char Char Char2, Char3 Char1,Char Char Char2,single space Char,FOOTNOTES Char"/>
    <w:basedOn w:val="Standardnpsmoodstavce"/>
    <w:link w:val="Textpoznpodarou"/>
    <w:qFormat/>
    <w:rsid w:val="00AF201A"/>
    <w:rPr>
      <w:rFonts w:ascii="Times New Roman" w:eastAsia="Times New Roman" w:hAnsi="Times New Roman" w:cs="Times New Roman"/>
      <w:sz w:val="20"/>
      <w:szCs w:val="20"/>
      <w:lang w:val="x-none" w:eastAsia="cs-CZ"/>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Style 10"/>
    <w:link w:val="4GChar"/>
    <w:uiPriority w:val="99"/>
    <w:qFormat/>
    <w:rsid w:val="00AF201A"/>
    <w:rPr>
      <w:vertAlign w:val="superscript"/>
    </w:rPr>
  </w:style>
  <w:style w:type="character" w:customStyle="1" w:styleId="xsptextcomputedfield">
    <w:name w:val="xsptextcomputedfield"/>
    <w:basedOn w:val="Standardnpsmoodstavce"/>
    <w:rsid w:val="00D60396"/>
  </w:style>
  <w:style w:type="paragraph" w:customStyle="1" w:styleId="Char4CharCharCharCharCharCharCharCharCharChar">
    <w:name w:val="Char4 Char Char Char Char Char Char Char Char Char Char"/>
    <w:basedOn w:val="Normln"/>
    <w:rsid w:val="00F00D51"/>
    <w:pPr>
      <w:spacing w:after="160" w:line="240" w:lineRule="exact"/>
    </w:pPr>
    <w:rPr>
      <w:rFonts w:ascii="Times New Roman Bold" w:eastAsia="Times New Roman" w:hAnsi="Times New Roman Bold" w:cs="Times New Roman"/>
      <w:szCs w:val="26"/>
      <w:lang w:val="sk-SK"/>
    </w:rPr>
  </w:style>
  <w:style w:type="paragraph" w:styleId="Nzev">
    <w:name w:val="Title"/>
    <w:basedOn w:val="Normln"/>
    <w:link w:val="NzevChar"/>
    <w:qFormat/>
    <w:rsid w:val="00F00D51"/>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F00D51"/>
    <w:rPr>
      <w:rFonts w:ascii="Times New Roman" w:eastAsia="Times New Roman" w:hAnsi="Times New Roman" w:cs="Times New Roman"/>
      <w:b/>
      <w:bCs/>
      <w:sz w:val="28"/>
      <w:szCs w:val="24"/>
      <w:lang w:eastAsia="cs-CZ"/>
    </w:rPr>
  </w:style>
  <w:style w:type="character" w:customStyle="1" w:styleId="TextpoznpodarouChar1">
    <w:name w:val="Text pozn. pod čarou Char1"/>
    <w:aliases w:val="Schriftart: 9 pt Char,Schriftart: 10 pt Char,Schriftart: 8 pt Char,Char Char1,Text pozn. pod čarou Char Char,Char Char Char Char Char Char,Char Char Char Char Char1,Char Char Char Char1, Char3 Char,Char Char Char1,FOOTNOTES Ch"/>
    <w:uiPriority w:val="99"/>
    <w:rsid w:val="00144A24"/>
    <w:rPr>
      <w:lang w:val="cs-CZ" w:eastAsia="cs-CZ" w:bidi="ar-SA"/>
    </w:rPr>
  </w:style>
  <w:style w:type="paragraph" w:customStyle="1" w:styleId="Default">
    <w:name w:val="Default"/>
    <w:rsid w:val="00B308DD"/>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6566E0"/>
    <w:rPr>
      <w:color w:val="0000FF"/>
      <w:u w:val="single"/>
    </w:rPr>
  </w:style>
  <w:style w:type="table" w:customStyle="1" w:styleId="Svtlstnovn1">
    <w:name w:val="Světlé stínování1"/>
    <w:rsid w:val="00210B09"/>
    <w:pPr>
      <w:spacing w:after="0" w:line="240" w:lineRule="auto"/>
    </w:pPr>
    <w:rPr>
      <w:rFonts w:ascii="Calibri" w:eastAsia="Calibri" w:hAnsi="Calibri" w:cs="Calibri"/>
      <w:color w:val="000000"/>
      <w:sz w:val="20"/>
      <w:szCs w:val="20"/>
      <w:lang w:eastAsia="cs-CZ"/>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unhideWhenUsed/>
    <w:rsid w:val="00136B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6B6F"/>
  </w:style>
  <w:style w:type="paragraph" w:styleId="Zpat">
    <w:name w:val="footer"/>
    <w:basedOn w:val="Normln"/>
    <w:link w:val="ZpatChar"/>
    <w:uiPriority w:val="99"/>
    <w:unhideWhenUsed/>
    <w:rsid w:val="00136B6F"/>
    <w:pPr>
      <w:tabs>
        <w:tab w:val="center" w:pos="4536"/>
        <w:tab w:val="right" w:pos="9072"/>
      </w:tabs>
      <w:spacing w:after="0" w:line="240" w:lineRule="auto"/>
    </w:pPr>
  </w:style>
  <w:style w:type="character" w:customStyle="1" w:styleId="ZpatChar">
    <w:name w:val="Zápatí Char"/>
    <w:basedOn w:val="Standardnpsmoodstavce"/>
    <w:link w:val="Zpat"/>
    <w:uiPriority w:val="99"/>
    <w:rsid w:val="00136B6F"/>
  </w:style>
  <w:style w:type="paragraph" w:customStyle="1" w:styleId="CharCharCharCharCharChar2">
    <w:name w:val="Char Char Char Char Char Char2"/>
    <w:basedOn w:val="Normln"/>
    <w:rsid w:val="00962988"/>
    <w:pPr>
      <w:spacing w:after="160" w:line="240" w:lineRule="exact"/>
    </w:pPr>
    <w:rPr>
      <w:rFonts w:ascii="Times New Roman Bold" w:eastAsia="Times New Roman" w:hAnsi="Times New Roman Bold" w:cs="Times New Roman"/>
      <w:szCs w:val="26"/>
      <w:lang w:val="sk-SK"/>
    </w:rPr>
  </w:style>
  <w:style w:type="character" w:styleId="Siln">
    <w:name w:val="Strong"/>
    <w:aliases w:val="Tučné"/>
    <w:basedOn w:val="Standardnpsmoodstavce"/>
    <w:uiPriority w:val="22"/>
    <w:qFormat/>
    <w:rsid w:val="00C6256C"/>
    <w:rPr>
      <w:b/>
      <w:bCs/>
    </w:rPr>
  </w:style>
  <w:style w:type="character" w:styleId="Zdraznn">
    <w:name w:val="Emphasis"/>
    <w:basedOn w:val="Standardnpsmoodstavce"/>
    <w:uiPriority w:val="20"/>
    <w:qFormat/>
    <w:rsid w:val="00C6256C"/>
    <w:rPr>
      <w:i/>
      <w:iCs/>
    </w:rPr>
  </w:style>
  <w:style w:type="character" w:customStyle="1" w:styleId="Nadpis2Char">
    <w:name w:val="Nadpis 2 Char"/>
    <w:basedOn w:val="Standardnpsmoodstavce"/>
    <w:link w:val="Nadpis2"/>
    <w:rsid w:val="0015094E"/>
    <w:rPr>
      <w:rFonts w:ascii="Times New Roman" w:eastAsia="Times New Roman" w:hAnsi="Times New Roman" w:cs="Times New Roman"/>
      <w:b/>
      <w:bCs/>
      <w:color w:val="1E4978"/>
      <w:sz w:val="31"/>
      <w:szCs w:val="31"/>
      <w:lang w:eastAsia="cs-CZ"/>
    </w:r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2E0035"/>
    <w:pPr>
      <w:spacing w:after="160" w:line="240" w:lineRule="exact"/>
    </w:pPr>
    <w:rPr>
      <w:rFonts w:ascii="Times New Roman Bold" w:eastAsia="Times New Roman" w:hAnsi="Times New Roman Bold" w:cs="Times New Roman"/>
      <w:szCs w:val="26"/>
      <w:lang w:val="sk-SK"/>
    </w:rPr>
  </w:style>
  <w:style w:type="character" w:customStyle="1" w:styleId="Nadpis1Char">
    <w:name w:val="Nadpis 1 Char"/>
    <w:basedOn w:val="Standardnpsmoodstavce"/>
    <w:link w:val="Nadpis1"/>
    <w:uiPriority w:val="9"/>
    <w:rsid w:val="00951B3F"/>
    <w:rPr>
      <w:rFonts w:asciiTheme="majorHAnsi" w:eastAsiaTheme="majorEastAsia" w:hAnsiTheme="majorHAnsi" w:cstheme="majorBidi"/>
      <w:b/>
      <w:bCs/>
      <w:color w:val="365F91" w:themeColor="accent1" w:themeShade="BF"/>
      <w:sz w:val="28"/>
      <w:szCs w:val="28"/>
    </w:rPr>
  </w:style>
  <w:style w:type="paragraph" w:customStyle="1" w:styleId="Bulletpoint1">
    <w:name w:val="Bullet point 1"/>
    <w:basedOn w:val="Normln"/>
    <w:qFormat/>
    <w:rsid w:val="00EB7C23"/>
    <w:pPr>
      <w:spacing w:line="240" w:lineRule="auto"/>
      <w:ind w:left="284" w:hanging="284"/>
      <w:jc w:val="both"/>
    </w:pPr>
    <w:rPr>
      <w:rFonts w:ascii="Calibri" w:eastAsia="Calibri" w:hAnsi="Calibri" w:cs="Times New Roman"/>
      <w:lang w:val="en-GB"/>
    </w:rPr>
  </w:style>
  <w:style w:type="paragraph" w:customStyle="1" w:styleId="Basictext">
    <w:name w:val="Basic text"/>
    <w:basedOn w:val="Normln"/>
    <w:qFormat/>
    <w:rsid w:val="00EB7C23"/>
    <w:pPr>
      <w:spacing w:line="240" w:lineRule="auto"/>
      <w:jc w:val="both"/>
    </w:pPr>
    <w:rPr>
      <w:rFonts w:ascii="Calibri" w:eastAsia="Calibri" w:hAnsi="Calibri" w:cs="Times New Roman"/>
      <w:lang w:val="en-GB"/>
    </w:rPr>
  </w:style>
  <w:style w:type="character" w:styleId="Odkaznakoment">
    <w:name w:val="annotation reference"/>
    <w:uiPriority w:val="99"/>
    <w:semiHidden/>
    <w:unhideWhenUsed/>
    <w:rsid w:val="00FA5041"/>
    <w:rPr>
      <w:sz w:val="16"/>
      <w:szCs w:val="16"/>
    </w:rPr>
  </w:style>
  <w:style w:type="paragraph" w:customStyle="1" w:styleId="Textbodu">
    <w:name w:val="Text bodu"/>
    <w:basedOn w:val="Normln"/>
    <w:rsid w:val="00FA5041"/>
    <w:pPr>
      <w:numPr>
        <w:ilvl w:val="2"/>
        <w:numId w:val="25"/>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FA5041"/>
    <w:pPr>
      <w:numPr>
        <w:ilvl w:val="1"/>
        <w:numId w:val="25"/>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FA5041"/>
    <w:pPr>
      <w:numPr>
        <w:numId w:val="25"/>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CharChar1CharCharCharCharCharCharChar">
    <w:name w:val="Char Char1 Char Char Char Char Char Char Char"/>
    <w:basedOn w:val="Normln"/>
    <w:rsid w:val="008B63BF"/>
    <w:pPr>
      <w:spacing w:after="160" w:line="240" w:lineRule="exact"/>
    </w:pPr>
    <w:rPr>
      <w:rFonts w:ascii="Times New Roman Bold" w:eastAsia="Times New Roman" w:hAnsi="Times New Roman Bold" w:cs="Times New Roman"/>
      <w:szCs w:val="26"/>
      <w:lang w:val="sk-SK"/>
    </w:rPr>
  </w:style>
  <w:style w:type="character" w:customStyle="1" w:styleId="OdstavecseseznamemChar">
    <w:name w:val="Odstavec se seznamem Char"/>
    <w:aliases w:val="Odstavec cíl se seznamem Char,List Paragraph (Czech Tourism) Char,Nad Char,Odstavec se seznamem1 Char"/>
    <w:link w:val="Odstavecseseznamem"/>
    <w:uiPriority w:val="34"/>
    <w:rsid w:val="00A939FF"/>
    <w:rPr>
      <w:rFonts w:ascii="Calibri" w:eastAsia="Calibri" w:hAnsi="Calibri" w:cs="Times New Roman"/>
    </w:rPr>
  </w:style>
  <w:style w:type="paragraph" w:customStyle="1" w:styleId="CharChar3">
    <w:name w:val="Char Char3"/>
    <w:basedOn w:val="Normln"/>
    <w:rsid w:val="00F57123"/>
    <w:pPr>
      <w:widowControl w:val="0"/>
      <w:suppressAutoHyphens/>
      <w:adjustRightInd w:val="0"/>
      <w:spacing w:after="160" w:line="240" w:lineRule="exact"/>
      <w:jc w:val="both"/>
    </w:pPr>
    <w:rPr>
      <w:rFonts w:ascii="Tahoma" w:eastAsia="Times New Roman" w:hAnsi="Tahoma" w:cs="Tahoma"/>
      <w:sz w:val="20"/>
      <w:szCs w:val="20"/>
      <w:lang w:val="en-US"/>
    </w:rPr>
  </w:style>
  <w:style w:type="paragraph" w:styleId="Textbubliny">
    <w:name w:val="Balloon Text"/>
    <w:basedOn w:val="Normln"/>
    <w:link w:val="TextbublinyChar"/>
    <w:uiPriority w:val="99"/>
    <w:semiHidden/>
    <w:unhideWhenUsed/>
    <w:rsid w:val="008B74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74E3"/>
    <w:rPr>
      <w:rFonts w:ascii="Tahoma" w:hAnsi="Tahoma" w:cs="Tahoma"/>
      <w:sz w:val="16"/>
      <w:szCs w:val="16"/>
    </w:rPr>
  </w:style>
  <w:style w:type="paragraph" w:customStyle="1" w:styleId="a5normalid0eg2bi">
    <w:name w:val="a_5normal_id0eg2bi"/>
    <w:basedOn w:val="Normln"/>
    <w:uiPriority w:val="99"/>
    <w:rsid w:val="00E9374E"/>
    <w:pPr>
      <w:spacing w:after="120" w:line="240" w:lineRule="auto"/>
      <w:jc w:val="both"/>
    </w:pPr>
    <w:rPr>
      <w:rFonts w:ascii="Times New Roman" w:eastAsia="Times New Roman" w:hAnsi="Times New Roman" w:cs="Times New Roman"/>
      <w:sz w:val="24"/>
      <w:szCs w:val="24"/>
      <w:lang w:eastAsia="cs-CZ"/>
    </w:rPr>
  </w:style>
  <w:style w:type="paragraph" w:customStyle="1" w:styleId="CharCharChar6">
    <w:name w:val="Char Char Char6"/>
    <w:basedOn w:val="Normln"/>
    <w:rsid w:val="001C7298"/>
    <w:pPr>
      <w:spacing w:after="160" w:line="240" w:lineRule="exact"/>
    </w:pPr>
    <w:rPr>
      <w:rFonts w:ascii="Times New Roman Bold" w:eastAsia="Times New Roman" w:hAnsi="Times New Roman Bold" w:cs="Times New Roman"/>
      <w:szCs w:val="26"/>
      <w:lang w:val="sk-SK"/>
    </w:rPr>
  </w:style>
  <w:style w:type="paragraph" w:styleId="Revize">
    <w:name w:val="Revision"/>
    <w:hidden/>
    <w:uiPriority w:val="99"/>
    <w:semiHidden/>
    <w:rsid w:val="00B16C1F"/>
    <w:pPr>
      <w:spacing w:after="0" w:line="240" w:lineRule="auto"/>
    </w:pPr>
  </w:style>
  <w:style w:type="paragraph" w:styleId="Seznamsodrkami">
    <w:name w:val="List Bullet"/>
    <w:basedOn w:val="Normln"/>
    <w:uiPriority w:val="99"/>
    <w:unhideWhenUsed/>
    <w:rsid w:val="00FE1985"/>
    <w:pPr>
      <w:numPr>
        <w:numId w:val="29"/>
      </w:numPr>
      <w:spacing w:before="100" w:beforeAutospacing="1" w:line="240" w:lineRule="auto"/>
      <w:contextualSpacing/>
      <w:jc w:val="both"/>
    </w:pPr>
    <w:rPr>
      <w:rFonts w:ascii="Arial" w:eastAsia="Times New Roman" w:hAnsi="Arial" w:cs="Times New Roman"/>
      <w:sz w:val="24"/>
      <w:szCs w:val="26"/>
    </w:rPr>
  </w:style>
  <w:style w:type="paragraph" w:customStyle="1" w:styleId="CharCharChar5">
    <w:name w:val="Char Char Char5"/>
    <w:basedOn w:val="Normln"/>
    <w:rsid w:val="00FE1985"/>
    <w:pPr>
      <w:spacing w:after="160" w:line="240" w:lineRule="exact"/>
    </w:pPr>
    <w:rPr>
      <w:rFonts w:ascii="Times New Roman Bold" w:eastAsia="Times New Roman" w:hAnsi="Times New Roman Bold" w:cs="Times New Roman"/>
      <w:szCs w:val="26"/>
      <w:lang w:val="sk-SK"/>
    </w:rPr>
  </w:style>
  <w:style w:type="paragraph" w:customStyle="1" w:styleId="CharCharChar4">
    <w:name w:val="Char Char Char4"/>
    <w:basedOn w:val="Normln"/>
    <w:rsid w:val="00763C69"/>
    <w:pPr>
      <w:spacing w:after="160" w:line="240" w:lineRule="exact"/>
    </w:pPr>
    <w:rPr>
      <w:rFonts w:ascii="Times New Roman Bold" w:eastAsia="Times New Roman" w:hAnsi="Times New Roman Bold" w:cs="Times New Roman"/>
      <w:szCs w:val="26"/>
      <w:lang w:val="sk-SK"/>
    </w:rPr>
  </w:style>
  <w:style w:type="paragraph" w:customStyle="1" w:styleId="CharCharChar3">
    <w:name w:val="Char Char Char3"/>
    <w:basedOn w:val="Normln"/>
    <w:rsid w:val="00271F3E"/>
    <w:pPr>
      <w:spacing w:after="160" w:line="240" w:lineRule="exact"/>
    </w:pPr>
    <w:rPr>
      <w:rFonts w:ascii="Times New Roman Bold" w:eastAsia="Times New Roman" w:hAnsi="Times New Roman Bold" w:cs="Times New Roman"/>
      <w:szCs w:val="26"/>
      <w:lang w:val="sk-SK"/>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4B19DB"/>
    <w:pPr>
      <w:tabs>
        <w:tab w:val="left" w:pos="397"/>
      </w:tabs>
      <w:spacing w:after="160" w:line="240" w:lineRule="exact"/>
      <w:jc w:val="both"/>
    </w:pPr>
    <w:rPr>
      <w:vertAlign w:val="superscript"/>
    </w:rPr>
  </w:style>
  <w:style w:type="paragraph" w:styleId="Normlnweb">
    <w:name w:val="Normal (Web)"/>
    <w:basedOn w:val="Normln"/>
    <w:uiPriority w:val="99"/>
    <w:semiHidden/>
    <w:unhideWhenUsed/>
    <w:rsid w:val="00EE2F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6233D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uiPriority w:val="99"/>
    <w:rsid w:val="00747A9E"/>
    <w:pPr>
      <w:spacing w:after="160" w:line="240" w:lineRule="exact"/>
    </w:pPr>
    <w:rPr>
      <w:rFonts w:ascii="Calibri" w:eastAsia="Calibri" w:hAnsi="Calibri" w:cs="Times New Roman"/>
      <w:vertAlign w:val="superscript"/>
    </w:rPr>
  </w:style>
  <w:style w:type="character" w:customStyle="1" w:styleId="Nadpis3Char">
    <w:name w:val="Nadpis 3 Char"/>
    <w:basedOn w:val="Standardnpsmoodstavce"/>
    <w:link w:val="Nadpis3"/>
    <w:uiPriority w:val="9"/>
    <w:semiHidden/>
    <w:rsid w:val="00A7255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E62307"/>
    <w:rPr>
      <w:rFonts w:asciiTheme="majorHAnsi" w:eastAsiaTheme="majorEastAsia" w:hAnsiTheme="majorHAnsi" w:cstheme="majorBidi"/>
      <w:b/>
      <w:bCs/>
      <w:i/>
      <w:iCs/>
      <w:color w:val="4F81BD" w:themeColor="accent1"/>
    </w:rPr>
  </w:style>
  <w:style w:type="paragraph" w:customStyle="1" w:styleId="SingleTxtG">
    <w:name w:val="_ Single Txt_G"/>
    <w:basedOn w:val="Normln"/>
    <w:link w:val="SingleTxtGChar"/>
    <w:qFormat/>
    <w:rsid w:val="00764326"/>
    <w:pPr>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textcolumn">
    <w:name w:val="textcolumn"/>
    <w:basedOn w:val="Standardnpsmoodstavce"/>
    <w:rsid w:val="00B8001F"/>
  </w:style>
  <w:style w:type="paragraph" w:customStyle="1" w:styleId="l6">
    <w:name w:val="l6"/>
    <w:basedOn w:val="Normln"/>
    <w:rsid w:val="00A42D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A42DA5"/>
    <w:rPr>
      <w:i/>
      <w:iCs/>
    </w:rPr>
  </w:style>
  <w:style w:type="paragraph" w:customStyle="1" w:styleId="l4">
    <w:name w:val="l4"/>
    <w:basedOn w:val="Normln"/>
    <w:rsid w:val="00AE29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B27B29"/>
    <w:pPr>
      <w:spacing w:line="240" w:lineRule="auto"/>
    </w:pPr>
    <w:rPr>
      <w:sz w:val="20"/>
      <w:szCs w:val="20"/>
    </w:rPr>
  </w:style>
  <w:style w:type="character" w:customStyle="1" w:styleId="TextkomenteChar">
    <w:name w:val="Text komentáře Char"/>
    <w:basedOn w:val="Standardnpsmoodstavce"/>
    <w:link w:val="Textkomente"/>
    <w:uiPriority w:val="99"/>
    <w:semiHidden/>
    <w:rsid w:val="00B27B29"/>
    <w:rPr>
      <w:sz w:val="20"/>
      <w:szCs w:val="20"/>
    </w:rPr>
  </w:style>
  <w:style w:type="paragraph" w:styleId="Pedmtkomente">
    <w:name w:val="annotation subject"/>
    <w:basedOn w:val="Textkomente"/>
    <w:next w:val="Textkomente"/>
    <w:link w:val="PedmtkomenteChar"/>
    <w:uiPriority w:val="99"/>
    <w:semiHidden/>
    <w:unhideWhenUsed/>
    <w:rsid w:val="0039060D"/>
    <w:rPr>
      <w:b/>
      <w:bCs/>
    </w:rPr>
  </w:style>
  <w:style w:type="character" w:customStyle="1" w:styleId="PedmtkomenteChar">
    <w:name w:val="Předmět komentáře Char"/>
    <w:basedOn w:val="TextkomenteChar"/>
    <w:link w:val="Pedmtkomente"/>
    <w:uiPriority w:val="99"/>
    <w:semiHidden/>
    <w:rsid w:val="0039060D"/>
    <w:rPr>
      <w:b/>
      <w:bCs/>
      <w:sz w:val="20"/>
      <w:szCs w:val="20"/>
    </w:rPr>
  </w:style>
  <w:style w:type="character" w:customStyle="1" w:styleId="SingleTxtGChar">
    <w:name w:val="_ Single Txt_G Char"/>
    <w:link w:val="SingleTxtG"/>
    <w:locked/>
    <w:rsid w:val="005A5B9A"/>
    <w:rPr>
      <w:rFonts w:ascii="Times New Roman" w:eastAsia="SimSu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909">
      <w:bodyDiv w:val="1"/>
      <w:marLeft w:val="0"/>
      <w:marRight w:val="0"/>
      <w:marTop w:val="0"/>
      <w:marBottom w:val="0"/>
      <w:divBdr>
        <w:top w:val="none" w:sz="0" w:space="0" w:color="auto"/>
        <w:left w:val="none" w:sz="0" w:space="0" w:color="auto"/>
        <w:bottom w:val="none" w:sz="0" w:space="0" w:color="auto"/>
        <w:right w:val="none" w:sz="0" w:space="0" w:color="auto"/>
      </w:divBdr>
      <w:divsChild>
        <w:div w:id="465590251">
          <w:marLeft w:val="0"/>
          <w:marRight w:val="0"/>
          <w:marTop w:val="0"/>
          <w:marBottom w:val="0"/>
          <w:divBdr>
            <w:top w:val="none" w:sz="0" w:space="0" w:color="auto"/>
            <w:left w:val="none" w:sz="0" w:space="0" w:color="auto"/>
            <w:bottom w:val="none" w:sz="0" w:space="0" w:color="auto"/>
            <w:right w:val="none" w:sz="0" w:space="0" w:color="auto"/>
          </w:divBdr>
          <w:divsChild>
            <w:div w:id="1703435274">
              <w:marLeft w:val="0"/>
              <w:marRight w:val="0"/>
              <w:marTop w:val="0"/>
              <w:marBottom w:val="0"/>
              <w:divBdr>
                <w:top w:val="none" w:sz="0" w:space="0" w:color="auto"/>
                <w:left w:val="none" w:sz="0" w:space="0" w:color="auto"/>
                <w:bottom w:val="none" w:sz="0" w:space="0" w:color="auto"/>
                <w:right w:val="none" w:sz="0" w:space="0" w:color="auto"/>
              </w:divBdr>
              <w:divsChild>
                <w:div w:id="313417894">
                  <w:marLeft w:val="0"/>
                  <w:marRight w:val="0"/>
                  <w:marTop w:val="0"/>
                  <w:marBottom w:val="0"/>
                  <w:divBdr>
                    <w:top w:val="none" w:sz="0" w:space="0" w:color="auto"/>
                    <w:left w:val="none" w:sz="0" w:space="0" w:color="auto"/>
                    <w:bottom w:val="none" w:sz="0" w:space="0" w:color="auto"/>
                    <w:right w:val="none" w:sz="0" w:space="0" w:color="auto"/>
                  </w:divBdr>
                  <w:divsChild>
                    <w:div w:id="1949309641">
                      <w:marLeft w:val="0"/>
                      <w:marRight w:val="0"/>
                      <w:marTop w:val="0"/>
                      <w:marBottom w:val="0"/>
                      <w:divBdr>
                        <w:top w:val="none" w:sz="0" w:space="0" w:color="auto"/>
                        <w:left w:val="none" w:sz="0" w:space="0" w:color="auto"/>
                        <w:bottom w:val="none" w:sz="0" w:space="0" w:color="auto"/>
                        <w:right w:val="none" w:sz="0" w:space="0" w:color="auto"/>
                      </w:divBdr>
                      <w:divsChild>
                        <w:div w:id="1257516865">
                          <w:marLeft w:val="0"/>
                          <w:marRight w:val="0"/>
                          <w:marTop w:val="0"/>
                          <w:marBottom w:val="0"/>
                          <w:divBdr>
                            <w:top w:val="none" w:sz="0" w:space="0" w:color="auto"/>
                            <w:left w:val="none" w:sz="0" w:space="0" w:color="auto"/>
                            <w:bottom w:val="none" w:sz="0" w:space="0" w:color="auto"/>
                            <w:right w:val="none" w:sz="0" w:space="0" w:color="auto"/>
                          </w:divBdr>
                          <w:divsChild>
                            <w:div w:id="18422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8019">
      <w:bodyDiv w:val="1"/>
      <w:marLeft w:val="0"/>
      <w:marRight w:val="0"/>
      <w:marTop w:val="0"/>
      <w:marBottom w:val="0"/>
      <w:divBdr>
        <w:top w:val="none" w:sz="0" w:space="0" w:color="auto"/>
        <w:left w:val="none" w:sz="0" w:space="0" w:color="auto"/>
        <w:bottom w:val="none" w:sz="0" w:space="0" w:color="auto"/>
        <w:right w:val="none" w:sz="0" w:space="0" w:color="auto"/>
      </w:divBdr>
    </w:div>
    <w:div w:id="63796913">
      <w:bodyDiv w:val="1"/>
      <w:marLeft w:val="0"/>
      <w:marRight w:val="0"/>
      <w:marTop w:val="0"/>
      <w:marBottom w:val="0"/>
      <w:divBdr>
        <w:top w:val="none" w:sz="0" w:space="0" w:color="auto"/>
        <w:left w:val="none" w:sz="0" w:space="0" w:color="auto"/>
        <w:bottom w:val="none" w:sz="0" w:space="0" w:color="auto"/>
        <w:right w:val="none" w:sz="0" w:space="0" w:color="auto"/>
      </w:divBdr>
      <w:divsChild>
        <w:div w:id="1719428580">
          <w:marLeft w:val="0"/>
          <w:marRight w:val="0"/>
          <w:marTop w:val="0"/>
          <w:marBottom w:val="0"/>
          <w:divBdr>
            <w:top w:val="single" w:sz="6" w:space="0" w:color="FFFFFF"/>
            <w:left w:val="none" w:sz="0" w:space="0" w:color="auto"/>
            <w:bottom w:val="single" w:sz="6" w:space="0" w:color="D9D9D9"/>
            <w:right w:val="none" w:sz="0" w:space="0" w:color="auto"/>
          </w:divBdr>
          <w:divsChild>
            <w:div w:id="1875802804">
              <w:marLeft w:val="0"/>
              <w:marRight w:val="0"/>
              <w:marTop w:val="0"/>
              <w:marBottom w:val="0"/>
              <w:divBdr>
                <w:top w:val="none" w:sz="0" w:space="0" w:color="auto"/>
                <w:left w:val="none" w:sz="0" w:space="0" w:color="auto"/>
                <w:bottom w:val="none" w:sz="0" w:space="0" w:color="auto"/>
                <w:right w:val="none" w:sz="0" w:space="0" w:color="auto"/>
              </w:divBdr>
              <w:divsChild>
                <w:div w:id="1351495626">
                  <w:marLeft w:val="0"/>
                  <w:marRight w:val="0"/>
                  <w:marTop w:val="0"/>
                  <w:marBottom w:val="0"/>
                  <w:divBdr>
                    <w:top w:val="none" w:sz="0" w:space="0" w:color="auto"/>
                    <w:left w:val="none" w:sz="0" w:space="0" w:color="auto"/>
                    <w:bottom w:val="none" w:sz="0" w:space="0" w:color="auto"/>
                    <w:right w:val="none" w:sz="0" w:space="0" w:color="auto"/>
                  </w:divBdr>
                  <w:divsChild>
                    <w:div w:id="1174689934">
                      <w:marLeft w:val="0"/>
                      <w:marRight w:val="0"/>
                      <w:marTop w:val="0"/>
                      <w:marBottom w:val="0"/>
                      <w:divBdr>
                        <w:top w:val="none" w:sz="0" w:space="0" w:color="auto"/>
                        <w:left w:val="none" w:sz="0" w:space="0" w:color="auto"/>
                        <w:bottom w:val="none" w:sz="0" w:space="0" w:color="auto"/>
                        <w:right w:val="single" w:sz="6" w:space="31" w:color="DDDDDD"/>
                      </w:divBdr>
                    </w:div>
                  </w:divsChild>
                </w:div>
              </w:divsChild>
            </w:div>
          </w:divsChild>
        </w:div>
      </w:divsChild>
    </w:div>
    <w:div w:id="111365124">
      <w:bodyDiv w:val="1"/>
      <w:marLeft w:val="0"/>
      <w:marRight w:val="0"/>
      <w:marTop w:val="0"/>
      <w:marBottom w:val="0"/>
      <w:divBdr>
        <w:top w:val="none" w:sz="0" w:space="0" w:color="auto"/>
        <w:left w:val="none" w:sz="0" w:space="0" w:color="auto"/>
        <w:bottom w:val="none" w:sz="0" w:space="0" w:color="auto"/>
        <w:right w:val="none" w:sz="0" w:space="0" w:color="auto"/>
      </w:divBdr>
    </w:div>
    <w:div w:id="129713199">
      <w:bodyDiv w:val="1"/>
      <w:marLeft w:val="0"/>
      <w:marRight w:val="0"/>
      <w:marTop w:val="0"/>
      <w:marBottom w:val="0"/>
      <w:divBdr>
        <w:top w:val="none" w:sz="0" w:space="0" w:color="auto"/>
        <w:left w:val="none" w:sz="0" w:space="0" w:color="auto"/>
        <w:bottom w:val="none" w:sz="0" w:space="0" w:color="auto"/>
        <w:right w:val="none" w:sz="0" w:space="0" w:color="auto"/>
      </w:divBdr>
      <w:divsChild>
        <w:div w:id="652762579">
          <w:marLeft w:val="0"/>
          <w:marRight w:val="0"/>
          <w:marTop w:val="0"/>
          <w:marBottom w:val="0"/>
          <w:divBdr>
            <w:top w:val="none" w:sz="0" w:space="0" w:color="auto"/>
            <w:left w:val="none" w:sz="0" w:space="0" w:color="auto"/>
            <w:bottom w:val="none" w:sz="0" w:space="0" w:color="auto"/>
            <w:right w:val="none" w:sz="0" w:space="0" w:color="auto"/>
          </w:divBdr>
          <w:divsChild>
            <w:div w:id="228735101">
              <w:marLeft w:val="0"/>
              <w:marRight w:val="0"/>
              <w:marTop w:val="0"/>
              <w:marBottom w:val="0"/>
              <w:divBdr>
                <w:top w:val="none" w:sz="0" w:space="0" w:color="auto"/>
                <w:left w:val="none" w:sz="0" w:space="0" w:color="auto"/>
                <w:bottom w:val="none" w:sz="0" w:space="0" w:color="auto"/>
                <w:right w:val="none" w:sz="0" w:space="0" w:color="auto"/>
              </w:divBdr>
              <w:divsChild>
                <w:div w:id="1587768418">
                  <w:marLeft w:val="0"/>
                  <w:marRight w:val="0"/>
                  <w:marTop w:val="0"/>
                  <w:marBottom w:val="0"/>
                  <w:divBdr>
                    <w:top w:val="none" w:sz="0" w:space="0" w:color="auto"/>
                    <w:left w:val="none" w:sz="0" w:space="0" w:color="auto"/>
                    <w:bottom w:val="none" w:sz="0" w:space="0" w:color="auto"/>
                    <w:right w:val="none" w:sz="0" w:space="0" w:color="auto"/>
                  </w:divBdr>
                  <w:divsChild>
                    <w:div w:id="1593395151">
                      <w:marLeft w:val="0"/>
                      <w:marRight w:val="0"/>
                      <w:marTop w:val="0"/>
                      <w:marBottom w:val="0"/>
                      <w:divBdr>
                        <w:top w:val="none" w:sz="0" w:space="0" w:color="auto"/>
                        <w:left w:val="none" w:sz="0" w:space="0" w:color="auto"/>
                        <w:bottom w:val="none" w:sz="0" w:space="0" w:color="auto"/>
                        <w:right w:val="none" w:sz="0" w:space="0" w:color="auto"/>
                      </w:divBdr>
                      <w:divsChild>
                        <w:div w:id="200748918">
                          <w:marLeft w:val="0"/>
                          <w:marRight w:val="0"/>
                          <w:marTop w:val="0"/>
                          <w:marBottom w:val="0"/>
                          <w:divBdr>
                            <w:top w:val="none" w:sz="0" w:space="0" w:color="auto"/>
                            <w:left w:val="none" w:sz="0" w:space="0" w:color="auto"/>
                            <w:bottom w:val="none" w:sz="0" w:space="0" w:color="auto"/>
                            <w:right w:val="none" w:sz="0" w:space="0" w:color="auto"/>
                          </w:divBdr>
                          <w:divsChild>
                            <w:div w:id="1412386645">
                              <w:marLeft w:val="0"/>
                              <w:marRight w:val="0"/>
                              <w:marTop w:val="0"/>
                              <w:marBottom w:val="0"/>
                              <w:divBdr>
                                <w:top w:val="none" w:sz="0" w:space="0" w:color="auto"/>
                                <w:left w:val="none" w:sz="0" w:space="0" w:color="auto"/>
                                <w:bottom w:val="none" w:sz="0" w:space="0" w:color="auto"/>
                                <w:right w:val="none" w:sz="0" w:space="0" w:color="auto"/>
                              </w:divBdr>
                              <w:divsChild>
                                <w:div w:id="4221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1836">
      <w:bodyDiv w:val="1"/>
      <w:marLeft w:val="0"/>
      <w:marRight w:val="0"/>
      <w:marTop w:val="0"/>
      <w:marBottom w:val="0"/>
      <w:divBdr>
        <w:top w:val="none" w:sz="0" w:space="0" w:color="auto"/>
        <w:left w:val="none" w:sz="0" w:space="0" w:color="auto"/>
        <w:bottom w:val="none" w:sz="0" w:space="0" w:color="auto"/>
        <w:right w:val="none" w:sz="0" w:space="0" w:color="auto"/>
      </w:divBdr>
    </w:div>
    <w:div w:id="170685008">
      <w:bodyDiv w:val="1"/>
      <w:marLeft w:val="0"/>
      <w:marRight w:val="0"/>
      <w:marTop w:val="0"/>
      <w:marBottom w:val="0"/>
      <w:divBdr>
        <w:top w:val="none" w:sz="0" w:space="0" w:color="auto"/>
        <w:left w:val="none" w:sz="0" w:space="0" w:color="auto"/>
        <w:bottom w:val="none" w:sz="0" w:space="0" w:color="auto"/>
        <w:right w:val="none" w:sz="0" w:space="0" w:color="auto"/>
      </w:divBdr>
      <w:divsChild>
        <w:div w:id="1140685836">
          <w:marLeft w:val="0"/>
          <w:marRight w:val="0"/>
          <w:marTop w:val="0"/>
          <w:marBottom w:val="0"/>
          <w:divBdr>
            <w:top w:val="none" w:sz="0" w:space="0" w:color="auto"/>
            <w:left w:val="none" w:sz="0" w:space="0" w:color="auto"/>
            <w:bottom w:val="none" w:sz="0" w:space="0" w:color="auto"/>
            <w:right w:val="none" w:sz="0" w:space="0" w:color="auto"/>
          </w:divBdr>
          <w:divsChild>
            <w:div w:id="1174880032">
              <w:marLeft w:val="0"/>
              <w:marRight w:val="0"/>
              <w:marTop w:val="0"/>
              <w:marBottom w:val="0"/>
              <w:divBdr>
                <w:top w:val="none" w:sz="0" w:space="0" w:color="auto"/>
                <w:left w:val="none" w:sz="0" w:space="0" w:color="auto"/>
                <w:bottom w:val="none" w:sz="0" w:space="0" w:color="auto"/>
                <w:right w:val="none" w:sz="0" w:space="0" w:color="auto"/>
              </w:divBdr>
              <w:divsChild>
                <w:div w:id="315841634">
                  <w:marLeft w:val="0"/>
                  <w:marRight w:val="0"/>
                  <w:marTop w:val="0"/>
                  <w:marBottom w:val="0"/>
                  <w:divBdr>
                    <w:top w:val="none" w:sz="0" w:space="0" w:color="auto"/>
                    <w:left w:val="none" w:sz="0" w:space="0" w:color="auto"/>
                    <w:bottom w:val="none" w:sz="0" w:space="0" w:color="auto"/>
                    <w:right w:val="none" w:sz="0" w:space="0" w:color="auto"/>
                  </w:divBdr>
                  <w:divsChild>
                    <w:div w:id="2074963456">
                      <w:marLeft w:val="0"/>
                      <w:marRight w:val="0"/>
                      <w:marTop w:val="0"/>
                      <w:marBottom w:val="0"/>
                      <w:divBdr>
                        <w:top w:val="none" w:sz="0" w:space="0" w:color="auto"/>
                        <w:left w:val="none" w:sz="0" w:space="0" w:color="auto"/>
                        <w:bottom w:val="none" w:sz="0" w:space="0" w:color="auto"/>
                        <w:right w:val="none" w:sz="0" w:space="0" w:color="auto"/>
                      </w:divBdr>
                      <w:divsChild>
                        <w:div w:id="1080981105">
                          <w:marLeft w:val="0"/>
                          <w:marRight w:val="0"/>
                          <w:marTop w:val="0"/>
                          <w:marBottom w:val="0"/>
                          <w:divBdr>
                            <w:top w:val="none" w:sz="0" w:space="0" w:color="auto"/>
                            <w:left w:val="none" w:sz="0" w:space="0" w:color="auto"/>
                            <w:bottom w:val="none" w:sz="0" w:space="0" w:color="auto"/>
                            <w:right w:val="none" w:sz="0" w:space="0" w:color="auto"/>
                          </w:divBdr>
                          <w:divsChild>
                            <w:div w:id="501747254">
                              <w:marLeft w:val="0"/>
                              <w:marRight w:val="0"/>
                              <w:marTop w:val="0"/>
                              <w:marBottom w:val="0"/>
                              <w:divBdr>
                                <w:top w:val="none" w:sz="0" w:space="0" w:color="auto"/>
                                <w:left w:val="none" w:sz="0" w:space="0" w:color="auto"/>
                                <w:bottom w:val="none" w:sz="0" w:space="0" w:color="auto"/>
                                <w:right w:val="none" w:sz="0" w:space="0" w:color="auto"/>
                              </w:divBdr>
                              <w:divsChild>
                                <w:div w:id="157622849">
                                  <w:marLeft w:val="0"/>
                                  <w:marRight w:val="0"/>
                                  <w:marTop w:val="0"/>
                                  <w:marBottom w:val="0"/>
                                  <w:divBdr>
                                    <w:top w:val="none" w:sz="0" w:space="0" w:color="auto"/>
                                    <w:left w:val="none" w:sz="0" w:space="0" w:color="auto"/>
                                    <w:bottom w:val="none" w:sz="0" w:space="0" w:color="auto"/>
                                    <w:right w:val="none" w:sz="0" w:space="0" w:color="auto"/>
                                  </w:divBdr>
                                  <w:divsChild>
                                    <w:div w:id="11268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4794">
      <w:bodyDiv w:val="1"/>
      <w:marLeft w:val="0"/>
      <w:marRight w:val="0"/>
      <w:marTop w:val="0"/>
      <w:marBottom w:val="0"/>
      <w:divBdr>
        <w:top w:val="none" w:sz="0" w:space="0" w:color="auto"/>
        <w:left w:val="none" w:sz="0" w:space="0" w:color="auto"/>
        <w:bottom w:val="none" w:sz="0" w:space="0" w:color="auto"/>
        <w:right w:val="none" w:sz="0" w:space="0" w:color="auto"/>
      </w:divBdr>
    </w:div>
    <w:div w:id="229654782">
      <w:bodyDiv w:val="1"/>
      <w:marLeft w:val="0"/>
      <w:marRight w:val="0"/>
      <w:marTop w:val="0"/>
      <w:marBottom w:val="0"/>
      <w:divBdr>
        <w:top w:val="none" w:sz="0" w:space="0" w:color="auto"/>
        <w:left w:val="none" w:sz="0" w:space="0" w:color="auto"/>
        <w:bottom w:val="none" w:sz="0" w:space="0" w:color="auto"/>
        <w:right w:val="none" w:sz="0" w:space="0" w:color="auto"/>
      </w:divBdr>
      <w:divsChild>
        <w:div w:id="2087997005">
          <w:marLeft w:val="0"/>
          <w:marRight w:val="0"/>
          <w:marTop w:val="0"/>
          <w:marBottom w:val="0"/>
          <w:divBdr>
            <w:top w:val="none" w:sz="0" w:space="0" w:color="auto"/>
            <w:left w:val="none" w:sz="0" w:space="0" w:color="auto"/>
            <w:bottom w:val="none" w:sz="0" w:space="0" w:color="auto"/>
            <w:right w:val="none" w:sz="0" w:space="0" w:color="auto"/>
          </w:divBdr>
          <w:divsChild>
            <w:div w:id="366568121">
              <w:marLeft w:val="0"/>
              <w:marRight w:val="0"/>
              <w:marTop w:val="0"/>
              <w:marBottom w:val="0"/>
              <w:divBdr>
                <w:top w:val="none" w:sz="0" w:space="0" w:color="auto"/>
                <w:left w:val="none" w:sz="0" w:space="0" w:color="auto"/>
                <w:bottom w:val="none" w:sz="0" w:space="0" w:color="auto"/>
                <w:right w:val="none" w:sz="0" w:space="0" w:color="auto"/>
              </w:divBdr>
              <w:divsChild>
                <w:div w:id="1919903418">
                  <w:marLeft w:val="0"/>
                  <w:marRight w:val="0"/>
                  <w:marTop w:val="0"/>
                  <w:marBottom w:val="0"/>
                  <w:divBdr>
                    <w:top w:val="none" w:sz="0" w:space="0" w:color="auto"/>
                    <w:left w:val="none" w:sz="0" w:space="0" w:color="auto"/>
                    <w:bottom w:val="none" w:sz="0" w:space="0" w:color="auto"/>
                    <w:right w:val="none" w:sz="0" w:space="0" w:color="auto"/>
                  </w:divBdr>
                  <w:divsChild>
                    <w:div w:id="476840026">
                      <w:marLeft w:val="-225"/>
                      <w:marRight w:val="-225"/>
                      <w:marTop w:val="0"/>
                      <w:marBottom w:val="0"/>
                      <w:divBdr>
                        <w:top w:val="none" w:sz="0" w:space="0" w:color="auto"/>
                        <w:left w:val="none" w:sz="0" w:space="0" w:color="auto"/>
                        <w:bottom w:val="none" w:sz="0" w:space="0" w:color="auto"/>
                        <w:right w:val="none" w:sz="0" w:space="0" w:color="auto"/>
                      </w:divBdr>
                      <w:divsChild>
                        <w:div w:id="941495331">
                          <w:marLeft w:val="0"/>
                          <w:marRight w:val="0"/>
                          <w:marTop w:val="0"/>
                          <w:marBottom w:val="0"/>
                          <w:divBdr>
                            <w:top w:val="none" w:sz="0" w:space="0" w:color="auto"/>
                            <w:left w:val="none" w:sz="0" w:space="0" w:color="auto"/>
                            <w:bottom w:val="none" w:sz="0" w:space="0" w:color="auto"/>
                            <w:right w:val="none" w:sz="0" w:space="0" w:color="auto"/>
                          </w:divBdr>
                          <w:divsChild>
                            <w:div w:id="169494975">
                              <w:marLeft w:val="0"/>
                              <w:marRight w:val="0"/>
                              <w:marTop w:val="0"/>
                              <w:marBottom w:val="0"/>
                              <w:divBdr>
                                <w:top w:val="none" w:sz="0" w:space="0" w:color="auto"/>
                                <w:left w:val="none" w:sz="0" w:space="0" w:color="auto"/>
                                <w:bottom w:val="none" w:sz="0" w:space="0" w:color="auto"/>
                                <w:right w:val="none" w:sz="0" w:space="0" w:color="auto"/>
                              </w:divBdr>
                              <w:divsChild>
                                <w:div w:id="377705328">
                                  <w:marLeft w:val="0"/>
                                  <w:marRight w:val="0"/>
                                  <w:marTop w:val="0"/>
                                  <w:marBottom w:val="0"/>
                                  <w:divBdr>
                                    <w:top w:val="none" w:sz="0" w:space="0" w:color="auto"/>
                                    <w:left w:val="none" w:sz="0" w:space="0" w:color="auto"/>
                                    <w:bottom w:val="none" w:sz="0" w:space="0" w:color="auto"/>
                                    <w:right w:val="none" w:sz="0" w:space="0" w:color="auto"/>
                                  </w:divBdr>
                                  <w:divsChild>
                                    <w:div w:id="1040590718">
                                      <w:marLeft w:val="0"/>
                                      <w:marRight w:val="0"/>
                                      <w:marTop w:val="0"/>
                                      <w:marBottom w:val="0"/>
                                      <w:divBdr>
                                        <w:top w:val="none" w:sz="0" w:space="0" w:color="auto"/>
                                        <w:left w:val="none" w:sz="0" w:space="0" w:color="auto"/>
                                        <w:bottom w:val="none" w:sz="0" w:space="0" w:color="auto"/>
                                        <w:right w:val="none" w:sz="0" w:space="0" w:color="auto"/>
                                      </w:divBdr>
                                      <w:divsChild>
                                        <w:div w:id="1707872459">
                                          <w:marLeft w:val="0"/>
                                          <w:marRight w:val="0"/>
                                          <w:marTop w:val="0"/>
                                          <w:marBottom w:val="0"/>
                                          <w:divBdr>
                                            <w:top w:val="none" w:sz="0" w:space="0" w:color="auto"/>
                                            <w:left w:val="none" w:sz="0" w:space="0" w:color="auto"/>
                                            <w:bottom w:val="none" w:sz="0" w:space="0" w:color="auto"/>
                                            <w:right w:val="none" w:sz="0" w:space="0" w:color="auto"/>
                                          </w:divBdr>
                                          <w:divsChild>
                                            <w:div w:id="1911423532">
                                              <w:marLeft w:val="0"/>
                                              <w:marRight w:val="0"/>
                                              <w:marTop w:val="0"/>
                                              <w:marBottom w:val="0"/>
                                              <w:divBdr>
                                                <w:top w:val="none" w:sz="0" w:space="0" w:color="auto"/>
                                                <w:left w:val="none" w:sz="0" w:space="0" w:color="auto"/>
                                                <w:bottom w:val="none" w:sz="0" w:space="0" w:color="auto"/>
                                                <w:right w:val="none" w:sz="0" w:space="0" w:color="auto"/>
                                              </w:divBdr>
                                              <w:divsChild>
                                                <w:div w:id="2519548">
                                                  <w:marLeft w:val="0"/>
                                                  <w:marRight w:val="0"/>
                                                  <w:marTop w:val="0"/>
                                                  <w:marBottom w:val="0"/>
                                                  <w:divBdr>
                                                    <w:top w:val="none" w:sz="0" w:space="0" w:color="auto"/>
                                                    <w:left w:val="none" w:sz="0" w:space="0" w:color="auto"/>
                                                    <w:bottom w:val="none" w:sz="0" w:space="0" w:color="auto"/>
                                                    <w:right w:val="none" w:sz="0" w:space="0" w:color="auto"/>
                                                  </w:divBdr>
                                                  <w:divsChild>
                                                    <w:div w:id="1350065562">
                                                      <w:marLeft w:val="0"/>
                                                      <w:marRight w:val="0"/>
                                                      <w:marTop w:val="0"/>
                                                      <w:marBottom w:val="0"/>
                                                      <w:divBdr>
                                                        <w:top w:val="none" w:sz="0" w:space="0" w:color="auto"/>
                                                        <w:left w:val="none" w:sz="0" w:space="0" w:color="auto"/>
                                                        <w:bottom w:val="none" w:sz="0" w:space="0" w:color="auto"/>
                                                        <w:right w:val="none" w:sz="0" w:space="0" w:color="auto"/>
                                                      </w:divBdr>
                                                      <w:divsChild>
                                                        <w:div w:id="1330597899">
                                                          <w:marLeft w:val="0"/>
                                                          <w:marRight w:val="0"/>
                                                          <w:marTop w:val="0"/>
                                                          <w:marBottom w:val="0"/>
                                                          <w:divBdr>
                                                            <w:top w:val="none" w:sz="0" w:space="0" w:color="auto"/>
                                                            <w:left w:val="none" w:sz="0" w:space="0" w:color="auto"/>
                                                            <w:bottom w:val="none" w:sz="0" w:space="0" w:color="auto"/>
                                                            <w:right w:val="none" w:sz="0" w:space="0" w:color="auto"/>
                                                          </w:divBdr>
                                                          <w:divsChild>
                                                            <w:div w:id="113257053">
                                                              <w:marLeft w:val="0"/>
                                                              <w:marRight w:val="0"/>
                                                              <w:marTop w:val="0"/>
                                                              <w:marBottom w:val="0"/>
                                                              <w:divBdr>
                                                                <w:top w:val="none" w:sz="0" w:space="0" w:color="auto"/>
                                                                <w:left w:val="none" w:sz="0" w:space="0" w:color="auto"/>
                                                                <w:bottom w:val="none" w:sz="0" w:space="0" w:color="auto"/>
                                                                <w:right w:val="none" w:sz="0" w:space="0" w:color="auto"/>
                                                              </w:divBdr>
                                                              <w:divsChild>
                                                                <w:div w:id="1182011807">
                                                                  <w:marLeft w:val="0"/>
                                                                  <w:marRight w:val="0"/>
                                                                  <w:marTop w:val="0"/>
                                                                  <w:marBottom w:val="0"/>
                                                                  <w:divBdr>
                                                                    <w:top w:val="none" w:sz="0" w:space="0" w:color="auto"/>
                                                                    <w:left w:val="none" w:sz="0" w:space="0" w:color="auto"/>
                                                                    <w:bottom w:val="none" w:sz="0" w:space="0" w:color="auto"/>
                                                                    <w:right w:val="none" w:sz="0" w:space="0" w:color="auto"/>
                                                                  </w:divBdr>
                                                                  <w:divsChild>
                                                                    <w:div w:id="1125003633">
                                                                      <w:marLeft w:val="0"/>
                                                                      <w:marRight w:val="0"/>
                                                                      <w:marTop w:val="0"/>
                                                                      <w:marBottom w:val="0"/>
                                                                      <w:divBdr>
                                                                        <w:top w:val="none" w:sz="0" w:space="0" w:color="auto"/>
                                                                        <w:left w:val="none" w:sz="0" w:space="0" w:color="auto"/>
                                                                        <w:bottom w:val="none" w:sz="0" w:space="0" w:color="auto"/>
                                                                        <w:right w:val="none" w:sz="0" w:space="0" w:color="auto"/>
                                                                      </w:divBdr>
                                                                      <w:divsChild>
                                                                        <w:div w:id="8780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62090">
      <w:bodyDiv w:val="1"/>
      <w:marLeft w:val="0"/>
      <w:marRight w:val="0"/>
      <w:marTop w:val="0"/>
      <w:marBottom w:val="0"/>
      <w:divBdr>
        <w:top w:val="none" w:sz="0" w:space="0" w:color="auto"/>
        <w:left w:val="none" w:sz="0" w:space="0" w:color="auto"/>
        <w:bottom w:val="none" w:sz="0" w:space="0" w:color="auto"/>
        <w:right w:val="none" w:sz="0" w:space="0" w:color="auto"/>
      </w:divBdr>
    </w:div>
    <w:div w:id="397940343">
      <w:bodyDiv w:val="1"/>
      <w:marLeft w:val="0"/>
      <w:marRight w:val="0"/>
      <w:marTop w:val="0"/>
      <w:marBottom w:val="0"/>
      <w:divBdr>
        <w:top w:val="none" w:sz="0" w:space="0" w:color="auto"/>
        <w:left w:val="none" w:sz="0" w:space="0" w:color="auto"/>
        <w:bottom w:val="none" w:sz="0" w:space="0" w:color="auto"/>
        <w:right w:val="none" w:sz="0" w:space="0" w:color="auto"/>
      </w:divBdr>
      <w:divsChild>
        <w:div w:id="967780325">
          <w:marLeft w:val="0"/>
          <w:marRight w:val="0"/>
          <w:marTop w:val="0"/>
          <w:marBottom w:val="0"/>
          <w:divBdr>
            <w:top w:val="none" w:sz="0" w:space="0" w:color="auto"/>
            <w:left w:val="none" w:sz="0" w:space="0" w:color="auto"/>
            <w:bottom w:val="none" w:sz="0" w:space="0" w:color="auto"/>
            <w:right w:val="none" w:sz="0" w:space="0" w:color="auto"/>
          </w:divBdr>
          <w:divsChild>
            <w:div w:id="578976588">
              <w:marLeft w:val="0"/>
              <w:marRight w:val="0"/>
              <w:marTop w:val="0"/>
              <w:marBottom w:val="0"/>
              <w:divBdr>
                <w:top w:val="none" w:sz="0" w:space="0" w:color="auto"/>
                <w:left w:val="none" w:sz="0" w:space="0" w:color="auto"/>
                <w:bottom w:val="none" w:sz="0" w:space="0" w:color="auto"/>
                <w:right w:val="none" w:sz="0" w:space="0" w:color="auto"/>
              </w:divBdr>
              <w:divsChild>
                <w:div w:id="147524640">
                  <w:marLeft w:val="0"/>
                  <w:marRight w:val="0"/>
                  <w:marTop w:val="0"/>
                  <w:marBottom w:val="0"/>
                  <w:divBdr>
                    <w:top w:val="none" w:sz="0" w:space="0" w:color="auto"/>
                    <w:left w:val="none" w:sz="0" w:space="0" w:color="auto"/>
                    <w:bottom w:val="none" w:sz="0" w:space="0" w:color="auto"/>
                    <w:right w:val="none" w:sz="0" w:space="0" w:color="auto"/>
                  </w:divBdr>
                  <w:divsChild>
                    <w:div w:id="294484627">
                      <w:marLeft w:val="0"/>
                      <w:marRight w:val="0"/>
                      <w:marTop w:val="0"/>
                      <w:marBottom w:val="0"/>
                      <w:divBdr>
                        <w:top w:val="none" w:sz="0" w:space="0" w:color="auto"/>
                        <w:left w:val="none" w:sz="0" w:space="0" w:color="auto"/>
                        <w:bottom w:val="none" w:sz="0" w:space="0" w:color="auto"/>
                        <w:right w:val="none" w:sz="0" w:space="0" w:color="auto"/>
                      </w:divBdr>
                      <w:divsChild>
                        <w:div w:id="1290745560">
                          <w:marLeft w:val="0"/>
                          <w:marRight w:val="0"/>
                          <w:marTop w:val="0"/>
                          <w:marBottom w:val="0"/>
                          <w:divBdr>
                            <w:top w:val="none" w:sz="0" w:space="0" w:color="auto"/>
                            <w:left w:val="none" w:sz="0" w:space="0" w:color="auto"/>
                            <w:bottom w:val="none" w:sz="0" w:space="0" w:color="auto"/>
                            <w:right w:val="none" w:sz="0" w:space="0" w:color="auto"/>
                          </w:divBdr>
                          <w:divsChild>
                            <w:div w:id="24713954">
                              <w:marLeft w:val="0"/>
                              <w:marRight w:val="0"/>
                              <w:marTop w:val="0"/>
                              <w:marBottom w:val="0"/>
                              <w:divBdr>
                                <w:top w:val="none" w:sz="0" w:space="0" w:color="auto"/>
                                <w:left w:val="none" w:sz="0" w:space="0" w:color="auto"/>
                                <w:bottom w:val="none" w:sz="0" w:space="0" w:color="auto"/>
                                <w:right w:val="none" w:sz="0" w:space="0" w:color="auto"/>
                              </w:divBdr>
                              <w:divsChild>
                                <w:div w:id="1728525839">
                                  <w:marLeft w:val="0"/>
                                  <w:marRight w:val="0"/>
                                  <w:marTop w:val="0"/>
                                  <w:marBottom w:val="0"/>
                                  <w:divBdr>
                                    <w:top w:val="none" w:sz="0" w:space="0" w:color="auto"/>
                                    <w:left w:val="none" w:sz="0" w:space="0" w:color="auto"/>
                                    <w:bottom w:val="none" w:sz="0" w:space="0" w:color="auto"/>
                                    <w:right w:val="none" w:sz="0" w:space="0" w:color="auto"/>
                                  </w:divBdr>
                                  <w:divsChild>
                                    <w:div w:id="1345589675">
                                      <w:marLeft w:val="0"/>
                                      <w:marRight w:val="0"/>
                                      <w:marTop w:val="0"/>
                                      <w:marBottom w:val="0"/>
                                      <w:divBdr>
                                        <w:top w:val="none" w:sz="0" w:space="0" w:color="auto"/>
                                        <w:left w:val="none" w:sz="0" w:space="0" w:color="auto"/>
                                        <w:bottom w:val="none" w:sz="0" w:space="0" w:color="auto"/>
                                        <w:right w:val="none" w:sz="0" w:space="0" w:color="auto"/>
                                      </w:divBdr>
                                      <w:divsChild>
                                        <w:div w:id="582254240">
                                          <w:marLeft w:val="0"/>
                                          <w:marRight w:val="0"/>
                                          <w:marTop w:val="0"/>
                                          <w:marBottom w:val="0"/>
                                          <w:divBdr>
                                            <w:top w:val="none" w:sz="0" w:space="0" w:color="auto"/>
                                            <w:left w:val="none" w:sz="0" w:space="0" w:color="auto"/>
                                            <w:bottom w:val="none" w:sz="0" w:space="0" w:color="auto"/>
                                            <w:right w:val="none" w:sz="0" w:space="0" w:color="auto"/>
                                          </w:divBdr>
                                        </w:div>
                                        <w:div w:id="1117722800">
                                          <w:marLeft w:val="0"/>
                                          <w:marRight w:val="0"/>
                                          <w:marTop w:val="0"/>
                                          <w:marBottom w:val="0"/>
                                          <w:divBdr>
                                            <w:top w:val="none" w:sz="0" w:space="0" w:color="auto"/>
                                            <w:left w:val="none" w:sz="0" w:space="0" w:color="auto"/>
                                            <w:bottom w:val="none" w:sz="0" w:space="0" w:color="auto"/>
                                            <w:right w:val="none" w:sz="0" w:space="0" w:color="auto"/>
                                          </w:divBdr>
                                        </w:div>
                                        <w:div w:id="1889490782">
                                          <w:marLeft w:val="0"/>
                                          <w:marRight w:val="0"/>
                                          <w:marTop w:val="0"/>
                                          <w:marBottom w:val="0"/>
                                          <w:divBdr>
                                            <w:top w:val="none" w:sz="0" w:space="0" w:color="auto"/>
                                            <w:left w:val="none" w:sz="0" w:space="0" w:color="auto"/>
                                            <w:bottom w:val="none" w:sz="0" w:space="0" w:color="auto"/>
                                            <w:right w:val="none" w:sz="0" w:space="0" w:color="auto"/>
                                          </w:divBdr>
                                        </w:div>
                                        <w:div w:id="20295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672947">
      <w:bodyDiv w:val="1"/>
      <w:marLeft w:val="0"/>
      <w:marRight w:val="0"/>
      <w:marTop w:val="0"/>
      <w:marBottom w:val="0"/>
      <w:divBdr>
        <w:top w:val="none" w:sz="0" w:space="0" w:color="auto"/>
        <w:left w:val="none" w:sz="0" w:space="0" w:color="auto"/>
        <w:bottom w:val="none" w:sz="0" w:space="0" w:color="auto"/>
        <w:right w:val="none" w:sz="0" w:space="0" w:color="auto"/>
      </w:divBdr>
    </w:div>
    <w:div w:id="436559033">
      <w:bodyDiv w:val="1"/>
      <w:marLeft w:val="0"/>
      <w:marRight w:val="0"/>
      <w:marTop w:val="0"/>
      <w:marBottom w:val="0"/>
      <w:divBdr>
        <w:top w:val="none" w:sz="0" w:space="0" w:color="auto"/>
        <w:left w:val="none" w:sz="0" w:space="0" w:color="auto"/>
        <w:bottom w:val="none" w:sz="0" w:space="0" w:color="auto"/>
        <w:right w:val="none" w:sz="0" w:space="0" w:color="auto"/>
      </w:divBdr>
    </w:div>
    <w:div w:id="475949750">
      <w:bodyDiv w:val="1"/>
      <w:marLeft w:val="0"/>
      <w:marRight w:val="0"/>
      <w:marTop w:val="0"/>
      <w:marBottom w:val="0"/>
      <w:divBdr>
        <w:top w:val="none" w:sz="0" w:space="0" w:color="auto"/>
        <w:left w:val="none" w:sz="0" w:space="0" w:color="auto"/>
        <w:bottom w:val="none" w:sz="0" w:space="0" w:color="auto"/>
        <w:right w:val="none" w:sz="0" w:space="0" w:color="auto"/>
      </w:divBdr>
    </w:div>
    <w:div w:id="496848058">
      <w:bodyDiv w:val="1"/>
      <w:marLeft w:val="0"/>
      <w:marRight w:val="0"/>
      <w:marTop w:val="0"/>
      <w:marBottom w:val="0"/>
      <w:divBdr>
        <w:top w:val="none" w:sz="0" w:space="0" w:color="auto"/>
        <w:left w:val="none" w:sz="0" w:space="0" w:color="auto"/>
        <w:bottom w:val="none" w:sz="0" w:space="0" w:color="auto"/>
        <w:right w:val="none" w:sz="0" w:space="0" w:color="auto"/>
      </w:divBdr>
      <w:divsChild>
        <w:div w:id="1906370">
          <w:marLeft w:val="0"/>
          <w:marRight w:val="0"/>
          <w:marTop w:val="0"/>
          <w:marBottom w:val="0"/>
          <w:divBdr>
            <w:top w:val="none" w:sz="0" w:space="0" w:color="auto"/>
            <w:left w:val="none" w:sz="0" w:space="0" w:color="auto"/>
            <w:bottom w:val="none" w:sz="0" w:space="0" w:color="auto"/>
            <w:right w:val="none" w:sz="0" w:space="0" w:color="auto"/>
          </w:divBdr>
          <w:divsChild>
            <w:div w:id="322315660">
              <w:marLeft w:val="0"/>
              <w:marRight w:val="0"/>
              <w:marTop w:val="0"/>
              <w:marBottom w:val="0"/>
              <w:divBdr>
                <w:top w:val="none" w:sz="0" w:space="0" w:color="auto"/>
                <w:left w:val="none" w:sz="0" w:space="0" w:color="auto"/>
                <w:bottom w:val="none" w:sz="0" w:space="0" w:color="auto"/>
                <w:right w:val="none" w:sz="0" w:space="0" w:color="auto"/>
              </w:divBdr>
              <w:divsChild>
                <w:div w:id="10486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6405">
      <w:bodyDiv w:val="1"/>
      <w:marLeft w:val="0"/>
      <w:marRight w:val="0"/>
      <w:marTop w:val="0"/>
      <w:marBottom w:val="0"/>
      <w:divBdr>
        <w:top w:val="none" w:sz="0" w:space="0" w:color="auto"/>
        <w:left w:val="none" w:sz="0" w:space="0" w:color="auto"/>
        <w:bottom w:val="none" w:sz="0" w:space="0" w:color="auto"/>
        <w:right w:val="none" w:sz="0" w:space="0" w:color="auto"/>
      </w:divBdr>
    </w:div>
    <w:div w:id="538322276">
      <w:bodyDiv w:val="1"/>
      <w:marLeft w:val="0"/>
      <w:marRight w:val="0"/>
      <w:marTop w:val="0"/>
      <w:marBottom w:val="0"/>
      <w:divBdr>
        <w:top w:val="none" w:sz="0" w:space="0" w:color="auto"/>
        <w:left w:val="none" w:sz="0" w:space="0" w:color="auto"/>
        <w:bottom w:val="none" w:sz="0" w:space="0" w:color="auto"/>
        <w:right w:val="none" w:sz="0" w:space="0" w:color="auto"/>
      </w:divBdr>
    </w:div>
    <w:div w:id="538663388">
      <w:bodyDiv w:val="1"/>
      <w:marLeft w:val="0"/>
      <w:marRight w:val="0"/>
      <w:marTop w:val="0"/>
      <w:marBottom w:val="0"/>
      <w:divBdr>
        <w:top w:val="none" w:sz="0" w:space="0" w:color="auto"/>
        <w:left w:val="none" w:sz="0" w:space="0" w:color="auto"/>
        <w:bottom w:val="none" w:sz="0" w:space="0" w:color="auto"/>
        <w:right w:val="none" w:sz="0" w:space="0" w:color="auto"/>
      </w:divBdr>
    </w:div>
    <w:div w:id="541020912">
      <w:bodyDiv w:val="1"/>
      <w:marLeft w:val="0"/>
      <w:marRight w:val="0"/>
      <w:marTop w:val="0"/>
      <w:marBottom w:val="0"/>
      <w:divBdr>
        <w:top w:val="none" w:sz="0" w:space="0" w:color="auto"/>
        <w:left w:val="none" w:sz="0" w:space="0" w:color="auto"/>
        <w:bottom w:val="none" w:sz="0" w:space="0" w:color="auto"/>
        <w:right w:val="none" w:sz="0" w:space="0" w:color="auto"/>
      </w:divBdr>
    </w:div>
    <w:div w:id="611740866">
      <w:bodyDiv w:val="1"/>
      <w:marLeft w:val="0"/>
      <w:marRight w:val="0"/>
      <w:marTop w:val="0"/>
      <w:marBottom w:val="0"/>
      <w:divBdr>
        <w:top w:val="none" w:sz="0" w:space="0" w:color="auto"/>
        <w:left w:val="none" w:sz="0" w:space="0" w:color="auto"/>
        <w:bottom w:val="none" w:sz="0" w:space="0" w:color="auto"/>
        <w:right w:val="none" w:sz="0" w:space="0" w:color="auto"/>
      </w:divBdr>
    </w:div>
    <w:div w:id="621886935">
      <w:bodyDiv w:val="1"/>
      <w:marLeft w:val="0"/>
      <w:marRight w:val="0"/>
      <w:marTop w:val="0"/>
      <w:marBottom w:val="0"/>
      <w:divBdr>
        <w:top w:val="none" w:sz="0" w:space="0" w:color="auto"/>
        <w:left w:val="none" w:sz="0" w:space="0" w:color="auto"/>
        <w:bottom w:val="none" w:sz="0" w:space="0" w:color="auto"/>
        <w:right w:val="none" w:sz="0" w:space="0" w:color="auto"/>
      </w:divBdr>
      <w:divsChild>
        <w:div w:id="920068846">
          <w:marLeft w:val="0"/>
          <w:marRight w:val="0"/>
          <w:marTop w:val="0"/>
          <w:marBottom w:val="0"/>
          <w:divBdr>
            <w:top w:val="none" w:sz="0" w:space="0" w:color="auto"/>
            <w:left w:val="none" w:sz="0" w:space="0" w:color="auto"/>
            <w:bottom w:val="none" w:sz="0" w:space="0" w:color="auto"/>
            <w:right w:val="none" w:sz="0" w:space="0" w:color="auto"/>
          </w:divBdr>
          <w:divsChild>
            <w:div w:id="1907718641">
              <w:marLeft w:val="0"/>
              <w:marRight w:val="0"/>
              <w:marTop w:val="0"/>
              <w:marBottom w:val="0"/>
              <w:divBdr>
                <w:top w:val="none" w:sz="0" w:space="0" w:color="auto"/>
                <w:left w:val="none" w:sz="0" w:space="0" w:color="auto"/>
                <w:bottom w:val="none" w:sz="0" w:space="0" w:color="auto"/>
                <w:right w:val="none" w:sz="0" w:space="0" w:color="auto"/>
              </w:divBdr>
              <w:divsChild>
                <w:div w:id="321589282">
                  <w:marLeft w:val="0"/>
                  <w:marRight w:val="0"/>
                  <w:marTop w:val="0"/>
                  <w:marBottom w:val="0"/>
                  <w:divBdr>
                    <w:top w:val="none" w:sz="0" w:space="0" w:color="auto"/>
                    <w:left w:val="none" w:sz="0" w:space="0" w:color="auto"/>
                    <w:bottom w:val="none" w:sz="0" w:space="0" w:color="auto"/>
                    <w:right w:val="none" w:sz="0" w:space="0" w:color="auto"/>
                  </w:divBdr>
                  <w:divsChild>
                    <w:div w:id="956133945">
                      <w:marLeft w:val="0"/>
                      <w:marRight w:val="0"/>
                      <w:marTop w:val="0"/>
                      <w:marBottom w:val="0"/>
                      <w:divBdr>
                        <w:top w:val="none" w:sz="0" w:space="0" w:color="auto"/>
                        <w:left w:val="none" w:sz="0" w:space="0" w:color="auto"/>
                        <w:bottom w:val="none" w:sz="0" w:space="0" w:color="auto"/>
                        <w:right w:val="none" w:sz="0" w:space="0" w:color="auto"/>
                      </w:divBdr>
                      <w:divsChild>
                        <w:div w:id="875239437">
                          <w:marLeft w:val="0"/>
                          <w:marRight w:val="0"/>
                          <w:marTop w:val="0"/>
                          <w:marBottom w:val="0"/>
                          <w:divBdr>
                            <w:top w:val="none" w:sz="0" w:space="0" w:color="auto"/>
                            <w:left w:val="none" w:sz="0" w:space="0" w:color="auto"/>
                            <w:bottom w:val="none" w:sz="0" w:space="0" w:color="auto"/>
                            <w:right w:val="none" w:sz="0" w:space="0" w:color="auto"/>
                          </w:divBdr>
                          <w:divsChild>
                            <w:div w:id="609044920">
                              <w:marLeft w:val="0"/>
                              <w:marRight w:val="0"/>
                              <w:marTop w:val="0"/>
                              <w:marBottom w:val="0"/>
                              <w:divBdr>
                                <w:top w:val="none" w:sz="0" w:space="0" w:color="auto"/>
                                <w:left w:val="none" w:sz="0" w:space="0" w:color="auto"/>
                                <w:bottom w:val="none" w:sz="0" w:space="0" w:color="auto"/>
                                <w:right w:val="none" w:sz="0" w:space="0" w:color="auto"/>
                              </w:divBdr>
                              <w:divsChild>
                                <w:div w:id="1759523861">
                                  <w:marLeft w:val="0"/>
                                  <w:marRight w:val="0"/>
                                  <w:marTop w:val="0"/>
                                  <w:marBottom w:val="0"/>
                                  <w:divBdr>
                                    <w:top w:val="none" w:sz="0" w:space="0" w:color="auto"/>
                                    <w:left w:val="none" w:sz="0" w:space="0" w:color="auto"/>
                                    <w:bottom w:val="none" w:sz="0" w:space="0" w:color="auto"/>
                                    <w:right w:val="none" w:sz="0" w:space="0" w:color="auto"/>
                                  </w:divBdr>
                                  <w:divsChild>
                                    <w:div w:id="106780287">
                                      <w:marLeft w:val="0"/>
                                      <w:marRight w:val="0"/>
                                      <w:marTop w:val="0"/>
                                      <w:marBottom w:val="0"/>
                                      <w:divBdr>
                                        <w:top w:val="none" w:sz="0" w:space="0" w:color="auto"/>
                                        <w:left w:val="none" w:sz="0" w:space="0" w:color="auto"/>
                                        <w:bottom w:val="none" w:sz="0" w:space="0" w:color="auto"/>
                                        <w:right w:val="none" w:sz="0" w:space="0" w:color="auto"/>
                                      </w:divBdr>
                                      <w:divsChild>
                                        <w:div w:id="1944916743">
                                          <w:marLeft w:val="0"/>
                                          <w:marRight w:val="0"/>
                                          <w:marTop w:val="0"/>
                                          <w:marBottom w:val="0"/>
                                          <w:divBdr>
                                            <w:top w:val="none" w:sz="0" w:space="0" w:color="auto"/>
                                            <w:left w:val="none" w:sz="0" w:space="0" w:color="auto"/>
                                            <w:bottom w:val="none" w:sz="0" w:space="0" w:color="auto"/>
                                            <w:right w:val="none" w:sz="0" w:space="0" w:color="auto"/>
                                          </w:divBdr>
                                          <w:divsChild>
                                            <w:div w:id="125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713587">
      <w:bodyDiv w:val="1"/>
      <w:marLeft w:val="0"/>
      <w:marRight w:val="0"/>
      <w:marTop w:val="0"/>
      <w:marBottom w:val="0"/>
      <w:divBdr>
        <w:top w:val="none" w:sz="0" w:space="0" w:color="auto"/>
        <w:left w:val="none" w:sz="0" w:space="0" w:color="auto"/>
        <w:bottom w:val="none" w:sz="0" w:space="0" w:color="auto"/>
        <w:right w:val="none" w:sz="0" w:space="0" w:color="auto"/>
      </w:divBdr>
    </w:div>
    <w:div w:id="652681808">
      <w:bodyDiv w:val="1"/>
      <w:marLeft w:val="0"/>
      <w:marRight w:val="0"/>
      <w:marTop w:val="0"/>
      <w:marBottom w:val="0"/>
      <w:divBdr>
        <w:top w:val="none" w:sz="0" w:space="0" w:color="auto"/>
        <w:left w:val="none" w:sz="0" w:space="0" w:color="auto"/>
        <w:bottom w:val="none" w:sz="0" w:space="0" w:color="auto"/>
        <w:right w:val="none" w:sz="0" w:space="0" w:color="auto"/>
      </w:divBdr>
      <w:divsChild>
        <w:div w:id="359017596">
          <w:marLeft w:val="0"/>
          <w:marRight w:val="0"/>
          <w:marTop w:val="0"/>
          <w:marBottom w:val="0"/>
          <w:divBdr>
            <w:top w:val="none" w:sz="0" w:space="0" w:color="auto"/>
            <w:left w:val="none" w:sz="0" w:space="0" w:color="auto"/>
            <w:bottom w:val="none" w:sz="0" w:space="0" w:color="auto"/>
            <w:right w:val="none" w:sz="0" w:space="0" w:color="auto"/>
          </w:divBdr>
          <w:divsChild>
            <w:div w:id="1678844143">
              <w:marLeft w:val="0"/>
              <w:marRight w:val="0"/>
              <w:marTop w:val="0"/>
              <w:marBottom w:val="0"/>
              <w:divBdr>
                <w:top w:val="none" w:sz="0" w:space="0" w:color="auto"/>
                <w:left w:val="none" w:sz="0" w:space="0" w:color="auto"/>
                <w:bottom w:val="none" w:sz="0" w:space="0" w:color="auto"/>
                <w:right w:val="none" w:sz="0" w:space="0" w:color="auto"/>
              </w:divBdr>
              <w:divsChild>
                <w:div w:id="864175395">
                  <w:marLeft w:val="0"/>
                  <w:marRight w:val="0"/>
                  <w:marTop w:val="0"/>
                  <w:marBottom w:val="0"/>
                  <w:divBdr>
                    <w:top w:val="none" w:sz="0" w:space="0" w:color="auto"/>
                    <w:left w:val="none" w:sz="0" w:space="0" w:color="auto"/>
                    <w:bottom w:val="none" w:sz="0" w:space="0" w:color="auto"/>
                    <w:right w:val="none" w:sz="0" w:space="0" w:color="auto"/>
                  </w:divBdr>
                  <w:divsChild>
                    <w:div w:id="969088287">
                      <w:marLeft w:val="0"/>
                      <w:marRight w:val="0"/>
                      <w:marTop w:val="0"/>
                      <w:marBottom w:val="0"/>
                      <w:divBdr>
                        <w:top w:val="none" w:sz="0" w:space="0" w:color="auto"/>
                        <w:left w:val="none" w:sz="0" w:space="0" w:color="auto"/>
                        <w:bottom w:val="none" w:sz="0" w:space="0" w:color="auto"/>
                        <w:right w:val="none" w:sz="0" w:space="0" w:color="auto"/>
                      </w:divBdr>
                      <w:divsChild>
                        <w:div w:id="671492484">
                          <w:marLeft w:val="0"/>
                          <w:marRight w:val="0"/>
                          <w:marTop w:val="0"/>
                          <w:marBottom w:val="0"/>
                          <w:divBdr>
                            <w:top w:val="none" w:sz="0" w:space="0" w:color="auto"/>
                            <w:left w:val="none" w:sz="0" w:space="0" w:color="auto"/>
                            <w:bottom w:val="none" w:sz="0" w:space="0" w:color="auto"/>
                            <w:right w:val="none" w:sz="0" w:space="0" w:color="auto"/>
                          </w:divBdr>
                          <w:divsChild>
                            <w:div w:id="826170646">
                              <w:marLeft w:val="0"/>
                              <w:marRight w:val="0"/>
                              <w:marTop w:val="0"/>
                              <w:marBottom w:val="0"/>
                              <w:divBdr>
                                <w:top w:val="none" w:sz="0" w:space="0" w:color="auto"/>
                                <w:left w:val="none" w:sz="0" w:space="0" w:color="auto"/>
                                <w:bottom w:val="none" w:sz="0" w:space="0" w:color="auto"/>
                                <w:right w:val="none" w:sz="0" w:space="0" w:color="auto"/>
                              </w:divBdr>
                              <w:divsChild>
                                <w:div w:id="994258785">
                                  <w:marLeft w:val="0"/>
                                  <w:marRight w:val="0"/>
                                  <w:marTop w:val="0"/>
                                  <w:marBottom w:val="0"/>
                                  <w:divBdr>
                                    <w:top w:val="none" w:sz="0" w:space="0" w:color="auto"/>
                                    <w:left w:val="none" w:sz="0" w:space="0" w:color="auto"/>
                                    <w:bottom w:val="none" w:sz="0" w:space="0" w:color="auto"/>
                                    <w:right w:val="none" w:sz="0" w:space="0" w:color="auto"/>
                                  </w:divBdr>
                                  <w:divsChild>
                                    <w:div w:id="2085756251">
                                      <w:marLeft w:val="0"/>
                                      <w:marRight w:val="0"/>
                                      <w:marTop w:val="0"/>
                                      <w:marBottom w:val="0"/>
                                      <w:divBdr>
                                        <w:top w:val="none" w:sz="0" w:space="0" w:color="auto"/>
                                        <w:left w:val="none" w:sz="0" w:space="0" w:color="auto"/>
                                        <w:bottom w:val="none" w:sz="0" w:space="0" w:color="auto"/>
                                        <w:right w:val="none" w:sz="0" w:space="0" w:color="auto"/>
                                      </w:divBdr>
                                      <w:divsChild>
                                        <w:div w:id="127011259">
                                          <w:marLeft w:val="0"/>
                                          <w:marRight w:val="0"/>
                                          <w:marTop w:val="0"/>
                                          <w:marBottom w:val="0"/>
                                          <w:divBdr>
                                            <w:top w:val="none" w:sz="0" w:space="0" w:color="auto"/>
                                            <w:left w:val="none" w:sz="0" w:space="0" w:color="auto"/>
                                            <w:bottom w:val="none" w:sz="0" w:space="0" w:color="auto"/>
                                            <w:right w:val="none" w:sz="0" w:space="0" w:color="auto"/>
                                          </w:divBdr>
                                        </w:div>
                                        <w:div w:id="585770001">
                                          <w:marLeft w:val="0"/>
                                          <w:marRight w:val="0"/>
                                          <w:marTop w:val="0"/>
                                          <w:marBottom w:val="0"/>
                                          <w:divBdr>
                                            <w:top w:val="none" w:sz="0" w:space="0" w:color="auto"/>
                                            <w:left w:val="none" w:sz="0" w:space="0" w:color="auto"/>
                                            <w:bottom w:val="none" w:sz="0" w:space="0" w:color="auto"/>
                                            <w:right w:val="none" w:sz="0" w:space="0" w:color="auto"/>
                                          </w:divBdr>
                                        </w:div>
                                        <w:div w:id="751124429">
                                          <w:marLeft w:val="0"/>
                                          <w:marRight w:val="0"/>
                                          <w:marTop w:val="0"/>
                                          <w:marBottom w:val="0"/>
                                          <w:divBdr>
                                            <w:top w:val="none" w:sz="0" w:space="0" w:color="auto"/>
                                            <w:left w:val="none" w:sz="0" w:space="0" w:color="auto"/>
                                            <w:bottom w:val="none" w:sz="0" w:space="0" w:color="auto"/>
                                            <w:right w:val="none" w:sz="0" w:space="0" w:color="auto"/>
                                          </w:divBdr>
                                        </w:div>
                                        <w:div w:id="869999553">
                                          <w:marLeft w:val="0"/>
                                          <w:marRight w:val="0"/>
                                          <w:marTop w:val="0"/>
                                          <w:marBottom w:val="0"/>
                                          <w:divBdr>
                                            <w:top w:val="none" w:sz="0" w:space="0" w:color="auto"/>
                                            <w:left w:val="none" w:sz="0" w:space="0" w:color="auto"/>
                                            <w:bottom w:val="none" w:sz="0" w:space="0" w:color="auto"/>
                                            <w:right w:val="none" w:sz="0" w:space="0" w:color="auto"/>
                                          </w:divBdr>
                                        </w:div>
                                        <w:div w:id="1116555949">
                                          <w:marLeft w:val="0"/>
                                          <w:marRight w:val="0"/>
                                          <w:marTop w:val="0"/>
                                          <w:marBottom w:val="0"/>
                                          <w:divBdr>
                                            <w:top w:val="none" w:sz="0" w:space="0" w:color="auto"/>
                                            <w:left w:val="none" w:sz="0" w:space="0" w:color="auto"/>
                                            <w:bottom w:val="none" w:sz="0" w:space="0" w:color="auto"/>
                                            <w:right w:val="none" w:sz="0" w:space="0" w:color="auto"/>
                                          </w:divBdr>
                                        </w:div>
                                        <w:div w:id="1140345481">
                                          <w:marLeft w:val="0"/>
                                          <w:marRight w:val="0"/>
                                          <w:marTop w:val="0"/>
                                          <w:marBottom w:val="0"/>
                                          <w:divBdr>
                                            <w:top w:val="none" w:sz="0" w:space="0" w:color="auto"/>
                                            <w:left w:val="none" w:sz="0" w:space="0" w:color="auto"/>
                                            <w:bottom w:val="none" w:sz="0" w:space="0" w:color="auto"/>
                                            <w:right w:val="none" w:sz="0" w:space="0" w:color="auto"/>
                                          </w:divBdr>
                                        </w:div>
                                        <w:div w:id="14010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551736">
      <w:bodyDiv w:val="1"/>
      <w:marLeft w:val="0"/>
      <w:marRight w:val="0"/>
      <w:marTop w:val="0"/>
      <w:marBottom w:val="0"/>
      <w:divBdr>
        <w:top w:val="none" w:sz="0" w:space="0" w:color="auto"/>
        <w:left w:val="none" w:sz="0" w:space="0" w:color="auto"/>
        <w:bottom w:val="none" w:sz="0" w:space="0" w:color="auto"/>
        <w:right w:val="none" w:sz="0" w:space="0" w:color="auto"/>
      </w:divBdr>
    </w:div>
    <w:div w:id="750276913">
      <w:bodyDiv w:val="1"/>
      <w:marLeft w:val="0"/>
      <w:marRight w:val="0"/>
      <w:marTop w:val="0"/>
      <w:marBottom w:val="0"/>
      <w:divBdr>
        <w:top w:val="none" w:sz="0" w:space="0" w:color="auto"/>
        <w:left w:val="none" w:sz="0" w:space="0" w:color="auto"/>
        <w:bottom w:val="none" w:sz="0" w:space="0" w:color="auto"/>
        <w:right w:val="none" w:sz="0" w:space="0" w:color="auto"/>
      </w:divBdr>
      <w:divsChild>
        <w:div w:id="1914197599">
          <w:marLeft w:val="0"/>
          <w:marRight w:val="0"/>
          <w:marTop w:val="0"/>
          <w:marBottom w:val="0"/>
          <w:divBdr>
            <w:top w:val="none" w:sz="0" w:space="0" w:color="auto"/>
            <w:left w:val="none" w:sz="0" w:space="0" w:color="auto"/>
            <w:bottom w:val="none" w:sz="0" w:space="0" w:color="auto"/>
            <w:right w:val="none" w:sz="0" w:space="0" w:color="auto"/>
          </w:divBdr>
          <w:divsChild>
            <w:div w:id="1883858704">
              <w:marLeft w:val="0"/>
              <w:marRight w:val="0"/>
              <w:marTop w:val="0"/>
              <w:marBottom w:val="0"/>
              <w:divBdr>
                <w:top w:val="none" w:sz="0" w:space="0" w:color="auto"/>
                <w:left w:val="none" w:sz="0" w:space="0" w:color="auto"/>
                <w:bottom w:val="none" w:sz="0" w:space="0" w:color="auto"/>
                <w:right w:val="none" w:sz="0" w:space="0" w:color="auto"/>
              </w:divBdr>
              <w:divsChild>
                <w:div w:id="692461887">
                  <w:marLeft w:val="0"/>
                  <w:marRight w:val="0"/>
                  <w:marTop w:val="0"/>
                  <w:marBottom w:val="0"/>
                  <w:divBdr>
                    <w:top w:val="none" w:sz="0" w:space="0" w:color="auto"/>
                    <w:left w:val="none" w:sz="0" w:space="0" w:color="auto"/>
                    <w:bottom w:val="none" w:sz="0" w:space="0" w:color="auto"/>
                    <w:right w:val="none" w:sz="0" w:space="0" w:color="auto"/>
                  </w:divBdr>
                  <w:divsChild>
                    <w:div w:id="683551027">
                      <w:marLeft w:val="0"/>
                      <w:marRight w:val="0"/>
                      <w:marTop w:val="0"/>
                      <w:marBottom w:val="0"/>
                      <w:divBdr>
                        <w:top w:val="none" w:sz="0" w:space="0" w:color="auto"/>
                        <w:left w:val="none" w:sz="0" w:space="0" w:color="auto"/>
                        <w:bottom w:val="none" w:sz="0" w:space="0" w:color="auto"/>
                        <w:right w:val="none" w:sz="0" w:space="0" w:color="auto"/>
                      </w:divBdr>
                      <w:divsChild>
                        <w:div w:id="493374250">
                          <w:marLeft w:val="0"/>
                          <w:marRight w:val="0"/>
                          <w:marTop w:val="0"/>
                          <w:marBottom w:val="0"/>
                          <w:divBdr>
                            <w:top w:val="none" w:sz="0" w:space="0" w:color="auto"/>
                            <w:left w:val="none" w:sz="0" w:space="0" w:color="auto"/>
                            <w:bottom w:val="none" w:sz="0" w:space="0" w:color="auto"/>
                            <w:right w:val="none" w:sz="0" w:space="0" w:color="auto"/>
                          </w:divBdr>
                          <w:divsChild>
                            <w:div w:id="1030106813">
                              <w:marLeft w:val="0"/>
                              <w:marRight w:val="0"/>
                              <w:marTop w:val="0"/>
                              <w:marBottom w:val="0"/>
                              <w:divBdr>
                                <w:top w:val="none" w:sz="0" w:space="0" w:color="auto"/>
                                <w:left w:val="none" w:sz="0" w:space="0" w:color="auto"/>
                                <w:bottom w:val="none" w:sz="0" w:space="0" w:color="auto"/>
                                <w:right w:val="none" w:sz="0" w:space="0" w:color="auto"/>
                              </w:divBdr>
                              <w:divsChild>
                                <w:div w:id="1521892788">
                                  <w:marLeft w:val="0"/>
                                  <w:marRight w:val="0"/>
                                  <w:marTop w:val="0"/>
                                  <w:marBottom w:val="0"/>
                                  <w:divBdr>
                                    <w:top w:val="none" w:sz="0" w:space="0" w:color="auto"/>
                                    <w:left w:val="none" w:sz="0" w:space="0" w:color="auto"/>
                                    <w:bottom w:val="none" w:sz="0" w:space="0" w:color="auto"/>
                                    <w:right w:val="none" w:sz="0" w:space="0" w:color="auto"/>
                                  </w:divBdr>
                                  <w:divsChild>
                                    <w:div w:id="487675932">
                                      <w:marLeft w:val="0"/>
                                      <w:marRight w:val="0"/>
                                      <w:marTop w:val="0"/>
                                      <w:marBottom w:val="0"/>
                                      <w:divBdr>
                                        <w:top w:val="none" w:sz="0" w:space="0" w:color="auto"/>
                                        <w:left w:val="none" w:sz="0" w:space="0" w:color="auto"/>
                                        <w:bottom w:val="none" w:sz="0" w:space="0" w:color="auto"/>
                                        <w:right w:val="none" w:sz="0" w:space="0" w:color="auto"/>
                                      </w:divBdr>
                                      <w:divsChild>
                                        <w:div w:id="19335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792293">
      <w:bodyDiv w:val="1"/>
      <w:marLeft w:val="0"/>
      <w:marRight w:val="0"/>
      <w:marTop w:val="0"/>
      <w:marBottom w:val="0"/>
      <w:divBdr>
        <w:top w:val="none" w:sz="0" w:space="0" w:color="auto"/>
        <w:left w:val="none" w:sz="0" w:space="0" w:color="auto"/>
        <w:bottom w:val="none" w:sz="0" w:space="0" w:color="auto"/>
        <w:right w:val="none" w:sz="0" w:space="0" w:color="auto"/>
      </w:divBdr>
    </w:div>
    <w:div w:id="822740929">
      <w:bodyDiv w:val="1"/>
      <w:marLeft w:val="0"/>
      <w:marRight w:val="0"/>
      <w:marTop w:val="0"/>
      <w:marBottom w:val="0"/>
      <w:divBdr>
        <w:top w:val="none" w:sz="0" w:space="0" w:color="auto"/>
        <w:left w:val="none" w:sz="0" w:space="0" w:color="auto"/>
        <w:bottom w:val="none" w:sz="0" w:space="0" w:color="auto"/>
        <w:right w:val="none" w:sz="0" w:space="0" w:color="auto"/>
      </w:divBdr>
    </w:div>
    <w:div w:id="843130700">
      <w:bodyDiv w:val="1"/>
      <w:marLeft w:val="0"/>
      <w:marRight w:val="0"/>
      <w:marTop w:val="0"/>
      <w:marBottom w:val="0"/>
      <w:divBdr>
        <w:top w:val="none" w:sz="0" w:space="0" w:color="auto"/>
        <w:left w:val="none" w:sz="0" w:space="0" w:color="auto"/>
        <w:bottom w:val="none" w:sz="0" w:space="0" w:color="auto"/>
        <w:right w:val="none" w:sz="0" w:space="0" w:color="auto"/>
      </w:divBdr>
    </w:div>
    <w:div w:id="845629451">
      <w:bodyDiv w:val="1"/>
      <w:marLeft w:val="0"/>
      <w:marRight w:val="0"/>
      <w:marTop w:val="0"/>
      <w:marBottom w:val="0"/>
      <w:divBdr>
        <w:top w:val="none" w:sz="0" w:space="0" w:color="auto"/>
        <w:left w:val="none" w:sz="0" w:space="0" w:color="auto"/>
        <w:bottom w:val="none" w:sz="0" w:space="0" w:color="auto"/>
        <w:right w:val="none" w:sz="0" w:space="0" w:color="auto"/>
      </w:divBdr>
    </w:div>
    <w:div w:id="996497096">
      <w:bodyDiv w:val="1"/>
      <w:marLeft w:val="0"/>
      <w:marRight w:val="0"/>
      <w:marTop w:val="0"/>
      <w:marBottom w:val="0"/>
      <w:divBdr>
        <w:top w:val="none" w:sz="0" w:space="0" w:color="auto"/>
        <w:left w:val="none" w:sz="0" w:space="0" w:color="auto"/>
        <w:bottom w:val="none" w:sz="0" w:space="0" w:color="auto"/>
        <w:right w:val="none" w:sz="0" w:space="0" w:color="auto"/>
      </w:divBdr>
    </w:div>
    <w:div w:id="1016032875">
      <w:bodyDiv w:val="1"/>
      <w:marLeft w:val="0"/>
      <w:marRight w:val="0"/>
      <w:marTop w:val="0"/>
      <w:marBottom w:val="0"/>
      <w:divBdr>
        <w:top w:val="none" w:sz="0" w:space="0" w:color="auto"/>
        <w:left w:val="none" w:sz="0" w:space="0" w:color="auto"/>
        <w:bottom w:val="none" w:sz="0" w:space="0" w:color="auto"/>
        <w:right w:val="none" w:sz="0" w:space="0" w:color="auto"/>
      </w:divBdr>
    </w:div>
    <w:div w:id="1153596325">
      <w:bodyDiv w:val="1"/>
      <w:marLeft w:val="0"/>
      <w:marRight w:val="0"/>
      <w:marTop w:val="0"/>
      <w:marBottom w:val="0"/>
      <w:divBdr>
        <w:top w:val="none" w:sz="0" w:space="0" w:color="auto"/>
        <w:left w:val="none" w:sz="0" w:space="0" w:color="auto"/>
        <w:bottom w:val="none" w:sz="0" w:space="0" w:color="auto"/>
        <w:right w:val="none" w:sz="0" w:space="0" w:color="auto"/>
      </w:divBdr>
    </w:div>
    <w:div w:id="1246306086">
      <w:bodyDiv w:val="1"/>
      <w:marLeft w:val="0"/>
      <w:marRight w:val="0"/>
      <w:marTop w:val="0"/>
      <w:marBottom w:val="0"/>
      <w:divBdr>
        <w:top w:val="none" w:sz="0" w:space="0" w:color="auto"/>
        <w:left w:val="none" w:sz="0" w:space="0" w:color="auto"/>
        <w:bottom w:val="none" w:sz="0" w:space="0" w:color="auto"/>
        <w:right w:val="none" w:sz="0" w:space="0" w:color="auto"/>
      </w:divBdr>
    </w:div>
    <w:div w:id="1255437755">
      <w:bodyDiv w:val="1"/>
      <w:marLeft w:val="0"/>
      <w:marRight w:val="0"/>
      <w:marTop w:val="0"/>
      <w:marBottom w:val="0"/>
      <w:divBdr>
        <w:top w:val="none" w:sz="0" w:space="0" w:color="auto"/>
        <w:left w:val="none" w:sz="0" w:space="0" w:color="auto"/>
        <w:bottom w:val="none" w:sz="0" w:space="0" w:color="auto"/>
        <w:right w:val="none" w:sz="0" w:space="0" w:color="auto"/>
      </w:divBdr>
    </w:div>
    <w:div w:id="1261987956">
      <w:bodyDiv w:val="1"/>
      <w:marLeft w:val="0"/>
      <w:marRight w:val="0"/>
      <w:marTop w:val="0"/>
      <w:marBottom w:val="0"/>
      <w:divBdr>
        <w:top w:val="none" w:sz="0" w:space="0" w:color="auto"/>
        <w:left w:val="none" w:sz="0" w:space="0" w:color="auto"/>
        <w:bottom w:val="none" w:sz="0" w:space="0" w:color="auto"/>
        <w:right w:val="none" w:sz="0" w:space="0" w:color="auto"/>
      </w:divBdr>
    </w:div>
    <w:div w:id="1290941970">
      <w:bodyDiv w:val="1"/>
      <w:marLeft w:val="0"/>
      <w:marRight w:val="0"/>
      <w:marTop w:val="0"/>
      <w:marBottom w:val="0"/>
      <w:divBdr>
        <w:top w:val="none" w:sz="0" w:space="0" w:color="auto"/>
        <w:left w:val="none" w:sz="0" w:space="0" w:color="auto"/>
        <w:bottom w:val="none" w:sz="0" w:space="0" w:color="auto"/>
        <w:right w:val="none" w:sz="0" w:space="0" w:color="auto"/>
      </w:divBdr>
    </w:div>
    <w:div w:id="1354529368">
      <w:bodyDiv w:val="1"/>
      <w:marLeft w:val="0"/>
      <w:marRight w:val="0"/>
      <w:marTop w:val="0"/>
      <w:marBottom w:val="0"/>
      <w:divBdr>
        <w:top w:val="none" w:sz="0" w:space="0" w:color="auto"/>
        <w:left w:val="none" w:sz="0" w:space="0" w:color="auto"/>
        <w:bottom w:val="none" w:sz="0" w:space="0" w:color="auto"/>
        <w:right w:val="none" w:sz="0" w:space="0" w:color="auto"/>
      </w:divBdr>
      <w:divsChild>
        <w:div w:id="1141851993">
          <w:marLeft w:val="0"/>
          <w:marRight w:val="0"/>
          <w:marTop w:val="0"/>
          <w:marBottom w:val="0"/>
          <w:divBdr>
            <w:top w:val="none" w:sz="0" w:space="0" w:color="auto"/>
            <w:left w:val="none" w:sz="0" w:space="0" w:color="auto"/>
            <w:bottom w:val="none" w:sz="0" w:space="0" w:color="auto"/>
            <w:right w:val="none" w:sz="0" w:space="0" w:color="auto"/>
          </w:divBdr>
          <w:divsChild>
            <w:div w:id="1494755022">
              <w:marLeft w:val="0"/>
              <w:marRight w:val="0"/>
              <w:marTop w:val="0"/>
              <w:marBottom w:val="0"/>
              <w:divBdr>
                <w:top w:val="none" w:sz="0" w:space="0" w:color="auto"/>
                <w:left w:val="none" w:sz="0" w:space="0" w:color="auto"/>
                <w:bottom w:val="none" w:sz="0" w:space="0" w:color="auto"/>
                <w:right w:val="none" w:sz="0" w:space="0" w:color="auto"/>
              </w:divBdr>
              <w:divsChild>
                <w:div w:id="65541891">
                  <w:marLeft w:val="0"/>
                  <w:marRight w:val="0"/>
                  <w:marTop w:val="0"/>
                  <w:marBottom w:val="0"/>
                  <w:divBdr>
                    <w:top w:val="none" w:sz="0" w:space="0" w:color="auto"/>
                    <w:left w:val="none" w:sz="0" w:space="0" w:color="auto"/>
                    <w:bottom w:val="none" w:sz="0" w:space="0" w:color="auto"/>
                    <w:right w:val="none" w:sz="0" w:space="0" w:color="auto"/>
                  </w:divBdr>
                  <w:divsChild>
                    <w:div w:id="1225793245">
                      <w:marLeft w:val="0"/>
                      <w:marRight w:val="0"/>
                      <w:marTop w:val="0"/>
                      <w:marBottom w:val="0"/>
                      <w:divBdr>
                        <w:top w:val="none" w:sz="0" w:space="0" w:color="auto"/>
                        <w:left w:val="none" w:sz="0" w:space="0" w:color="auto"/>
                        <w:bottom w:val="none" w:sz="0" w:space="0" w:color="auto"/>
                        <w:right w:val="none" w:sz="0" w:space="0" w:color="auto"/>
                      </w:divBdr>
                      <w:divsChild>
                        <w:div w:id="401216645">
                          <w:marLeft w:val="0"/>
                          <w:marRight w:val="0"/>
                          <w:marTop w:val="0"/>
                          <w:marBottom w:val="0"/>
                          <w:divBdr>
                            <w:top w:val="none" w:sz="0" w:space="0" w:color="auto"/>
                            <w:left w:val="none" w:sz="0" w:space="0" w:color="auto"/>
                            <w:bottom w:val="none" w:sz="0" w:space="0" w:color="auto"/>
                            <w:right w:val="none" w:sz="0" w:space="0" w:color="auto"/>
                          </w:divBdr>
                          <w:divsChild>
                            <w:div w:id="1402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986215">
      <w:bodyDiv w:val="1"/>
      <w:marLeft w:val="0"/>
      <w:marRight w:val="0"/>
      <w:marTop w:val="0"/>
      <w:marBottom w:val="0"/>
      <w:divBdr>
        <w:top w:val="none" w:sz="0" w:space="0" w:color="auto"/>
        <w:left w:val="none" w:sz="0" w:space="0" w:color="auto"/>
        <w:bottom w:val="none" w:sz="0" w:space="0" w:color="auto"/>
        <w:right w:val="none" w:sz="0" w:space="0" w:color="auto"/>
      </w:divBdr>
      <w:divsChild>
        <w:div w:id="1524172355">
          <w:marLeft w:val="0"/>
          <w:marRight w:val="0"/>
          <w:marTop w:val="0"/>
          <w:marBottom w:val="0"/>
          <w:divBdr>
            <w:top w:val="none" w:sz="0" w:space="0" w:color="auto"/>
            <w:left w:val="none" w:sz="0" w:space="0" w:color="auto"/>
            <w:bottom w:val="none" w:sz="0" w:space="0" w:color="auto"/>
            <w:right w:val="none" w:sz="0" w:space="0" w:color="auto"/>
          </w:divBdr>
          <w:divsChild>
            <w:div w:id="1861355256">
              <w:marLeft w:val="0"/>
              <w:marRight w:val="0"/>
              <w:marTop w:val="0"/>
              <w:marBottom w:val="0"/>
              <w:divBdr>
                <w:top w:val="none" w:sz="0" w:space="0" w:color="auto"/>
                <w:left w:val="none" w:sz="0" w:space="0" w:color="auto"/>
                <w:bottom w:val="none" w:sz="0" w:space="0" w:color="auto"/>
                <w:right w:val="none" w:sz="0" w:space="0" w:color="auto"/>
              </w:divBdr>
              <w:divsChild>
                <w:div w:id="1991714481">
                  <w:marLeft w:val="0"/>
                  <w:marRight w:val="0"/>
                  <w:marTop w:val="0"/>
                  <w:marBottom w:val="0"/>
                  <w:divBdr>
                    <w:top w:val="none" w:sz="0" w:space="0" w:color="auto"/>
                    <w:left w:val="none" w:sz="0" w:space="0" w:color="auto"/>
                    <w:bottom w:val="none" w:sz="0" w:space="0" w:color="auto"/>
                    <w:right w:val="none" w:sz="0" w:space="0" w:color="auto"/>
                  </w:divBdr>
                  <w:divsChild>
                    <w:div w:id="568612573">
                      <w:marLeft w:val="0"/>
                      <w:marRight w:val="0"/>
                      <w:marTop w:val="0"/>
                      <w:marBottom w:val="0"/>
                      <w:divBdr>
                        <w:top w:val="none" w:sz="0" w:space="0" w:color="auto"/>
                        <w:left w:val="none" w:sz="0" w:space="0" w:color="auto"/>
                        <w:bottom w:val="none" w:sz="0" w:space="0" w:color="auto"/>
                        <w:right w:val="none" w:sz="0" w:space="0" w:color="auto"/>
                      </w:divBdr>
                      <w:divsChild>
                        <w:div w:id="1227298288">
                          <w:marLeft w:val="0"/>
                          <w:marRight w:val="0"/>
                          <w:marTop w:val="0"/>
                          <w:marBottom w:val="0"/>
                          <w:divBdr>
                            <w:top w:val="none" w:sz="0" w:space="0" w:color="auto"/>
                            <w:left w:val="none" w:sz="0" w:space="0" w:color="auto"/>
                            <w:bottom w:val="none" w:sz="0" w:space="0" w:color="auto"/>
                            <w:right w:val="none" w:sz="0" w:space="0" w:color="auto"/>
                          </w:divBdr>
                          <w:divsChild>
                            <w:div w:id="1592856642">
                              <w:marLeft w:val="0"/>
                              <w:marRight w:val="0"/>
                              <w:marTop w:val="0"/>
                              <w:marBottom w:val="0"/>
                              <w:divBdr>
                                <w:top w:val="none" w:sz="0" w:space="0" w:color="auto"/>
                                <w:left w:val="none" w:sz="0" w:space="0" w:color="auto"/>
                                <w:bottom w:val="none" w:sz="0" w:space="0" w:color="auto"/>
                                <w:right w:val="none" w:sz="0" w:space="0" w:color="auto"/>
                              </w:divBdr>
                              <w:divsChild>
                                <w:div w:id="572815751">
                                  <w:marLeft w:val="0"/>
                                  <w:marRight w:val="0"/>
                                  <w:marTop w:val="0"/>
                                  <w:marBottom w:val="0"/>
                                  <w:divBdr>
                                    <w:top w:val="none" w:sz="0" w:space="0" w:color="auto"/>
                                    <w:left w:val="none" w:sz="0" w:space="0" w:color="auto"/>
                                    <w:bottom w:val="none" w:sz="0" w:space="0" w:color="auto"/>
                                    <w:right w:val="none" w:sz="0" w:space="0" w:color="auto"/>
                                  </w:divBdr>
                                  <w:divsChild>
                                    <w:div w:id="7595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826539">
      <w:bodyDiv w:val="1"/>
      <w:marLeft w:val="0"/>
      <w:marRight w:val="0"/>
      <w:marTop w:val="0"/>
      <w:marBottom w:val="0"/>
      <w:divBdr>
        <w:top w:val="none" w:sz="0" w:space="0" w:color="auto"/>
        <w:left w:val="none" w:sz="0" w:space="0" w:color="auto"/>
        <w:bottom w:val="none" w:sz="0" w:space="0" w:color="auto"/>
        <w:right w:val="none" w:sz="0" w:space="0" w:color="auto"/>
      </w:divBdr>
    </w:div>
    <w:div w:id="1499156614">
      <w:bodyDiv w:val="1"/>
      <w:marLeft w:val="0"/>
      <w:marRight w:val="0"/>
      <w:marTop w:val="0"/>
      <w:marBottom w:val="0"/>
      <w:divBdr>
        <w:top w:val="none" w:sz="0" w:space="0" w:color="auto"/>
        <w:left w:val="none" w:sz="0" w:space="0" w:color="auto"/>
        <w:bottom w:val="none" w:sz="0" w:space="0" w:color="auto"/>
        <w:right w:val="none" w:sz="0" w:space="0" w:color="auto"/>
      </w:divBdr>
      <w:divsChild>
        <w:div w:id="604462773">
          <w:marLeft w:val="0"/>
          <w:marRight w:val="0"/>
          <w:marTop w:val="0"/>
          <w:marBottom w:val="0"/>
          <w:divBdr>
            <w:top w:val="none" w:sz="0" w:space="0" w:color="auto"/>
            <w:left w:val="none" w:sz="0" w:space="0" w:color="auto"/>
            <w:bottom w:val="none" w:sz="0" w:space="0" w:color="auto"/>
            <w:right w:val="none" w:sz="0" w:space="0" w:color="auto"/>
          </w:divBdr>
          <w:divsChild>
            <w:div w:id="859514266">
              <w:marLeft w:val="0"/>
              <w:marRight w:val="0"/>
              <w:marTop w:val="0"/>
              <w:marBottom w:val="0"/>
              <w:divBdr>
                <w:top w:val="none" w:sz="0" w:space="0" w:color="auto"/>
                <w:left w:val="none" w:sz="0" w:space="0" w:color="auto"/>
                <w:bottom w:val="none" w:sz="0" w:space="0" w:color="auto"/>
                <w:right w:val="none" w:sz="0" w:space="0" w:color="auto"/>
              </w:divBdr>
              <w:divsChild>
                <w:div w:id="20866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3074">
      <w:bodyDiv w:val="1"/>
      <w:marLeft w:val="0"/>
      <w:marRight w:val="0"/>
      <w:marTop w:val="0"/>
      <w:marBottom w:val="0"/>
      <w:divBdr>
        <w:top w:val="none" w:sz="0" w:space="0" w:color="auto"/>
        <w:left w:val="none" w:sz="0" w:space="0" w:color="auto"/>
        <w:bottom w:val="none" w:sz="0" w:space="0" w:color="auto"/>
        <w:right w:val="none" w:sz="0" w:space="0" w:color="auto"/>
      </w:divBdr>
    </w:div>
    <w:div w:id="1522161502">
      <w:bodyDiv w:val="1"/>
      <w:marLeft w:val="0"/>
      <w:marRight w:val="0"/>
      <w:marTop w:val="0"/>
      <w:marBottom w:val="0"/>
      <w:divBdr>
        <w:top w:val="none" w:sz="0" w:space="0" w:color="auto"/>
        <w:left w:val="none" w:sz="0" w:space="0" w:color="auto"/>
        <w:bottom w:val="none" w:sz="0" w:space="0" w:color="auto"/>
        <w:right w:val="none" w:sz="0" w:space="0" w:color="auto"/>
      </w:divBdr>
      <w:divsChild>
        <w:div w:id="206527226">
          <w:marLeft w:val="0"/>
          <w:marRight w:val="0"/>
          <w:marTop w:val="0"/>
          <w:marBottom w:val="0"/>
          <w:divBdr>
            <w:top w:val="none" w:sz="0" w:space="0" w:color="auto"/>
            <w:left w:val="none" w:sz="0" w:space="0" w:color="auto"/>
            <w:bottom w:val="none" w:sz="0" w:space="0" w:color="auto"/>
            <w:right w:val="none" w:sz="0" w:space="0" w:color="auto"/>
          </w:divBdr>
          <w:divsChild>
            <w:div w:id="1451243374">
              <w:marLeft w:val="0"/>
              <w:marRight w:val="0"/>
              <w:marTop w:val="0"/>
              <w:marBottom w:val="0"/>
              <w:divBdr>
                <w:top w:val="none" w:sz="0" w:space="0" w:color="auto"/>
                <w:left w:val="none" w:sz="0" w:space="0" w:color="auto"/>
                <w:bottom w:val="none" w:sz="0" w:space="0" w:color="auto"/>
                <w:right w:val="none" w:sz="0" w:space="0" w:color="auto"/>
              </w:divBdr>
              <w:divsChild>
                <w:div w:id="882450827">
                  <w:marLeft w:val="0"/>
                  <w:marRight w:val="0"/>
                  <w:marTop w:val="0"/>
                  <w:marBottom w:val="0"/>
                  <w:divBdr>
                    <w:top w:val="none" w:sz="0" w:space="0" w:color="auto"/>
                    <w:left w:val="none" w:sz="0" w:space="0" w:color="auto"/>
                    <w:bottom w:val="none" w:sz="0" w:space="0" w:color="auto"/>
                    <w:right w:val="none" w:sz="0" w:space="0" w:color="auto"/>
                  </w:divBdr>
                  <w:divsChild>
                    <w:div w:id="842429329">
                      <w:marLeft w:val="-225"/>
                      <w:marRight w:val="-225"/>
                      <w:marTop w:val="0"/>
                      <w:marBottom w:val="0"/>
                      <w:divBdr>
                        <w:top w:val="none" w:sz="0" w:space="0" w:color="auto"/>
                        <w:left w:val="none" w:sz="0" w:space="0" w:color="auto"/>
                        <w:bottom w:val="none" w:sz="0" w:space="0" w:color="auto"/>
                        <w:right w:val="none" w:sz="0" w:space="0" w:color="auto"/>
                      </w:divBdr>
                      <w:divsChild>
                        <w:div w:id="2031569062">
                          <w:marLeft w:val="0"/>
                          <w:marRight w:val="0"/>
                          <w:marTop w:val="0"/>
                          <w:marBottom w:val="0"/>
                          <w:divBdr>
                            <w:top w:val="none" w:sz="0" w:space="0" w:color="auto"/>
                            <w:left w:val="none" w:sz="0" w:space="0" w:color="auto"/>
                            <w:bottom w:val="none" w:sz="0" w:space="0" w:color="auto"/>
                            <w:right w:val="none" w:sz="0" w:space="0" w:color="auto"/>
                          </w:divBdr>
                          <w:divsChild>
                            <w:div w:id="1612661457">
                              <w:marLeft w:val="0"/>
                              <w:marRight w:val="0"/>
                              <w:marTop w:val="0"/>
                              <w:marBottom w:val="0"/>
                              <w:divBdr>
                                <w:top w:val="none" w:sz="0" w:space="0" w:color="auto"/>
                                <w:left w:val="none" w:sz="0" w:space="0" w:color="auto"/>
                                <w:bottom w:val="none" w:sz="0" w:space="0" w:color="auto"/>
                                <w:right w:val="none" w:sz="0" w:space="0" w:color="auto"/>
                              </w:divBdr>
                              <w:divsChild>
                                <w:div w:id="878203258">
                                  <w:marLeft w:val="0"/>
                                  <w:marRight w:val="0"/>
                                  <w:marTop w:val="0"/>
                                  <w:marBottom w:val="0"/>
                                  <w:divBdr>
                                    <w:top w:val="none" w:sz="0" w:space="0" w:color="auto"/>
                                    <w:left w:val="none" w:sz="0" w:space="0" w:color="auto"/>
                                    <w:bottom w:val="none" w:sz="0" w:space="0" w:color="auto"/>
                                    <w:right w:val="none" w:sz="0" w:space="0" w:color="auto"/>
                                  </w:divBdr>
                                  <w:divsChild>
                                    <w:div w:id="94835581">
                                      <w:marLeft w:val="0"/>
                                      <w:marRight w:val="0"/>
                                      <w:marTop w:val="0"/>
                                      <w:marBottom w:val="0"/>
                                      <w:divBdr>
                                        <w:top w:val="none" w:sz="0" w:space="0" w:color="auto"/>
                                        <w:left w:val="none" w:sz="0" w:space="0" w:color="auto"/>
                                        <w:bottom w:val="none" w:sz="0" w:space="0" w:color="auto"/>
                                        <w:right w:val="none" w:sz="0" w:space="0" w:color="auto"/>
                                      </w:divBdr>
                                      <w:divsChild>
                                        <w:div w:id="1728600584">
                                          <w:marLeft w:val="0"/>
                                          <w:marRight w:val="0"/>
                                          <w:marTop w:val="0"/>
                                          <w:marBottom w:val="0"/>
                                          <w:divBdr>
                                            <w:top w:val="none" w:sz="0" w:space="0" w:color="auto"/>
                                            <w:left w:val="none" w:sz="0" w:space="0" w:color="auto"/>
                                            <w:bottom w:val="none" w:sz="0" w:space="0" w:color="auto"/>
                                            <w:right w:val="none" w:sz="0" w:space="0" w:color="auto"/>
                                          </w:divBdr>
                                          <w:divsChild>
                                            <w:div w:id="1017732999">
                                              <w:marLeft w:val="0"/>
                                              <w:marRight w:val="0"/>
                                              <w:marTop w:val="0"/>
                                              <w:marBottom w:val="0"/>
                                              <w:divBdr>
                                                <w:top w:val="none" w:sz="0" w:space="0" w:color="auto"/>
                                                <w:left w:val="none" w:sz="0" w:space="0" w:color="auto"/>
                                                <w:bottom w:val="none" w:sz="0" w:space="0" w:color="auto"/>
                                                <w:right w:val="none" w:sz="0" w:space="0" w:color="auto"/>
                                              </w:divBdr>
                                              <w:divsChild>
                                                <w:div w:id="1041517034">
                                                  <w:marLeft w:val="0"/>
                                                  <w:marRight w:val="0"/>
                                                  <w:marTop w:val="0"/>
                                                  <w:marBottom w:val="0"/>
                                                  <w:divBdr>
                                                    <w:top w:val="none" w:sz="0" w:space="0" w:color="auto"/>
                                                    <w:left w:val="none" w:sz="0" w:space="0" w:color="auto"/>
                                                    <w:bottom w:val="none" w:sz="0" w:space="0" w:color="auto"/>
                                                    <w:right w:val="none" w:sz="0" w:space="0" w:color="auto"/>
                                                  </w:divBdr>
                                                  <w:divsChild>
                                                    <w:div w:id="1446539440">
                                                      <w:marLeft w:val="0"/>
                                                      <w:marRight w:val="0"/>
                                                      <w:marTop w:val="0"/>
                                                      <w:marBottom w:val="0"/>
                                                      <w:divBdr>
                                                        <w:top w:val="none" w:sz="0" w:space="0" w:color="auto"/>
                                                        <w:left w:val="none" w:sz="0" w:space="0" w:color="auto"/>
                                                        <w:bottom w:val="none" w:sz="0" w:space="0" w:color="auto"/>
                                                        <w:right w:val="none" w:sz="0" w:space="0" w:color="auto"/>
                                                      </w:divBdr>
                                                      <w:divsChild>
                                                        <w:div w:id="1395465060">
                                                          <w:marLeft w:val="0"/>
                                                          <w:marRight w:val="0"/>
                                                          <w:marTop w:val="0"/>
                                                          <w:marBottom w:val="0"/>
                                                          <w:divBdr>
                                                            <w:top w:val="none" w:sz="0" w:space="0" w:color="auto"/>
                                                            <w:left w:val="none" w:sz="0" w:space="0" w:color="auto"/>
                                                            <w:bottom w:val="none" w:sz="0" w:space="0" w:color="auto"/>
                                                            <w:right w:val="none" w:sz="0" w:space="0" w:color="auto"/>
                                                          </w:divBdr>
                                                          <w:divsChild>
                                                            <w:div w:id="1468013185">
                                                              <w:marLeft w:val="0"/>
                                                              <w:marRight w:val="0"/>
                                                              <w:marTop w:val="0"/>
                                                              <w:marBottom w:val="0"/>
                                                              <w:divBdr>
                                                                <w:top w:val="none" w:sz="0" w:space="0" w:color="auto"/>
                                                                <w:left w:val="none" w:sz="0" w:space="0" w:color="auto"/>
                                                                <w:bottom w:val="none" w:sz="0" w:space="0" w:color="auto"/>
                                                                <w:right w:val="none" w:sz="0" w:space="0" w:color="auto"/>
                                                              </w:divBdr>
                                                              <w:divsChild>
                                                                <w:div w:id="1027561934">
                                                                  <w:marLeft w:val="0"/>
                                                                  <w:marRight w:val="0"/>
                                                                  <w:marTop w:val="0"/>
                                                                  <w:marBottom w:val="0"/>
                                                                  <w:divBdr>
                                                                    <w:top w:val="none" w:sz="0" w:space="0" w:color="auto"/>
                                                                    <w:left w:val="none" w:sz="0" w:space="0" w:color="auto"/>
                                                                    <w:bottom w:val="none" w:sz="0" w:space="0" w:color="auto"/>
                                                                    <w:right w:val="none" w:sz="0" w:space="0" w:color="auto"/>
                                                                  </w:divBdr>
                                                                  <w:divsChild>
                                                                    <w:div w:id="1502428810">
                                                                      <w:marLeft w:val="0"/>
                                                                      <w:marRight w:val="0"/>
                                                                      <w:marTop w:val="0"/>
                                                                      <w:marBottom w:val="0"/>
                                                                      <w:divBdr>
                                                                        <w:top w:val="none" w:sz="0" w:space="0" w:color="auto"/>
                                                                        <w:left w:val="none" w:sz="0" w:space="0" w:color="auto"/>
                                                                        <w:bottom w:val="none" w:sz="0" w:space="0" w:color="auto"/>
                                                                        <w:right w:val="none" w:sz="0" w:space="0" w:color="auto"/>
                                                                      </w:divBdr>
                                                                      <w:divsChild>
                                                                        <w:div w:id="14614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4070">
      <w:bodyDiv w:val="1"/>
      <w:marLeft w:val="0"/>
      <w:marRight w:val="0"/>
      <w:marTop w:val="0"/>
      <w:marBottom w:val="0"/>
      <w:divBdr>
        <w:top w:val="none" w:sz="0" w:space="0" w:color="auto"/>
        <w:left w:val="none" w:sz="0" w:space="0" w:color="auto"/>
        <w:bottom w:val="none" w:sz="0" w:space="0" w:color="auto"/>
        <w:right w:val="none" w:sz="0" w:space="0" w:color="auto"/>
      </w:divBdr>
      <w:divsChild>
        <w:div w:id="1658613033">
          <w:marLeft w:val="120"/>
          <w:marRight w:val="120"/>
          <w:marTop w:val="120"/>
          <w:marBottom w:val="120"/>
          <w:divBdr>
            <w:top w:val="none" w:sz="0" w:space="0" w:color="auto"/>
            <w:left w:val="none" w:sz="0" w:space="0" w:color="auto"/>
            <w:bottom w:val="none" w:sz="0" w:space="0" w:color="auto"/>
            <w:right w:val="none" w:sz="0" w:space="0" w:color="auto"/>
          </w:divBdr>
          <w:divsChild>
            <w:div w:id="20257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59020">
      <w:bodyDiv w:val="1"/>
      <w:marLeft w:val="0"/>
      <w:marRight w:val="0"/>
      <w:marTop w:val="0"/>
      <w:marBottom w:val="0"/>
      <w:divBdr>
        <w:top w:val="none" w:sz="0" w:space="0" w:color="auto"/>
        <w:left w:val="none" w:sz="0" w:space="0" w:color="auto"/>
        <w:bottom w:val="none" w:sz="0" w:space="0" w:color="auto"/>
        <w:right w:val="none" w:sz="0" w:space="0" w:color="auto"/>
      </w:divBdr>
    </w:div>
    <w:div w:id="1647738157">
      <w:bodyDiv w:val="1"/>
      <w:marLeft w:val="0"/>
      <w:marRight w:val="0"/>
      <w:marTop w:val="0"/>
      <w:marBottom w:val="0"/>
      <w:divBdr>
        <w:top w:val="none" w:sz="0" w:space="0" w:color="auto"/>
        <w:left w:val="none" w:sz="0" w:space="0" w:color="auto"/>
        <w:bottom w:val="none" w:sz="0" w:space="0" w:color="auto"/>
        <w:right w:val="none" w:sz="0" w:space="0" w:color="auto"/>
      </w:divBdr>
      <w:divsChild>
        <w:div w:id="121848592">
          <w:marLeft w:val="0"/>
          <w:marRight w:val="0"/>
          <w:marTop w:val="0"/>
          <w:marBottom w:val="0"/>
          <w:divBdr>
            <w:top w:val="none" w:sz="0" w:space="0" w:color="auto"/>
            <w:left w:val="none" w:sz="0" w:space="0" w:color="auto"/>
            <w:bottom w:val="none" w:sz="0" w:space="0" w:color="auto"/>
            <w:right w:val="none" w:sz="0" w:space="0" w:color="auto"/>
          </w:divBdr>
          <w:divsChild>
            <w:div w:id="1900021170">
              <w:marLeft w:val="0"/>
              <w:marRight w:val="0"/>
              <w:marTop w:val="0"/>
              <w:marBottom w:val="0"/>
              <w:divBdr>
                <w:top w:val="none" w:sz="0" w:space="0" w:color="auto"/>
                <w:left w:val="none" w:sz="0" w:space="0" w:color="auto"/>
                <w:bottom w:val="none" w:sz="0" w:space="0" w:color="auto"/>
                <w:right w:val="none" w:sz="0" w:space="0" w:color="auto"/>
              </w:divBdr>
              <w:divsChild>
                <w:div w:id="1977710783">
                  <w:marLeft w:val="0"/>
                  <w:marRight w:val="0"/>
                  <w:marTop w:val="0"/>
                  <w:marBottom w:val="0"/>
                  <w:divBdr>
                    <w:top w:val="none" w:sz="0" w:space="0" w:color="auto"/>
                    <w:left w:val="none" w:sz="0" w:space="0" w:color="auto"/>
                    <w:bottom w:val="none" w:sz="0" w:space="0" w:color="auto"/>
                    <w:right w:val="none" w:sz="0" w:space="0" w:color="auto"/>
                  </w:divBdr>
                  <w:divsChild>
                    <w:div w:id="1034962628">
                      <w:marLeft w:val="0"/>
                      <w:marRight w:val="0"/>
                      <w:marTop w:val="0"/>
                      <w:marBottom w:val="0"/>
                      <w:divBdr>
                        <w:top w:val="none" w:sz="0" w:space="0" w:color="auto"/>
                        <w:left w:val="none" w:sz="0" w:space="0" w:color="auto"/>
                        <w:bottom w:val="none" w:sz="0" w:space="0" w:color="auto"/>
                        <w:right w:val="none" w:sz="0" w:space="0" w:color="auto"/>
                      </w:divBdr>
                      <w:divsChild>
                        <w:div w:id="580678165">
                          <w:marLeft w:val="0"/>
                          <w:marRight w:val="0"/>
                          <w:marTop w:val="0"/>
                          <w:marBottom w:val="0"/>
                          <w:divBdr>
                            <w:top w:val="none" w:sz="0" w:space="0" w:color="auto"/>
                            <w:left w:val="none" w:sz="0" w:space="0" w:color="auto"/>
                            <w:bottom w:val="none" w:sz="0" w:space="0" w:color="auto"/>
                            <w:right w:val="none" w:sz="0" w:space="0" w:color="auto"/>
                          </w:divBdr>
                          <w:divsChild>
                            <w:div w:id="486282886">
                              <w:marLeft w:val="0"/>
                              <w:marRight w:val="0"/>
                              <w:marTop w:val="0"/>
                              <w:marBottom w:val="0"/>
                              <w:divBdr>
                                <w:top w:val="none" w:sz="0" w:space="0" w:color="auto"/>
                                <w:left w:val="none" w:sz="0" w:space="0" w:color="auto"/>
                                <w:bottom w:val="none" w:sz="0" w:space="0" w:color="auto"/>
                                <w:right w:val="none" w:sz="0" w:space="0" w:color="auto"/>
                              </w:divBdr>
                              <w:divsChild>
                                <w:div w:id="6534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0709">
      <w:bodyDiv w:val="1"/>
      <w:marLeft w:val="0"/>
      <w:marRight w:val="0"/>
      <w:marTop w:val="0"/>
      <w:marBottom w:val="0"/>
      <w:divBdr>
        <w:top w:val="none" w:sz="0" w:space="0" w:color="auto"/>
        <w:left w:val="none" w:sz="0" w:space="0" w:color="auto"/>
        <w:bottom w:val="none" w:sz="0" w:space="0" w:color="auto"/>
        <w:right w:val="none" w:sz="0" w:space="0" w:color="auto"/>
      </w:divBdr>
    </w:div>
    <w:div w:id="1817992647">
      <w:bodyDiv w:val="1"/>
      <w:marLeft w:val="0"/>
      <w:marRight w:val="0"/>
      <w:marTop w:val="0"/>
      <w:marBottom w:val="0"/>
      <w:divBdr>
        <w:top w:val="none" w:sz="0" w:space="0" w:color="auto"/>
        <w:left w:val="none" w:sz="0" w:space="0" w:color="auto"/>
        <w:bottom w:val="none" w:sz="0" w:space="0" w:color="auto"/>
        <w:right w:val="none" w:sz="0" w:space="0" w:color="auto"/>
      </w:divBdr>
      <w:divsChild>
        <w:div w:id="1130173841">
          <w:marLeft w:val="0"/>
          <w:marRight w:val="0"/>
          <w:marTop w:val="0"/>
          <w:marBottom w:val="0"/>
          <w:divBdr>
            <w:top w:val="none" w:sz="0" w:space="0" w:color="auto"/>
            <w:left w:val="none" w:sz="0" w:space="0" w:color="auto"/>
            <w:bottom w:val="none" w:sz="0" w:space="0" w:color="auto"/>
            <w:right w:val="none" w:sz="0" w:space="0" w:color="auto"/>
          </w:divBdr>
          <w:divsChild>
            <w:div w:id="822625046">
              <w:marLeft w:val="0"/>
              <w:marRight w:val="0"/>
              <w:marTop w:val="0"/>
              <w:marBottom w:val="0"/>
              <w:divBdr>
                <w:top w:val="none" w:sz="0" w:space="0" w:color="auto"/>
                <w:left w:val="none" w:sz="0" w:space="0" w:color="auto"/>
                <w:bottom w:val="none" w:sz="0" w:space="0" w:color="auto"/>
                <w:right w:val="none" w:sz="0" w:space="0" w:color="auto"/>
              </w:divBdr>
              <w:divsChild>
                <w:div w:id="1383410315">
                  <w:marLeft w:val="0"/>
                  <w:marRight w:val="0"/>
                  <w:marTop w:val="0"/>
                  <w:marBottom w:val="0"/>
                  <w:divBdr>
                    <w:top w:val="none" w:sz="0" w:space="0" w:color="auto"/>
                    <w:left w:val="none" w:sz="0" w:space="0" w:color="auto"/>
                    <w:bottom w:val="none" w:sz="0" w:space="0" w:color="auto"/>
                    <w:right w:val="none" w:sz="0" w:space="0" w:color="auto"/>
                  </w:divBdr>
                  <w:divsChild>
                    <w:div w:id="825364870">
                      <w:marLeft w:val="0"/>
                      <w:marRight w:val="0"/>
                      <w:marTop w:val="0"/>
                      <w:marBottom w:val="0"/>
                      <w:divBdr>
                        <w:top w:val="none" w:sz="0" w:space="0" w:color="auto"/>
                        <w:left w:val="none" w:sz="0" w:space="0" w:color="auto"/>
                        <w:bottom w:val="none" w:sz="0" w:space="0" w:color="auto"/>
                        <w:right w:val="none" w:sz="0" w:space="0" w:color="auto"/>
                      </w:divBdr>
                      <w:divsChild>
                        <w:div w:id="1238788648">
                          <w:marLeft w:val="0"/>
                          <w:marRight w:val="0"/>
                          <w:marTop w:val="0"/>
                          <w:marBottom w:val="0"/>
                          <w:divBdr>
                            <w:top w:val="none" w:sz="0" w:space="0" w:color="auto"/>
                            <w:left w:val="none" w:sz="0" w:space="0" w:color="auto"/>
                            <w:bottom w:val="none" w:sz="0" w:space="0" w:color="auto"/>
                            <w:right w:val="none" w:sz="0" w:space="0" w:color="auto"/>
                          </w:divBdr>
                          <w:divsChild>
                            <w:div w:id="8847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59513">
      <w:bodyDiv w:val="1"/>
      <w:marLeft w:val="0"/>
      <w:marRight w:val="0"/>
      <w:marTop w:val="0"/>
      <w:marBottom w:val="0"/>
      <w:divBdr>
        <w:top w:val="none" w:sz="0" w:space="0" w:color="auto"/>
        <w:left w:val="none" w:sz="0" w:space="0" w:color="auto"/>
        <w:bottom w:val="none" w:sz="0" w:space="0" w:color="auto"/>
        <w:right w:val="none" w:sz="0" w:space="0" w:color="auto"/>
      </w:divBdr>
      <w:divsChild>
        <w:div w:id="821040616">
          <w:marLeft w:val="0"/>
          <w:marRight w:val="0"/>
          <w:marTop w:val="0"/>
          <w:marBottom w:val="0"/>
          <w:divBdr>
            <w:top w:val="none" w:sz="0" w:space="0" w:color="auto"/>
            <w:left w:val="none" w:sz="0" w:space="0" w:color="auto"/>
            <w:bottom w:val="none" w:sz="0" w:space="0" w:color="auto"/>
            <w:right w:val="none" w:sz="0" w:space="0" w:color="auto"/>
          </w:divBdr>
          <w:divsChild>
            <w:div w:id="1358897002">
              <w:marLeft w:val="0"/>
              <w:marRight w:val="0"/>
              <w:marTop w:val="0"/>
              <w:marBottom w:val="0"/>
              <w:divBdr>
                <w:top w:val="none" w:sz="0" w:space="0" w:color="auto"/>
                <w:left w:val="none" w:sz="0" w:space="0" w:color="auto"/>
                <w:bottom w:val="none" w:sz="0" w:space="0" w:color="auto"/>
                <w:right w:val="none" w:sz="0" w:space="0" w:color="auto"/>
              </w:divBdr>
              <w:divsChild>
                <w:div w:id="1440098819">
                  <w:marLeft w:val="0"/>
                  <w:marRight w:val="0"/>
                  <w:marTop w:val="0"/>
                  <w:marBottom w:val="0"/>
                  <w:divBdr>
                    <w:top w:val="none" w:sz="0" w:space="0" w:color="auto"/>
                    <w:left w:val="none" w:sz="0" w:space="0" w:color="auto"/>
                    <w:bottom w:val="none" w:sz="0" w:space="0" w:color="auto"/>
                    <w:right w:val="none" w:sz="0" w:space="0" w:color="auto"/>
                  </w:divBdr>
                  <w:divsChild>
                    <w:div w:id="2012831025">
                      <w:marLeft w:val="0"/>
                      <w:marRight w:val="0"/>
                      <w:marTop w:val="0"/>
                      <w:marBottom w:val="0"/>
                      <w:divBdr>
                        <w:top w:val="none" w:sz="0" w:space="0" w:color="auto"/>
                        <w:left w:val="none" w:sz="0" w:space="0" w:color="auto"/>
                        <w:bottom w:val="none" w:sz="0" w:space="0" w:color="auto"/>
                        <w:right w:val="none" w:sz="0" w:space="0" w:color="auto"/>
                      </w:divBdr>
                      <w:divsChild>
                        <w:div w:id="1539472376">
                          <w:marLeft w:val="0"/>
                          <w:marRight w:val="0"/>
                          <w:marTop w:val="0"/>
                          <w:marBottom w:val="0"/>
                          <w:divBdr>
                            <w:top w:val="none" w:sz="0" w:space="0" w:color="auto"/>
                            <w:left w:val="none" w:sz="0" w:space="0" w:color="auto"/>
                            <w:bottom w:val="none" w:sz="0" w:space="0" w:color="auto"/>
                            <w:right w:val="none" w:sz="0" w:space="0" w:color="auto"/>
                          </w:divBdr>
                          <w:divsChild>
                            <w:div w:id="1992321010">
                              <w:marLeft w:val="0"/>
                              <w:marRight w:val="0"/>
                              <w:marTop w:val="0"/>
                              <w:marBottom w:val="0"/>
                              <w:divBdr>
                                <w:top w:val="none" w:sz="0" w:space="0" w:color="auto"/>
                                <w:left w:val="none" w:sz="0" w:space="0" w:color="auto"/>
                                <w:bottom w:val="none" w:sz="0" w:space="0" w:color="auto"/>
                                <w:right w:val="none" w:sz="0" w:space="0" w:color="auto"/>
                              </w:divBdr>
                              <w:divsChild>
                                <w:div w:id="1147357639">
                                  <w:marLeft w:val="0"/>
                                  <w:marRight w:val="0"/>
                                  <w:marTop w:val="0"/>
                                  <w:marBottom w:val="0"/>
                                  <w:divBdr>
                                    <w:top w:val="none" w:sz="0" w:space="0" w:color="auto"/>
                                    <w:left w:val="none" w:sz="0" w:space="0" w:color="auto"/>
                                    <w:bottom w:val="none" w:sz="0" w:space="0" w:color="auto"/>
                                    <w:right w:val="none" w:sz="0" w:space="0" w:color="auto"/>
                                  </w:divBdr>
                                  <w:divsChild>
                                    <w:div w:id="1318458451">
                                      <w:marLeft w:val="0"/>
                                      <w:marRight w:val="0"/>
                                      <w:marTop w:val="0"/>
                                      <w:marBottom w:val="0"/>
                                      <w:divBdr>
                                        <w:top w:val="none" w:sz="0" w:space="0" w:color="auto"/>
                                        <w:left w:val="none" w:sz="0" w:space="0" w:color="auto"/>
                                        <w:bottom w:val="none" w:sz="0" w:space="0" w:color="auto"/>
                                        <w:right w:val="none" w:sz="0" w:space="0" w:color="auto"/>
                                      </w:divBdr>
                                      <w:divsChild>
                                        <w:div w:id="641741136">
                                          <w:marLeft w:val="0"/>
                                          <w:marRight w:val="0"/>
                                          <w:marTop w:val="0"/>
                                          <w:marBottom w:val="0"/>
                                          <w:divBdr>
                                            <w:top w:val="none" w:sz="0" w:space="0" w:color="auto"/>
                                            <w:left w:val="none" w:sz="0" w:space="0" w:color="auto"/>
                                            <w:bottom w:val="none" w:sz="0" w:space="0" w:color="auto"/>
                                            <w:right w:val="none" w:sz="0" w:space="0" w:color="auto"/>
                                          </w:divBdr>
                                          <w:divsChild>
                                            <w:div w:id="4172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923369">
      <w:bodyDiv w:val="1"/>
      <w:marLeft w:val="0"/>
      <w:marRight w:val="0"/>
      <w:marTop w:val="0"/>
      <w:marBottom w:val="0"/>
      <w:divBdr>
        <w:top w:val="none" w:sz="0" w:space="0" w:color="auto"/>
        <w:left w:val="none" w:sz="0" w:space="0" w:color="auto"/>
        <w:bottom w:val="none" w:sz="0" w:space="0" w:color="auto"/>
        <w:right w:val="none" w:sz="0" w:space="0" w:color="auto"/>
      </w:divBdr>
      <w:divsChild>
        <w:div w:id="95515909">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0"/>
              <w:marBottom w:val="0"/>
              <w:divBdr>
                <w:top w:val="none" w:sz="0" w:space="0" w:color="auto"/>
                <w:left w:val="none" w:sz="0" w:space="0" w:color="auto"/>
                <w:bottom w:val="none" w:sz="0" w:space="0" w:color="auto"/>
                <w:right w:val="none" w:sz="0" w:space="0" w:color="auto"/>
              </w:divBdr>
              <w:divsChild>
                <w:div w:id="1217594635">
                  <w:marLeft w:val="0"/>
                  <w:marRight w:val="0"/>
                  <w:marTop w:val="0"/>
                  <w:marBottom w:val="0"/>
                  <w:divBdr>
                    <w:top w:val="none" w:sz="0" w:space="0" w:color="auto"/>
                    <w:left w:val="none" w:sz="0" w:space="0" w:color="auto"/>
                    <w:bottom w:val="none" w:sz="0" w:space="0" w:color="auto"/>
                    <w:right w:val="none" w:sz="0" w:space="0" w:color="auto"/>
                  </w:divBdr>
                  <w:divsChild>
                    <w:div w:id="1143623804">
                      <w:marLeft w:val="0"/>
                      <w:marRight w:val="0"/>
                      <w:marTop w:val="0"/>
                      <w:marBottom w:val="0"/>
                      <w:divBdr>
                        <w:top w:val="none" w:sz="0" w:space="0" w:color="auto"/>
                        <w:left w:val="none" w:sz="0" w:space="0" w:color="auto"/>
                        <w:bottom w:val="none" w:sz="0" w:space="0" w:color="auto"/>
                        <w:right w:val="none" w:sz="0" w:space="0" w:color="auto"/>
                      </w:divBdr>
                      <w:divsChild>
                        <w:div w:id="1995258125">
                          <w:marLeft w:val="0"/>
                          <w:marRight w:val="0"/>
                          <w:marTop w:val="0"/>
                          <w:marBottom w:val="0"/>
                          <w:divBdr>
                            <w:top w:val="none" w:sz="0" w:space="0" w:color="auto"/>
                            <w:left w:val="none" w:sz="0" w:space="0" w:color="auto"/>
                            <w:bottom w:val="none" w:sz="0" w:space="0" w:color="auto"/>
                            <w:right w:val="none" w:sz="0" w:space="0" w:color="auto"/>
                          </w:divBdr>
                          <w:divsChild>
                            <w:div w:id="1183517326">
                              <w:marLeft w:val="0"/>
                              <w:marRight w:val="0"/>
                              <w:marTop w:val="0"/>
                              <w:marBottom w:val="0"/>
                              <w:divBdr>
                                <w:top w:val="none" w:sz="0" w:space="0" w:color="auto"/>
                                <w:left w:val="none" w:sz="0" w:space="0" w:color="auto"/>
                                <w:bottom w:val="none" w:sz="0" w:space="0" w:color="auto"/>
                                <w:right w:val="none" w:sz="0" w:space="0" w:color="auto"/>
                              </w:divBdr>
                              <w:divsChild>
                                <w:div w:id="186412158">
                                  <w:marLeft w:val="0"/>
                                  <w:marRight w:val="0"/>
                                  <w:marTop w:val="0"/>
                                  <w:marBottom w:val="0"/>
                                  <w:divBdr>
                                    <w:top w:val="none" w:sz="0" w:space="0" w:color="auto"/>
                                    <w:left w:val="none" w:sz="0" w:space="0" w:color="auto"/>
                                    <w:bottom w:val="none" w:sz="0" w:space="0" w:color="auto"/>
                                    <w:right w:val="none" w:sz="0" w:space="0" w:color="auto"/>
                                  </w:divBdr>
                                  <w:divsChild>
                                    <w:div w:id="1902252070">
                                      <w:marLeft w:val="0"/>
                                      <w:marRight w:val="0"/>
                                      <w:marTop w:val="0"/>
                                      <w:marBottom w:val="0"/>
                                      <w:divBdr>
                                        <w:top w:val="none" w:sz="0" w:space="0" w:color="auto"/>
                                        <w:left w:val="none" w:sz="0" w:space="0" w:color="auto"/>
                                        <w:bottom w:val="none" w:sz="0" w:space="0" w:color="auto"/>
                                        <w:right w:val="none" w:sz="0" w:space="0" w:color="auto"/>
                                      </w:divBdr>
                                      <w:divsChild>
                                        <w:div w:id="564218958">
                                          <w:marLeft w:val="0"/>
                                          <w:marRight w:val="0"/>
                                          <w:marTop w:val="0"/>
                                          <w:marBottom w:val="0"/>
                                          <w:divBdr>
                                            <w:top w:val="none" w:sz="0" w:space="0" w:color="auto"/>
                                            <w:left w:val="none" w:sz="0" w:space="0" w:color="auto"/>
                                            <w:bottom w:val="none" w:sz="0" w:space="0" w:color="auto"/>
                                            <w:right w:val="none" w:sz="0" w:space="0" w:color="auto"/>
                                          </w:divBdr>
                                        </w:div>
                                        <w:div w:id="1029647512">
                                          <w:marLeft w:val="0"/>
                                          <w:marRight w:val="0"/>
                                          <w:marTop w:val="0"/>
                                          <w:marBottom w:val="0"/>
                                          <w:divBdr>
                                            <w:top w:val="none" w:sz="0" w:space="0" w:color="auto"/>
                                            <w:left w:val="none" w:sz="0" w:space="0" w:color="auto"/>
                                            <w:bottom w:val="none" w:sz="0" w:space="0" w:color="auto"/>
                                            <w:right w:val="none" w:sz="0" w:space="0" w:color="auto"/>
                                          </w:divBdr>
                                        </w:div>
                                        <w:div w:id="1617830864">
                                          <w:marLeft w:val="0"/>
                                          <w:marRight w:val="0"/>
                                          <w:marTop w:val="0"/>
                                          <w:marBottom w:val="0"/>
                                          <w:divBdr>
                                            <w:top w:val="none" w:sz="0" w:space="0" w:color="auto"/>
                                            <w:left w:val="none" w:sz="0" w:space="0" w:color="auto"/>
                                            <w:bottom w:val="none" w:sz="0" w:space="0" w:color="auto"/>
                                            <w:right w:val="none" w:sz="0" w:space="0" w:color="auto"/>
                                          </w:divBdr>
                                        </w:div>
                                        <w:div w:id="1698235321">
                                          <w:marLeft w:val="0"/>
                                          <w:marRight w:val="0"/>
                                          <w:marTop w:val="0"/>
                                          <w:marBottom w:val="0"/>
                                          <w:divBdr>
                                            <w:top w:val="none" w:sz="0" w:space="0" w:color="auto"/>
                                            <w:left w:val="none" w:sz="0" w:space="0" w:color="auto"/>
                                            <w:bottom w:val="none" w:sz="0" w:space="0" w:color="auto"/>
                                            <w:right w:val="none" w:sz="0" w:space="0" w:color="auto"/>
                                          </w:divBdr>
                                        </w:div>
                                        <w:div w:id="1761682237">
                                          <w:marLeft w:val="0"/>
                                          <w:marRight w:val="0"/>
                                          <w:marTop w:val="0"/>
                                          <w:marBottom w:val="0"/>
                                          <w:divBdr>
                                            <w:top w:val="none" w:sz="0" w:space="0" w:color="auto"/>
                                            <w:left w:val="none" w:sz="0" w:space="0" w:color="auto"/>
                                            <w:bottom w:val="none" w:sz="0" w:space="0" w:color="auto"/>
                                            <w:right w:val="none" w:sz="0" w:space="0" w:color="auto"/>
                                          </w:divBdr>
                                        </w:div>
                                        <w:div w:id="1881043405">
                                          <w:marLeft w:val="0"/>
                                          <w:marRight w:val="0"/>
                                          <w:marTop w:val="0"/>
                                          <w:marBottom w:val="0"/>
                                          <w:divBdr>
                                            <w:top w:val="none" w:sz="0" w:space="0" w:color="auto"/>
                                            <w:left w:val="none" w:sz="0" w:space="0" w:color="auto"/>
                                            <w:bottom w:val="none" w:sz="0" w:space="0" w:color="auto"/>
                                            <w:right w:val="none" w:sz="0" w:space="0" w:color="auto"/>
                                          </w:divBdr>
                                        </w:div>
                                        <w:div w:id="1905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438">
      <w:bodyDiv w:val="1"/>
      <w:marLeft w:val="0"/>
      <w:marRight w:val="0"/>
      <w:marTop w:val="0"/>
      <w:marBottom w:val="0"/>
      <w:divBdr>
        <w:top w:val="none" w:sz="0" w:space="0" w:color="auto"/>
        <w:left w:val="none" w:sz="0" w:space="0" w:color="auto"/>
        <w:bottom w:val="none" w:sz="0" w:space="0" w:color="auto"/>
        <w:right w:val="none" w:sz="0" w:space="0" w:color="auto"/>
      </w:divBdr>
    </w:div>
    <w:div w:id="1980331924">
      <w:bodyDiv w:val="1"/>
      <w:marLeft w:val="0"/>
      <w:marRight w:val="0"/>
      <w:marTop w:val="0"/>
      <w:marBottom w:val="0"/>
      <w:divBdr>
        <w:top w:val="none" w:sz="0" w:space="0" w:color="auto"/>
        <w:left w:val="none" w:sz="0" w:space="0" w:color="auto"/>
        <w:bottom w:val="none" w:sz="0" w:space="0" w:color="auto"/>
        <w:right w:val="none" w:sz="0" w:space="0" w:color="auto"/>
      </w:divBdr>
      <w:divsChild>
        <w:div w:id="586113604">
          <w:marLeft w:val="0"/>
          <w:marRight w:val="0"/>
          <w:marTop w:val="0"/>
          <w:marBottom w:val="0"/>
          <w:divBdr>
            <w:top w:val="none" w:sz="0" w:space="0" w:color="auto"/>
            <w:left w:val="none" w:sz="0" w:space="0" w:color="auto"/>
            <w:bottom w:val="none" w:sz="0" w:space="0" w:color="auto"/>
            <w:right w:val="none" w:sz="0" w:space="0" w:color="auto"/>
          </w:divBdr>
          <w:divsChild>
            <w:div w:id="1244797231">
              <w:marLeft w:val="0"/>
              <w:marRight w:val="0"/>
              <w:marTop w:val="0"/>
              <w:marBottom w:val="0"/>
              <w:divBdr>
                <w:top w:val="none" w:sz="0" w:space="0" w:color="auto"/>
                <w:left w:val="none" w:sz="0" w:space="0" w:color="auto"/>
                <w:bottom w:val="none" w:sz="0" w:space="0" w:color="auto"/>
                <w:right w:val="none" w:sz="0" w:space="0" w:color="auto"/>
              </w:divBdr>
              <w:divsChild>
                <w:div w:id="889195002">
                  <w:marLeft w:val="0"/>
                  <w:marRight w:val="0"/>
                  <w:marTop w:val="0"/>
                  <w:marBottom w:val="0"/>
                  <w:divBdr>
                    <w:top w:val="none" w:sz="0" w:space="0" w:color="auto"/>
                    <w:left w:val="none" w:sz="0" w:space="0" w:color="auto"/>
                    <w:bottom w:val="none" w:sz="0" w:space="0" w:color="auto"/>
                    <w:right w:val="none" w:sz="0" w:space="0" w:color="auto"/>
                  </w:divBdr>
                  <w:divsChild>
                    <w:div w:id="1935629840">
                      <w:marLeft w:val="0"/>
                      <w:marRight w:val="0"/>
                      <w:marTop w:val="0"/>
                      <w:marBottom w:val="0"/>
                      <w:divBdr>
                        <w:top w:val="none" w:sz="0" w:space="0" w:color="auto"/>
                        <w:left w:val="none" w:sz="0" w:space="0" w:color="auto"/>
                        <w:bottom w:val="none" w:sz="0" w:space="0" w:color="auto"/>
                        <w:right w:val="none" w:sz="0" w:space="0" w:color="auto"/>
                      </w:divBdr>
                      <w:divsChild>
                        <w:div w:id="1705910747">
                          <w:marLeft w:val="0"/>
                          <w:marRight w:val="0"/>
                          <w:marTop w:val="0"/>
                          <w:marBottom w:val="0"/>
                          <w:divBdr>
                            <w:top w:val="none" w:sz="0" w:space="0" w:color="auto"/>
                            <w:left w:val="none" w:sz="0" w:space="0" w:color="auto"/>
                            <w:bottom w:val="none" w:sz="0" w:space="0" w:color="auto"/>
                            <w:right w:val="none" w:sz="0" w:space="0" w:color="auto"/>
                          </w:divBdr>
                          <w:divsChild>
                            <w:div w:id="856962835">
                              <w:marLeft w:val="0"/>
                              <w:marRight w:val="0"/>
                              <w:marTop w:val="0"/>
                              <w:marBottom w:val="0"/>
                              <w:divBdr>
                                <w:top w:val="none" w:sz="0" w:space="0" w:color="auto"/>
                                <w:left w:val="none" w:sz="0" w:space="0" w:color="auto"/>
                                <w:bottom w:val="none" w:sz="0" w:space="0" w:color="auto"/>
                                <w:right w:val="none" w:sz="0" w:space="0" w:color="auto"/>
                              </w:divBdr>
                              <w:divsChild>
                                <w:div w:id="251085663">
                                  <w:marLeft w:val="0"/>
                                  <w:marRight w:val="0"/>
                                  <w:marTop w:val="0"/>
                                  <w:marBottom w:val="0"/>
                                  <w:divBdr>
                                    <w:top w:val="none" w:sz="0" w:space="0" w:color="auto"/>
                                    <w:left w:val="none" w:sz="0" w:space="0" w:color="auto"/>
                                    <w:bottom w:val="none" w:sz="0" w:space="0" w:color="auto"/>
                                    <w:right w:val="none" w:sz="0" w:space="0" w:color="auto"/>
                                  </w:divBdr>
                                  <w:divsChild>
                                    <w:div w:id="1916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127322">
      <w:bodyDiv w:val="1"/>
      <w:marLeft w:val="0"/>
      <w:marRight w:val="0"/>
      <w:marTop w:val="0"/>
      <w:marBottom w:val="0"/>
      <w:divBdr>
        <w:top w:val="none" w:sz="0" w:space="0" w:color="auto"/>
        <w:left w:val="none" w:sz="0" w:space="0" w:color="auto"/>
        <w:bottom w:val="none" w:sz="0" w:space="0" w:color="auto"/>
        <w:right w:val="none" w:sz="0" w:space="0" w:color="auto"/>
      </w:divBdr>
    </w:div>
    <w:div w:id="2010936777">
      <w:bodyDiv w:val="1"/>
      <w:marLeft w:val="0"/>
      <w:marRight w:val="0"/>
      <w:marTop w:val="0"/>
      <w:marBottom w:val="0"/>
      <w:divBdr>
        <w:top w:val="none" w:sz="0" w:space="0" w:color="auto"/>
        <w:left w:val="none" w:sz="0" w:space="0" w:color="auto"/>
        <w:bottom w:val="none" w:sz="0" w:space="0" w:color="auto"/>
        <w:right w:val="none" w:sz="0" w:space="0" w:color="auto"/>
      </w:divBdr>
    </w:div>
    <w:div w:id="2030643397">
      <w:bodyDiv w:val="1"/>
      <w:marLeft w:val="0"/>
      <w:marRight w:val="0"/>
      <w:marTop w:val="0"/>
      <w:marBottom w:val="0"/>
      <w:divBdr>
        <w:top w:val="none" w:sz="0" w:space="0" w:color="auto"/>
        <w:left w:val="none" w:sz="0" w:space="0" w:color="auto"/>
        <w:bottom w:val="none" w:sz="0" w:space="0" w:color="auto"/>
        <w:right w:val="none" w:sz="0" w:space="0" w:color="auto"/>
      </w:divBdr>
    </w:div>
    <w:div w:id="2041663995">
      <w:bodyDiv w:val="1"/>
      <w:marLeft w:val="0"/>
      <w:marRight w:val="0"/>
      <w:marTop w:val="0"/>
      <w:marBottom w:val="0"/>
      <w:divBdr>
        <w:top w:val="none" w:sz="0" w:space="0" w:color="auto"/>
        <w:left w:val="none" w:sz="0" w:space="0" w:color="auto"/>
        <w:bottom w:val="none" w:sz="0" w:space="0" w:color="auto"/>
        <w:right w:val="none" w:sz="0" w:space="0" w:color="auto"/>
      </w:divBdr>
    </w:div>
    <w:div w:id="2085683256">
      <w:bodyDiv w:val="1"/>
      <w:marLeft w:val="0"/>
      <w:marRight w:val="0"/>
      <w:marTop w:val="0"/>
      <w:marBottom w:val="0"/>
      <w:divBdr>
        <w:top w:val="none" w:sz="0" w:space="0" w:color="auto"/>
        <w:left w:val="none" w:sz="0" w:space="0" w:color="auto"/>
        <w:bottom w:val="none" w:sz="0" w:space="0" w:color="auto"/>
        <w:right w:val="none" w:sz="0" w:space="0" w:color="auto"/>
      </w:divBdr>
      <w:divsChild>
        <w:div w:id="725450083">
          <w:marLeft w:val="0"/>
          <w:marRight w:val="0"/>
          <w:marTop w:val="0"/>
          <w:marBottom w:val="0"/>
          <w:divBdr>
            <w:top w:val="none" w:sz="0" w:space="0" w:color="auto"/>
            <w:left w:val="none" w:sz="0" w:space="0" w:color="auto"/>
            <w:bottom w:val="none" w:sz="0" w:space="0" w:color="auto"/>
            <w:right w:val="none" w:sz="0" w:space="0" w:color="auto"/>
          </w:divBdr>
          <w:divsChild>
            <w:div w:id="1172602556">
              <w:marLeft w:val="0"/>
              <w:marRight w:val="0"/>
              <w:marTop w:val="0"/>
              <w:marBottom w:val="0"/>
              <w:divBdr>
                <w:top w:val="none" w:sz="0" w:space="0" w:color="auto"/>
                <w:left w:val="none" w:sz="0" w:space="0" w:color="auto"/>
                <w:bottom w:val="none" w:sz="0" w:space="0" w:color="auto"/>
                <w:right w:val="none" w:sz="0" w:space="0" w:color="auto"/>
              </w:divBdr>
              <w:divsChild>
                <w:div w:id="883104518">
                  <w:marLeft w:val="0"/>
                  <w:marRight w:val="0"/>
                  <w:marTop w:val="0"/>
                  <w:marBottom w:val="0"/>
                  <w:divBdr>
                    <w:top w:val="none" w:sz="0" w:space="0" w:color="auto"/>
                    <w:left w:val="none" w:sz="0" w:space="0" w:color="auto"/>
                    <w:bottom w:val="none" w:sz="0" w:space="0" w:color="auto"/>
                    <w:right w:val="none" w:sz="0" w:space="0" w:color="auto"/>
                  </w:divBdr>
                  <w:divsChild>
                    <w:div w:id="930623749">
                      <w:marLeft w:val="0"/>
                      <w:marRight w:val="0"/>
                      <w:marTop w:val="0"/>
                      <w:marBottom w:val="0"/>
                      <w:divBdr>
                        <w:top w:val="none" w:sz="0" w:space="0" w:color="auto"/>
                        <w:left w:val="none" w:sz="0" w:space="0" w:color="auto"/>
                        <w:bottom w:val="none" w:sz="0" w:space="0" w:color="auto"/>
                        <w:right w:val="none" w:sz="0" w:space="0" w:color="auto"/>
                      </w:divBdr>
                      <w:divsChild>
                        <w:div w:id="687876474">
                          <w:marLeft w:val="0"/>
                          <w:marRight w:val="0"/>
                          <w:marTop w:val="0"/>
                          <w:marBottom w:val="0"/>
                          <w:divBdr>
                            <w:top w:val="none" w:sz="0" w:space="0" w:color="auto"/>
                            <w:left w:val="none" w:sz="0" w:space="0" w:color="auto"/>
                            <w:bottom w:val="none" w:sz="0" w:space="0" w:color="auto"/>
                            <w:right w:val="none" w:sz="0" w:space="0" w:color="auto"/>
                          </w:divBdr>
                          <w:divsChild>
                            <w:div w:id="258756958">
                              <w:marLeft w:val="0"/>
                              <w:marRight w:val="0"/>
                              <w:marTop w:val="0"/>
                              <w:marBottom w:val="0"/>
                              <w:divBdr>
                                <w:top w:val="none" w:sz="0" w:space="0" w:color="auto"/>
                                <w:left w:val="none" w:sz="0" w:space="0" w:color="auto"/>
                                <w:bottom w:val="none" w:sz="0" w:space="0" w:color="auto"/>
                                <w:right w:val="none" w:sz="0" w:space="0" w:color="auto"/>
                              </w:divBdr>
                              <w:divsChild>
                                <w:div w:id="970981753">
                                  <w:marLeft w:val="0"/>
                                  <w:marRight w:val="0"/>
                                  <w:marTop w:val="0"/>
                                  <w:marBottom w:val="0"/>
                                  <w:divBdr>
                                    <w:top w:val="none" w:sz="0" w:space="0" w:color="auto"/>
                                    <w:left w:val="none" w:sz="0" w:space="0" w:color="auto"/>
                                    <w:bottom w:val="none" w:sz="0" w:space="0" w:color="auto"/>
                                    <w:right w:val="none" w:sz="0" w:space="0" w:color="auto"/>
                                  </w:divBdr>
                                  <w:divsChild>
                                    <w:div w:id="1492718665">
                                      <w:marLeft w:val="0"/>
                                      <w:marRight w:val="0"/>
                                      <w:marTop w:val="0"/>
                                      <w:marBottom w:val="0"/>
                                      <w:divBdr>
                                        <w:top w:val="none" w:sz="0" w:space="0" w:color="auto"/>
                                        <w:left w:val="none" w:sz="0" w:space="0" w:color="auto"/>
                                        <w:bottom w:val="none" w:sz="0" w:space="0" w:color="auto"/>
                                        <w:right w:val="none" w:sz="0" w:space="0" w:color="auto"/>
                                      </w:divBdr>
                                      <w:divsChild>
                                        <w:div w:id="1691176871">
                                          <w:marLeft w:val="0"/>
                                          <w:marRight w:val="0"/>
                                          <w:marTop w:val="0"/>
                                          <w:marBottom w:val="0"/>
                                          <w:divBdr>
                                            <w:top w:val="none" w:sz="0" w:space="0" w:color="auto"/>
                                            <w:left w:val="none" w:sz="0" w:space="0" w:color="auto"/>
                                            <w:bottom w:val="none" w:sz="0" w:space="0" w:color="auto"/>
                                            <w:right w:val="none" w:sz="0" w:space="0" w:color="auto"/>
                                          </w:divBdr>
                                          <w:divsChild>
                                            <w:div w:id="685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228322">
      <w:bodyDiv w:val="1"/>
      <w:marLeft w:val="0"/>
      <w:marRight w:val="0"/>
      <w:marTop w:val="0"/>
      <w:marBottom w:val="0"/>
      <w:divBdr>
        <w:top w:val="none" w:sz="0" w:space="0" w:color="auto"/>
        <w:left w:val="none" w:sz="0" w:space="0" w:color="auto"/>
        <w:bottom w:val="none" w:sz="0" w:space="0" w:color="auto"/>
        <w:right w:val="none" w:sz="0" w:space="0" w:color="auto"/>
      </w:divBdr>
      <w:divsChild>
        <w:div w:id="1032068985">
          <w:marLeft w:val="0"/>
          <w:marRight w:val="0"/>
          <w:marTop w:val="0"/>
          <w:marBottom w:val="0"/>
          <w:divBdr>
            <w:top w:val="none" w:sz="0" w:space="0" w:color="auto"/>
            <w:left w:val="none" w:sz="0" w:space="0" w:color="auto"/>
            <w:bottom w:val="none" w:sz="0" w:space="0" w:color="auto"/>
            <w:right w:val="none" w:sz="0" w:space="0" w:color="auto"/>
          </w:divBdr>
          <w:divsChild>
            <w:div w:id="276108097">
              <w:marLeft w:val="0"/>
              <w:marRight w:val="0"/>
              <w:marTop w:val="0"/>
              <w:marBottom w:val="0"/>
              <w:divBdr>
                <w:top w:val="none" w:sz="0" w:space="0" w:color="auto"/>
                <w:left w:val="none" w:sz="0" w:space="0" w:color="auto"/>
                <w:bottom w:val="none" w:sz="0" w:space="0" w:color="auto"/>
                <w:right w:val="none" w:sz="0" w:space="0" w:color="auto"/>
              </w:divBdr>
              <w:divsChild>
                <w:div w:id="214898994">
                  <w:marLeft w:val="0"/>
                  <w:marRight w:val="0"/>
                  <w:marTop w:val="0"/>
                  <w:marBottom w:val="0"/>
                  <w:divBdr>
                    <w:top w:val="none" w:sz="0" w:space="0" w:color="auto"/>
                    <w:left w:val="none" w:sz="0" w:space="0" w:color="auto"/>
                    <w:bottom w:val="none" w:sz="0" w:space="0" w:color="auto"/>
                    <w:right w:val="none" w:sz="0" w:space="0" w:color="auto"/>
                  </w:divBdr>
                  <w:divsChild>
                    <w:div w:id="758525025">
                      <w:marLeft w:val="0"/>
                      <w:marRight w:val="0"/>
                      <w:marTop w:val="0"/>
                      <w:marBottom w:val="0"/>
                      <w:divBdr>
                        <w:top w:val="none" w:sz="0" w:space="0" w:color="auto"/>
                        <w:left w:val="none" w:sz="0" w:space="0" w:color="auto"/>
                        <w:bottom w:val="none" w:sz="0" w:space="0" w:color="auto"/>
                        <w:right w:val="none" w:sz="0" w:space="0" w:color="auto"/>
                      </w:divBdr>
                      <w:divsChild>
                        <w:div w:id="220094825">
                          <w:marLeft w:val="0"/>
                          <w:marRight w:val="0"/>
                          <w:marTop w:val="0"/>
                          <w:marBottom w:val="0"/>
                          <w:divBdr>
                            <w:top w:val="none" w:sz="0" w:space="0" w:color="auto"/>
                            <w:left w:val="none" w:sz="0" w:space="0" w:color="auto"/>
                            <w:bottom w:val="none" w:sz="0" w:space="0" w:color="auto"/>
                            <w:right w:val="none" w:sz="0" w:space="0" w:color="auto"/>
                          </w:divBdr>
                          <w:divsChild>
                            <w:div w:id="818961204">
                              <w:marLeft w:val="0"/>
                              <w:marRight w:val="0"/>
                              <w:marTop w:val="0"/>
                              <w:marBottom w:val="0"/>
                              <w:divBdr>
                                <w:top w:val="none" w:sz="0" w:space="0" w:color="auto"/>
                                <w:left w:val="none" w:sz="0" w:space="0" w:color="auto"/>
                                <w:bottom w:val="none" w:sz="0" w:space="0" w:color="auto"/>
                                <w:right w:val="none" w:sz="0" w:space="0" w:color="auto"/>
                              </w:divBdr>
                              <w:divsChild>
                                <w:div w:id="13794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26852">
      <w:bodyDiv w:val="1"/>
      <w:marLeft w:val="0"/>
      <w:marRight w:val="0"/>
      <w:marTop w:val="0"/>
      <w:marBottom w:val="0"/>
      <w:divBdr>
        <w:top w:val="none" w:sz="0" w:space="0" w:color="auto"/>
        <w:left w:val="none" w:sz="0" w:space="0" w:color="auto"/>
        <w:bottom w:val="none" w:sz="0" w:space="0" w:color="auto"/>
        <w:right w:val="none" w:sz="0" w:space="0" w:color="auto"/>
      </w:divBdr>
    </w:div>
    <w:div w:id="21306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lada.cz/assets/ppov/rovne-prilezitosti-zen-a-muzu/Projekt_OPZ/Vystupy_projektu/Manual-pro-politicke-strany.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26EA-362A-481F-97BB-9216F797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10021</Words>
  <Characters>59125</Characters>
  <Application>Microsoft Office Word</Application>
  <DocSecurity>0</DocSecurity>
  <Lines>492</Lines>
  <Paragraphs>138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Machačka Jakub</dc:creator>
  <cp:lastModifiedBy>Machačka Jakub</cp:lastModifiedBy>
  <cp:revision>6</cp:revision>
  <cp:lastPrinted>2022-10-06T10:23:00Z</cp:lastPrinted>
  <dcterms:created xsi:type="dcterms:W3CDTF">2022-10-21T07:07:00Z</dcterms:created>
  <dcterms:modified xsi:type="dcterms:W3CDTF">2022-10-21T08:30:00Z</dcterms:modified>
</cp:coreProperties>
</file>