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28" w:rsidRPr="00725128" w:rsidRDefault="00725128" w:rsidP="00725128">
      <w:pPr>
        <w:jc w:val="right"/>
        <w:rPr>
          <w:rFonts w:ascii="Times New Roman" w:hAnsi="Times New Roman" w:cs="Times New Roman"/>
          <w:sz w:val="24"/>
          <w:szCs w:val="24"/>
        </w:rPr>
      </w:pPr>
      <w:r w:rsidRPr="00725128">
        <w:rPr>
          <w:rFonts w:ascii="Times New Roman" w:hAnsi="Times New Roman" w:cs="Times New Roman"/>
          <w:sz w:val="24"/>
          <w:szCs w:val="24"/>
        </w:rPr>
        <w:t>III.</w:t>
      </w:r>
    </w:p>
    <w:p w:rsidR="00D2640B" w:rsidRPr="00C95657" w:rsidRDefault="005814A9" w:rsidP="00E14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57">
        <w:rPr>
          <w:rFonts w:ascii="Times New Roman" w:hAnsi="Times New Roman" w:cs="Times New Roman"/>
          <w:b/>
          <w:sz w:val="28"/>
          <w:szCs w:val="28"/>
        </w:rPr>
        <w:t xml:space="preserve">Podnět </w:t>
      </w:r>
    </w:p>
    <w:p w:rsidR="00296C34" w:rsidRPr="00C95657" w:rsidRDefault="00D2640B" w:rsidP="00E14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57">
        <w:rPr>
          <w:rFonts w:ascii="Times New Roman" w:hAnsi="Times New Roman" w:cs="Times New Roman"/>
          <w:b/>
          <w:sz w:val="28"/>
          <w:szCs w:val="28"/>
        </w:rPr>
        <w:t>Rady vlády pro lidská práva</w:t>
      </w:r>
    </w:p>
    <w:p w:rsidR="00D2640B" w:rsidRPr="00C95657" w:rsidRDefault="00D2640B" w:rsidP="00E14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A44" w:rsidRPr="00C95657" w:rsidRDefault="00E14A44" w:rsidP="00E14A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657">
        <w:rPr>
          <w:rFonts w:ascii="Times New Roman" w:hAnsi="Times New Roman" w:cs="Times New Roman"/>
          <w:b/>
          <w:sz w:val="24"/>
          <w:szCs w:val="24"/>
        </w:rPr>
        <w:t>k</w:t>
      </w:r>
      <w:r w:rsidR="00440EE0">
        <w:rPr>
          <w:rFonts w:ascii="Times New Roman" w:hAnsi="Times New Roman" w:cs="Times New Roman"/>
          <w:b/>
          <w:sz w:val="24"/>
          <w:szCs w:val="24"/>
        </w:rPr>
        <w:t> fungování systému V</w:t>
      </w:r>
      <w:r w:rsidR="00994183">
        <w:rPr>
          <w:rFonts w:ascii="Times New Roman" w:hAnsi="Times New Roman" w:cs="Times New Roman"/>
          <w:b/>
          <w:sz w:val="24"/>
          <w:szCs w:val="24"/>
        </w:rPr>
        <w:t>ISAPOINT</w:t>
      </w:r>
    </w:p>
    <w:p w:rsidR="00D2640B" w:rsidRPr="00C95657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657">
        <w:rPr>
          <w:rFonts w:ascii="Times New Roman" w:hAnsi="Times New Roman" w:cs="Times New Roman"/>
          <w:b/>
          <w:sz w:val="24"/>
          <w:szCs w:val="24"/>
        </w:rPr>
        <w:t>I.</w:t>
      </w:r>
    </w:p>
    <w:p w:rsidR="00D2640B" w:rsidRPr="00C95657" w:rsidRDefault="008E7ED9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Právní</w:t>
      </w:r>
      <w:r w:rsidR="00C8117F" w:rsidRPr="00C95657">
        <w:rPr>
          <w:rFonts w:ascii="Times New Roman" w:hAnsi="Times New Roman" w:cs="Times New Roman"/>
          <w:b/>
          <w:sz w:val="24"/>
          <w:szCs w:val="24"/>
        </w:rPr>
        <w:t xml:space="preserve"> úprava</w:t>
      </w:r>
    </w:p>
    <w:p w:rsidR="00D53D68" w:rsidRPr="00C71CC0" w:rsidRDefault="00C71CC0" w:rsidP="00D73956">
      <w:pPr>
        <w:tabs>
          <w:tab w:val="left" w:pos="709"/>
          <w:tab w:val="left" w:pos="9072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5489">
        <w:rPr>
          <w:rFonts w:ascii="Times New Roman" w:hAnsi="Times New Roman" w:cs="Times New Roman"/>
          <w:sz w:val="24"/>
          <w:szCs w:val="24"/>
        </w:rPr>
        <w:t>Právní úprava dlouhodobého</w:t>
      </w:r>
      <w:r w:rsidR="0067455B" w:rsidRPr="00C71CC0">
        <w:rPr>
          <w:rFonts w:ascii="Times New Roman" w:hAnsi="Times New Roman" w:cs="Times New Roman"/>
          <w:sz w:val="24"/>
          <w:szCs w:val="24"/>
        </w:rPr>
        <w:t xml:space="preserve"> </w:t>
      </w:r>
      <w:r w:rsidR="00D15489">
        <w:rPr>
          <w:rFonts w:ascii="Times New Roman" w:hAnsi="Times New Roman" w:cs="Times New Roman"/>
          <w:sz w:val="24"/>
          <w:szCs w:val="24"/>
        </w:rPr>
        <w:t>pobytu</w:t>
      </w:r>
      <w:r w:rsidR="00DF05CF">
        <w:rPr>
          <w:rFonts w:ascii="Times New Roman" w:hAnsi="Times New Roman" w:cs="Times New Roman"/>
          <w:sz w:val="24"/>
          <w:szCs w:val="24"/>
        </w:rPr>
        <w:t xml:space="preserve"> </w:t>
      </w:r>
      <w:r w:rsidR="0067455B" w:rsidRPr="00C71CC0">
        <w:rPr>
          <w:rFonts w:ascii="Times New Roman" w:hAnsi="Times New Roman" w:cs="Times New Roman"/>
          <w:sz w:val="24"/>
          <w:szCs w:val="24"/>
        </w:rPr>
        <w:t xml:space="preserve">za účelem studia či sloučení rodiny vychází z unijního práva, </w:t>
      </w:r>
      <w:r w:rsidR="009F604D" w:rsidRPr="00C71CC0">
        <w:rPr>
          <w:rFonts w:ascii="Times New Roman" w:hAnsi="Times New Roman" w:cs="Times New Roman"/>
          <w:sz w:val="24"/>
          <w:szCs w:val="24"/>
        </w:rPr>
        <w:t>resp.</w:t>
      </w:r>
      <w:r w:rsidR="00C928A1" w:rsidRPr="00C71CC0">
        <w:rPr>
          <w:rFonts w:ascii="Times New Roman" w:hAnsi="Times New Roman" w:cs="Times New Roman"/>
          <w:sz w:val="24"/>
          <w:szCs w:val="24"/>
        </w:rPr>
        <w:t xml:space="preserve"> </w:t>
      </w:r>
      <w:r w:rsidR="00D53D68" w:rsidRPr="00C71CC0">
        <w:rPr>
          <w:rFonts w:ascii="Times New Roman" w:hAnsi="Times New Roman" w:cs="Times New Roman"/>
          <w:sz w:val="24"/>
          <w:szCs w:val="24"/>
        </w:rPr>
        <w:t>směrnic</w:t>
      </w:r>
      <w:r w:rsidR="00C928A1" w:rsidRPr="00C71CC0">
        <w:rPr>
          <w:rFonts w:ascii="Times New Roman" w:hAnsi="Times New Roman" w:cs="Times New Roman"/>
          <w:sz w:val="24"/>
          <w:szCs w:val="24"/>
        </w:rPr>
        <w:t>, které jsou podle čl. 288 Smlouvy o fungování Evropské unie závazné pro každý stát, kterému jsou určeny, pokud jde o výsledek, jehož má být dosaženo, přičemž volba formy a prostředků se ponechává vnitrostátním orgánům.</w:t>
      </w:r>
      <w:r w:rsidR="00D15489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CC0" w:rsidRPr="00D73956" w:rsidRDefault="00D53D68" w:rsidP="00D73956">
      <w:pPr>
        <w:pStyle w:val="Textpoznpodarou"/>
        <w:spacing w:before="120"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C0">
        <w:rPr>
          <w:rFonts w:ascii="Times New Roman" w:hAnsi="Times New Roman" w:cs="Times New Roman"/>
          <w:sz w:val="24"/>
          <w:szCs w:val="24"/>
        </w:rPr>
        <w:t xml:space="preserve">Směrnice 2003/86/ES </w:t>
      </w:r>
      <w:r w:rsidR="0067455B" w:rsidRPr="00C71CC0">
        <w:rPr>
          <w:rFonts w:ascii="Times New Roman" w:hAnsi="Times New Roman" w:cs="Times New Roman"/>
          <w:sz w:val="24"/>
          <w:szCs w:val="24"/>
        </w:rPr>
        <w:t>zakotvuje při splnění stanovených po</w:t>
      </w:r>
      <w:r w:rsidR="00C928A1" w:rsidRPr="00C71CC0">
        <w:rPr>
          <w:rFonts w:ascii="Times New Roman" w:hAnsi="Times New Roman" w:cs="Times New Roman"/>
          <w:sz w:val="24"/>
          <w:szCs w:val="24"/>
        </w:rPr>
        <w:t>dmínek právo na sloučení rodiny.</w:t>
      </w:r>
      <w:r w:rsidR="009F604D" w:rsidRPr="00C71CC0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"/>
      </w:r>
      <w:r w:rsidR="0067455B" w:rsidRPr="00C71CC0">
        <w:rPr>
          <w:rFonts w:ascii="Times New Roman" w:hAnsi="Times New Roman" w:cs="Times New Roman"/>
          <w:sz w:val="24"/>
          <w:szCs w:val="24"/>
        </w:rPr>
        <w:t xml:space="preserve"> </w:t>
      </w:r>
      <w:r w:rsidR="00C928A1" w:rsidRPr="00C71CC0">
        <w:rPr>
          <w:rFonts w:ascii="Times New Roman" w:hAnsi="Times New Roman" w:cs="Times New Roman"/>
          <w:sz w:val="24"/>
          <w:szCs w:val="24"/>
        </w:rPr>
        <w:t xml:space="preserve">Smyslem </w:t>
      </w:r>
      <w:r w:rsidR="0067455B" w:rsidRPr="00C71CC0">
        <w:rPr>
          <w:rFonts w:ascii="Times New Roman" w:hAnsi="Times New Roman" w:cs="Times New Roman"/>
          <w:sz w:val="24"/>
          <w:szCs w:val="24"/>
        </w:rPr>
        <w:t>směrnice 2004/114/ES je při s</w:t>
      </w:r>
      <w:r w:rsidR="00C928A1" w:rsidRPr="00C71CC0">
        <w:rPr>
          <w:rFonts w:ascii="Times New Roman" w:hAnsi="Times New Roman" w:cs="Times New Roman"/>
          <w:sz w:val="24"/>
          <w:szCs w:val="24"/>
        </w:rPr>
        <w:t>plnění stanovených podmínek umož</w:t>
      </w:r>
      <w:r w:rsidR="0067455B" w:rsidRPr="00C71CC0">
        <w:rPr>
          <w:rFonts w:ascii="Times New Roman" w:hAnsi="Times New Roman" w:cs="Times New Roman"/>
          <w:sz w:val="24"/>
          <w:szCs w:val="24"/>
        </w:rPr>
        <w:t>nit příslušníkům třetích zemí na území členskéh</w:t>
      </w:r>
      <w:r w:rsidR="00C928A1" w:rsidRPr="00C71CC0">
        <w:rPr>
          <w:rFonts w:ascii="Times New Roman" w:hAnsi="Times New Roman" w:cs="Times New Roman"/>
          <w:sz w:val="24"/>
          <w:szCs w:val="24"/>
        </w:rPr>
        <w:t>o státu studium, výměnný pobyt žá</w:t>
      </w:r>
      <w:r w:rsidR="0067455B" w:rsidRPr="00C71CC0">
        <w:rPr>
          <w:rFonts w:ascii="Times New Roman" w:hAnsi="Times New Roman" w:cs="Times New Roman"/>
          <w:sz w:val="24"/>
          <w:szCs w:val="24"/>
        </w:rPr>
        <w:t>k</w:t>
      </w:r>
      <w:r w:rsidR="00D15489">
        <w:rPr>
          <w:rFonts w:ascii="Times New Roman" w:hAnsi="Times New Roman" w:cs="Times New Roman"/>
          <w:sz w:val="24"/>
          <w:szCs w:val="24"/>
        </w:rPr>
        <w:t>a, neplacenou odbornou přípravu</w:t>
      </w:r>
      <w:r w:rsidR="0067455B" w:rsidRPr="00C71CC0">
        <w:rPr>
          <w:rFonts w:ascii="Times New Roman" w:hAnsi="Times New Roman" w:cs="Times New Roman"/>
          <w:sz w:val="24"/>
          <w:szCs w:val="24"/>
        </w:rPr>
        <w:t xml:space="preserve"> nebo dobrovolnou slu</w:t>
      </w:r>
      <w:r w:rsidR="00C928A1" w:rsidRPr="00C71CC0">
        <w:rPr>
          <w:rFonts w:ascii="Times New Roman" w:hAnsi="Times New Roman" w:cs="Times New Roman"/>
          <w:sz w:val="24"/>
          <w:szCs w:val="24"/>
        </w:rPr>
        <w:t>ž</w:t>
      </w:r>
      <w:r w:rsidR="0067455B" w:rsidRPr="00C71CC0">
        <w:rPr>
          <w:rFonts w:ascii="Times New Roman" w:hAnsi="Times New Roman" w:cs="Times New Roman"/>
          <w:sz w:val="24"/>
          <w:szCs w:val="24"/>
        </w:rPr>
        <w:t>bu.</w:t>
      </w:r>
      <w:r w:rsidR="009F604D" w:rsidRPr="00C71CC0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67455B" w:rsidRPr="00C71CC0">
        <w:rPr>
          <w:rFonts w:ascii="Times New Roman" w:hAnsi="Times New Roman" w:cs="Times New Roman"/>
          <w:sz w:val="24"/>
          <w:szCs w:val="24"/>
        </w:rPr>
        <w:t xml:space="preserve"> </w:t>
      </w:r>
      <w:r w:rsidR="009F604D" w:rsidRPr="00C71CC0">
        <w:rPr>
          <w:rFonts w:ascii="Times New Roman" w:hAnsi="Times New Roman" w:cs="Times New Roman"/>
          <w:sz w:val="24"/>
          <w:szCs w:val="24"/>
        </w:rPr>
        <w:t xml:space="preserve">Na obě směrnice </w:t>
      </w:r>
      <w:r w:rsidR="003F0F1C" w:rsidRPr="00C71CC0">
        <w:rPr>
          <w:rFonts w:ascii="Times New Roman" w:hAnsi="Times New Roman" w:cs="Times New Roman"/>
          <w:sz w:val="24"/>
          <w:szCs w:val="24"/>
        </w:rPr>
        <w:t xml:space="preserve">navazují </w:t>
      </w:r>
      <w:r w:rsidR="0067455B" w:rsidRPr="00C71CC0">
        <w:rPr>
          <w:rFonts w:ascii="Times New Roman" w:hAnsi="Times New Roman" w:cs="Times New Roman"/>
          <w:sz w:val="24"/>
          <w:szCs w:val="24"/>
        </w:rPr>
        <w:t xml:space="preserve">ustanovení zákona </w:t>
      </w:r>
      <w:r w:rsidR="003F0F1C" w:rsidRPr="00C71CC0">
        <w:rPr>
          <w:rFonts w:ascii="Times New Roman" w:hAnsi="Times New Roman" w:cs="Times New Roman"/>
          <w:sz w:val="24"/>
          <w:szCs w:val="24"/>
        </w:rPr>
        <w:t xml:space="preserve">č. 326/1999 Sb., </w:t>
      </w:r>
      <w:r w:rsidR="0067455B" w:rsidRPr="00C71CC0">
        <w:rPr>
          <w:rFonts w:ascii="Times New Roman" w:hAnsi="Times New Roman" w:cs="Times New Roman"/>
          <w:sz w:val="24"/>
          <w:szCs w:val="24"/>
        </w:rPr>
        <w:t xml:space="preserve">o pobytu cizinců </w:t>
      </w:r>
      <w:r w:rsidR="003F0F1C" w:rsidRPr="00C71CC0">
        <w:rPr>
          <w:rFonts w:ascii="Times New Roman" w:hAnsi="Times New Roman" w:cs="Times New Roman"/>
          <w:sz w:val="24"/>
          <w:szCs w:val="24"/>
        </w:rPr>
        <w:t xml:space="preserve">na území České republiky a o změně </w:t>
      </w:r>
      <w:r w:rsidR="003F0F1C" w:rsidRPr="00D73956">
        <w:rPr>
          <w:rFonts w:ascii="Times New Roman" w:hAnsi="Times New Roman" w:cs="Times New Roman"/>
          <w:sz w:val="24"/>
          <w:szCs w:val="24"/>
        </w:rPr>
        <w:t>některých zákonů, ve znění pozdějších</w:t>
      </w:r>
      <w:r w:rsidR="00C71CC0" w:rsidRPr="00D73956">
        <w:rPr>
          <w:rFonts w:ascii="Times New Roman" w:hAnsi="Times New Roman" w:cs="Times New Roman"/>
          <w:sz w:val="24"/>
          <w:szCs w:val="24"/>
        </w:rPr>
        <w:t xml:space="preserve"> předpisů (dále jen „zákon o </w:t>
      </w:r>
      <w:r w:rsidR="003F0F1C" w:rsidRPr="00D73956">
        <w:rPr>
          <w:rFonts w:ascii="Times New Roman" w:hAnsi="Times New Roman" w:cs="Times New Roman"/>
          <w:sz w:val="24"/>
          <w:szCs w:val="24"/>
        </w:rPr>
        <w:t>pobytu cizinců“). Dle § 42a odst. 1</w:t>
      </w:r>
      <w:r w:rsidR="0067455B" w:rsidRPr="00D73956">
        <w:rPr>
          <w:rFonts w:ascii="Times New Roman" w:hAnsi="Times New Roman" w:cs="Times New Roman"/>
          <w:sz w:val="24"/>
          <w:szCs w:val="24"/>
        </w:rPr>
        <w:t xml:space="preserve"> a 42d odst. 1</w:t>
      </w:r>
      <w:r w:rsidR="003F0F1C" w:rsidRPr="00D73956">
        <w:rPr>
          <w:rFonts w:ascii="Times New Roman" w:hAnsi="Times New Roman" w:cs="Times New Roman"/>
          <w:sz w:val="24"/>
          <w:szCs w:val="24"/>
        </w:rPr>
        <w:t xml:space="preserve"> zákona o pobytu cizinců je</w:t>
      </w:r>
      <w:r w:rsidR="0067455B" w:rsidRPr="00D73956">
        <w:rPr>
          <w:rFonts w:ascii="Times New Roman" w:hAnsi="Times New Roman" w:cs="Times New Roman"/>
          <w:sz w:val="24"/>
          <w:szCs w:val="24"/>
        </w:rPr>
        <w:t xml:space="preserve"> cizinec </w:t>
      </w:r>
      <w:r w:rsidR="003F0F1C" w:rsidRPr="00D73956">
        <w:rPr>
          <w:rFonts w:ascii="Times New Roman" w:hAnsi="Times New Roman" w:cs="Times New Roman"/>
          <w:sz w:val="24"/>
          <w:szCs w:val="24"/>
        </w:rPr>
        <w:t>„</w:t>
      </w:r>
      <w:r w:rsidR="003F0F1C" w:rsidRPr="00D73956">
        <w:rPr>
          <w:rFonts w:ascii="Times New Roman" w:hAnsi="Times New Roman" w:cs="Times New Roman"/>
          <w:b/>
          <w:iCs/>
          <w:sz w:val="24"/>
          <w:szCs w:val="24"/>
        </w:rPr>
        <w:t>oprávněn</w:t>
      </w:r>
      <w:r w:rsidR="003F0F1C" w:rsidRPr="00D73956">
        <w:rPr>
          <w:rFonts w:ascii="Times New Roman" w:hAnsi="Times New Roman" w:cs="Times New Roman"/>
          <w:iCs/>
          <w:sz w:val="24"/>
          <w:szCs w:val="24"/>
        </w:rPr>
        <w:t>“</w:t>
      </w:r>
      <w:r w:rsidR="009F604D" w:rsidRPr="00D73956">
        <w:rPr>
          <w:rFonts w:ascii="Times New Roman" w:hAnsi="Times New Roman" w:cs="Times New Roman"/>
          <w:sz w:val="24"/>
          <w:szCs w:val="24"/>
        </w:rPr>
        <w:t xml:space="preserve"> podat ž</w:t>
      </w:r>
      <w:r w:rsidR="0067455B" w:rsidRPr="00D73956">
        <w:rPr>
          <w:rFonts w:ascii="Times New Roman" w:hAnsi="Times New Roman" w:cs="Times New Roman"/>
          <w:sz w:val="24"/>
          <w:szCs w:val="24"/>
        </w:rPr>
        <w:t xml:space="preserve">ádost. </w:t>
      </w:r>
    </w:p>
    <w:p w:rsidR="00D53D68" w:rsidRDefault="00D73956" w:rsidP="00D73956">
      <w:pPr>
        <w:pStyle w:val="Textpoznpodarou"/>
        <w:spacing w:before="120"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956">
        <w:rPr>
          <w:rFonts w:ascii="Times New Roman" w:hAnsi="Times New Roman" w:cs="Times New Roman"/>
          <w:sz w:val="24"/>
          <w:szCs w:val="24"/>
        </w:rPr>
        <w:t>Směrnice Rady 2003/109/ES ze dne 25. listopadu 2003 o právním postavení státních příslušníků třetích zemí, kteří jsou dlouhodobě pobývajícími rezidenty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3956">
        <w:rPr>
          <w:rFonts w:ascii="Times New Roman" w:hAnsi="Times New Roman" w:cs="Times New Roman"/>
          <w:sz w:val="24"/>
          <w:szCs w:val="24"/>
        </w:rPr>
        <w:t xml:space="preserve"> </w:t>
      </w:r>
      <w:r w:rsidR="00C71CC0" w:rsidRPr="00D73956">
        <w:rPr>
          <w:rFonts w:ascii="Times New Roman" w:hAnsi="Times New Roman" w:cs="Times New Roman"/>
          <w:sz w:val="24"/>
          <w:szCs w:val="24"/>
        </w:rPr>
        <w:t>pak upravuje institut trvalého pobytu.</w:t>
      </w:r>
      <w:r w:rsidR="003F0F1C" w:rsidRPr="00D73956">
        <w:rPr>
          <w:rFonts w:ascii="Times New Roman" w:hAnsi="Times New Roman" w:cs="Times New Roman"/>
          <w:sz w:val="24"/>
          <w:szCs w:val="24"/>
        </w:rPr>
        <w:t xml:space="preserve"> </w:t>
      </w:r>
      <w:r w:rsidR="00460CF0" w:rsidRPr="00D73956">
        <w:rPr>
          <w:rFonts w:ascii="Times New Roman" w:hAnsi="Times New Roman" w:cs="Times New Roman"/>
          <w:sz w:val="24"/>
          <w:szCs w:val="24"/>
        </w:rPr>
        <w:t>Její č</w:t>
      </w:r>
      <w:r w:rsidR="00C71CC0" w:rsidRPr="00D73956">
        <w:rPr>
          <w:rFonts w:ascii="Times New Roman" w:hAnsi="Times New Roman" w:cs="Times New Roman"/>
          <w:sz w:val="24"/>
          <w:szCs w:val="24"/>
        </w:rPr>
        <w:t>l. 5 odst. 1 zakotvuje, že „</w:t>
      </w:r>
      <w:r w:rsidR="00C71CC0" w:rsidRPr="00D7395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členské státy mohou povolit, aby dlouhodobě pobývající rezident podal žádost o povolení k pobytu příslušným orgánům druhého členského státu v době, kdy stále pobývá na území prvního členského státu</w:t>
      </w:r>
      <w:r w:rsidR="00C71CC0" w:rsidRPr="00D739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“. </w:t>
      </w:r>
      <w:r>
        <w:rPr>
          <w:rFonts w:ascii="Times New Roman" w:hAnsi="Times New Roman" w:cs="Times New Roman"/>
          <w:sz w:val="24"/>
          <w:szCs w:val="24"/>
        </w:rPr>
        <w:t>§ 68 odst. 5 zákona o </w:t>
      </w:r>
      <w:r w:rsidR="0067455B" w:rsidRPr="00D73956">
        <w:rPr>
          <w:rFonts w:ascii="Times New Roman" w:hAnsi="Times New Roman" w:cs="Times New Roman"/>
          <w:sz w:val="24"/>
          <w:szCs w:val="24"/>
        </w:rPr>
        <w:t>pobytu</w:t>
      </w:r>
      <w:r w:rsidR="0067455B" w:rsidRPr="00C71CC0">
        <w:rPr>
          <w:rFonts w:ascii="Times New Roman" w:hAnsi="Times New Roman" w:cs="Times New Roman"/>
          <w:sz w:val="24"/>
          <w:szCs w:val="24"/>
        </w:rPr>
        <w:t xml:space="preserve"> cizinců </w:t>
      </w:r>
      <w:r w:rsidR="008E7ED9">
        <w:rPr>
          <w:rFonts w:ascii="Times New Roman" w:hAnsi="Times New Roman" w:cs="Times New Roman"/>
          <w:sz w:val="24"/>
          <w:szCs w:val="24"/>
        </w:rPr>
        <w:t>tento článek provádí a </w:t>
      </w:r>
      <w:r w:rsidR="00C71CC0" w:rsidRPr="00C71CC0">
        <w:rPr>
          <w:rFonts w:ascii="Times New Roman" w:hAnsi="Times New Roman" w:cs="Times New Roman"/>
          <w:sz w:val="24"/>
          <w:szCs w:val="24"/>
        </w:rPr>
        <w:t xml:space="preserve">na jeho základě </w:t>
      </w:r>
      <w:r w:rsidR="0067455B" w:rsidRPr="00C71CC0">
        <w:rPr>
          <w:rFonts w:ascii="Times New Roman" w:hAnsi="Times New Roman" w:cs="Times New Roman"/>
          <w:sz w:val="24"/>
          <w:szCs w:val="24"/>
        </w:rPr>
        <w:t>mů</w:t>
      </w:r>
      <w:r w:rsidR="00C71CC0" w:rsidRPr="00C71CC0">
        <w:rPr>
          <w:rFonts w:ascii="Times New Roman" w:hAnsi="Times New Roman" w:cs="Times New Roman"/>
          <w:sz w:val="24"/>
          <w:szCs w:val="24"/>
        </w:rPr>
        <w:t>ž</w:t>
      </w:r>
      <w:r w:rsidR="00C71CC0">
        <w:rPr>
          <w:rFonts w:ascii="Times New Roman" w:hAnsi="Times New Roman" w:cs="Times New Roman"/>
          <w:sz w:val="24"/>
          <w:szCs w:val="24"/>
        </w:rPr>
        <w:t>e o </w:t>
      </w:r>
      <w:r w:rsidR="0067455B" w:rsidRPr="00C71CC0">
        <w:rPr>
          <w:rFonts w:ascii="Times New Roman" w:hAnsi="Times New Roman" w:cs="Times New Roman"/>
          <w:sz w:val="24"/>
          <w:szCs w:val="24"/>
        </w:rPr>
        <w:t>trvalý pobyt, resp. přiznání dlouh</w:t>
      </w:r>
      <w:r w:rsidR="00C71CC0" w:rsidRPr="00C71CC0">
        <w:rPr>
          <w:rFonts w:ascii="Times New Roman" w:hAnsi="Times New Roman" w:cs="Times New Roman"/>
          <w:sz w:val="24"/>
          <w:szCs w:val="24"/>
        </w:rPr>
        <w:t>odobě pobývajícího rezidenta</w:t>
      </w:r>
      <w:r w:rsidR="00460CF0">
        <w:rPr>
          <w:rFonts w:ascii="Times New Roman" w:hAnsi="Times New Roman" w:cs="Times New Roman"/>
          <w:sz w:val="24"/>
          <w:szCs w:val="24"/>
        </w:rPr>
        <w:t>,</w:t>
      </w:r>
      <w:r w:rsidR="00C71CC0" w:rsidRPr="00C71CC0">
        <w:rPr>
          <w:rFonts w:ascii="Times New Roman" w:hAnsi="Times New Roman" w:cs="Times New Roman"/>
          <w:sz w:val="24"/>
          <w:szCs w:val="24"/>
        </w:rPr>
        <w:t xml:space="preserve"> pož</w:t>
      </w:r>
      <w:r w:rsidR="00C71CC0">
        <w:rPr>
          <w:rFonts w:ascii="Times New Roman" w:hAnsi="Times New Roman" w:cs="Times New Roman"/>
          <w:sz w:val="24"/>
          <w:szCs w:val="24"/>
        </w:rPr>
        <w:t>ádat do 6 měsíců i </w:t>
      </w:r>
      <w:r w:rsidR="0067455B" w:rsidRPr="00C71CC0">
        <w:rPr>
          <w:rFonts w:ascii="Times New Roman" w:hAnsi="Times New Roman" w:cs="Times New Roman"/>
          <w:sz w:val="24"/>
          <w:szCs w:val="24"/>
        </w:rPr>
        <w:t xml:space="preserve">cizinec ze zahraničí po ukončení dlouhodobého pobytu na území ČR. </w:t>
      </w:r>
    </w:p>
    <w:p w:rsidR="00264FE9" w:rsidRDefault="00264FE9" w:rsidP="00D73956">
      <w:pPr>
        <w:pStyle w:val="Textpoznpodarou"/>
        <w:spacing w:before="120"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C0">
        <w:rPr>
          <w:rFonts w:ascii="Times New Roman" w:hAnsi="Times New Roman" w:cs="Times New Roman"/>
          <w:sz w:val="24"/>
          <w:szCs w:val="24"/>
        </w:rPr>
        <w:t>Řízení o udělení dlouhodobého</w:t>
      </w:r>
      <w:r>
        <w:rPr>
          <w:rFonts w:ascii="Times New Roman" w:hAnsi="Times New Roman" w:cs="Times New Roman"/>
          <w:sz w:val="24"/>
          <w:szCs w:val="24"/>
        </w:rPr>
        <w:t>/trvalého</w:t>
      </w:r>
      <w:r w:rsidRPr="00C71CC0">
        <w:rPr>
          <w:rFonts w:ascii="Times New Roman" w:hAnsi="Times New Roman" w:cs="Times New Roman"/>
          <w:sz w:val="24"/>
          <w:szCs w:val="24"/>
        </w:rPr>
        <w:t xml:space="preserve"> pobytu je správním řízením, jež se řídí zákonem č. 500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71CC0">
        <w:rPr>
          <w:rFonts w:ascii="Times New Roman" w:hAnsi="Times New Roman" w:cs="Times New Roman"/>
          <w:sz w:val="24"/>
          <w:szCs w:val="24"/>
        </w:rPr>
        <w:t>2004 Sb., správní řád, ve znění pozdějších předpisů; j</w:t>
      </w:r>
      <w:r w:rsidR="00DF05CF">
        <w:rPr>
          <w:rFonts w:ascii="Times New Roman" w:hAnsi="Times New Roman" w:cs="Times New Roman"/>
          <w:sz w:val="24"/>
          <w:szCs w:val="24"/>
        </w:rPr>
        <w:t>edná se tedy o </w:t>
      </w:r>
      <w:r w:rsidRPr="00C71CC0">
        <w:rPr>
          <w:rFonts w:ascii="Times New Roman" w:hAnsi="Times New Roman" w:cs="Times New Roman"/>
          <w:sz w:val="24"/>
          <w:szCs w:val="24"/>
        </w:rPr>
        <w:t xml:space="preserve">rozhodování, jímž se zakládají, mění nebo ruší práva osob. </w:t>
      </w:r>
      <w:r>
        <w:rPr>
          <w:rFonts w:ascii="Times New Roman" w:hAnsi="Times New Roman" w:cs="Times New Roman"/>
          <w:sz w:val="24"/>
          <w:szCs w:val="24"/>
        </w:rPr>
        <w:t xml:space="preserve">Jedná se o řízení o přiznání statutu, na který je při splnění zákonem stanovených podmínek právní nárok. Bezproblémový,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nárokový přístup k podání žádosti je samozřejmou náležitostí, </w:t>
      </w:r>
      <w:r w:rsidR="00DF05CF">
        <w:rPr>
          <w:rFonts w:ascii="Times New Roman" w:hAnsi="Times New Roman" w:cs="Times New Roman"/>
          <w:sz w:val="24"/>
          <w:szCs w:val="24"/>
        </w:rPr>
        <w:t>má-li být naplněno právo na </w:t>
      </w:r>
      <w:r>
        <w:rPr>
          <w:rFonts w:ascii="Times New Roman" w:hAnsi="Times New Roman" w:cs="Times New Roman"/>
          <w:sz w:val="24"/>
          <w:szCs w:val="24"/>
        </w:rPr>
        <w:t>spravedlivý proces.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D2640B" w:rsidRPr="00C95657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657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:rsidR="00D2640B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657">
        <w:rPr>
          <w:rFonts w:ascii="Times New Roman" w:hAnsi="Times New Roman" w:cs="Times New Roman"/>
          <w:b/>
          <w:sz w:val="24"/>
          <w:szCs w:val="24"/>
        </w:rPr>
        <w:t>Problémy současné situace</w:t>
      </w:r>
    </w:p>
    <w:p w:rsidR="00453C0A" w:rsidRDefault="00460CF0" w:rsidP="00453C0A">
      <w:pPr>
        <w:pStyle w:val="justify"/>
        <w:spacing w:before="120" w:beforeAutospacing="0" w:after="200" w:afterAutospacing="0" w:line="276" w:lineRule="auto"/>
        <w:jc w:val="both"/>
      </w:pPr>
      <w:r>
        <w:tab/>
        <w:t xml:space="preserve">V roce 2009 byl vytvořen VISAPOINT - internetový systém Ministerstva zahraničních věcí České republiky, </w:t>
      </w:r>
      <w:r w:rsidR="00453C0A">
        <w:t>jehož prostřednictvím</w:t>
      </w:r>
      <w:r>
        <w:t xml:space="preserve"> se cizinec může registrovat k podání všech žádostí o pobytová oprávnění na území České republiky, tedy i žádostí o udělení dlouhodobého pobytu.</w:t>
      </w:r>
      <w:r w:rsidR="00453C0A">
        <w:t xml:space="preserve"> Jeho primárním cílem bylo přispět k transparentnímu, efektivnímu a komfortnímu vedení vízového procesu. </w:t>
      </w:r>
    </w:p>
    <w:p w:rsidR="00C71CC0" w:rsidRDefault="00460CF0" w:rsidP="0046033F">
      <w:pPr>
        <w:pStyle w:val="justify"/>
        <w:spacing w:line="276" w:lineRule="auto"/>
        <w:ind w:firstLine="708"/>
        <w:jc w:val="both"/>
      </w:pPr>
      <w:r>
        <w:t xml:space="preserve">Již v roce 2011 upozornil poprvé veřejných ochránce práv na skutečnost, že </w:t>
      </w:r>
      <w:r w:rsidR="0046033F">
        <w:t>systém VISAPOINT</w:t>
      </w:r>
      <w:r w:rsidR="00453C0A">
        <w:t xml:space="preserve"> nerozlišuje mezi vízy a dlouhodobými/trvalými pobyty a nutí cizince, kteří chtějí zažádat o dlouhodobý/trvalý pobyt k registraci v sy</w:t>
      </w:r>
      <w:r w:rsidR="0046033F">
        <w:t>stému VISAPOINT. Zatímco však u </w:t>
      </w:r>
      <w:r w:rsidR="00453C0A">
        <w:t>dlouhodobých víz může z</w:t>
      </w:r>
      <w:r w:rsidR="00D53D68" w:rsidRPr="00843319">
        <w:t>astupitelsk</w:t>
      </w:r>
      <w:r w:rsidR="00453C0A">
        <w:t>ý</w:t>
      </w:r>
      <w:r w:rsidR="00D53D68" w:rsidRPr="00843319">
        <w:t xml:space="preserve"> úřad</w:t>
      </w:r>
      <w:r w:rsidR="00D53D68">
        <w:t>u</w:t>
      </w:r>
      <w:r w:rsidR="00D53D68" w:rsidRPr="00843319">
        <w:t xml:space="preserve"> stanovit povinnost sjedna</w:t>
      </w:r>
      <w:r w:rsidR="00D53D68">
        <w:t>t si termín podání žádosti</w:t>
      </w:r>
      <w:r w:rsidR="0046033F">
        <w:rPr>
          <w:rStyle w:val="Znakapoznpodarou"/>
        </w:rPr>
        <w:footnoteReference w:id="5"/>
      </w:r>
      <w:r w:rsidR="0046033F">
        <w:t xml:space="preserve">, </w:t>
      </w:r>
      <w:r w:rsidR="00453C0A">
        <w:t>tento požadavek nemá v případě dlouhodobých a trvalých pobytů oporu v zákoně</w:t>
      </w:r>
      <w:r w:rsidR="00D53D68">
        <w:t>.</w:t>
      </w:r>
      <w:r w:rsidR="00C71CC0" w:rsidRPr="00C71CC0">
        <w:t xml:space="preserve"> </w:t>
      </w:r>
      <w:r w:rsidR="0007323E">
        <w:t>Přesto dle webových stránek Ministerstva zahraničních věcí ČR „</w:t>
      </w:r>
      <w:r w:rsidR="0007323E" w:rsidRPr="0007323E">
        <w:rPr>
          <w:i/>
        </w:rPr>
        <w:t>bez řádného objednání n</w:t>
      </w:r>
      <w:r w:rsidR="0007323E">
        <w:rPr>
          <w:i/>
        </w:rPr>
        <w:t>ebude cizinci podání žádosti na </w:t>
      </w:r>
      <w:r w:rsidR="0007323E" w:rsidRPr="0007323E">
        <w:rPr>
          <w:i/>
        </w:rPr>
        <w:t>zastupitelském úřadě umožněno, nebude s cizincem proveden pohovor a nebude zahájeno řízení o žádosti</w:t>
      </w:r>
      <w:r w:rsidR="0007323E">
        <w:t>“</w:t>
      </w:r>
      <w:r w:rsidR="0007323E">
        <w:rPr>
          <w:rStyle w:val="Znakapoznpodarou"/>
        </w:rPr>
        <w:footnoteReference w:id="6"/>
      </w:r>
      <w:r w:rsidR="0007323E">
        <w:t>.</w:t>
      </w:r>
    </w:p>
    <w:p w:rsidR="0046033F" w:rsidRDefault="00453C0A" w:rsidP="008E7ED9">
      <w:pPr>
        <w:pStyle w:val="justify"/>
        <w:spacing w:line="276" w:lineRule="auto"/>
        <w:jc w:val="both"/>
      </w:pPr>
      <w:r>
        <w:tab/>
        <w:t xml:space="preserve">Situace je o to závažnější, že </w:t>
      </w:r>
      <w:r w:rsidR="00264FE9">
        <w:t>systém VISAPOINT nabízí v případě některých zastupitelských úřadů pouze velmi omezený počet volných termínů k registraci v systému VISAPOINT. Tato skutečnos</w:t>
      </w:r>
      <w:r w:rsidR="0007323E">
        <w:t xml:space="preserve">t má pro cizince zásadní dopady, </w:t>
      </w:r>
      <w:r w:rsidR="00264FE9">
        <w:t>např. kvůli nemož</w:t>
      </w:r>
      <w:r w:rsidR="00C71CC0" w:rsidRPr="00D53D68">
        <w:t>nosti zare</w:t>
      </w:r>
      <w:r w:rsidR="00264FE9">
        <w:t>gistrovat se k podání žádosti o udělení trvalého pobyt můž</w:t>
      </w:r>
      <w:r w:rsidR="00C71CC0" w:rsidRPr="00D53D68">
        <w:t>e cizinec přijít o zák</w:t>
      </w:r>
      <w:r w:rsidR="00264FE9">
        <w:t>onem stanovenou lhůtu 6 měsíců k podání ž</w:t>
      </w:r>
      <w:r w:rsidR="00C71CC0" w:rsidRPr="00D53D68">
        <w:t>ádosti.</w:t>
      </w:r>
      <w:r w:rsidR="008E7ED9">
        <w:t xml:space="preserve"> </w:t>
      </w:r>
      <w:r w:rsidR="0046033F">
        <w:t>Jediným řešením je tak pro cizince požadovat výjimku z osobního podání žádosti o udělení dlouhodobého/trvalého pobytu.</w:t>
      </w:r>
      <w:r w:rsidR="008E7ED9">
        <w:rPr>
          <w:rStyle w:val="Znakapoznpodarou"/>
        </w:rPr>
        <w:footnoteReference w:id="7"/>
      </w:r>
    </w:p>
    <w:p w:rsidR="00D2640B" w:rsidRPr="00C95657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657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:rsidR="00D2640B" w:rsidRPr="00C95657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657">
        <w:rPr>
          <w:rFonts w:ascii="Times New Roman" w:hAnsi="Times New Roman" w:cs="Times New Roman"/>
          <w:b/>
          <w:sz w:val="24"/>
          <w:szCs w:val="24"/>
        </w:rPr>
        <w:t>Návrh řešení</w:t>
      </w:r>
    </w:p>
    <w:p w:rsidR="00576A38" w:rsidRPr="00440EE0" w:rsidRDefault="00440EE0" w:rsidP="009253B0">
      <w:pPr>
        <w:jc w:val="both"/>
        <w:rPr>
          <w:rFonts w:ascii="Times New Roman" w:hAnsi="Times New Roman" w:cs="Times New Roman"/>
          <w:sz w:val="24"/>
          <w:szCs w:val="24"/>
        </w:rPr>
      </w:pPr>
      <w:r w:rsidRPr="00440EE0">
        <w:rPr>
          <w:rFonts w:ascii="Times New Roman" w:hAnsi="Times New Roman" w:cs="Times New Roman"/>
          <w:sz w:val="24"/>
          <w:szCs w:val="24"/>
        </w:rPr>
        <w:t>Na základě výše uvedeného došl</w:t>
      </w:r>
      <w:r w:rsidR="00725128">
        <w:rPr>
          <w:rFonts w:ascii="Times New Roman" w:hAnsi="Times New Roman" w:cs="Times New Roman"/>
          <w:sz w:val="24"/>
          <w:szCs w:val="24"/>
        </w:rPr>
        <w:t>a</w:t>
      </w:r>
      <w:r w:rsidRPr="00440EE0">
        <w:rPr>
          <w:rFonts w:ascii="Times New Roman" w:hAnsi="Times New Roman" w:cs="Times New Roman"/>
          <w:sz w:val="24"/>
          <w:szCs w:val="24"/>
        </w:rPr>
        <w:t xml:space="preserve"> </w:t>
      </w:r>
      <w:r w:rsidR="00725128">
        <w:rPr>
          <w:rFonts w:ascii="Times New Roman" w:hAnsi="Times New Roman" w:cs="Times New Roman"/>
          <w:sz w:val="24"/>
          <w:szCs w:val="24"/>
        </w:rPr>
        <w:t>Rada</w:t>
      </w:r>
      <w:r w:rsidR="007474BC" w:rsidRPr="00440EE0">
        <w:rPr>
          <w:rFonts w:ascii="Times New Roman" w:hAnsi="Times New Roman" w:cs="Times New Roman"/>
          <w:sz w:val="24"/>
          <w:szCs w:val="24"/>
        </w:rPr>
        <w:t xml:space="preserve"> </w:t>
      </w:r>
      <w:r w:rsidR="00784C59">
        <w:rPr>
          <w:rFonts w:ascii="Times New Roman" w:hAnsi="Times New Roman" w:cs="Times New Roman"/>
          <w:sz w:val="24"/>
          <w:szCs w:val="24"/>
        </w:rPr>
        <w:t xml:space="preserve">vlády pro lidská práva </w:t>
      </w:r>
      <w:r w:rsidRPr="00440EE0">
        <w:rPr>
          <w:rFonts w:ascii="Times New Roman" w:hAnsi="Times New Roman" w:cs="Times New Roman"/>
          <w:sz w:val="24"/>
          <w:szCs w:val="24"/>
        </w:rPr>
        <w:t>k závěru, že je třeba změnit stávající fungování systému V</w:t>
      </w:r>
      <w:r w:rsidR="00994183">
        <w:rPr>
          <w:rFonts w:ascii="Times New Roman" w:hAnsi="Times New Roman" w:cs="Times New Roman"/>
          <w:sz w:val="24"/>
          <w:szCs w:val="24"/>
        </w:rPr>
        <w:t>ISAPOINT</w:t>
      </w:r>
      <w:bookmarkStart w:id="0" w:name="_GoBack"/>
      <w:bookmarkEnd w:id="0"/>
      <w:r w:rsidRPr="00440EE0">
        <w:rPr>
          <w:rFonts w:ascii="Times New Roman" w:hAnsi="Times New Roman" w:cs="Times New Roman"/>
          <w:sz w:val="24"/>
          <w:szCs w:val="24"/>
        </w:rPr>
        <w:t xml:space="preserve"> v</w:t>
      </w:r>
      <w:r w:rsidR="008E7ED9">
        <w:rPr>
          <w:rFonts w:ascii="Times New Roman" w:hAnsi="Times New Roman" w:cs="Times New Roman"/>
          <w:sz w:val="24"/>
          <w:szCs w:val="24"/>
        </w:rPr>
        <w:t>e vztahu k dlouhodobým pobytům</w:t>
      </w:r>
      <w:r w:rsidRPr="00440EE0">
        <w:rPr>
          <w:rFonts w:ascii="Times New Roman" w:hAnsi="Times New Roman" w:cs="Times New Roman"/>
          <w:sz w:val="24"/>
          <w:szCs w:val="24"/>
        </w:rPr>
        <w:t xml:space="preserve">, </w:t>
      </w:r>
      <w:r w:rsidR="008E7ED9">
        <w:rPr>
          <w:rFonts w:ascii="Times New Roman" w:hAnsi="Times New Roman" w:cs="Times New Roman"/>
          <w:sz w:val="24"/>
          <w:szCs w:val="24"/>
        </w:rPr>
        <w:t xml:space="preserve">a to tak že u dlouhodobých/trvalých pobytů musí být cizinci umožněno podat žádost bez předchozí registrace. </w:t>
      </w:r>
    </w:p>
    <w:sectPr w:rsidR="00576A38" w:rsidRPr="00440EE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D9" w:rsidRDefault="008E7ED9" w:rsidP="001F741A">
      <w:pPr>
        <w:spacing w:after="0" w:line="240" w:lineRule="auto"/>
      </w:pPr>
      <w:r>
        <w:separator/>
      </w:r>
    </w:p>
  </w:endnote>
  <w:endnote w:type="continuationSeparator" w:id="0">
    <w:p w:rsidR="008E7ED9" w:rsidRDefault="008E7ED9" w:rsidP="001F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719546"/>
      <w:docPartObj>
        <w:docPartGallery w:val="Page Numbers (Bottom of Page)"/>
        <w:docPartUnique/>
      </w:docPartObj>
    </w:sdtPr>
    <w:sdtEndPr/>
    <w:sdtContent>
      <w:p w:rsidR="00454520" w:rsidRDefault="00454520">
        <w:pPr>
          <w:pStyle w:val="Zpat"/>
          <w:jc w:val="right"/>
        </w:pPr>
        <w:r w:rsidRPr="00454520">
          <w:rPr>
            <w:rFonts w:ascii="Times New Roman" w:hAnsi="Times New Roman" w:cs="Times New Roman"/>
          </w:rPr>
          <w:fldChar w:fldCharType="begin"/>
        </w:r>
        <w:r w:rsidRPr="00454520">
          <w:rPr>
            <w:rFonts w:ascii="Times New Roman" w:hAnsi="Times New Roman" w:cs="Times New Roman"/>
          </w:rPr>
          <w:instrText>PAGE   \* MERGEFORMAT</w:instrText>
        </w:r>
        <w:r w:rsidRPr="00454520">
          <w:rPr>
            <w:rFonts w:ascii="Times New Roman" w:hAnsi="Times New Roman" w:cs="Times New Roman"/>
          </w:rPr>
          <w:fldChar w:fldCharType="separate"/>
        </w:r>
        <w:r w:rsidR="00994183">
          <w:rPr>
            <w:rFonts w:ascii="Times New Roman" w:hAnsi="Times New Roman" w:cs="Times New Roman"/>
            <w:noProof/>
          </w:rPr>
          <w:t>2</w:t>
        </w:r>
        <w:r w:rsidRPr="00454520">
          <w:rPr>
            <w:rFonts w:ascii="Times New Roman" w:hAnsi="Times New Roman" w:cs="Times New Roman"/>
          </w:rPr>
          <w:fldChar w:fldCharType="end"/>
        </w:r>
      </w:p>
    </w:sdtContent>
  </w:sdt>
  <w:p w:rsidR="00454520" w:rsidRDefault="004545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D9" w:rsidRDefault="008E7ED9" w:rsidP="001F741A">
      <w:pPr>
        <w:spacing w:after="0" w:line="240" w:lineRule="auto"/>
      </w:pPr>
      <w:r>
        <w:separator/>
      </w:r>
    </w:p>
  </w:footnote>
  <w:footnote w:type="continuationSeparator" w:id="0">
    <w:p w:rsidR="008E7ED9" w:rsidRDefault="008E7ED9" w:rsidP="001F741A">
      <w:pPr>
        <w:spacing w:after="0" w:line="240" w:lineRule="auto"/>
      </w:pPr>
      <w:r>
        <w:continuationSeparator/>
      </w:r>
    </w:p>
  </w:footnote>
  <w:footnote w:id="1">
    <w:p w:rsidR="00D15489" w:rsidRPr="00D15489" w:rsidRDefault="00D15489" w:rsidP="00D15489">
      <w:pPr>
        <w:pStyle w:val="Textpoznpodarou"/>
        <w:jc w:val="both"/>
        <w:rPr>
          <w:rFonts w:ascii="Times New Roman" w:hAnsi="Times New Roman" w:cs="Times New Roman"/>
        </w:rPr>
      </w:pPr>
      <w:r w:rsidRPr="00D15489">
        <w:rPr>
          <w:rStyle w:val="Znakapoznpodarou"/>
          <w:rFonts w:ascii="Times New Roman" w:hAnsi="Times New Roman" w:cs="Times New Roman"/>
        </w:rPr>
        <w:footnoteRef/>
      </w:r>
      <w:r w:rsidRPr="00D15489">
        <w:rPr>
          <w:rFonts w:ascii="Times New Roman" w:hAnsi="Times New Roman" w:cs="Times New Roman"/>
        </w:rPr>
        <w:t xml:space="preserve"> Konkrétně se jedná o směrnici Rady  2003/86/ES ze dne 22. září 2003 o právu na sloučení rodiny (</w:t>
      </w:r>
      <w:r w:rsidR="00D73956">
        <w:rPr>
          <w:rFonts w:ascii="Times New Roman" w:hAnsi="Times New Roman" w:cs="Times New Roman"/>
        </w:rPr>
        <w:t>dále jen „směrnice 2003/86/ES“) a</w:t>
      </w:r>
      <w:r w:rsidRPr="00D15489">
        <w:rPr>
          <w:rFonts w:ascii="Times New Roman" w:hAnsi="Times New Roman" w:cs="Times New Roman"/>
        </w:rPr>
        <w:t xml:space="preserve"> směrnici Rady 2004/114/ES ze dne 13. prosince 2004 o podmínkách přijímání státních příslušníků třetích zemí za účelem studia, výměnných pobytů žáků, neplacené odborné přípravy nebo dobrovolné služby (dále jen „směrnice 2004/114/ES“)</w:t>
      </w:r>
      <w:r w:rsidR="00D73956">
        <w:rPr>
          <w:rFonts w:ascii="Times New Roman" w:hAnsi="Times New Roman" w:cs="Times New Roman"/>
        </w:rPr>
        <w:t>.</w:t>
      </w:r>
    </w:p>
  </w:footnote>
  <w:footnote w:id="2">
    <w:p w:rsidR="008E7ED9" w:rsidRPr="009F604D" w:rsidRDefault="008E7ED9" w:rsidP="009F604D">
      <w:pPr>
        <w:pStyle w:val="Textpoznpodarou"/>
        <w:jc w:val="both"/>
        <w:rPr>
          <w:rFonts w:ascii="Times New Roman" w:hAnsi="Times New Roman" w:cs="Times New Roman"/>
        </w:rPr>
      </w:pPr>
      <w:r w:rsidRPr="009F604D">
        <w:rPr>
          <w:rStyle w:val="Znakapoznpodarou"/>
          <w:rFonts w:ascii="Times New Roman" w:hAnsi="Times New Roman" w:cs="Times New Roman"/>
        </w:rPr>
        <w:footnoteRef/>
      </w:r>
      <w:r w:rsidRPr="009F604D">
        <w:rPr>
          <w:rFonts w:ascii="Times New Roman" w:hAnsi="Times New Roman" w:cs="Times New Roman"/>
        </w:rPr>
        <w:t xml:space="preserve"> Např. odst. 16 Preambule nebo čl. 1 směrnice 2006/86/ES. </w:t>
      </w:r>
    </w:p>
  </w:footnote>
  <w:footnote w:id="3">
    <w:p w:rsidR="008E7ED9" w:rsidRPr="009F604D" w:rsidRDefault="008E7ED9" w:rsidP="009F604D">
      <w:pPr>
        <w:pStyle w:val="Textpoznpodarou"/>
        <w:jc w:val="both"/>
        <w:rPr>
          <w:rFonts w:ascii="Times New Roman" w:hAnsi="Times New Roman" w:cs="Times New Roman"/>
        </w:rPr>
      </w:pPr>
      <w:r w:rsidRPr="009F604D">
        <w:rPr>
          <w:rStyle w:val="Znakapoznpodarou"/>
          <w:rFonts w:ascii="Times New Roman" w:hAnsi="Times New Roman" w:cs="Times New Roman"/>
        </w:rPr>
        <w:footnoteRef/>
      </w:r>
      <w:r w:rsidRPr="009F604D">
        <w:rPr>
          <w:rFonts w:ascii="Times New Roman" w:hAnsi="Times New Roman" w:cs="Times New Roman"/>
        </w:rPr>
        <w:t xml:space="preserve"> Např. odst. 6 Preambule nebo čl. 1 směrnice 2004/114/ES.</w:t>
      </w:r>
    </w:p>
  </w:footnote>
  <w:footnote w:id="4">
    <w:p w:rsidR="008E7ED9" w:rsidRPr="0046033F" w:rsidRDefault="008E7ED9" w:rsidP="0007323E">
      <w:pPr>
        <w:pStyle w:val="Textpoznpodarou"/>
        <w:jc w:val="both"/>
        <w:rPr>
          <w:rFonts w:ascii="Times New Roman" w:hAnsi="Times New Roman" w:cs="Times New Roman"/>
        </w:rPr>
      </w:pPr>
      <w:r w:rsidRPr="0007323E">
        <w:rPr>
          <w:rStyle w:val="Znakapoznpodarou"/>
          <w:rFonts w:ascii="Times New Roman" w:hAnsi="Times New Roman" w:cs="Times New Roman"/>
        </w:rPr>
        <w:footnoteRef/>
      </w:r>
      <w:r w:rsidRPr="0007323E">
        <w:rPr>
          <w:rFonts w:ascii="Times New Roman" w:hAnsi="Times New Roman" w:cs="Times New Roman"/>
        </w:rPr>
        <w:t xml:space="preserve"> </w:t>
      </w:r>
      <w:r w:rsidRPr="0046033F">
        <w:rPr>
          <w:rFonts w:ascii="Times New Roman" w:hAnsi="Times New Roman" w:cs="Times New Roman"/>
        </w:rPr>
        <w:t xml:space="preserve">Viz rozsudek Nejvyššího soudu ze dne 31. května 2011, </w:t>
      </w:r>
      <w:proofErr w:type="spellStart"/>
      <w:r w:rsidRPr="0046033F">
        <w:rPr>
          <w:rFonts w:ascii="Times New Roman" w:hAnsi="Times New Roman" w:cs="Times New Roman"/>
        </w:rPr>
        <w:t>sp</w:t>
      </w:r>
      <w:proofErr w:type="spellEnd"/>
      <w:r w:rsidRPr="0046033F">
        <w:rPr>
          <w:rFonts w:ascii="Times New Roman" w:hAnsi="Times New Roman" w:cs="Times New Roman"/>
        </w:rPr>
        <w:t xml:space="preserve">. zn. 9 </w:t>
      </w:r>
      <w:proofErr w:type="spellStart"/>
      <w:r w:rsidRPr="0046033F">
        <w:rPr>
          <w:rFonts w:ascii="Times New Roman" w:hAnsi="Times New Roman" w:cs="Times New Roman"/>
        </w:rPr>
        <w:t>Aps</w:t>
      </w:r>
      <w:proofErr w:type="spellEnd"/>
      <w:r w:rsidRPr="0046033F">
        <w:rPr>
          <w:rFonts w:ascii="Times New Roman" w:hAnsi="Times New Roman" w:cs="Times New Roman"/>
        </w:rPr>
        <w:t xml:space="preserve"> 6/2010-106.</w:t>
      </w:r>
    </w:p>
  </w:footnote>
  <w:footnote w:id="5">
    <w:p w:rsidR="008E7ED9" w:rsidRPr="008E7ED9" w:rsidRDefault="008E7ED9" w:rsidP="0046033F">
      <w:pPr>
        <w:pStyle w:val="Textpoznpodarou"/>
        <w:jc w:val="both"/>
        <w:rPr>
          <w:rFonts w:ascii="Times New Roman" w:hAnsi="Times New Roman" w:cs="Times New Roman"/>
        </w:rPr>
      </w:pPr>
      <w:r w:rsidRPr="0046033F">
        <w:rPr>
          <w:rStyle w:val="Znakapoznpodarou"/>
          <w:rFonts w:ascii="Times New Roman" w:hAnsi="Times New Roman" w:cs="Times New Roman"/>
        </w:rPr>
        <w:footnoteRef/>
      </w:r>
      <w:r w:rsidRPr="0046033F">
        <w:rPr>
          <w:rFonts w:ascii="Times New Roman" w:hAnsi="Times New Roman" w:cs="Times New Roman"/>
        </w:rPr>
        <w:t xml:space="preserve"> § 170 odst. 2 zákona č. 326/1999 Sb., o pobytu cizinců </w:t>
      </w:r>
      <w:r w:rsidRPr="008E7ED9">
        <w:rPr>
          <w:rFonts w:ascii="Times New Roman" w:hAnsi="Times New Roman" w:cs="Times New Roman"/>
        </w:rPr>
        <w:t>a dále bod 334 dů</w:t>
      </w:r>
      <w:r w:rsidR="00D15489">
        <w:rPr>
          <w:rFonts w:ascii="Times New Roman" w:hAnsi="Times New Roman" w:cs="Times New Roman"/>
        </w:rPr>
        <w:t>vodové zprávy k novele zákona o </w:t>
      </w:r>
      <w:r w:rsidRPr="008E7ED9">
        <w:rPr>
          <w:rFonts w:ascii="Times New Roman" w:hAnsi="Times New Roman" w:cs="Times New Roman"/>
        </w:rPr>
        <w:t>pobytu cizinců (zákon č. 427/2010 Sb., kterým se mění zákon č. 326/1999 Sb., o pobytu cizinců na území České republiky a o změně některých zákonů, ve znění pozdějších předpisů, zák</w:t>
      </w:r>
      <w:r w:rsidR="00DF05CF">
        <w:rPr>
          <w:rFonts w:ascii="Times New Roman" w:hAnsi="Times New Roman" w:cs="Times New Roman"/>
        </w:rPr>
        <w:t>on č. 325/1999 Sb., o azylu a o </w:t>
      </w:r>
      <w:r w:rsidRPr="008E7ED9">
        <w:rPr>
          <w:rFonts w:ascii="Times New Roman" w:hAnsi="Times New Roman" w:cs="Times New Roman"/>
        </w:rPr>
        <w:t xml:space="preserve">změně zákona č. 283/1991 Sb., o Policii České republiky, ve znění pozdějších předpisů, (zákon o azylu), </w:t>
      </w:r>
      <w:r w:rsidR="00DF05CF">
        <w:rPr>
          <w:rFonts w:ascii="Times New Roman" w:hAnsi="Times New Roman" w:cs="Times New Roman"/>
        </w:rPr>
        <w:t>ve </w:t>
      </w:r>
      <w:r w:rsidRPr="008E7ED9">
        <w:rPr>
          <w:rFonts w:ascii="Times New Roman" w:hAnsi="Times New Roman" w:cs="Times New Roman"/>
        </w:rPr>
        <w:t>znění pozdějších předpisů, a další související zákony).</w:t>
      </w:r>
    </w:p>
  </w:footnote>
  <w:footnote w:id="6">
    <w:p w:rsidR="008E7ED9" w:rsidRPr="008E7ED9" w:rsidRDefault="008E7ED9" w:rsidP="0007323E">
      <w:pPr>
        <w:pStyle w:val="Textpoznpodarou"/>
        <w:jc w:val="both"/>
        <w:rPr>
          <w:rFonts w:ascii="Times New Roman" w:hAnsi="Times New Roman" w:cs="Times New Roman"/>
        </w:rPr>
      </w:pPr>
      <w:r w:rsidRPr="008E7ED9">
        <w:rPr>
          <w:rStyle w:val="Znakapoznpodarou"/>
          <w:rFonts w:ascii="Times New Roman" w:hAnsi="Times New Roman" w:cs="Times New Roman"/>
        </w:rPr>
        <w:footnoteRef/>
      </w:r>
      <w:r w:rsidRPr="008E7ED9">
        <w:rPr>
          <w:rFonts w:ascii="Times New Roman" w:hAnsi="Times New Roman" w:cs="Times New Roman"/>
        </w:rPr>
        <w:t xml:space="preserve"> Viz Ministerstvo zahraničních věcí ČR: </w:t>
      </w:r>
      <w:proofErr w:type="spellStart"/>
      <w:r w:rsidRPr="008E7ED9">
        <w:rPr>
          <w:rFonts w:ascii="Times New Roman" w:hAnsi="Times New Roman" w:cs="Times New Roman"/>
          <w:i/>
        </w:rPr>
        <w:t>Visapoint</w:t>
      </w:r>
      <w:proofErr w:type="spellEnd"/>
      <w:r w:rsidRPr="008E7ED9">
        <w:rPr>
          <w:rFonts w:ascii="Times New Roman" w:hAnsi="Times New Roman" w:cs="Times New Roman"/>
        </w:rPr>
        <w:t xml:space="preserve">, dostupné </w:t>
      </w:r>
      <w:proofErr w:type="gramStart"/>
      <w:r w:rsidRPr="008E7ED9">
        <w:rPr>
          <w:rFonts w:ascii="Times New Roman" w:hAnsi="Times New Roman" w:cs="Times New Roman"/>
        </w:rPr>
        <w:t>na</w:t>
      </w:r>
      <w:proofErr w:type="gramEnd"/>
      <w:r w:rsidRPr="008E7ED9">
        <w:rPr>
          <w:rFonts w:ascii="Times New Roman" w:hAnsi="Times New Roman" w:cs="Times New Roman"/>
        </w:rPr>
        <w:t>: http://www.mzv.cz/jnp/cz/informace_pro_cizince/visapoint/index.html.</w:t>
      </w:r>
    </w:p>
  </w:footnote>
  <w:footnote w:id="7">
    <w:p w:rsidR="008E7ED9" w:rsidRDefault="008E7ED9">
      <w:pPr>
        <w:pStyle w:val="Textpoznpodarou"/>
      </w:pPr>
      <w:r w:rsidRPr="008E7ED9">
        <w:rPr>
          <w:rStyle w:val="Znakapoznpodarou"/>
          <w:rFonts w:ascii="Times New Roman" w:hAnsi="Times New Roman" w:cs="Times New Roman"/>
        </w:rPr>
        <w:footnoteRef/>
      </w:r>
      <w:r w:rsidRPr="008E7ED9">
        <w:rPr>
          <w:rFonts w:ascii="Times New Roman" w:hAnsi="Times New Roman" w:cs="Times New Roman"/>
        </w:rPr>
        <w:t xml:space="preserve"> § 169 odst. 14 zákona o pobytu cizinců.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28" w:rsidRDefault="00725128" w:rsidP="00725128">
    <w:pPr>
      <w:pStyle w:val="Zhlav"/>
      <w:jc w:val="right"/>
      <w:rPr>
        <w:b/>
        <w:i/>
        <w:sz w:val="24"/>
      </w:rPr>
    </w:pPr>
    <w:r>
      <w:rPr>
        <w:b/>
        <w:i/>
        <w:sz w:val="24"/>
      </w:rPr>
      <w:t>meziresortní připomínkové řízení</w:t>
    </w:r>
  </w:p>
  <w:p w:rsidR="00725128" w:rsidRDefault="0072512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543B"/>
    <w:multiLevelType w:val="hybridMultilevel"/>
    <w:tmpl w:val="60343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1321E4"/>
    <w:multiLevelType w:val="hybridMultilevel"/>
    <w:tmpl w:val="605C072E"/>
    <w:lvl w:ilvl="0" w:tplc="639E04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75FB8"/>
    <w:multiLevelType w:val="hybridMultilevel"/>
    <w:tmpl w:val="DD5A5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76F67A8"/>
    <w:multiLevelType w:val="hybridMultilevel"/>
    <w:tmpl w:val="75304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04764"/>
    <w:multiLevelType w:val="hybridMultilevel"/>
    <w:tmpl w:val="3B7A101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934F60"/>
    <w:multiLevelType w:val="hybridMultilevel"/>
    <w:tmpl w:val="7AFECA3E"/>
    <w:lvl w:ilvl="0" w:tplc="57304F58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A9"/>
    <w:rsid w:val="0007323E"/>
    <w:rsid w:val="000A55A1"/>
    <w:rsid w:val="001E1DE1"/>
    <w:rsid w:val="001F741A"/>
    <w:rsid w:val="001F7E55"/>
    <w:rsid w:val="00213A69"/>
    <w:rsid w:val="002200CB"/>
    <w:rsid w:val="002368A4"/>
    <w:rsid w:val="00240F65"/>
    <w:rsid w:val="00256AB4"/>
    <w:rsid w:val="00264FE9"/>
    <w:rsid w:val="002715C2"/>
    <w:rsid w:val="00296C34"/>
    <w:rsid w:val="002B7C1A"/>
    <w:rsid w:val="003D5C23"/>
    <w:rsid w:val="003F0F1C"/>
    <w:rsid w:val="00401E47"/>
    <w:rsid w:val="00431ABF"/>
    <w:rsid w:val="00440EE0"/>
    <w:rsid w:val="00453C0A"/>
    <w:rsid w:val="00454520"/>
    <w:rsid w:val="0046033F"/>
    <w:rsid w:val="00460CF0"/>
    <w:rsid w:val="0048343A"/>
    <w:rsid w:val="004E518A"/>
    <w:rsid w:val="005060FA"/>
    <w:rsid w:val="00576A38"/>
    <w:rsid w:val="005814A9"/>
    <w:rsid w:val="00591613"/>
    <w:rsid w:val="005E32A1"/>
    <w:rsid w:val="006112F1"/>
    <w:rsid w:val="006133C2"/>
    <w:rsid w:val="006353A7"/>
    <w:rsid w:val="00665DDB"/>
    <w:rsid w:val="0067455B"/>
    <w:rsid w:val="006F2535"/>
    <w:rsid w:val="006F61AA"/>
    <w:rsid w:val="00725128"/>
    <w:rsid w:val="00740883"/>
    <w:rsid w:val="007474BC"/>
    <w:rsid w:val="00784C59"/>
    <w:rsid w:val="0079597D"/>
    <w:rsid w:val="007A143F"/>
    <w:rsid w:val="007A7B43"/>
    <w:rsid w:val="0080500D"/>
    <w:rsid w:val="008418DF"/>
    <w:rsid w:val="0086638C"/>
    <w:rsid w:val="00876123"/>
    <w:rsid w:val="008A160D"/>
    <w:rsid w:val="008E7ED9"/>
    <w:rsid w:val="008F32C7"/>
    <w:rsid w:val="0090357D"/>
    <w:rsid w:val="009207B4"/>
    <w:rsid w:val="009253B0"/>
    <w:rsid w:val="009272D8"/>
    <w:rsid w:val="00937FCD"/>
    <w:rsid w:val="00960907"/>
    <w:rsid w:val="00960F97"/>
    <w:rsid w:val="00994183"/>
    <w:rsid w:val="009F604D"/>
    <w:rsid w:val="00A40702"/>
    <w:rsid w:val="00A77644"/>
    <w:rsid w:val="00A85C82"/>
    <w:rsid w:val="00A902FE"/>
    <w:rsid w:val="00A94ED2"/>
    <w:rsid w:val="00AE2578"/>
    <w:rsid w:val="00B66663"/>
    <w:rsid w:val="00B81985"/>
    <w:rsid w:val="00B84CD7"/>
    <w:rsid w:val="00B90F54"/>
    <w:rsid w:val="00B943DF"/>
    <w:rsid w:val="00C71CC0"/>
    <w:rsid w:val="00C7684F"/>
    <w:rsid w:val="00C8117F"/>
    <w:rsid w:val="00C928A1"/>
    <w:rsid w:val="00C95657"/>
    <w:rsid w:val="00C96721"/>
    <w:rsid w:val="00CD15F2"/>
    <w:rsid w:val="00CF086F"/>
    <w:rsid w:val="00CF4F09"/>
    <w:rsid w:val="00D15489"/>
    <w:rsid w:val="00D2640B"/>
    <w:rsid w:val="00D53D68"/>
    <w:rsid w:val="00D57CBA"/>
    <w:rsid w:val="00D62555"/>
    <w:rsid w:val="00D73956"/>
    <w:rsid w:val="00DF05CF"/>
    <w:rsid w:val="00DF6E6A"/>
    <w:rsid w:val="00E05AE1"/>
    <w:rsid w:val="00E14A44"/>
    <w:rsid w:val="00E20B34"/>
    <w:rsid w:val="00E2601D"/>
    <w:rsid w:val="00E647D0"/>
    <w:rsid w:val="00E802EB"/>
    <w:rsid w:val="00EA07FE"/>
    <w:rsid w:val="00EB0D9C"/>
    <w:rsid w:val="00EE4A1A"/>
    <w:rsid w:val="00EF6BD2"/>
    <w:rsid w:val="00F3322E"/>
    <w:rsid w:val="00F546E0"/>
    <w:rsid w:val="00F76C4D"/>
    <w:rsid w:val="00FB6D91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31A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76A38"/>
    <w:pPr>
      <w:ind w:left="720"/>
      <w:contextualSpacing/>
    </w:pPr>
  </w:style>
  <w:style w:type="paragraph" w:styleId="Textpoznpodarou">
    <w:name w:val="footnote text"/>
    <w:aliases w:val="Schriftart: 9 pt,Schriftart: 10 pt,Schriftart: 8 pt,Char Char Char Char Char,Char Char Char Char,Char Char Char,Char, Char3,Char Char,Text pozn. pod čarou1,Footnote Text Char1,Footnote Text Char1 Char1 Char"/>
    <w:basedOn w:val="Normln"/>
    <w:link w:val="TextpoznpodarouChar"/>
    <w:unhideWhenUsed/>
    <w:rsid w:val="001F74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Char Char Char Char Char Char,Char Char Char Char Char1,Char Char Char Char1,Char Char1, Char3 Char,Char Char Char2,Text pozn. pod čarou1 Char"/>
    <w:basedOn w:val="Standardnpsmoodstavce"/>
    <w:link w:val="Textpoznpodarou"/>
    <w:uiPriority w:val="99"/>
    <w:semiHidden/>
    <w:rsid w:val="001F741A"/>
    <w:rPr>
      <w:sz w:val="20"/>
      <w:szCs w:val="20"/>
    </w:rPr>
  </w:style>
  <w:style w:type="character" w:styleId="Znakapoznpodarou">
    <w:name w:val="footnote reference"/>
    <w:aliases w:val="BVI fnr,Footnote symbol,Footnote Refernece,callout,Footnotes refss,Footnote Reference Superscript,Footnote Reference Number,Footnote Refernece + (Latein) Arial,10 pt,Blau,Fußnotenzeichen_Raxen,Footnote Refe,FR,..."/>
    <w:basedOn w:val="Standardnpsmoodstavce"/>
    <w:unhideWhenUsed/>
    <w:rsid w:val="001F741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A07F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8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A7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B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B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B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B43"/>
    <w:rPr>
      <w:b/>
      <w:bCs/>
      <w:sz w:val="20"/>
      <w:szCs w:val="20"/>
    </w:rPr>
  </w:style>
  <w:style w:type="character" w:customStyle="1" w:styleId="TextpoznpodarouChar1">
    <w:name w:val="Text pozn. pod čarou Char1"/>
    <w:aliases w:val="Text pozn. pod čarou Char Char1,Schriftart: 9 pt Char1,Schriftart: 10 pt Char1,Schriftart: 8 pt Char1,Char Char Char Char Char Char1,Char Char Char Char Char2,Char Char Char Char3,Char Char2, Char3 Char1,Char Char Char1"/>
    <w:rsid w:val="00DF6E6A"/>
    <w:rPr>
      <w:lang w:val="cs-CZ" w:eastAsia="cs-CZ" w:bidi="ar-SA"/>
    </w:rPr>
  </w:style>
  <w:style w:type="paragraph" w:styleId="Zkladntextodsazen2">
    <w:name w:val="Body Text Indent 2"/>
    <w:basedOn w:val="Normln"/>
    <w:link w:val="Zkladntextodsazen2Char"/>
    <w:rsid w:val="00A85C82"/>
    <w:pPr>
      <w:widowControl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85C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85C82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85C82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A8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431A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3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stify">
    <w:name w:val="justify"/>
    <w:basedOn w:val="Normln"/>
    <w:rsid w:val="0046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454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520"/>
  </w:style>
  <w:style w:type="paragraph" w:styleId="Zpat">
    <w:name w:val="footer"/>
    <w:basedOn w:val="Normln"/>
    <w:link w:val="ZpatChar"/>
    <w:uiPriority w:val="99"/>
    <w:unhideWhenUsed/>
    <w:rsid w:val="00454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5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31A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76A38"/>
    <w:pPr>
      <w:ind w:left="720"/>
      <w:contextualSpacing/>
    </w:pPr>
  </w:style>
  <w:style w:type="paragraph" w:styleId="Textpoznpodarou">
    <w:name w:val="footnote text"/>
    <w:aliases w:val="Schriftart: 9 pt,Schriftart: 10 pt,Schriftart: 8 pt,Char Char Char Char Char,Char Char Char Char,Char Char Char,Char, Char3,Char Char,Text pozn. pod čarou1,Footnote Text Char1,Footnote Text Char1 Char1 Char"/>
    <w:basedOn w:val="Normln"/>
    <w:link w:val="TextpoznpodarouChar"/>
    <w:unhideWhenUsed/>
    <w:rsid w:val="001F74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Char Char Char Char Char Char,Char Char Char Char Char1,Char Char Char Char1,Char Char1, Char3 Char,Char Char Char2,Text pozn. pod čarou1 Char"/>
    <w:basedOn w:val="Standardnpsmoodstavce"/>
    <w:link w:val="Textpoznpodarou"/>
    <w:uiPriority w:val="99"/>
    <w:semiHidden/>
    <w:rsid w:val="001F741A"/>
    <w:rPr>
      <w:sz w:val="20"/>
      <w:szCs w:val="20"/>
    </w:rPr>
  </w:style>
  <w:style w:type="character" w:styleId="Znakapoznpodarou">
    <w:name w:val="footnote reference"/>
    <w:aliases w:val="BVI fnr,Footnote symbol,Footnote Refernece,callout,Footnotes refss,Footnote Reference Superscript,Footnote Reference Number,Footnote Refernece + (Latein) Arial,10 pt,Blau,Fußnotenzeichen_Raxen,Footnote Refe,FR,..."/>
    <w:basedOn w:val="Standardnpsmoodstavce"/>
    <w:unhideWhenUsed/>
    <w:rsid w:val="001F741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A07F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8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A7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B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B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B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B43"/>
    <w:rPr>
      <w:b/>
      <w:bCs/>
      <w:sz w:val="20"/>
      <w:szCs w:val="20"/>
    </w:rPr>
  </w:style>
  <w:style w:type="character" w:customStyle="1" w:styleId="TextpoznpodarouChar1">
    <w:name w:val="Text pozn. pod čarou Char1"/>
    <w:aliases w:val="Text pozn. pod čarou Char Char1,Schriftart: 9 pt Char1,Schriftart: 10 pt Char1,Schriftart: 8 pt Char1,Char Char Char Char Char Char1,Char Char Char Char Char2,Char Char Char Char3,Char Char2, Char3 Char1,Char Char Char1"/>
    <w:rsid w:val="00DF6E6A"/>
    <w:rPr>
      <w:lang w:val="cs-CZ" w:eastAsia="cs-CZ" w:bidi="ar-SA"/>
    </w:rPr>
  </w:style>
  <w:style w:type="paragraph" w:styleId="Zkladntextodsazen2">
    <w:name w:val="Body Text Indent 2"/>
    <w:basedOn w:val="Normln"/>
    <w:link w:val="Zkladntextodsazen2Char"/>
    <w:rsid w:val="00A85C82"/>
    <w:pPr>
      <w:widowControl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85C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85C82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85C82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A8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431A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3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stify">
    <w:name w:val="justify"/>
    <w:basedOn w:val="Normln"/>
    <w:rsid w:val="0046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454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520"/>
  </w:style>
  <w:style w:type="paragraph" w:styleId="Zpat">
    <w:name w:val="footer"/>
    <w:basedOn w:val="Normln"/>
    <w:link w:val="ZpatChar"/>
    <w:uiPriority w:val="99"/>
    <w:unhideWhenUsed/>
    <w:rsid w:val="00454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94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234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7375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461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3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333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65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379D-6401-40E0-BF49-0C1ABA02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Plavinová Aneta</dc:creator>
  <cp:keywords/>
  <dc:description/>
  <cp:lastModifiedBy>Plavinová Aneta</cp:lastModifiedBy>
  <cp:revision>4</cp:revision>
  <cp:lastPrinted>2013-10-11T07:10:00Z</cp:lastPrinted>
  <dcterms:created xsi:type="dcterms:W3CDTF">2013-10-08T15:34:00Z</dcterms:created>
  <dcterms:modified xsi:type="dcterms:W3CDTF">2013-10-11T07:10:00Z</dcterms:modified>
</cp:coreProperties>
</file>