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0B" w:rsidRDefault="005814A9" w:rsidP="00E14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4A44">
        <w:rPr>
          <w:rFonts w:ascii="Times New Roman" w:hAnsi="Times New Roman" w:cs="Times New Roman"/>
          <w:b/>
          <w:sz w:val="28"/>
          <w:szCs w:val="28"/>
        </w:rPr>
        <w:t xml:space="preserve">Podnět </w:t>
      </w:r>
    </w:p>
    <w:p w:rsidR="00296C34" w:rsidRPr="00E14A44" w:rsidRDefault="00D2640B" w:rsidP="00E14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vlády pro lidská práva</w:t>
      </w:r>
    </w:p>
    <w:p w:rsidR="00D2640B" w:rsidRDefault="00D2640B" w:rsidP="00E14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A44" w:rsidRPr="00D2640B" w:rsidRDefault="00E14A44" w:rsidP="00E14A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0B">
        <w:rPr>
          <w:rFonts w:ascii="Times New Roman" w:hAnsi="Times New Roman" w:cs="Times New Roman"/>
          <w:b/>
          <w:sz w:val="24"/>
          <w:szCs w:val="24"/>
        </w:rPr>
        <w:t xml:space="preserve">k zaměstnávání cizinců </w:t>
      </w:r>
      <w:r w:rsidR="006E31E4">
        <w:rPr>
          <w:rFonts w:ascii="Times New Roman" w:hAnsi="Times New Roman" w:cs="Times New Roman"/>
          <w:b/>
          <w:sz w:val="24"/>
          <w:szCs w:val="24"/>
        </w:rPr>
        <w:t>ze třetích zemí</w:t>
      </w:r>
    </w:p>
    <w:p w:rsidR="00D2640B" w:rsidRDefault="00D2640B" w:rsidP="00D26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640B" w:rsidRPr="00D2640B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0B">
        <w:rPr>
          <w:rFonts w:ascii="Times New Roman" w:hAnsi="Times New Roman" w:cs="Times New Roman"/>
          <w:b/>
          <w:sz w:val="24"/>
          <w:szCs w:val="24"/>
        </w:rPr>
        <w:t>I.</w:t>
      </w:r>
    </w:p>
    <w:p w:rsidR="00D2640B" w:rsidRPr="00D2640B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0B">
        <w:rPr>
          <w:rFonts w:ascii="Times New Roman" w:hAnsi="Times New Roman" w:cs="Times New Roman"/>
          <w:b/>
          <w:sz w:val="24"/>
          <w:szCs w:val="24"/>
        </w:rPr>
        <w:t xml:space="preserve">Současná úprava zaměstnání cizinců </w:t>
      </w:r>
      <w:r w:rsidR="006E31E4">
        <w:rPr>
          <w:rFonts w:ascii="Times New Roman" w:hAnsi="Times New Roman" w:cs="Times New Roman"/>
          <w:b/>
          <w:sz w:val="24"/>
          <w:szCs w:val="24"/>
        </w:rPr>
        <w:t>ze třetích zemí</w:t>
      </w:r>
    </w:p>
    <w:p w:rsidR="004E518A" w:rsidRPr="004E518A" w:rsidRDefault="004E518A" w:rsidP="004E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Základním pramenem a zároveň pramenem nejvyšší právní síly práva </w:t>
      </w:r>
      <w:r w:rsidR="00F546E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získáv</w:t>
      </w:r>
      <w:r w:rsidR="00F546E0">
        <w:rPr>
          <w:rFonts w:ascii="Times New Roman" w:hAnsi="Times New Roman" w:cs="Times New Roman"/>
          <w:sz w:val="24"/>
          <w:szCs w:val="24"/>
        </w:rPr>
        <w:t>ání</w:t>
      </w:r>
      <w:r>
        <w:rPr>
          <w:rFonts w:ascii="Times New Roman" w:hAnsi="Times New Roman" w:cs="Times New Roman"/>
          <w:sz w:val="24"/>
          <w:szCs w:val="24"/>
        </w:rPr>
        <w:t xml:space="preserve"> prostředk</w:t>
      </w:r>
      <w:r w:rsidR="00F546E0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pro své životní potřeby prací je čl. 26 odst. 3 Listiny základních práv a svobod (dále jen „Listina“). Toto právo však není právem absol</w:t>
      </w:r>
      <w:r w:rsidR="00E647D0">
        <w:rPr>
          <w:rFonts w:ascii="Times New Roman" w:hAnsi="Times New Roman" w:cs="Times New Roman"/>
          <w:sz w:val="24"/>
          <w:szCs w:val="24"/>
        </w:rPr>
        <w:t>utním a na základě čl. 26 odst. </w:t>
      </w:r>
      <w:r>
        <w:rPr>
          <w:rFonts w:ascii="Times New Roman" w:hAnsi="Times New Roman" w:cs="Times New Roman"/>
          <w:sz w:val="24"/>
          <w:szCs w:val="24"/>
        </w:rPr>
        <w:t>4</w:t>
      </w:r>
      <w:r w:rsidR="00E647D0">
        <w:rPr>
          <w:rFonts w:ascii="Times New Roman" w:hAnsi="Times New Roman" w:cs="Times New Roman"/>
          <w:sz w:val="24"/>
          <w:szCs w:val="24"/>
        </w:rPr>
        <w:t> </w:t>
      </w:r>
      <w:r w:rsidR="00CF086F">
        <w:rPr>
          <w:rFonts w:ascii="Times New Roman" w:hAnsi="Times New Roman" w:cs="Times New Roman"/>
          <w:sz w:val="24"/>
          <w:szCs w:val="24"/>
        </w:rPr>
        <w:t>Listiny</w:t>
      </w:r>
      <w:r>
        <w:rPr>
          <w:rFonts w:ascii="Times New Roman" w:hAnsi="Times New Roman" w:cs="Times New Roman"/>
          <w:sz w:val="24"/>
          <w:szCs w:val="24"/>
        </w:rPr>
        <w:t xml:space="preserve"> může zákon stanovit odlišnou úpravu pro cizi</w:t>
      </w:r>
      <w:r w:rsidR="00E647D0">
        <w:rPr>
          <w:rFonts w:ascii="Times New Roman" w:hAnsi="Times New Roman" w:cs="Times New Roman"/>
          <w:sz w:val="24"/>
          <w:szCs w:val="24"/>
        </w:rPr>
        <w:t xml:space="preserve">nce.  V souladu s čl. 4 odst. 4 </w:t>
      </w:r>
      <w:r>
        <w:rPr>
          <w:rFonts w:ascii="Times New Roman" w:hAnsi="Times New Roman" w:cs="Times New Roman"/>
          <w:sz w:val="24"/>
          <w:szCs w:val="24"/>
        </w:rPr>
        <w:t>Listiny je však vždy třeba šetřit podstaty a smyslu omezovaného práva a případná omezení nemohou být zneužívána k jiným účelům, než pro které byla stanovena.</w:t>
      </w:r>
    </w:p>
    <w:p w:rsidR="00B66663" w:rsidRPr="009253B0" w:rsidRDefault="004E518A" w:rsidP="009253B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návaznosti na Listinu bylo právo získávat prostředky pro své životní potřeby prací upraveno pro cizince způsobem odlišným od občanů České republiky</w:t>
      </w:r>
      <w:r w:rsidR="00CF086F">
        <w:rPr>
          <w:rFonts w:ascii="Times New Roman" w:hAnsi="Times New Roman"/>
          <w:sz w:val="24"/>
          <w:szCs w:val="24"/>
        </w:rPr>
        <w:t xml:space="preserve"> (dále jen „ČR“)</w:t>
      </w:r>
      <w:r>
        <w:rPr>
          <w:rFonts w:ascii="Times New Roman" w:hAnsi="Times New Roman"/>
          <w:sz w:val="24"/>
          <w:szCs w:val="24"/>
        </w:rPr>
        <w:t>. Z</w:t>
      </w:r>
      <w:r w:rsidR="005060FA" w:rsidRPr="009253B0">
        <w:rPr>
          <w:rFonts w:ascii="Times New Roman" w:hAnsi="Times New Roman"/>
          <w:sz w:val="24"/>
          <w:szCs w:val="24"/>
        </w:rPr>
        <w:t xml:space="preserve">aměstnávání </w:t>
      </w:r>
      <w:r>
        <w:rPr>
          <w:rFonts w:ascii="Times New Roman" w:hAnsi="Times New Roman"/>
          <w:sz w:val="24"/>
          <w:szCs w:val="24"/>
        </w:rPr>
        <w:t xml:space="preserve">cizinců </w:t>
      </w:r>
      <w:r w:rsidR="005060FA" w:rsidRPr="009253B0">
        <w:rPr>
          <w:rFonts w:ascii="Times New Roman" w:hAnsi="Times New Roman"/>
          <w:sz w:val="24"/>
          <w:szCs w:val="24"/>
        </w:rPr>
        <w:t>je podrobně upraveno v</w:t>
      </w:r>
      <w:r w:rsidR="00B66663" w:rsidRPr="009253B0">
        <w:rPr>
          <w:rFonts w:ascii="Times New Roman" w:hAnsi="Times New Roman"/>
          <w:sz w:val="24"/>
          <w:szCs w:val="24"/>
        </w:rPr>
        <w:t xml:space="preserve"> části čtvrté </w:t>
      </w:r>
      <w:r w:rsidR="005060FA" w:rsidRPr="009253B0">
        <w:rPr>
          <w:rFonts w:ascii="Times New Roman" w:hAnsi="Times New Roman"/>
          <w:sz w:val="24"/>
          <w:szCs w:val="24"/>
        </w:rPr>
        <w:t>zákon</w:t>
      </w:r>
      <w:r w:rsidR="00B66663" w:rsidRPr="009253B0">
        <w:rPr>
          <w:rFonts w:ascii="Times New Roman" w:hAnsi="Times New Roman"/>
          <w:sz w:val="24"/>
          <w:szCs w:val="24"/>
        </w:rPr>
        <w:t>a</w:t>
      </w:r>
      <w:r w:rsidR="009253B0" w:rsidRPr="009253B0">
        <w:rPr>
          <w:rFonts w:ascii="Times New Roman" w:hAnsi="Times New Roman"/>
          <w:sz w:val="24"/>
          <w:szCs w:val="24"/>
        </w:rPr>
        <w:t xml:space="preserve"> č. </w:t>
      </w:r>
      <w:r w:rsidR="007A143F">
        <w:rPr>
          <w:rFonts w:ascii="Times New Roman" w:hAnsi="Times New Roman"/>
          <w:sz w:val="24"/>
          <w:szCs w:val="24"/>
        </w:rPr>
        <w:t>4</w:t>
      </w:r>
      <w:r w:rsidR="007A143F" w:rsidRPr="009253B0">
        <w:rPr>
          <w:rFonts w:ascii="Times New Roman" w:hAnsi="Times New Roman"/>
          <w:sz w:val="24"/>
          <w:szCs w:val="24"/>
        </w:rPr>
        <w:t>35</w:t>
      </w:r>
      <w:r w:rsidR="009253B0" w:rsidRPr="009253B0">
        <w:rPr>
          <w:rFonts w:ascii="Times New Roman" w:hAnsi="Times New Roman"/>
          <w:sz w:val="24"/>
          <w:szCs w:val="24"/>
        </w:rPr>
        <w:t>/2004 Sb., o </w:t>
      </w:r>
      <w:r w:rsidR="005060FA" w:rsidRPr="009253B0">
        <w:rPr>
          <w:rFonts w:ascii="Times New Roman" w:hAnsi="Times New Roman"/>
          <w:sz w:val="24"/>
          <w:szCs w:val="24"/>
        </w:rPr>
        <w:t xml:space="preserve">zaměstnanosti, ve znění pozdějších změn (dále jen „zákon o zaměstnanosti“). </w:t>
      </w:r>
      <w:r w:rsidR="00401E47" w:rsidRPr="009253B0">
        <w:rPr>
          <w:rFonts w:ascii="Times New Roman" w:hAnsi="Times New Roman"/>
          <w:sz w:val="24"/>
          <w:szCs w:val="24"/>
        </w:rPr>
        <w:t xml:space="preserve">Kromě výjimek stanovených v </w:t>
      </w:r>
      <w:r w:rsidR="00B66663" w:rsidRPr="009253B0">
        <w:rPr>
          <w:rFonts w:ascii="Times New Roman" w:hAnsi="Times New Roman" w:cs="Times New Roman"/>
          <w:sz w:val="24"/>
          <w:szCs w:val="24"/>
        </w:rPr>
        <w:t>§</w:t>
      </w:r>
      <w:r w:rsidR="00B66663" w:rsidRPr="009253B0">
        <w:rPr>
          <w:rFonts w:ascii="Times New Roman" w:hAnsi="Times New Roman"/>
          <w:sz w:val="24"/>
          <w:szCs w:val="24"/>
        </w:rPr>
        <w:t xml:space="preserve"> 97 zákona</w:t>
      </w:r>
      <w:r w:rsidR="00401E47" w:rsidRPr="009253B0">
        <w:rPr>
          <w:rFonts w:ascii="Times New Roman" w:hAnsi="Times New Roman"/>
          <w:sz w:val="24"/>
          <w:szCs w:val="24"/>
        </w:rPr>
        <w:t xml:space="preserve"> o zaměstnanosti podléhá zaměstnání cizinců v České republice předchozímu povolení. </w:t>
      </w:r>
      <w:r w:rsidR="00A77644" w:rsidRPr="009253B0">
        <w:rPr>
          <w:rFonts w:ascii="Times New Roman" w:hAnsi="Times New Roman"/>
          <w:sz w:val="24"/>
          <w:szCs w:val="24"/>
        </w:rPr>
        <w:t xml:space="preserve">Pracovní </w:t>
      </w:r>
      <w:r w:rsidR="00A77644" w:rsidRPr="009253B0">
        <w:rPr>
          <w:rFonts w:ascii="Times New Roman" w:hAnsi="Times New Roman" w:cs="Times New Roman"/>
          <w:sz w:val="24"/>
          <w:szCs w:val="24"/>
        </w:rPr>
        <w:t>povolení</w:t>
      </w:r>
      <w:r w:rsidR="00B66663" w:rsidRPr="009253B0">
        <w:rPr>
          <w:rFonts w:ascii="Times New Roman" w:hAnsi="Times New Roman" w:cs="Times New Roman"/>
          <w:sz w:val="24"/>
          <w:szCs w:val="24"/>
        </w:rPr>
        <w:t xml:space="preserve"> může být </w:t>
      </w:r>
      <w:r w:rsidR="00960F97" w:rsidRPr="009253B0">
        <w:rPr>
          <w:rFonts w:ascii="Times New Roman" w:hAnsi="Times New Roman" w:cs="Times New Roman"/>
          <w:sz w:val="24"/>
          <w:szCs w:val="24"/>
        </w:rPr>
        <w:t xml:space="preserve">dle § </w:t>
      </w:r>
      <w:r w:rsidR="009253B0" w:rsidRPr="009253B0">
        <w:rPr>
          <w:rFonts w:ascii="Times New Roman" w:hAnsi="Times New Roman" w:cs="Times New Roman"/>
          <w:sz w:val="24"/>
          <w:szCs w:val="24"/>
        </w:rPr>
        <w:t xml:space="preserve">92 odst. 1 </w:t>
      </w:r>
      <w:r w:rsidR="00E647D0">
        <w:rPr>
          <w:rFonts w:ascii="Times New Roman" w:hAnsi="Times New Roman" w:cs="Times New Roman"/>
          <w:sz w:val="24"/>
          <w:szCs w:val="24"/>
        </w:rPr>
        <w:t>zákona o </w:t>
      </w:r>
      <w:r w:rsidR="00960F97" w:rsidRPr="009253B0">
        <w:rPr>
          <w:rFonts w:ascii="Times New Roman" w:hAnsi="Times New Roman" w:cs="Times New Roman"/>
          <w:sz w:val="24"/>
          <w:szCs w:val="24"/>
        </w:rPr>
        <w:t xml:space="preserve">zaměstnanosti </w:t>
      </w:r>
      <w:r w:rsidR="00B66663" w:rsidRPr="009253B0">
        <w:rPr>
          <w:rFonts w:ascii="Times New Roman" w:hAnsi="Times New Roman" w:cs="Times New Roman"/>
          <w:sz w:val="24"/>
          <w:szCs w:val="24"/>
        </w:rPr>
        <w:t xml:space="preserve">cizinci vydáno pouze v případě, </w:t>
      </w:r>
      <w:r w:rsidR="001F741A" w:rsidRPr="009253B0">
        <w:rPr>
          <w:rFonts w:ascii="Times New Roman" w:hAnsi="Times New Roman" w:cs="Times New Roman"/>
          <w:sz w:val="24"/>
          <w:szCs w:val="24"/>
        </w:rPr>
        <w:t xml:space="preserve">že volné pracovní </w:t>
      </w:r>
      <w:r w:rsidR="007A143F">
        <w:rPr>
          <w:rFonts w:ascii="Times New Roman" w:hAnsi="Times New Roman" w:cs="Times New Roman"/>
          <w:sz w:val="24"/>
          <w:szCs w:val="24"/>
        </w:rPr>
        <w:t xml:space="preserve">místo </w:t>
      </w:r>
      <w:r w:rsidR="001F741A" w:rsidRPr="009253B0">
        <w:rPr>
          <w:rFonts w:ascii="Times New Roman" w:hAnsi="Times New Roman" w:cs="Times New Roman"/>
          <w:sz w:val="24"/>
          <w:szCs w:val="24"/>
        </w:rPr>
        <w:t>není možné obsadit jinak (tedy</w:t>
      </w:r>
      <w:r w:rsidR="00CF086F">
        <w:rPr>
          <w:rFonts w:ascii="Times New Roman" w:hAnsi="Times New Roman" w:cs="Times New Roman"/>
          <w:sz w:val="24"/>
          <w:szCs w:val="24"/>
        </w:rPr>
        <w:t xml:space="preserve"> zejména občanem ČR</w:t>
      </w:r>
      <w:r w:rsidR="001F741A" w:rsidRPr="009253B0">
        <w:rPr>
          <w:rFonts w:ascii="Times New Roman" w:hAnsi="Times New Roman" w:cs="Times New Roman"/>
          <w:sz w:val="24"/>
          <w:szCs w:val="24"/>
        </w:rPr>
        <w:t>, resp. obča</w:t>
      </w:r>
      <w:r w:rsidR="00CF086F">
        <w:rPr>
          <w:rFonts w:ascii="Times New Roman" w:hAnsi="Times New Roman" w:cs="Times New Roman"/>
          <w:sz w:val="24"/>
          <w:szCs w:val="24"/>
        </w:rPr>
        <w:t>nem ČR</w:t>
      </w:r>
      <w:r w:rsidR="001F741A" w:rsidRPr="009253B0">
        <w:rPr>
          <w:rFonts w:ascii="Times New Roman" w:hAnsi="Times New Roman" w:cs="Times New Roman"/>
          <w:sz w:val="24"/>
          <w:szCs w:val="24"/>
        </w:rPr>
        <w:t xml:space="preserve"> se stejnou kvalifikací), přičemž Úřad práce (dále jen „ÚP“) přihlíží k situaci na trhu práce. Dle rozsudku Nejvyššího správního soudu ze dne 14. prosince 2011</w:t>
      </w:r>
      <w:r w:rsidR="0048343A" w:rsidRPr="009253B0">
        <w:rPr>
          <w:rFonts w:ascii="Times New Roman" w:hAnsi="Times New Roman" w:cs="Times New Roman"/>
          <w:sz w:val="24"/>
          <w:szCs w:val="24"/>
        </w:rPr>
        <w:t>,</w:t>
      </w:r>
      <w:r w:rsidR="001F741A" w:rsidRPr="0092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41A" w:rsidRPr="009253B0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1F741A" w:rsidRPr="009253B0">
        <w:rPr>
          <w:rFonts w:ascii="Times New Roman" w:hAnsi="Times New Roman" w:cs="Times New Roman"/>
          <w:sz w:val="24"/>
          <w:szCs w:val="24"/>
        </w:rPr>
        <w:t xml:space="preserve">. zn. 6 </w:t>
      </w:r>
      <w:proofErr w:type="spellStart"/>
      <w:r w:rsidR="001F741A" w:rsidRPr="009253B0">
        <w:rPr>
          <w:rFonts w:ascii="Times New Roman" w:hAnsi="Times New Roman" w:cs="Times New Roman"/>
          <w:sz w:val="24"/>
          <w:szCs w:val="24"/>
        </w:rPr>
        <w:t>Ads</w:t>
      </w:r>
      <w:proofErr w:type="spellEnd"/>
      <w:r w:rsidR="001F741A" w:rsidRPr="009253B0">
        <w:rPr>
          <w:rFonts w:ascii="Times New Roman" w:hAnsi="Times New Roman" w:cs="Times New Roman"/>
          <w:sz w:val="24"/>
          <w:szCs w:val="24"/>
        </w:rPr>
        <w:t xml:space="preserve"> 139/2011</w:t>
      </w:r>
      <w:r w:rsidR="0048343A" w:rsidRPr="009253B0">
        <w:rPr>
          <w:rFonts w:ascii="Times New Roman" w:hAnsi="Times New Roman" w:cs="Times New Roman"/>
          <w:sz w:val="24"/>
          <w:szCs w:val="24"/>
        </w:rPr>
        <w:t>,</w:t>
      </w:r>
      <w:r w:rsidR="001F741A" w:rsidRPr="009253B0">
        <w:rPr>
          <w:rFonts w:ascii="Times New Roman" w:hAnsi="Times New Roman" w:cs="Times New Roman"/>
          <w:sz w:val="24"/>
          <w:szCs w:val="24"/>
        </w:rPr>
        <w:t xml:space="preserve"> </w:t>
      </w:r>
      <w:r w:rsidR="009253B0" w:rsidRPr="009253B0">
        <w:rPr>
          <w:rFonts w:ascii="Times New Roman" w:hAnsi="Times New Roman" w:cs="Times New Roman"/>
          <w:sz w:val="24"/>
          <w:szCs w:val="24"/>
        </w:rPr>
        <w:t xml:space="preserve">je </w:t>
      </w:r>
      <w:r w:rsidR="001F741A" w:rsidRPr="009253B0">
        <w:rPr>
          <w:rFonts w:ascii="Times New Roman" w:hAnsi="Times New Roman" w:cs="Times New Roman"/>
          <w:sz w:val="24"/>
          <w:szCs w:val="24"/>
        </w:rPr>
        <w:t xml:space="preserve">třeba </w:t>
      </w:r>
      <w:r w:rsidR="009253B0" w:rsidRPr="009253B0">
        <w:rPr>
          <w:rFonts w:ascii="Times New Roman" w:hAnsi="Times New Roman" w:cs="Times New Roman"/>
          <w:sz w:val="24"/>
          <w:szCs w:val="24"/>
        </w:rPr>
        <w:t xml:space="preserve">toto </w:t>
      </w:r>
      <w:r w:rsidR="001F741A" w:rsidRPr="009253B0">
        <w:rPr>
          <w:rFonts w:ascii="Times New Roman" w:hAnsi="Times New Roman" w:cs="Times New Roman"/>
          <w:sz w:val="24"/>
          <w:szCs w:val="24"/>
        </w:rPr>
        <w:t>ustanovení interpretovat tak</w:t>
      </w:r>
      <w:r w:rsidR="000A55A1">
        <w:rPr>
          <w:rFonts w:ascii="Times New Roman" w:hAnsi="Times New Roman" w:cs="Times New Roman"/>
          <w:sz w:val="24"/>
          <w:szCs w:val="24"/>
        </w:rPr>
        <w:t>, že při </w:t>
      </w:r>
      <w:r w:rsidR="001F741A" w:rsidRPr="009253B0">
        <w:rPr>
          <w:rFonts w:ascii="Times New Roman" w:hAnsi="Times New Roman" w:cs="Times New Roman"/>
          <w:sz w:val="24"/>
          <w:szCs w:val="24"/>
        </w:rPr>
        <w:t>splnění zákonných podmínek musí být povolení vydáno.</w:t>
      </w:r>
      <w:r w:rsidR="001F741A" w:rsidRPr="009253B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960F97" w:rsidRPr="009253B0" w:rsidRDefault="005060FA" w:rsidP="009253B0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253B0">
        <w:rPr>
          <w:rFonts w:ascii="Times New Roman" w:hAnsi="Times New Roman"/>
          <w:sz w:val="24"/>
          <w:szCs w:val="24"/>
        </w:rPr>
        <w:t xml:space="preserve">Dne </w:t>
      </w:r>
      <w:r w:rsidR="00576A38" w:rsidRPr="009253B0">
        <w:rPr>
          <w:rFonts w:ascii="Times New Roman" w:hAnsi="Times New Roman"/>
          <w:sz w:val="24"/>
          <w:szCs w:val="24"/>
        </w:rPr>
        <w:t>25. ledna 2012 vydalo Ministerstvo práce a </w:t>
      </w:r>
      <w:r w:rsidR="000A55A1">
        <w:rPr>
          <w:rFonts w:ascii="Times New Roman" w:hAnsi="Times New Roman"/>
          <w:sz w:val="24"/>
          <w:szCs w:val="24"/>
        </w:rPr>
        <w:t>sociálních věcí</w:t>
      </w:r>
      <w:r w:rsidRPr="009253B0">
        <w:rPr>
          <w:rFonts w:ascii="Times New Roman" w:hAnsi="Times New Roman"/>
          <w:sz w:val="24"/>
          <w:szCs w:val="24"/>
        </w:rPr>
        <w:t xml:space="preserve"> metodický pokyn k realizaci </w:t>
      </w:r>
      <w:r w:rsidR="00576A38" w:rsidRPr="009253B0">
        <w:rPr>
          <w:rFonts w:ascii="Times New Roman" w:hAnsi="Times New Roman"/>
          <w:sz w:val="24"/>
          <w:szCs w:val="24"/>
        </w:rPr>
        <w:t>politiky zahraniční zaměstnanosti</w:t>
      </w:r>
      <w:r w:rsidRPr="009253B0">
        <w:rPr>
          <w:rFonts w:ascii="Times New Roman" w:hAnsi="Times New Roman"/>
          <w:sz w:val="24"/>
          <w:szCs w:val="24"/>
        </w:rPr>
        <w:t xml:space="preserve">, </w:t>
      </w:r>
      <w:r w:rsidR="00CF086F">
        <w:rPr>
          <w:rFonts w:ascii="Times New Roman" w:hAnsi="Times New Roman"/>
          <w:sz w:val="24"/>
          <w:szCs w:val="24"/>
        </w:rPr>
        <w:t>jehož adresáty jsou</w:t>
      </w:r>
      <w:r w:rsidRPr="009253B0">
        <w:rPr>
          <w:rFonts w:ascii="Times New Roman" w:hAnsi="Times New Roman"/>
          <w:sz w:val="24"/>
          <w:szCs w:val="24"/>
        </w:rPr>
        <w:t xml:space="preserve"> </w:t>
      </w:r>
      <w:r w:rsidR="00CF086F">
        <w:rPr>
          <w:rFonts w:ascii="Times New Roman" w:hAnsi="Times New Roman"/>
          <w:sz w:val="24"/>
          <w:szCs w:val="24"/>
        </w:rPr>
        <w:t xml:space="preserve">pracovníci ze zemí </w:t>
      </w:r>
      <w:r w:rsidRPr="009253B0">
        <w:rPr>
          <w:rFonts w:ascii="Times New Roman" w:hAnsi="Times New Roman"/>
          <w:sz w:val="24"/>
          <w:szCs w:val="24"/>
        </w:rPr>
        <w:t>mimo Evropsk</w:t>
      </w:r>
      <w:r w:rsidR="00CF086F">
        <w:rPr>
          <w:rFonts w:ascii="Times New Roman" w:hAnsi="Times New Roman"/>
          <w:sz w:val="24"/>
          <w:szCs w:val="24"/>
        </w:rPr>
        <w:t>ou</w:t>
      </w:r>
      <w:r w:rsidRPr="009253B0">
        <w:rPr>
          <w:rFonts w:ascii="Times New Roman" w:hAnsi="Times New Roman"/>
          <w:sz w:val="24"/>
          <w:szCs w:val="24"/>
        </w:rPr>
        <w:t xml:space="preserve"> uni</w:t>
      </w:r>
      <w:r w:rsidR="00CF086F">
        <w:rPr>
          <w:rFonts w:ascii="Times New Roman" w:hAnsi="Times New Roman"/>
          <w:sz w:val="24"/>
          <w:szCs w:val="24"/>
        </w:rPr>
        <w:t>i; t</w:t>
      </w:r>
      <w:r w:rsidRPr="009253B0">
        <w:rPr>
          <w:rFonts w:ascii="Times New Roman" w:hAnsi="Times New Roman"/>
          <w:sz w:val="24"/>
          <w:szCs w:val="24"/>
        </w:rPr>
        <w:t xml:space="preserve">ento metodický pokyn </w:t>
      </w:r>
      <w:r w:rsidR="00401E47" w:rsidRPr="009253B0">
        <w:rPr>
          <w:rFonts w:ascii="Times New Roman" w:hAnsi="Times New Roman"/>
          <w:sz w:val="24"/>
          <w:szCs w:val="24"/>
        </w:rPr>
        <w:t>byl následně upraven pokynem ze </w:t>
      </w:r>
      <w:r w:rsidR="000A55A1">
        <w:rPr>
          <w:rFonts w:ascii="Times New Roman" w:hAnsi="Times New Roman"/>
          <w:sz w:val="24"/>
          <w:szCs w:val="24"/>
        </w:rPr>
        <w:t>dne 8. </w:t>
      </w:r>
      <w:r w:rsidRPr="009253B0">
        <w:rPr>
          <w:rFonts w:ascii="Times New Roman" w:hAnsi="Times New Roman"/>
          <w:sz w:val="24"/>
          <w:szCs w:val="24"/>
        </w:rPr>
        <w:t>března 2012</w:t>
      </w:r>
      <w:r w:rsidR="000A55A1">
        <w:rPr>
          <w:rFonts w:ascii="Times New Roman" w:hAnsi="Times New Roman"/>
          <w:sz w:val="24"/>
          <w:szCs w:val="24"/>
        </w:rPr>
        <w:t xml:space="preserve"> (dále jen „Pokyny MPSV“)</w:t>
      </w:r>
      <w:r w:rsidRPr="009253B0">
        <w:rPr>
          <w:rFonts w:ascii="Times New Roman" w:hAnsi="Times New Roman"/>
          <w:sz w:val="24"/>
          <w:szCs w:val="24"/>
        </w:rPr>
        <w:t xml:space="preserve">. </w:t>
      </w:r>
      <w:r w:rsidR="00960F97" w:rsidRPr="009253B0">
        <w:rPr>
          <w:rFonts w:ascii="Times New Roman" w:hAnsi="Times New Roman"/>
          <w:sz w:val="24"/>
          <w:szCs w:val="24"/>
        </w:rPr>
        <w:t xml:space="preserve">Pokyny </w:t>
      </w:r>
      <w:r w:rsidR="000A55A1">
        <w:rPr>
          <w:rFonts w:ascii="Times New Roman" w:hAnsi="Times New Roman"/>
          <w:sz w:val="24"/>
          <w:szCs w:val="24"/>
        </w:rPr>
        <w:t xml:space="preserve">MPSV </w:t>
      </w:r>
      <w:r w:rsidR="00960F97" w:rsidRPr="009253B0">
        <w:rPr>
          <w:rFonts w:ascii="Times New Roman" w:hAnsi="Times New Roman"/>
          <w:sz w:val="24"/>
          <w:szCs w:val="24"/>
        </w:rPr>
        <w:t xml:space="preserve">upravují otázky vydávání nových povolení k zaměstnání, prodlužování doby platnosti povolení k zaměstnání, povolení k zaměstnání vydaná zaměstnancům agentur práce dočasně přiděleným </w:t>
      </w:r>
      <w:r w:rsidR="00A94ED2">
        <w:rPr>
          <w:rFonts w:ascii="Times New Roman" w:hAnsi="Times New Roman"/>
          <w:sz w:val="24"/>
          <w:szCs w:val="24"/>
        </w:rPr>
        <w:t xml:space="preserve">k </w:t>
      </w:r>
      <w:r w:rsidR="00960F97" w:rsidRPr="009253B0">
        <w:rPr>
          <w:rFonts w:ascii="Times New Roman" w:hAnsi="Times New Roman"/>
          <w:sz w:val="24"/>
          <w:szCs w:val="24"/>
        </w:rPr>
        <w:t xml:space="preserve">uživatelům, vydávání </w:t>
      </w:r>
      <w:r w:rsidR="00960F97" w:rsidRPr="009253B0">
        <w:rPr>
          <w:rFonts w:ascii="Times New Roman" w:hAnsi="Times New Roman"/>
          <w:sz w:val="24"/>
          <w:szCs w:val="24"/>
        </w:rPr>
        <w:lastRenderedPageBreak/>
        <w:t>nostrifikovaných dokladů odborné způsobilosti pro výkon zaměstnání a s</w:t>
      </w:r>
      <w:r w:rsidR="00740883">
        <w:rPr>
          <w:rFonts w:ascii="Times New Roman" w:hAnsi="Times New Roman"/>
          <w:sz w:val="24"/>
          <w:szCs w:val="24"/>
        </w:rPr>
        <w:t>polupráci se zaměstnavateli při </w:t>
      </w:r>
      <w:r w:rsidR="00960F97" w:rsidRPr="009253B0">
        <w:rPr>
          <w:rFonts w:ascii="Times New Roman" w:hAnsi="Times New Roman"/>
          <w:sz w:val="24"/>
          <w:szCs w:val="24"/>
        </w:rPr>
        <w:t>zajišťování pracovních sil nezbytných pro udržení ekonomického provozu.</w:t>
      </w:r>
      <w:r w:rsidRPr="009253B0">
        <w:rPr>
          <w:rFonts w:ascii="Times New Roman" w:hAnsi="Times New Roman"/>
          <w:sz w:val="24"/>
          <w:szCs w:val="24"/>
        </w:rPr>
        <w:t xml:space="preserve"> </w:t>
      </w:r>
    </w:p>
    <w:p w:rsidR="009253B0" w:rsidRPr="004E518A" w:rsidRDefault="00960F97" w:rsidP="004E518A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253B0">
        <w:rPr>
          <w:rFonts w:ascii="Times New Roman" w:hAnsi="Times New Roman"/>
          <w:sz w:val="24"/>
          <w:szCs w:val="24"/>
        </w:rPr>
        <w:t xml:space="preserve">Dne 17. srpna </w:t>
      </w:r>
      <w:r w:rsidR="005060FA" w:rsidRPr="009253B0">
        <w:rPr>
          <w:rFonts w:ascii="Times New Roman" w:hAnsi="Times New Roman"/>
          <w:sz w:val="24"/>
          <w:szCs w:val="24"/>
        </w:rPr>
        <w:t>2012 pak byl</w:t>
      </w:r>
      <w:r w:rsidRPr="009253B0">
        <w:rPr>
          <w:rFonts w:ascii="Times New Roman" w:hAnsi="Times New Roman"/>
          <w:sz w:val="24"/>
          <w:szCs w:val="24"/>
        </w:rPr>
        <w:t>a</w:t>
      </w:r>
      <w:r w:rsidR="005060FA" w:rsidRPr="009253B0">
        <w:rPr>
          <w:rFonts w:ascii="Times New Roman" w:hAnsi="Times New Roman"/>
          <w:sz w:val="24"/>
          <w:szCs w:val="24"/>
        </w:rPr>
        <w:t xml:space="preserve"> </w:t>
      </w:r>
      <w:r w:rsidRPr="009253B0">
        <w:rPr>
          <w:rFonts w:ascii="Times New Roman" w:hAnsi="Times New Roman"/>
          <w:sz w:val="24"/>
          <w:szCs w:val="24"/>
        </w:rPr>
        <w:t xml:space="preserve">vydána </w:t>
      </w:r>
      <w:r w:rsidR="005060FA" w:rsidRPr="009253B0">
        <w:rPr>
          <w:rFonts w:ascii="Times New Roman" w:hAnsi="Times New Roman"/>
          <w:sz w:val="24"/>
          <w:szCs w:val="24"/>
        </w:rPr>
        <w:t>směrnic</w:t>
      </w:r>
      <w:r w:rsidRPr="009253B0">
        <w:rPr>
          <w:rFonts w:ascii="Times New Roman" w:hAnsi="Times New Roman"/>
          <w:sz w:val="24"/>
          <w:szCs w:val="24"/>
        </w:rPr>
        <w:t>e</w:t>
      </w:r>
      <w:r w:rsidR="005060FA" w:rsidRPr="009253B0">
        <w:rPr>
          <w:rFonts w:ascii="Times New Roman" w:hAnsi="Times New Roman"/>
          <w:sz w:val="24"/>
          <w:szCs w:val="24"/>
        </w:rPr>
        <w:t xml:space="preserve"> generálního ředitele </w:t>
      </w:r>
      <w:r w:rsidR="00CF086F">
        <w:rPr>
          <w:rFonts w:ascii="Times New Roman" w:hAnsi="Times New Roman"/>
          <w:sz w:val="24"/>
          <w:szCs w:val="24"/>
        </w:rPr>
        <w:t>ÚP</w:t>
      </w:r>
      <w:r w:rsidR="000A55A1">
        <w:rPr>
          <w:rFonts w:ascii="Times New Roman" w:hAnsi="Times New Roman"/>
          <w:sz w:val="24"/>
          <w:szCs w:val="24"/>
        </w:rPr>
        <w:t xml:space="preserve"> č. </w:t>
      </w:r>
      <w:r w:rsidR="00576A38" w:rsidRPr="009253B0">
        <w:rPr>
          <w:rFonts w:ascii="Times New Roman" w:hAnsi="Times New Roman"/>
          <w:sz w:val="24"/>
          <w:szCs w:val="24"/>
        </w:rPr>
        <w:t xml:space="preserve">19/2012 </w:t>
      </w:r>
      <w:r w:rsidR="000A55A1">
        <w:rPr>
          <w:rFonts w:ascii="Times New Roman" w:hAnsi="Times New Roman"/>
          <w:sz w:val="24"/>
          <w:szCs w:val="24"/>
        </w:rPr>
        <w:t>P</w:t>
      </w:r>
      <w:r w:rsidR="00576A38" w:rsidRPr="009253B0">
        <w:rPr>
          <w:rFonts w:ascii="Times New Roman" w:hAnsi="Times New Roman"/>
          <w:sz w:val="24"/>
          <w:szCs w:val="24"/>
        </w:rPr>
        <w:t>ostup a pokyn</w:t>
      </w:r>
      <w:r w:rsidR="000A55A1">
        <w:rPr>
          <w:rFonts w:ascii="Times New Roman" w:hAnsi="Times New Roman"/>
          <w:sz w:val="24"/>
          <w:szCs w:val="24"/>
        </w:rPr>
        <w:t>y</w:t>
      </w:r>
      <w:r w:rsidR="00576A38" w:rsidRPr="009253B0">
        <w:rPr>
          <w:rFonts w:ascii="Times New Roman" w:hAnsi="Times New Roman"/>
          <w:sz w:val="24"/>
          <w:szCs w:val="24"/>
        </w:rPr>
        <w:t xml:space="preserve"> k realizaci politiky zahraniční zaměstnanosti</w:t>
      </w:r>
      <w:r w:rsidR="00B66663" w:rsidRPr="009253B0">
        <w:rPr>
          <w:rFonts w:ascii="Times New Roman" w:hAnsi="Times New Roman"/>
          <w:sz w:val="24"/>
          <w:szCs w:val="24"/>
        </w:rPr>
        <w:t xml:space="preserve"> (dále jen „</w:t>
      </w:r>
      <w:r w:rsidR="000A55A1">
        <w:rPr>
          <w:rFonts w:ascii="Times New Roman" w:hAnsi="Times New Roman"/>
          <w:sz w:val="24"/>
          <w:szCs w:val="24"/>
        </w:rPr>
        <w:t>S</w:t>
      </w:r>
      <w:r w:rsidR="00B66663" w:rsidRPr="009253B0">
        <w:rPr>
          <w:rFonts w:ascii="Times New Roman" w:hAnsi="Times New Roman"/>
          <w:sz w:val="24"/>
          <w:szCs w:val="24"/>
        </w:rPr>
        <w:t>měrnice“)</w:t>
      </w:r>
      <w:r w:rsidR="000A55A1">
        <w:rPr>
          <w:rFonts w:ascii="Times New Roman" w:hAnsi="Times New Roman"/>
          <w:sz w:val="24"/>
          <w:szCs w:val="24"/>
        </w:rPr>
        <w:t>, která P</w:t>
      </w:r>
      <w:r w:rsidRPr="009253B0">
        <w:rPr>
          <w:rFonts w:ascii="Times New Roman" w:hAnsi="Times New Roman"/>
          <w:sz w:val="24"/>
          <w:szCs w:val="24"/>
        </w:rPr>
        <w:t xml:space="preserve">okyny </w:t>
      </w:r>
      <w:r w:rsidR="000A55A1">
        <w:rPr>
          <w:rFonts w:ascii="Times New Roman" w:hAnsi="Times New Roman"/>
          <w:sz w:val="24"/>
          <w:szCs w:val="24"/>
        </w:rPr>
        <w:t xml:space="preserve">MPSV </w:t>
      </w:r>
      <w:r w:rsidRPr="009253B0">
        <w:rPr>
          <w:rFonts w:ascii="Times New Roman" w:hAnsi="Times New Roman"/>
          <w:sz w:val="24"/>
          <w:szCs w:val="24"/>
        </w:rPr>
        <w:t xml:space="preserve">dále upřesňuje. </w:t>
      </w:r>
    </w:p>
    <w:p w:rsidR="00D2640B" w:rsidRPr="00D2640B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0B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D2640B" w:rsidRPr="00D2640B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0B">
        <w:rPr>
          <w:rFonts w:ascii="Times New Roman" w:hAnsi="Times New Roman" w:cs="Times New Roman"/>
          <w:b/>
          <w:sz w:val="24"/>
          <w:szCs w:val="24"/>
        </w:rPr>
        <w:t>Problémy současné situace</w:t>
      </w:r>
    </w:p>
    <w:p w:rsidR="00D2640B" w:rsidRDefault="00401E47" w:rsidP="00401E4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Úprava ultra legem</w:t>
      </w:r>
    </w:p>
    <w:p w:rsidR="00213A69" w:rsidRPr="00213A69" w:rsidRDefault="000A55A1" w:rsidP="00213A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Pokyny MPSV i S</w:t>
      </w:r>
      <w:r w:rsidR="00937FCD" w:rsidRPr="00937FCD">
        <w:rPr>
          <w:rFonts w:ascii="Times New Roman" w:hAnsi="Times New Roman" w:cs="Times New Roman"/>
          <w:sz w:val="24"/>
          <w:szCs w:val="24"/>
        </w:rPr>
        <w:t>měrnice jsou svojí povahou intern</w:t>
      </w:r>
      <w:r w:rsidR="00CF086F">
        <w:rPr>
          <w:rFonts w:ascii="Times New Roman" w:hAnsi="Times New Roman" w:cs="Times New Roman"/>
          <w:sz w:val="24"/>
          <w:szCs w:val="24"/>
        </w:rPr>
        <w:t>í normativní akty a jako takové j</w:t>
      </w:r>
      <w:r w:rsidR="00937FCD" w:rsidRPr="00937FCD">
        <w:rPr>
          <w:rFonts w:ascii="Times New Roman" w:hAnsi="Times New Roman" w:cs="Times New Roman"/>
          <w:sz w:val="24"/>
          <w:szCs w:val="24"/>
        </w:rPr>
        <w:t xml:space="preserve">sou tedy závazné pro osoby ve vztahu podřízenosti k MPSV v prvním případě a ve vztahu podřízenosti ke generálnímu řediteli ÚP v případě druhém. </w:t>
      </w:r>
      <w:r w:rsidR="00937FCD">
        <w:rPr>
          <w:rFonts w:ascii="Times New Roman" w:hAnsi="Times New Roman" w:cs="Times New Roman"/>
          <w:sz w:val="24"/>
          <w:szCs w:val="24"/>
        </w:rPr>
        <w:t>Jako pro všechny podzákonné před</w:t>
      </w:r>
      <w:r w:rsidR="00CF086F">
        <w:rPr>
          <w:rFonts w:ascii="Times New Roman" w:hAnsi="Times New Roman" w:cs="Times New Roman"/>
          <w:sz w:val="24"/>
          <w:szCs w:val="24"/>
        </w:rPr>
        <w:t>pisy</w:t>
      </w:r>
      <w:r w:rsidR="004E518A">
        <w:rPr>
          <w:rFonts w:ascii="Times New Roman" w:hAnsi="Times New Roman" w:cs="Times New Roman"/>
          <w:sz w:val="24"/>
          <w:szCs w:val="24"/>
        </w:rPr>
        <w:t xml:space="preserve"> platí i </w:t>
      </w:r>
      <w:r w:rsidR="00937FCD">
        <w:rPr>
          <w:rFonts w:ascii="Times New Roman" w:hAnsi="Times New Roman" w:cs="Times New Roman"/>
          <w:sz w:val="24"/>
          <w:szCs w:val="24"/>
        </w:rPr>
        <w:t>pro interní normativní akty povinnost souladu se zákonem a ústavním pořádkem. Aktuální podzákonná úprava zaměstnávání cizinců však hned v několika ohledech překračuje meze stanovené zákonem</w:t>
      </w:r>
      <w:r w:rsidR="00213A69">
        <w:rPr>
          <w:rFonts w:ascii="Times New Roman" w:hAnsi="Times New Roman" w:cs="Times New Roman"/>
          <w:sz w:val="24"/>
          <w:szCs w:val="24"/>
        </w:rPr>
        <w:t xml:space="preserve"> a zavádí nad rámec zákona o zaměstnanosti další podmínky pro vydání povolení k zaměstnání cizinců</w:t>
      </w:r>
      <w:r w:rsidR="00937F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A69" w:rsidRDefault="00213A69" w:rsidP="00A77644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Odůvodněný předpoklad vážného ekonomického ohrožení zaměstnavatele</w:t>
      </w:r>
    </w:p>
    <w:p w:rsidR="00213A69" w:rsidRPr="00213A69" w:rsidRDefault="00213A69" w:rsidP="000A55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Pokyny</w:t>
      </w:r>
      <w:r w:rsidR="000A55A1">
        <w:rPr>
          <w:rFonts w:ascii="Times New Roman" w:hAnsi="Times New Roman" w:cs="Times New Roman"/>
          <w:sz w:val="24"/>
          <w:szCs w:val="24"/>
        </w:rPr>
        <w:t xml:space="preserve"> MPSV </w:t>
      </w:r>
      <w:r w:rsidR="00E20B34">
        <w:rPr>
          <w:rFonts w:ascii="Times New Roman" w:hAnsi="Times New Roman" w:cs="Times New Roman"/>
          <w:sz w:val="24"/>
          <w:szCs w:val="24"/>
        </w:rPr>
        <w:t>(část</w:t>
      </w:r>
      <w:r w:rsidR="000A55A1">
        <w:rPr>
          <w:rFonts w:ascii="Times New Roman" w:hAnsi="Times New Roman" w:cs="Times New Roman"/>
          <w:sz w:val="24"/>
          <w:szCs w:val="24"/>
        </w:rPr>
        <w:t xml:space="preserve"> 1</w:t>
      </w:r>
      <w:r w:rsidR="00E20B34">
        <w:rPr>
          <w:rFonts w:ascii="Times New Roman" w:hAnsi="Times New Roman" w:cs="Times New Roman"/>
          <w:sz w:val="24"/>
          <w:szCs w:val="24"/>
        </w:rPr>
        <w:t>, odst. 2</w:t>
      </w:r>
      <w:r w:rsidR="000A55A1">
        <w:rPr>
          <w:rFonts w:ascii="Times New Roman" w:hAnsi="Times New Roman" w:cs="Times New Roman"/>
          <w:sz w:val="24"/>
          <w:szCs w:val="24"/>
        </w:rPr>
        <w:t>) i S</w:t>
      </w:r>
      <w:r w:rsidRPr="00213A69">
        <w:rPr>
          <w:rFonts w:ascii="Times New Roman" w:hAnsi="Times New Roman" w:cs="Times New Roman"/>
          <w:sz w:val="24"/>
          <w:szCs w:val="24"/>
        </w:rPr>
        <w:t xml:space="preserve">měrnice (čl. </w:t>
      </w:r>
      <w:r>
        <w:rPr>
          <w:rFonts w:ascii="Times New Roman" w:hAnsi="Times New Roman" w:cs="Times New Roman"/>
          <w:sz w:val="24"/>
          <w:szCs w:val="24"/>
        </w:rPr>
        <w:t xml:space="preserve">I odst. </w:t>
      </w:r>
      <w:r w:rsidR="00E647D0">
        <w:rPr>
          <w:rFonts w:ascii="Times New Roman" w:hAnsi="Times New Roman" w:cs="Times New Roman"/>
          <w:sz w:val="24"/>
          <w:szCs w:val="24"/>
        </w:rPr>
        <w:t>3) uvádí, že krajská pobočka ÚP </w:t>
      </w:r>
      <w:r>
        <w:rPr>
          <w:rFonts w:ascii="Times New Roman" w:hAnsi="Times New Roman" w:cs="Times New Roman"/>
          <w:sz w:val="24"/>
          <w:szCs w:val="24"/>
        </w:rPr>
        <w:t>vydá povolení k zaměstnání „</w:t>
      </w:r>
      <w:r w:rsidRPr="000A55A1">
        <w:rPr>
          <w:rFonts w:ascii="Times New Roman" w:hAnsi="Times New Roman" w:cs="Times New Roman"/>
          <w:i/>
          <w:sz w:val="24"/>
          <w:szCs w:val="24"/>
        </w:rPr>
        <w:t xml:space="preserve">pouze tehdy, existuje-li odůvodněný předpoklad, že jeho nevydání způsobí vážné ekonomické ohrožení zaměstnavatele vedoucí k rušení </w:t>
      </w:r>
      <w:r w:rsidR="000A55A1">
        <w:rPr>
          <w:rFonts w:ascii="Times New Roman" w:hAnsi="Times New Roman" w:cs="Times New Roman"/>
          <w:i/>
          <w:sz w:val="24"/>
          <w:szCs w:val="24"/>
        </w:rPr>
        <w:t>pracovních míst a </w:t>
      </w:r>
      <w:r w:rsidRPr="000A55A1">
        <w:rPr>
          <w:rFonts w:ascii="Times New Roman" w:hAnsi="Times New Roman" w:cs="Times New Roman"/>
          <w:i/>
          <w:sz w:val="24"/>
          <w:szCs w:val="24"/>
        </w:rPr>
        <w:t xml:space="preserve">propouštění stávajících </w:t>
      </w:r>
      <w:r w:rsidR="000A55A1" w:rsidRPr="000A55A1">
        <w:rPr>
          <w:rFonts w:ascii="Times New Roman" w:hAnsi="Times New Roman" w:cs="Times New Roman"/>
          <w:i/>
          <w:sz w:val="24"/>
          <w:szCs w:val="24"/>
        </w:rPr>
        <w:t>zaměstnanců, kteří po ztrátě pracovního uplatnění zvýší míru nezaměstnanosti v regionu</w:t>
      </w:r>
      <w:r w:rsidR="000A55A1">
        <w:rPr>
          <w:rFonts w:ascii="Times New Roman" w:hAnsi="Times New Roman" w:cs="Times New Roman"/>
          <w:sz w:val="24"/>
          <w:szCs w:val="24"/>
        </w:rPr>
        <w:t>“. Tato podmínka by měla být  posuzována i při prodlužování existujících povolení (</w:t>
      </w:r>
      <w:r w:rsidR="00E20B34">
        <w:rPr>
          <w:rFonts w:ascii="Times New Roman" w:hAnsi="Times New Roman" w:cs="Times New Roman"/>
          <w:sz w:val="24"/>
          <w:szCs w:val="24"/>
        </w:rPr>
        <w:t>část</w:t>
      </w:r>
      <w:r w:rsidR="000A55A1">
        <w:rPr>
          <w:rFonts w:ascii="Times New Roman" w:hAnsi="Times New Roman" w:cs="Times New Roman"/>
          <w:sz w:val="24"/>
          <w:szCs w:val="24"/>
        </w:rPr>
        <w:t xml:space="preserve"> 2 </w:t>
      </w:r>
      <w:r w:rsidR="00E20B34">
        <w:rPr>
          <w:rFonts w:ascii="Times New Roman" w:hAnsi="Times New Roman" w:cs="Times New Roman"/>
          <w:sz w:val="24"/>
          <w:szCs w:val="24"/>
        </w:rPr>
        <w:t xml:space="preserve">odst. 2 </w:t>
      </w:r>
      <w:r w:rsidR="000A55A1">
        <w:rPr>
          <w:rFonts w:ascii="Times New Roman" w:hAnsi="Times New Roman" w:cs="Times New Roman"/>
          <w:sz w:val="24"/>
          <w:szCs w:val="24"/>
        </w:rPr>
        <w:t>Pokynů MPSV, čl. 2 odst. 2 Směrnice).</w:t>
      </w:r>
      <w:r w:rsidR="000A55A1" w:rsidRPr="000A55A1">
        <w:rPr>
          <w:rFonts w:ascii="Times New Roman" w:hAnsi="Times New Roman" w:cs="Times New Roman"/>
          <w:sz w:val="24"/>
          <w:szCs w:val="24"/>
        </w:rPr>
        <w:t xml:space="preserve"> </w:t>
      </w:r>
      <w:r w:rsidR="000A55A1">
        <w:rPr>
          <w:rFonts w:ascii="Times New Roman" w:hAnsi="Times New Roman" w:cs="Times New Roman"/>
          <w:sz w:val="24"/>
          <w:szCs w:val="24"/>
        </w:rPr>
        <w:t>Správní orgán má tedy v tomto případě zcela nad rámec zákona zkoumat ekonomické dopady nevydání povolení k zaměstnání.</w:t>
      </w:r>
    </w:p>
    <w:p w:rsidR="00213A69" w:rsidRDefault="00A77644" w:rsidP="000A55A1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Nostrifikace</w:t>
      </w:r>
    </w:p>
    <w:p w:rsidR="000A55A1" w:rsidRDefault="00A94ED2" w:rsidP="00B90F5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="000A55A1" w:rsidRPr="000A55A1">
        <w:rPr>
          <w:rFonts w:ascii="Times New Roman" w:hAnsi="Times New Roman" w:cs="Times New Roman"/>
          <w:sz w:val="24"/>
          <w:szCs w:val="24"/>
        </w:rPr>
        <w:t>§</w:t>
      </w:r>
      <w:r w:rsidR="006353A7">
        <w:rPr>
          <w:rFonts w:ascii="Times New Roman" w:hAnsi="Times New Roman" w:cs="Times New Roman"/>
          <w:sz w:val="24"/>
          <w:szCs w:val="24"/>
        </w:rPr>
        <w:t xml:space="preserve"> 91 odst. 2 zákona o zaměstnanosti jsou přílohami k žádosti o vydání povolení:</w:t>
      </w:r>
    </w:p>
    <w:p w:rsidR="006353A7" w:rsidRPr="006353A7" w:rsidRDefault="006353A7" w:rsidP="00A4070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3A7">
        <w:rPr>
          <w:rFonts w:ascii="Times New Roman" w:hAnsi="Times New Roman" w:cs="Times New Roman"/>
          <w:i/>
          <w:sz w:val="24"/>
          <w:szCs w:val="24"/>
        </w:rPr>
        <w:t>„a) vyjádření zaměstnavatele, že cizince zaměstná,</w:t>
      </w:r>
    </w:p>
    <w:p w:rsidR="006353A7" w:rsidRPr="006353A7" w:rsidRDefault="006353A7" w:rsidP="00A4070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3A7">
        <w:rPr>
          <w:rFonts w:ascii="Times New Roman" w:hAnsi="Times New Roman" w:cs="Times New Roman"/>
          <w:i/>
          <w:sz w:val="24"/>
          <w:szCs w:val="24"/>
        </w:rPr>
        <w:t>b) doklady osvědčující odbornou způsobilost pro výkon požadovaného zaměstnání,</w:t>
      </w:r>
    </w:p>
    <w:p w:rsidR="006353A7" w:rsidRDefault="006353A7" w:rsidP="00A4070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A7">
        <w:rPr>
          <w:rFonts w:ascii="Times New Roman" w:hAnsi="Times New Roman" w:cs="Times New Roman"/>
          <w:i/>
          <w:sz w:val="24"/>
          <w:szCs w:val="24"/>
        </w:rPr>
        <w:t>c) další doklady, jestliže to vyplývá z charakteru zaměstnání nebo jestliže to stanoví vyhlášená mezinárodní smlouva, k jejíž ratifikaci dal Parlament souhlas a jíž je Česká republika vázána</w:t>
      </w:r>
      <w:r w:rsidRPr="006353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6353A7" w:rsidRDefault="006353A7" w:rsidP="00B90F5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Povinnou přílohou žádosti je tedy doklad osvědčující odbornou způsobilost předkládaný </w:t>
      </w:r>
      <w:r w:rsidR="00CF086F">
        <w:rPr>
          <w:rFonts w:ascii="Times New Roman" w:hAnsi="Times New Roman" w:cs="Times New Roman"/>
          <w:sz w:val="24"/>
          <w:szCs w:val="24"/>
        </w:rPr>
        <w:t xml:space="preserve">toliko </w:t>
      </w:r>
      <w:r>
        <w:rPr>
          <w:rFonts w:ascii="Times New Roman" w:hAnsi="Times New Roman" w:cs="Times New Roman"/>
          <w:sz w:val="24"/>
          <w:szCs w:val="24"/>
        </w:rPr>
        <w:t>v originálním znění v úředně ověře</w:t>
      </w:r>
      <w:r w:rsidR="00CF086F">
        <w:rPr>
          <w:rFonts w:ascii="Times New Roman" w:hAnsi="Times New Roman" w:cs="Times New Roman"/>
          <w:sz w:val="24"/>
          <w:szCs w:val="24"/>
        </w:rPr>
        <w:t>ném překladu do českého jazyka;</w:t>
      </w:r>
      <w:r w:rsidR="002368A4">
        <w:rPr>
          <w:rFonts w:ascii="Times New Roman" w:hAnsi="Times New Roman" w:cs="Times New Roman"/>
          <w:sz w:val="24"/>
          <w:szCs w:val="24"/>
        </w:rPr>
        <w:t xml:space="preserve"> n</w:t>
      </w:r>
      <w:r w:rsidR="00CF086F">
        <w:rPr>
          <w:rFonts w:ascii="Times New Roman" w:hAnsi="Times New Roman" w:cs="Times New Roman"/>
          <w:sz w:val="24"/>
          <w:szCs w:val="24"/>
        </w:rPr>
        <w:t>ení třeba</w:t>
      </w:r>
      <w:r w:rsidR="002368A4">
        <w:rPr>
          <w:rFonts w:ascii="Times New Roman" w:hAnsi="Times New Roman" w:cs="Times New Roman"/>
          <w:sz w:val="24"/>
          <w:szCs w:val="24"/>
        </w:rPr>
        <w:t xml:space="preserve"> nostrifikace vzdělání, jak vyžaduje </w:t>
      </w:r>
      <w:r w:rsidR="00E20B34">
        <w:rPr>
          <w:rFonts w:ascii="Times New Roman" w:hAnsi="Times New Roman" w:cs="Times New Roman"/>
          <w:sz w:val="24"/>
          <w:szCs w:val="24"/>
        </w:rPr>
        <w:t>část</w:t>
      </w:r>
      <w:r w:rsidR="002368A4">
        <w:rPr>
          <w:rFonts w:ascii="Times New Roman" w:hAnsi="Times New Roman" w:cs="Times New Roman"/>
          <w:sz w:val="24"/>
          <w:szCs w:val="24"/>
        </w:rPr>
        <w:t xml:space="preserve"> 4 </w:t>
      </w:r>
      <w:r w:rsidR="00E20B34">
        <w:rPr>
          <w:rFonts w:ascii="Times New Roman" w:hAnsi="Times New Roman" w:cs="Times New Roman"/>
          <w:sz w:val="24"/>
          <w:szCs w:val="24"/>
        </w:rPr>
        <w:t xml:space="preserve">odst. 1 </w:t>
      </w:r>
      <w:r w:rsidR="002368A4">
        <w:rPr>
          <w:rFonts w:ascii="Times New Roman" w:hAnsi="Times New Roman" w:cs="Times New Roman"/>
          <w:sz w:val="24"/>
          <w:szCs w:val="24"/>
        </w:rPr>
        <w:t>Pokynů a čl. IV Směrnice.</w:t>
      </w:r>
      <w:r w:rsidR="00EE4A1A">
        <w:rPr>
          <w:rFonts w:ascii="Times New Roman" w:hAnsi="Times New Roman" w:cs="Times New Roman"/>
          <w:sz w:val="24"/>
          <w:szCs w:val="24"/>
        </w:rPr>
        <w:t xml:space="preserve"> V odůvodnění Směrnice se připouští, že požadavek nostrifikace </w:t>
      </w:r>
      <w:r w:rsidR="00550A07">
        <w:rPr>
          <w:rFonts w:ascii="Times New Roman" w:hAnsi="Times New Roman" w:cs="Times New Roman"/>
          <w:sz w:val="24"/>
          <w:szCs w:val="24"/>
        </w:rPr>
        <w:t xml:space="preserve">není obsažen v zákoně o </w:t>
      </w:r>
      <w:r w:rsidR="00550A07">
        <w:rPr>
          <w:rFonts w:ascii="Times New Roman" w:hAnsi="Times New Roman" w:cs="Times New Roman"/>
          <w:sz w:val="24"/>
          <w:szCs w:val="24"/>
        </w:rPr>
        <w:lastRenderedPageBreak/>
        <w:t>zaměstnanosti</w:t>
      </w:r>
      <w:r w:rsidR="00EE4A1A">
        <w:rPr>
          <w:rFonts w:ascii="Times New Roman" w:hAnsi="Times New Roman" w:cs="Times New Roman"/>
          <w:sz w:val="24"/>
          <w:szCs w:val="24"/>
        </w:rPr>
        <w:t>. Zároveň se v něm však odkazuje na § 53 odst. 4</w:t>
      </w:r>
      <w:r w:rsidR="00EE4A1A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EE4A1A">
        <w:rPr>
          <w:rFonts w:ascii="Times New Roman" w:hAnsi="Times New Roman" w:cs="Times New Roman"/>
          <w:sz w:val="24"/>
          <w:szCs w:val="24"/>
        </w:rPr>
        <w:t xml:space="preserve"> a § 3</w:t>
      </w:r>
      <w:r w:rsidR="00EE4A1A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EE4A1A">
        <w:rPr>
          <w:rFonts w:ascii="Times New Roman" w:hAnsi="Times New Roman" w:cs="Times New Roman"/>
          <w:sz w:val="24"/>
          <w:szCs w:val="24"/>
        </w:rPr>
        <w:t xml:space="preserve"> zákona č. 500/2004 Sb., správní řád, ve znění pozdějších předpisů</w:t>
      </w:r>
      <w:r w:rsidR="00B943DF">
        <w:rPr>
          <w:rFonts w:ascii="Times New Roman" w:hAnsi="Times New Roman" w:cs="Times New Roman"/>
          <w:sz w:val="24"/>
          <w:szCs w:val="24"/>
        </w:rPr>
        <w:t xml:space="preserve"> (dále jen „správní řád“)</w:t>
      </w:r>
      <w:r w:rsidR="00EE4A1A">
        <w:rPr>
          <w:rFonts w:ascii="Times New Roman" w:hAnsi="Times New Roman" w:cs="Times New Roman"/>
          <w:sz w:val="24"/>
          <w:szCs w:val="24"/>
        </w:rPr>
        <w:t>. Ani jedno z těchto ustanovení však nezakládá pravomoc správního orgánu požadovat nostrifikaci vzdělání.</w:t>
      </w:r>
    </w:p>
    <w:p w:rsidR="00EE4A1A" w:rsidRDefault="00EE4A1A" w:rsidP="00B90F5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Pokyny MPSV a Směrnice </w:t>
      </w:r>
      <w:r w:rsidR="00A94ED2">
        <w:rPr>
          <w:rFonts w:ascii="Times New Roman" w:hAnsi="Times New Roman" w:cs="Times New Roman"/>
          <w:sz w:val="24"/>
          <w:szCs w:val="24"/>
        </w:rPr>
        <w:t xml:space="preserve">dále </w:t>
      </w:r>
      <w:r w:rsidR="00E20B34">
        <w:rPr>
          <w:rFonts w:ascii="Times New Roman" w:hAnsi="Times New Roman" w:cs="Times New Roman"/>
          <w:sz w:val="24"/>
          <w:szCs w:val="24"/>
        </w:rPr>
        <w:t>neodráží skutečnost, že nostrifikace nen</w:t>
      </w:r>
      <w:r w:rsidR="00CF086F">
        <w:rPr>
          <w:rFonts w:ascii="Times New Roman" w:hAnsi="Times New Roman" w:cs="Times New Roman"/>
          <w:sz w:val="24"/>
          <w:szCs w:val="24"/>
        </w:rPr>
        <w:t>í primárním nástrojem regulace</w:t>
      </w:r>
      <w:r w:rsidR="00E20B34">
        <w:rPr>
          <w:rFonts w:ascii="Times New Roman" w:hAnsi="Times New Roman" w:cs="Times New Roman"/>
          <w:sz w:val="24"/>
          <w:szCs w:val="24"/>
        </w:rPr>
        <w:t xml:space="preserve"> zaměstnanosti, ale </w:t>
      </w:r>
      <w:r w:rsidR="00CF086F">
        <w:rPr>
          <w:rFonts w:ascii="Times New Roman" w:hAnsi="Times New Roman" w:cs="Times New Roman"/>
          <w:sz w:val="24"/>
          <w:szCs w:val="24"/>
        </w:rPr>
        <w:t xml:space="preserve">má sloužit pro účely </w:t>
      </w:r>
      <w:r w:rsidR="00E20B34">
        <w:rPr>
          <w:rFonts w:ascii="Times New Roman" w:hAnsi="Times New Roman" w:cs="Times New Roman"/>
          <w:sz w:val="24"/>
          <w:szCs w:val="24"/>
        </w:rPr>
        <w:t xml:space="preserve">vzdělání, </w:t>
      </w:r>
      <w:r w:rsidR="00CF086F">
        <w:rPr>
          <w:rFonts w:ascii="Times New Roman" w:hAnsi="Times New Roman" w:cs="Times New Roman"/>
          <w:sz w:val="24"/>
          <w:szCs w:val="24"/>
        </w:rPr>
        <w:t>konkrétních povolání, podnikání atd.;</w:t>
      </w:r>
      <w:r w:rsidR="00E20B34">
        <w:rPr>
          <w:rFonts w:ascii="Times New Roman" w:hAnsi="Times New Roman" w:cs="Times New Roman"/>
          <w:sz w:val="24"/>
          <w:szCs w:val="24"/>
        </w:rPr>
        <w:t xml:space="preserve"> </w:t>
      </w:r>
      <w:r w:rsidR="00CF086F">
        <w:rPr>
          <w:rFonts w:ascii="Times New Roman" w:hAnsi="Times New Roman" w:cs="Times New Roman"/>
          <w:sz w:val="24"/>
          <w:szCs w:val="24"/>
        </w:rPr>
        <w:t>v oblasti</w:t>
      </w:r>
      <w:r w:rsidR="00E20B34">
        <w:rPr>
          <w:rFonts w:ascii="Times New Roman" w:hAnsi="Times New Roman" w:cs="Times New Roman"/>
          <w:sz w:val="24"/>
          <w:szCs w:val="24"/>
        </w:rPr>
        <w:t xml:space="preserve"> regulace zaměstnanosti se naopak jeví být nevhodn</w:t>
      </w:r>
      <w:r w:rsidR="00CF086F">
        <w:rPr>
          <w:rFonts w:ascii="Times New Roman" w:hAnsi="Times New Roman" w:cs="Times New Roman"/>
          <w:sz w:val="24"/>
          <w:szCs w:val="24"/>
        </w:rPr>
        <w:t>á</w:t>
      </w:r>
      <w:r w:rsidR="00E20B34">
        <w:rPr>
          <w:rFonts w:ascii="Times New Roman" w:hAnsi="Times New Roman" w:cs="Times New Roman"/>
          <w:sz w:val="24"/>
          <w:szCs w:val="24"/>
        </w:rPr>
        <w:t xml:space="preserve"> a nedostatečn</w:t>
      </w:r>
      <w:r w:rsidR="00CF086F">
        <w:rPr>
          <w:rFonts w:ascii="Times New Roman" w:hAnsi="Times New Roman" w:cs="Times New Roman"/>
          <w:sz w:val="24"/>
          <w:szCs w:val="24"/>
        </w:rPr>
        <w:t>á</w:t>
      </w:r>
      <w:r w:rsidR="00E20B34">
        <w:rPr>
          <w:rFonts w:ascii="Times New Roman" w:hAnsi="Times New Roman" w:cs="Times New Roman"/>
          <w:sz w:val="24"/>
          <w:szCs w:val="24"/>
        </w:rPr>
        <w:t xml:space="preserve">, neboť </w:t>
      </w:r>
      <w:r w:rsidR="00EA07FE">
        <w:rPr>
          <w:rFonts w:ascii="Times New Roman" w:hAnsi="Times New Roman" w:cs="Times New Roman"/>
          <w:sz w:val="24"/>
          <w:szCs w:val="24"/>
        </w:rPr>
        <w:t xml:space="preserve">v případě nižšího než vysokoškolského vzdělání </w:t>
      </w:r>
      <w:r w:rsidR="00E20B34">
        <w:rPr>
          <w:rFonts w:ascii="Times New Roman" w:hAnsi="Times New Roman" w:cs="Times New Roman"/>
          <w:sz w:val="24"/>
          <w:szCs w:val="24"/>
        </w:rPr>
        <w:t xml:space="preserve">neumožňuje </w:t>
      </w:r>
      <w:r w:rsidR="00EA07FE">
        <w:rPr>
          <w:rFonts w:ascii="Times New Roman" w:hAnsi="Times New Roman" w:cs="Times New Roman"/>
          <w:sz w:val="24"/>
          <w:szCs w:val="24"/>
        </w:rPr>
        <w:t>flexibilní zhodnocení</w:t>
      </w:r>
      <w:r w:rsidR="00EA07FE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EA07FE">
        <w:rPr>
          <w:rFonts w:ascii="Times New Roman" w:hAnsi="Times New Roman" w:cs="Times New Roman"/>
          <w:sz w:val="24"/>
          <w:szCs w:val="24"/>
        </w:rPr>
        <w:t>.</w:t>
      </w:r>
      <w:r w:rsidR="00C96721">
        <w:rPr>
          <w:rFonts w:ascii="Times New Roman" w:hAnsi="Times New Roman" w:cs="Times New Roman"/>
          <w:sz w:val="24"/>
          <w:szCs w:val="24"/>
        </w:rPr>
        <w:t xml:space="preserve"> V neposlední řadě nezohledňuje neformální znalosti a dovednosti získané praxí.</w:t>
      </w:r>
    </w:p>
    <w:p w:rsidR="00FB6D91" w:rsidRDefault="00C96721" w:rsidP="00B90F5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96721">
        <w:rPr>
          <w:rFonts w:ascii="Times New Roman" w:hAnsi="Times New Roman" w:cs="Times New Roman"/>
          <w:sz w:val="24"/>
          <w:szCs w:val="24"/>
        </w:rPr>
        <w:t xml:space="preserve">ákon </w:t>
      </w:r>
      <w:r>
        <w:rPr>
          <w:rFonts w:ascii="Times New Roman" w:hAnsi="Times New Roman" w:cs="Times New Roman"/>
          <w:sz w:val="24"/>
          <w:szCs w:val="24"/>
        </w:rPr>
        <w:t xml:space="preserve">o zaměstnanosti nepožaduje </w:t>
      </w:r>
      <w:r w:rsidRPr="00C96721">
        <w:rPr>
          <w:rFonts w:ascii="Times New Roman" w:hAnsi="Times New Roman" w:cs="Times New Roman"/>
          <w:sz w:val="24"/>
          <w:szCs w:val="24"/>
        </w:rPr>
        <w:t>doložení odborné způsobilosti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C96721">
        <w:rPr>
          <w:rFonts w:ascii="Times New Roman" w:hAnsi="Times New Roman" w:cs="Times New Roman"/>
          <w:sz w:val="24"/>
          <w:szCs w:val="24"/>
        </w:rPr>
        <w:t>ro prodlo</w:t>
      </w:r>
      <w:r>
        <w:rPr>
          <w:rFonts w:ascii="Times New Roman" w:hAnsi="Times New Roman" w:cs="Times New Roman"/>
          <w:sz w:val="24"/>
          <w:szCs w:val="24"/>
        </w:rPr>
        <w:t>užení povolení k zaměstnání</w:t>
      </w:r>
      <w:r w:rsidR="0079597D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C96721">
        <w:rPr>
          <w:rFonts w:ascii="Times New Roman" w:hAnsi="Times New Roman" w:cs="Times New Roman"/>
          <w:sz w:val="24"/>
          <w:szCs w:val="24"/>
        </w:rPr>
        <w:t>. Požadave</w:t>
      </w:r>
      <w:r w:rsidR="0079597D">
        <w:rPr>
          <w:rFonts w:ascii="Times New Roman" w:hAnsi="Times New Roman" w:cs="Times New Roman"/>
          <w:sz w:val="24"/>
          <w:szCs w:val="24"/>
        </w:rPr>
        <w:t>k dokládání způsobilosti (čl.</w:t>
      </w:r>
      <w:r w:rsidRPr="00C96721">
        <w:rPr>
          <w:rFonts w:ascii="Times New Roman" w:hAnsi="Times New Roman" w:cs="Times New Roman"/>
          <w:sz w:val="24"/>
          <w:szCs w:val="24"/>
        </w:rPr>
        <w:t xml:space="preserve"> </w:t>
      </w:r>
      <w:r w:rsidR="0079597D">
        <w:rPr>
          <w:rFonts w:ascii="Times New Roman" w:hAnsi="Times New Roman" w:cs="Times New Roman"/>
          <w:sz w:val="24"/>
          <w:szCs w:val="24"/>
        </w:rPr>
        <w:t>IV</w:t>
      </w:r>
      <w:r w:rsidRPr="00C96721">
        <w:rPr>
          <w:rFonts w:ascii="Times New Roman" w:hAnsi="Times New Roman" w:cs="Times New Roman"/>
          <w:sz w:val="24"/>
          <w:szCs w:val="24"/>
        </w:rPr>
        <w:t xml:space="preserve"> odst. </w:t>
      </w:r>
      <w:r w:rsidR="0079597D">
        <w:rPr>
          <w:rFonts w:ascii="Times New Roman" w:hAnsi="Times New Roman" w:cs="Times New Roman"/>
          <w:sz w:val="24"/>
          <w:szCs w:val="24"/>
        </w:rPr>
        <w:t>4 písm. c) S</w:t>
      </w:r>
      <w:r>
        <w:rPr>
          <w:rFonts w:ascii="Times New Roman" w:hAnsi="Times New Roman" w:cs="Times New Roman"/>
          <w:sz w:val="24"/>
          <w:szCs w:val="24"/>
        </w:rPr>
        <w:t xml:space="preserve">měrnice), byť jen u </w:t>
      </w:r>
      <w:r w:rsidRPr="00C96721">
        <w:rPr>
          <w:rFonts w:ascii="Times New Roman" w:hAnsi="Times New Roman" w:cs="Times New Roman"/>
          <w:sz w:val="24"/>
          <w:szCs w:val="24"/>
        </w:rPr>
        <w:t>regulovaných povolání, j</w:t>
      </w:r>
      <w:r w:rsidR="00CF086F">
        <w:rPr>
          <w:rFonts w:ascii="Times New Roman" w:hAnsi="Times New Roman" w:cs="Times New Roman"/>
          <w:sz w:val="24"/>
          <w:szCs w:val="24"/>
        </w:rPr>
        <w:t>d</w:t>
      </w:r>
      <w:r w:rsidRPr="00C96721">
        <w:rPr>
          <w:rFonts w:ascii="Times New Roman" w:hAnsi="Times New Roman" w:cs="Times New Roman"/>
          <w:sz w:val="24"/>
          <w:szCs w:val="24"/>
        </w:rPr>
        <w:t xml:space="preserve">e opět </w:t>
      </w:r>
      <w:r w:rsidR="0079597D">
        <w:rPr>
          <w:rFonts w:ascii="Times New Roman" w:hAnsi="Times New Roman" w:cs="Times New Roman"/>
          <w:sz w:val="24"/>
          <w:szCs w:val="24"/>
        </w:rPr>
        <w:t>nad rámec</w:t>
      </w:r>
      <w:r w:rsidRPr="00C96721">
        <w:rPr>
          <w:rFonts w:ascii="Times New Roman" w:hAnsi="Times New Roman" w:cs="Times New Roman"/>
          <w:sz w:val="24"/>
          <w:szCs w:val="24"/>
        </w:rPr>
        <w:t xml:space="preserve"> zákon</w:t>
      </w:r>
      <w:r w:rsidR="0079597D">
        <w:rPr>
          <w:rFonts w:ascii="Times New Roman" w:hAnsi="Times New Roman" w:cs="Times New Roman"/>
          <w:sz w:val="24"/>
          <w:szCs w:val="24"/>
        </w:rPr>
        <w:t>a</w:t>
      </w:r>
      <w:r w:rsidRPr="00C96721">
        <w:rPr>
          <w:rFonts w:ascii="Times New Roman" w:hAnsi="Times New Roman" w:cs="Times New Roman"/>
          <w:sz w:val="24"/>
          <w:szCs w:val="24"/>
        </w:rPr>
        <w:t>.</w:t>
      </w:r>
      <w:r w:rsidR="00795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E47" w:rsidRDefault="00A77644" w:rsidP="0086638C">
      <w:pPr>
        <w:pStyle w:val="Odstavecseseznamem"/>
        <w:numPr>
          <w:ilvl w:val="1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91">
        <w:rPr>
          <w:rFonts w:ascii="Times New Roman" w:hAnsi="Times New Roman" w:cs="Times New Roman"/>
          <w:b/>
          <w:sz w:val="24"/>
          <w:szCs w:val="24"/>
        </w:rPr>
        <w:t>Zaměstnávání rodinných příslušníků občanů Evropské unie</w:t>
      </w:r>
      <w:r w:rsidR="00B90F54">
        <w:rPr>
          <w:rFonts w:ascii="Times New Roman" w:hAnsi="Times New Roman" w:cs="Times New Roman"/>
          <w:b/>
          <w:sz w:val="24"/>
          <w:szCs w:val="24"/>
        </w:rPr>
        <w:t xml:space="preserve"> (dále jen „EU“)</w:t>
      </w:r>
    </w:p>
    <w:p w:rsidR="00B90F54" w:rsidRDefault="008418DF" w:rsidP="00B90F54">
      <w:pPr>
        <w:autoSpaceDE w:val="0"/>
        <w:autoSpaceDN w:val="0"/>
        <w:adjustRightInd w:val="0"/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 odst. 2 zákona o zaměstnanosti stanoví, že </w:t>
      </w:r>
      <w:r w:rsidR="00B90F54">
        <w:rPr>
          <w:rFonts w:ascii="Times New Roman" w:hAnsi="Times New Roman" w:cs="Times New Roman"/>
          <w:sz w:val="24"/>
          <w:szCs w:val="24"/>
        </w:rPr>
        <w:t xml:space="preserve">občan EU a jeho </w:t>
      </w:r>
      <w:r>
        <w:rPr>
          <w:rFonts w:ascii="Times New Roman" w:hAnsi="Times New Roman" w:cs="Times New Roman"/>
          <w:sz w:val="24"/>
          <w:szCs w:val="24"/>
        </w:rPr>
        <w:t xml:space="preserve">rodinný příslušník </w:t>
      </w:r>
      <w:r w:rsidR="00B90F54">
        <w:rPr>
          <w:rFonts w:ascii="Times New Roman" w:hAnsi="Times New Roman" w:cs="Times New Roman"/>
          <w:sz w:val="24"/>
          <w:szCs w:val="24"/>
        </w:rPr>
        <w:t>mají</w:t>
      </w:r>
      <w:r w:rsidRPr="008418DF">
        <w:rPr>
          <w:rFonts w:ascii="Times New Roman" w:hAnsi="Times New Roman" w:cs="Times New Roman"/>
          <w:sz w:val="24"/>
          <w:szCs w:val="24"/>
        </w:rPr>
        <w:t xml:space="preserve"> stejné právní postavení v právních vztazích upravených tímto zákonem jako občan Č</w:t>
      </w:r>
      <w:r w:rsidR="00CF086F">
        <w:rPr>
          <w:rFonts w:ascii="Times New Roman" w:hAnsi="Times New Roman" w:cs="Times New Roman"/>
          <w:sz w:val="24"/>
          <w:szCs w:val="24"/>
        </w:rPr>
        <w:t>R</w:t>
      </w:r>
      <w:r w:rsidRPr="008418DF">
        <w:rPr>
          <w:rFonts w:ascii="Times New Roman" w:hAnsi="Times New Roman" w:cs="Times New Roman"/>
          <w:sz w:val="24"/>
          <w:szCs w:val="24"/>
        </w:rPr>
        <w:t xml:space="preserve">, pokud tento zákon </w:t>
      </w:r>
      <w:r w:rsidRPr="00B90F54">
        <w:rPr>
          <w:rFonts w:ascii="Times New Roman" w:hAnsi="Times New Roman" w:cs="Times New Roman"/>
          <w:sz w:val="24"/>
          <w:szCs w:val="24"/>
        </w:rPr>
        <w:t>nestanoví jinak.</w:t>
      </w:r>
      <w:r w:rsidR="00B90F54" w:rsidRPr="00B90F54">
        <w:rPr>
          <w:rFonts w:ascii="Times New Roman" w:hAnsi="Times New Roman" w:cs="Times New Roman"/>
          <w:sz w:val="24"/>
          <w:szCs w:val="24"/>
        </w:rPr>
        <w:t xml:space="preserve"> Ani jeden z nich tedy není v terminologii zákona</w:t>
      </w:r>
      <w:r w:rsidR="00F546E0">
        <w:rPr>
          <w:rFonts w:ascii="Times New Roman" w:hAnsi="Times New Roman" w:cs="Times New Roman"/>
          <w:sz w:val="24"/>
          <w:szCs w:val="24"/>
        </w:rPr>
        <w:t xml:space="preserve"> o</w:t>
      </w:r>
      <w:r w:rsidR="00B90F54">
        <w:rPr>
          <w:rFonts w:ascii="Times New Roman" w:hAnsi="Times New Roman" w:cs="Times New Roman"/>
          <w:sz w:val="24"/>
          <w:szCs w:val="24"/>
        </w:rPr>
        <w:t xml:space="preserve"> </w:t>
      </w:r>
      <w:r w:rsidR="00B90F54" w:rsidRPr="00B90F54">
        <w:rPr>
          <w:rFonts w:ascii="Times New Roman" w:hAnsi="Times New Roman" w:cs="Times New Roman"/>
          <w:sz w:val="24"/>
          <w:szCs w:val="24"/>
        </w:rPr>
        <w:t>zaměstnanosti cizincem</w:t>
      </w:r>
      <w:r w:rsidR="00F546E0">
        <w:rPr>
          <w:rFonts w:ascii="Times New Roman" w:hAnsi="Times New Roman" w:cs="Times New Roman"/>
          <w:sz w:val="24"/>
          <w:szCs w:val="24"/>
        </w:rPr>
        <w:t>,</w:t>
      </w:r>
      <w:r w:rsidR="00B90F54" w:rsidRPr="00B90F54">
        <w:rPr>
          <w:rFonts w:ascii="Times New Roman" w:hAnsi="Times New Roman" w:cs="Times New Roman"/>
          <w:sz w:val="24"/>
          <w:szCs w:val="24"/>
        </w:rPr>
        <w:t xml:space="preserve"> a </w:t>
      </w:r>
      <w:r w:rsidR="00F546E0">
        <w:rPr>
          <w:rFonts w:ascii="Times New Roman" w:hAnsi="Times New Roman" w:cs="Times New Roman"/>
          <w:sz w:val="24"/>
          <w:szCs w:val="24"/>
        </w:rPr>
        <w:t xml:space="preserve">proto </w:t>
      </w:r>
      <w:r w:rsidR="00B90F54" w:rsidRPr="00B90F54">
        <w:rPr>
          <w:rFonts w:ascii="Times New Roman" w:hAnsi="Times New Roman" w:cs="Times New Roman"/>
          <w:sz w:val="24"/>
          <w:szCs w:val="24"/>
        </w:rPr>
        <w:t>má neomezený přístup n</w:t>
      </w:r>
      <w:r w:rsidR="00B90F54">
        <w:rPr>
          <w:rFonts w:ascii="Times New Roman" w:hAnsi="Times New Roman" w:cs="Times New Roman"/>
          <w:sz w:val="24"/>
          <w:szCs w:val="24"/>
        </w:rPr>
        <w:t xml:space="preserve">a trh práce. Podstatné je proto </w:t>
      </w:r>
      <w:r w:rsidR="00CF086F">
        <w:rPr>
          <w:rFonts w:ascii="Times New Roman" w:hAnsi="Times New Roman" w:cs="Times New Roman"/>
          <w:sz w:val="24"/>
          <w:szCs w:val="24"/>
        </w:rPr>
        <w:t>pouze určení, zda je</w:t>
      </w:r>
      <w:r w:rsidR="00B90F54" w:rsidRPr="00B90F54">
        <w:rPr>
          <w:rFonts w:ascii="Times New Roman" w:hAnsi="Times New Roman" w:cs="Times New Roman"/>
          <w:sz w:val="24"/>
          <w:szCs w:val="24"/>
        </w:rPr>
        <w:t xml:space="preserve"> osoba občanem EU nebo jeho rodinným příslušníkem, nikoliv zda má povolení k přechodnému pobytu. </w:t>
      </w:r>
    </w:p>
    <w:p w:rsidR="00B90F54" w:rsidRPr="00B90F54" w:rsidRDefault="00B90F54" w:rsidP="0086638C">
      <w:pPr>
        <w:autoSpaceDE w:val="0"/>
        <w:autoSpaceDN w:val="0"/>
        <w:adjustRightInd w:val="0"/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V poznámce pod čarou zákon o zaměstnanosti odkazuje na § 15a zákona </w:t>
      </w:r>
      <w:r w:rsidR="002C7697">
        <w:rPr>
          <w:rFonts w:ascii="Times New Roman" w:hAnsi="Times New Roman" w:cs="Times New Roman"/>
          <w:sz w:val="24"/>
          <w:szCs w:val="24"/>
        </w:rPr>
        <w:t xml:space="preserve">č. </w:t>
      </w:r>
      <w:r w:rsidRPr="00B90F54">
        <w:rPr>
          <w:rFonts w:ascii="Times New Roman" w:hAnsi="Times New Roman" w:cs="Times New Roman"/>
          <w:sz w:val="24"/>
          <w:szCs w:val="24"/>
        </w:rPr>
        <w:t>326/1999 Sb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883">
        <w:rPr>
          <w:rFonts w:ascii="Times New Roman" w:hAnsi="Times New Roman" w:cs="Times New Roman"/>
          <w:sz w:val="24"/>
          <w:szCs w:val="24"/>
        </w:rPr>
        <w:t>, o </w:t>
      </w:r>
      <w:r w:rsidRPr="00B90F54">
        <w:rPr>
          <w:rFonts w:ascii="Times New Roman" w:hAnsi="Times New Roman" w:cs="Times New Roman"/>
          <w:sz w:val="24"/>
          <w:szCs w:val="24"/>
        </w:rPr>
        <w:t xml:space="preserve">pobytu cizinců na území ČR. Ustanovení §15a pak uvádí definici, kdo je </w:t>
      </w:r>
      <w:r w:rsidR="00EB0D9C">
        <w:rPr>
          <w:rFonts w:ascii="Times New Roman" w:hAnsi="Times New Roman" w:cs="Times New Roman"/>
          <w:sz w:val="24"/>
          <w:szCs w:val="24"/>
        </w:rPr>
        <w:t xml:space="preserve">rodinným příslušníkem občana EU, </w:t>
      </w:r>
      <w:r w:rsidRPr="00B90F54">
        <w:rPr>
          <w:rFonts w:ascii="Times New Roman" w:hAnsi="Times New Roman" w:cs="Times New Roman"/>
          <w:sz w:val="24"/>
          <w:szCs w:val="24"/>
        </w:rPr>
        <w:t>potažmo občana ČR. Cizinec dle §15a z</w:t>
      </w:r>
      <w:r w:rsidR="00740883">
        <w:rPr>
          <w:rFonts w:ascii="Times New Roman" w:hAnsi="Times New Roman" w:cs="Times New Roman"/>
          <w:sz w:val="24"/>
          <w:szCs w:val="24"/>
        </w:rPr>
        <w:t>ákona o pobytu cizinců, je </w:t>
      </w:r>
      <w:r w:rsidRPr="00B90F54">
        <w:rPr>
          <w:rFonts w:ascii="Times New Roman" w:hAnsi="Times New Roman" w:cs="Times New Roman"/>
          <w:sz w:val="24"/>
          <w:szCs w:val="24"/>
        </w:rPr>
        <w:t xml:space="preserve">považován za rodinného příslušníka a je tedy nutné na něj tak </w:t>
      </w:r>
      <w:r w:rsidR="00EB0D9C">
        <w:rPr>
          <w:rFonts w:ascii="Times New Roman" w:hAnsi="Times New Roman" w:cs="Times New Roman"/>
          <w:sz w:val="24"/>
          <w:szCs w:val="24"/>
        </w:rPr>
        <w:t>pohlížet i dle zákona o </w:t>
      </w:r>
      <w:r w:rsidRPr="00B90F54">
        <w:rPr>
          <w:rFonts w:ascii="Times New Roman" w:hAnsi="Times New Roman" w:cs="Times New Roman"/>
          <w:sz w:val="24"/>
          <w:szCs w:val="24"/>
        </w:rPr>
        <w:t xml:space="preserve">zaměstnanosti ve smyslu §3 odst. 2. </w:t>
      </w:r>
      <w:r w:rsidR="00CF086F">
        <w:rPr>
          <w:rFonts w:ascii="Times New Roman" w:hAnsi="Times New Roman" w:cs="Times New Roman"/>
          <w:sz w:val="24"/>
          <w:szCs w:val="24"/>
        </w:rPr>
        <w:t>A</w:t>
      </w:r>
      <w:r w:rsidR="00EB0D9C">
        <w:rPr>
          <w:rFonts w:ascii="Times New Roman" w:hAnsi="Times New Roman" w:cs="Times New Roman"/>
          <w:sz w:val="24"/>
          <w:szCs w:val="24"/>
        </w:rPr>
        <w:t>ž na vztah druha a </w:t>
      </w:r>
      <w:r w:rsidRPr="00B90F54">
        <w:rPr>
          <w:rFonts w:ascii="Times New Roman" w:hAnsi="Times New Roman" w:cs="Times New Roman"/>
          <w:sz w:val="24"/>
          <w:szCs w:val="24"/>
        </w:rPr>
        <w:t xml:space="preserve">družky </w:t>
      </w:r>
      <w:r w:rsidR="00CF086F">
        <w:rPr>
          <w:rFonts w:ascii="Times New Roman" w:hAnsi="Times New Roman" w:cs="Times New Roman"/>
          <w:sz w:val="24"/>
          <w:szCs w:val="24"/>
        </w:rPr>
        <w:t xml:space="preserve">přitom </w:t>
      </w:r>
      <w:r w:rsidRPr="00B90F54">
        <w:rPr>
          <w:rFonts w:ascii="Times New Roman" w:hAnsi="Times New Roman" w:cs="Times New Roman"/>
          <w:sz w:val="24"/>
          <w:szCs w:val="24"/>
        </w:rPr>
        <w:t>skutečnost, že je osoba rodinným příslušníkem</w:t>
      </w:r>
      <w:r w:rsidR="00CF086F">
        <w:rPr>
          <w:rFonts w:ascii="Times New Roman" w:hAnsi="Times New Roman" w:cs="Times New Roman"/>
          <w:sz w:val="24"/>
          <w:szCs w:val="24"/>
        </w:rPr>
        <w:t>,</w:t>
      </w:r>
      <w:r w:rsidRPr="00B90F54">
        <w:rPr>
          <w:rFonts w:ascii="Times New Roman" w:hAnsi="Times New Roman" w:cs="Times New Roman"/>
          <w:sz w:val="24"/>
          <w:szCs w:val="24"/>
        </w:rPr>
        <w:t xml:space="preserve"> vyplývá z veřejné listiny, u níž platí presumpce správnosti. Osoba disponující takovou veřejnou listinou je tedy rodinným příslušníkem a není třeba, aby o tom probíhalo další „do</w:t>
      </w:r>
      <w:r w:rsidR="00EB0D9C">
        <w:rPr>
          <w:rFonts w:ascii="Times New Roman" w:hAnsi="Times New Roman" w:cs="Times New Roman"/>
          <w:sz w:val="24"/>
          <w:szCs w:val="24"/>
        </w:rPr>
        <w:t>kazování“ v řízení o povolení k </w:t>
      </w:r>
      <w:r w:rsidRPr="00B90F54">
        <w:rPr>
          <w:rFonts w:ascii="Times New Roman" w:hAnsi="Times New Roman" w:cs="Times New Roman"/>
          <w:sz w:val="24"/>
          <w:szCs w:val="24"/>
        </w:rPr>
        <w:t>pobytu.</w:t>
      </w:r>
      <w:r w:rsidR="008418DF" w:rsidRPr="00B90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D9C" w:rsidRDefault="008418DF" w:rsidP="0086638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Navzdory </w:t>
      </w:r>
      <w:r w:rsidR="00B90F54" w:rsidRPr="00B90F54">
        <w:rPr>
          <w:rFonts w:ascii="Times New Roman" w:hAnsi="Times New Roman" w:cs="Times New Roman"/>
          <w:sz w:val="24"/>
          <w:szCs w:val="24"/>
        </w:rPr>
        <w:t xml:space="preserve">výše uvedenému </w:t>
      </w:r>
      <w:r w:rsidRPr="00B90F54">
        <w:rPr>
          <w:rFonts w:ascii="Times New Roman" w:hAnsi="Times New Roman" w:cs="Times New Roman"/>
          <w:sz w:val="24"/>
          <w:szCs w:val="24"/>
        </w:rPr>
        <w:t xml:space="preserve">se v čl. 8 odst. 3 </w:t>
      </w:r>
      <w:r w:rsidR="00B90F54" w:rsidRPr="00B90F54">
        <w:rPr>
          <w:rFonts w:ascii="Times New Roman" w:hAnsi="Times New Roman" w:cs="Times New Roman"/>
          <w:sz w:val="24"/>
          <w:szCs w:val="24"/>
        </w:rPr>
        <w:t xml:space="preserve">Směrnice </w:t>
      </w:r>
      <w:r w:rsidRPr="00B90F54">
        <w:rPr>
          <w:rFonts w:ascii="Times New Roman" w:hAnsi="Times New Roman" w:cs="Times New Roman"/>
          <w:sz w:val="24"/>
          <w:szCs w:val="24"/>
        </w:rPr>
        <w:t>uvádí, že „</w:t>
      </w:r>
      <w:r w:rsidRPr="00B90F54">
        <w:rPr>
          <w:rFonts w:ascii="Times New Roman" w:hAnsi="Times New Roman" w:cs="Times New Roman"/>
          <w:i/>
          <w:sz w:val="24"/>
          <w:szCs w:val="24"/>
        </w:rPr>
        <w:t>statu</w:t>
      </w:r>
      <w:r w:rsidR="00CF086F">
        <w:rPr>
          <w:rFonts w:ascii="Times New Roman" w:hAnsi="Times New Roman" w:cs="Times New Roman"/>
          <w:i/>
          <w:sz w:val="24"/>
          <w:szCs w:val="24"/>
        </w:rPr>
        <w:t>t rodinného občana EU</w:t>
      </w:r>
      <w:r w:rsidRPr="00B90F54">
        <w:rPr>
          <w:rFonts w:ascii="Times New Roman" w:hAnsi="Times New Roman" w:cs="Times New Roman"/>
          <w:i/>
          <w:sz w:val="24"/>
          <w:szCs w:val="24"/>
        </w:rPr>
        <w:t>, který sám není občanem E</w:t>
      </w:r>
      <w:r w:rsidR="00CF086F">
        <w:rPr>
          <w:rFonts w:ascii="Times New Roman" w:hAnsi="Times New Roman" w:cs="Times New Roman"/>
          <w:i/>
          <w:sz w:val="24"/>
          <w:szCs w:val="24"/>
        </w:rPr>
        <w:t>U</w:t>
      </w:r>
      <w:r w:rsidRPr="00B90F54">
        <w:rPr>
          <w:rFonts w:ascii="Times New Roman" w:hAnsi="Times New Roman" w:cs="Times New Roman"/>
          <w:i/>
          <w:sz w:val="24"/>
          <w:szCs w:val="24"/>
        </w:rPr>
        <w:t>, lze pro účel vstupu na trh práce ČR přiznat až poté, co mu bylo Ministerstvem vnitra ČR vydáno povolení k přechodnému pobytu formou pobytové karty rodinného příslušníka občana E</w:t>
      </w:r>
      <w:r w:rsidR="00CF086F">
        <w:rPr>
          <w:rFonts w:ascii="Times New Roman" w:hAnsi="Times New Roman" w:cs="Times New Roman"/>
          <w:i/>
          <w:sz w:val="24"/>
          <w:szCs w:val="24"/>
        </w:rPr>
        <w:t>U</w:t>
      </w:r>
      <w:r w:rsidRPr="00B90F54">
        <w:rPr>
          <w:rFonts w:ascii="Times New Roman" w:hAnsi="Times New Roman" w:cs="Times New Roman"/>
          <w:sz w:val="24"/>
          <w:szCs w:val="24"/>
        </w:rPr>
        <w:t>“.</w:t>
      </w:r>
      <w:r w:rsidR="00EB0D9C" w:rsidRPr="00EB0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D9C" w:rsidRPr="00EB0D9C" w:rsidRDefault="00EB0D9C" w:rsidP="005F14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D9C">
        <w:rPr>
          <w:rFonts w:ascii="Times New Roman" w:hAnsi="Times New Roman" w:cs="Times New Roman"/>
          <w:sz w:val="24"/>
          <w:szCs w:val="24"/>
        </w:rPr>
        <w:lastRenderedPageBreak/>
        <w:t>Prokazatelní rodinní příslušníci mají tedy právo n</w:t>
      </w:r>
      <w:r w:rsidR="00740883">
        <w:rPr>
          <w:rFonts w:ascii="Times New Roman" w:hAnsi="Times New Roman" w:cs="Times New Roman"/>
          <w:sz w:val="24"/>
          <w:szCs w:val="24"/>
        </w:rPr>
        <w:t>a vstup na trh práce nehledě na </w:t>
      </w:r>
      <w:r w:rsidRPr="00EB0D9C">
        <w:rPr>
          <w:rFonts w:ascii="Times New Roman" w:hAnsi="Times New Roman" w:cs="Times New Roman"/>
          <w:sz w:val="24"/>
          <w:szCs w:val="24"/>
        </w:rPr>
        <w:t>rozhodování o žádosti o povolení k přechodnému pobytu. V případě těchto cizinců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B0D9C">
        <w:rPr>
          <w:rFonts w:ascii="Times New Roman" w:hAnsi="Times New Roman" w:cs="Times New Roman"/>
          <w:sz w:val="24"/>
          <w:szCs w:val="24"/>
        </w:rPr>
        <w:t>§ 87 zákona o zaměstnanosti zaměstnavateli pouze ukládá povinnost informovat o zaměstná</w:t>
      </w:r>
      <w:r w:rsidR="00CF086F">
        <w:rPr>
          <w:rFonts w:ascii="Times New Roman" w:hAnsi="Times New Roman" w:cs="Times New Roman"/>
          <w:sz w:val="24"/>
          <w:szCs w:val="24"/>
        </w:rPr>
        <w:t>vání takového cizince ÚP</w:t>
      </w:r>
      <w:r w:rsidRPr="00EB0D9C">
        <w:rPr>
          <w:rFonts w:ascii="Times New Roman" w:hAnsi="Times New Roman" w:cs="Times New Roman"/>
          <w:sz w:val="24"/>
          <w:szCs w:val="24"/>
        </w:rPr>
        <w:t>. Ú</w:t>
      </w:r>
      <w:r w:rsidR="00CF086F">
        <w:rPr>
          <w:rFonts w:ascii="Times New Roman" w:hAnsi="Times New Roman" w:cs="Times New Roman"/>
          <w:sz w:val="24"/>
          <w:szCs w:val="24"/>
        </w:rPr>
        <w:t>P</w:t>
      </w:r>
      <w:r w:rsidRPr="00EB0D9C">
        <w:rPr>
          <w:rFonts w:ascii="Times New Roman" w:hAnsi="Times New Roman" w:cs="Times New Roman"/>
          <w:sz w:val="24"/>
          <w:szCs w:val="24"/>
        </w:rPr>
        <w:t xml:space="preserve"> přitom do zaměstnávání rodinných příslušníků nijak nevstupuje (povolením apod.), neboť mají stejné postavení jako občané ČR.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B0D9C">
        <w:rPr>
          <w:rFonts w:ascii="Times New Roman" w:hAnsi="Times New Roman" w:cs="Times New Roman"/>
          <w:sz w:val="24"/>
          <w:szCs w:val="24"/>
        </w:rPr>
        <w:t xml:space="preserve">měrnicí </w:t>
      </w:r>
      <w:r>
        <w:rPr>
          <w:rFonts w:ascii="Times New Roman" w:hAnsi="Times New Roman" w:cs="Times New Roman"/>
          <w:sz w:val="24"/>
          <w:szCs w:val="24"/>
        </w:rPr>
        <w:t xml:space="preserve">nastavené opatření navíc </w:t>
      </w:r>
      <w:r w:rsidRPr="00EB0D9C">
        <w:rPr>
          <w:rFonts w:ascii="Times New Roman" w:hAnsi="Times New Roman" w:cs="Times New Roman"/>
          <w:sz w:val="24"/>
          <w:szCs w:val="24"/>
        </w:rPr>
        <w:t>zcela opomíjí situaci těch rodinných příslušníků, kteří</w:t>
      </w:r>
      <w:r w:rsidR="005F14E2">
        <w:rPr>
          <w:rFonts w:ascii="Times New Roman" w:hAnsi="Times New Roman" w:cs="Times New Roman"/>
          <w:sz w:val="24"/>
          <w:szCs w:val="24"/>
        </w:rPr>
        <w:t xml:space="preserve"> </w:t>
      </w:r>
      <w:r w:rsidRPr="00EB0D9C">
        <w:rPr>
          <w:rFonts w:ascii="Times New Roman" w:hAnsi="Times New Roman" w:cs="Times New Roman"/>
          <w:sz w:val="24"/>
          <w:szCs w:val="24"/>
        </w:rPr>
        <w:t>o přechodný pobyt vůbec nežádají, ale pobývají na území ČR na základě</w:t>
      </w:r>
      <w:r w:rsidR="00CF086F">
        <w:rPr>
          <w:rFonts w:ascii="Times New Roman" w:hAnsi="Times New Roman" w:cs="Times New Roman"/>
          <w:sz w:val="24"/>
          <w:szCs w:val="24"/>
        </w:rPr>
        <w:t xml:space="preserve"> </w:t>
      </w:r>
      <w:r w:rsidRPr="00EB0D9C">
        <w:rPr>
          <w:rFonts w:ascii="Times New Roman" w:hAnsi="Times New Roman" w:cs="Times New Roman"/>
          <w:sz w:val="24"/>
          <w:szCs w:val="24"/>
        </w:rPr>
        <w:t>jiného pobytového oprávnění, např. z důvodu, že nesplňují podmínky pro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B0D9C">
        <w:rPr>
          <w:rFonts w:ascii="Times New Roman" w:hAnsi="Times New Roman" w:cs="Times New Roman"/>
          <w:sz w:val="24"/>
          <w:szCs w:val="24"/>
        </w:rPr>
        <w:t>udělení přechodného pobytu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5F14E2">
        <w:rPr>
          <w:rFonts w:ascii="Times New Roman" w:hAnsi="Times New Roman" w:cs="Times New Roman"/>
          <w:sz w:val="24"/>
          <w:szCs w:val="24"/>
        </w:rPr>
        <w:t>.</w:t>
      </w:r>
    </w:p>
    <w:p w:rsidR="008418DF" w:rsidRPr="00240F65" w:rsidRDefault="0086638C" w:rsidP="0086638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38C">
        <w:rPr>
          <w:rFonts w:ascii="Times New Roman" w:hAnsi="Times New Roman" w:cs="Times New Roman"/>
          <w:sz w:val="24"/>
          <w:szCs w:val="24"/>
        </w:rPr>
        <w:t>Dopad Směrnice do praktického života rodinných příslušníků občanů EU</w:t>
      </w:r>
      <w:r w:rsidR="00740883">
        <w:rPr>
          <w:rFonts w:ascii="Times New Roman" w:hAnsi="Times New Roman" w:cs="Times New Roman"/>
          <w:sz w:val="24"/>
          <w:szCs w:val="24"/>
        </w:rPr>
        <w:t> </w:t>
      </w:r>
      <w:r w:rsidRPr="0086638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6638C">
        <w:rPr>
          <w:rFonts w:ascii="Times New Roman" w:hAnsi="Times New Roman" w:cs="Times New Roman"/>
          <w:sz w:val="24"/>
          <w:szCs w:val="24"/>
        </w:rPr>
        <w:t>při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6638C">
        <w:rPr>
          <w:rFonts w:ascii="Times New Roman" w:hAnsi="Times New Roman" w:cs="Times New Roman"/>
          <w:sz w:val="24"/>
          <w:szCs w:val="24"/>
        </w:rPr>
        <w:t xml:space="preserve">nejmenším nejasný. </w:t>
      </w:r>
      <w:r w:rsidRPr="00550A07">
        <w:rPr>
          <w:rFonts w:ascii="Times New Roman" w:hAnsi="Times New Roman" w:cs="Times New Roman"/>
          <w:sz w:val="24"/>
          <w:szCs w:val="24"/>
        </w:rPr>
        <w:t xml:space="preserve">Směrnice </w:t>
      </w:r>
      <w:r w:rsidR="00550A07" w:rsidRPr="00550A07">
        <w:rPr>
          <w:rFonts w:ascii="Times New Roman" w:hAnsi="Times New Roman" w:cs="Times New Roman"/>
          <w:sz w:val="24"/>
          <w:szCs w:val="24"/>
        </w:rPr>
        <w:t>jako interní předpis nemusí být zveřejňována</w:t>
      </w:r>
      <w:r w:rsidR="00550A07" w:rsidRPr="00550A07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550A07" w:rsidRPr="00550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A07">
        <w:rPr>
          <w:rFonts w:ascii="Times New Roman" w:hAnsi="Times New Roman" w:cs="Times New Roman"/>
          <w:sz w:val="24"/>
          <w:szCs w:val="24"/>
        </w:rPr>
        <w:t xml:space="preserve">a </w:t>
      </w:r>
      <w:r w:rsidR="00740883" w:rsidRPr="00550A07">
        <w:rPr>
          <w:rFonts w:ascii="Times New Roman" w:hAnsi="Times New Roman" w:cs="Times New Roman"/>
          <w:sz w:val="24"/>
          <w:szCs w:val="24"/>
        </w:rPr>
        <w:t>zaměstnavatelé nevědí o tom, že </w:t>
      </w:r>
      <w:r w:rsidRPr="00550A07">
        <w:rPr>
          <w:rFonts w:ascii="Times New Roman" w:hAnsi="Times New Roman" w:cs="Times New Roman"/>
          <w:sz w:val="24"/>
          <w:szCs w:val="24"/>
        </w:rPr>
        <w:t>rodinný příslušník občana EU je jen držitel povolení k přechodnému pobytu. Zaměstnavatel tedy</w:t>
      </w:r>
      <w:r w:rsidRPr="0086638C">
        <w:rPr>
          <w:rFonts w:ascii="Times New Roman" w:hAnsi="Times New Roman" w:cs="Times New Roman"/>
          <w:sz w:val="24"/>
          <w:szCs w:val="24"/>
        </w:rPr>
        <w:t xml:space="preserve"> uzavře pracovní smlouvu s cizincem, kter</w:t>
      </w:r>
      <w:r w:rsidR="00740883">
        <w:rPr>
          <w:rFonts w:ascii="Times New Roman" w:hAnsi="Times New Roman" w:cs="Times New Roman"/>
          <w:sz w:val="24"/>
          <w:szCs w:val="24"/>
        </w:rPr>
        <w:t>ý je rodinným příslušníkem, ale </w:t>
      </w:r>
      <w:r w:rsidRPr="0086638C">
        <w:rPr>
          <w:rFonts w:ascii="Times New Roman" w:hAnsi="Times New Roman" w:cs="Times New Roman"/>
          <w:sz w:val="24"/>
          <w:szCs w:val="24"/>
        </w:rPr>
        <w:t xml:space="preserve">nemá povolení k zaměstnání, vznikne pracovní poměr a zaměstnavatel splní informační povinnost dle zákona o zaměstnanosti. V takové </w:t>
      </w:r>
      <w:r w:rsidR="00740883">
        <w:rPr>
          <w:rFonts w:ascii="Times New Roman" w:hAnsi="Times New Roman" w:cs="Times New Roman"/>
          <w:sz w:val="24"/>
          <w:szCs w:val="24"/>
        </w:rPr>
        <w:t>situaci lze předpokládat, že se </w:t>
      </w:r>
      <w:r w:rsidRPr="0086638C">
        <w:rPr>
          <w:rFonts w:ascii="Times New Roman" w:hAnsi="Times New Roman" w:cs="Times New Roman"/>
          <w:sz w:val="24"/>
          <w:szCs w:val="24"/>
        </w:rPr>
        <w:t xml:space="preserve">zaměstnavatelem i zaměstnancem bude zahájeno správní řízení z důvodu nelegálního </w:t>
      </w:r>
      <w:r>
        <w:rPr>
          <w:rFonts w:ascii="Times New Roman" w:hAnsi="Times New Roman" w:cs="Times New Roman"/>
          <w:sz w:val="24"/>
          <w:szCs w:val="24"/>
        </w:rPr>
        <w:t>zaměstnávání, a to i přesto, že </w:t>
      </w:r>
      <w:r w:rsidRPr="0086638C">
        <w:rPr>
          <w:rFonts w:ascii="Times New Roman" w:hAnsi="Times New Roman" w:cs="Times New Roman"/>
          <w:sz w:val="24"/>
          <w:szCs w:val="24"/>
        </w:rPr>
        <w:t>zaměstnavatel postupoval dle zákona o zaměstnanosti.</w:t>
      </w:r>
    </w:p>
    <w:p w:rsidR="006F61AA" w:rsidRDefault="006F61AA" w:rsidP="0086638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Délka povolení k zaměstnání</w:t>
      </w:r>
    </w:p>
    <w:p w:rsidR="00876123" w:rsidRDefault="006F61AA" w:rsidP="00EB0D9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C1A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>§ 92 odst. 2 zákona o zaměstnanosti vydává krajská pobočka ÚP rozhodnutí „</w:t>
      </w:r>
      <w:r w:rsidRPr="006F61AA">
        <w:rPr>
          <w:rFonts w:ascii="Times New Roman" w:hAnsi="Times New Roman" w:cs="Times New Roman"/>
          <w:i/>
          <w:sz w:val="24"/>
          <w:szCs w:val="24"/>
        </w:rPr>
        <w:t>nejdéle na dobu 2 let</w:t>
      </w:r>
      <w:r>
        <w:rPr>
          <w:rFonts w:ascii="Times New Roman" w:hAnsi="Times New Roman" w:cs="Times New Roman"/>
          <w:sz w:val="24"/>
          <w:szCs w:val="24"/>
        </w:rPr>
        <w:t>“. V tomto případě se tedy využije správního uvážení, které v souladu s</w:t>
      </w:r>
      <w:r w:rsidR="00B943DF">
        <w:rPr>
          <w:rFonts w:ascii="Times New Roman" w:hAnsi="Times New Roman" w:cs="Times New Roman"/>
          <w:sz w:val="24"/>
          <w:szCs w:val="24"/>
        </w:rPr>
        <w:t> § 2 odst. 4 správního řádu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3DF">
        <w:rPr>
          <w:rFonts w:ascii="Times New Roman" w:hAnsi="Times New Roman" w:cs="Times New Roman"/>
          <w:sz w:val="24"/>
          <w:szCs w:val="24"/>
        </w:rPr>
        <w:t>musí odpovídat konkrétním okolnostem případu (typicky s přihlédnutím k situaci na trhu práce). Směrnice tak nabádá k porušení zásady individuálního rozhodování a navíc délku povolení k zaměstnání rozlišuje dle stupně vyžadované kvalifikace cizinců</w:t>
      </w:r>
      <w:r w:rsidR="00B943DF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="00876123">
        <w:rPr>
          <w:rFonts w:ascii="Times New Roman" w:hAnsi="Times New Roman" w:cs="Times New Roman"/>
          <w:sz w:val="24"/>
          <w:szCs w:val="24"/>
        </w:rPr>
        <w:t>, což</w:t>
      </w:r>
      <w:r w:rsidR="00B943DF">
        <w:rPr>
          <w:rFonts w:ascii="Times New Roman" w:hAnsi="Times New Roman" w:cs="Times New Roman"/>
          <w:sz w:val="24"/>
          <w:szCs w:val="24"/>
        </w:rPr>
        <w:t xml:space="preserve"> </w:t>
      </w:r>
      <w:r w:rsidR="009F0AA2">
        <w:rPr>
          <w:rFonts w:ascii="Times New Roman" w:hAnsi="Times New Roman" w:cs="Times New Roman"/>
          <w:sz w:val="24"/>
          <w:szCs w:val="24"/>
        </w:rPr>
        <w:t>Rada vlády pro lidská práva</w:t>
      </w:r>
      <w:r w:rsidR="00B943DF">
        <w:rPr>
          <w:rFonts w:ascii="Times New Roman" w:hAnsi="Times New Roman" w:cs="Times New Roman"/>
          <w:sz w:val="24"/>
          <w:szCs w:val="24"/>
        </w:rPr>
        <w:t xml:space="preserve"> </w:t>
      </w:r>
      <w:r w:rsidR="00876123">
        <w:rPr>
          <w:rFonts w:ascii="Times New Roman" w:hAnsi="Times New Roman" w:cs="Times New Roman"/>
          <w:sz w:val="24"/>
          <w:szCs w:val="24"/>
        </w:rPr>
        <w:t>považuje za </w:t>
      </w:r>
      <w:r w:rsidR="00B943DF">
        <w:rPr>
          <w:rFonts w:ascii="Times New Roman" w:hAnsi="Times New Roman" w:cs="Times New Roman"/>
          <w:sz w:val="24"/>
          <w:szCs w:val="24"/>
        </w:rPr>
        <w:t>diskriminační.</w:t>
      </w:r>
      <w:r w:rsidR="00240F65">
        <w:rPr>
          <w:rFonts w:ascii="Times New Roman" w:hAnsi="Times New Roman" w:cs="Times New Roman"/>
          <w:sz w:val="24"/>
          <w:szCs w:val="24"/>
        </w:rPr>
        <w:t xml:space="preserve"> </w:t>
      </w:r>
      <w:r w:rsidR="00876123">
        <w:rPr>
          <w:rFonts w:ascii="Times New Roman" w:hAnsi="Times New Roman" w:cs="Times New Roman"/>
          <w:sz w:val="24"/>
          <w:szCs w:val="24"/>
        </w:rPr>
        <w:t xml:space="preserve">Je zřejmé, že Směrnice v tomto směru jde </w:t>
      </w:r>
      <w:r w:rsidR="00240F65">
        <w:rPr>
          <w:rFonts w:ascii="Times New Roman" w:hAnsi="Times New Roman" w:cs="Times New Roman"/>
          <w:sz w:val="24"/>
          <w:szCs w:val="24"/>
        </w:rPr>
        <w:t xml:space="preserve">navíc </w:t>
      </w:r>
      <w:r w:rsidR="00876123">
        <w:rPr>
          <w:rFonts w:ascii="Times New Roman" w:hAnsi="Times New Roman" w:cs="Times New Roman"/>
          <w:sz w:val="24"/>
          <w:szCs w:val="24"/>
        </w:rPr>
        <w:t xml:space="preserve">opět nad rámec zákona, který při splnění podmínek nabízí možnost získat povolení v této délce všem bez ohledu na jejich vzdělání (potažmo profesní zařazení). </w:t>
      </w:r>
    </w:p>
    <w:p w:rsidR="00B90F54" w:rsidRDefault="00876123" w:rsidP="00451ED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123">
        <w:rPr>
          <w:rFonts w:ascii="Times New Roman" w:hAnsi="Times New Roman" w:cs="Times New Roman"/>
          <w:sz w:val="24"/>
          <w:szCs w:val="24"/>
        </w:rPr>
        <w:t>Z</w:t>
      </w:r>
      <w:r w:rsidR="00240F65">
        <w:rPr>
          <w:rFonts w:ascii="Times New Roman" w:hAnsi="Times New Roman" w:cs="Times New Roman"/>
          <w:sz w:val="24"/>
          <w:szCs w:val="24"/>
        </w:rPr>
        <w:t> čl. 26 v souvislosti s</w:t>
      </w:r>
      <w:r w:rsidR="00740883">
        <w:rPr>
          <w:rFonts w:ascii="Times New Roman" w:hAnsi="Times New Roman" w:cs="Times New Roman"/>
          <w:sz w:val="24"/>
          <w:szCs w:val="24"/>
        </w:rPr>
        <w:t> </w:t>
      </w:r>
      <w:r w:rsidR="00240F65">
        <w:rPr>
          <w:rFonts w:ascii="Times New Roman" w:hAnsi="Times New Roman" w:cs="Times New Roman"/>
          <w:sz w:val="24"/>
          <w:szCs w:val="24"/>
        </w:rPr>
        <w:t>čl</w:t>
      </w:r>
      <w:r w:rsidR="00740883">
        <w:rPr>
          <w:rFonts w:ascii="Times New Roman" w:hAnsi="Times New Roman" w:cs="Times New Roman"/>
          <w:sz w:val="24"/>
          <w:szCs w:val="24"/>
        </w:rPr>
        <w:t>.</w:t>
      </w:r>
      <w:r w:rsidR="00240F65">
        <w:rPr>
          <w:rFonts w:ascii="Times New Roman" w:hAnsi="Times New Roman" w:cs="Times New Roman"/>
          <w:sz w:val="24"/>
          <w:szCs w:val="24"/>
        </w:rPr>
        <w:t xml:space="preserve"> 4 odst. 4 </w:t>
      </w:r>
      <w:r w:rsidRPr="00876123">
        <w:rPr>
          <w:rFonts w:ascii="Times New Roman" w:hAnsi="Times New Roman" w:cs="Times New Roman"/>
          <w:sz w:val="24"/>
          <w:szCs w:val="24"/>
        </w:rPr>
        <w:t>Listiny plyne, že zákonná úprava nemůže</w:t>
      </w:r>
      <w:r w:rsidR="00240F65">
        <w:rPr>
          <w:rFonts w:ascii="Times New Roman" w:hAnsi="Times New Roman" w:cs="Times New Roman"/>
          <w:sz w:val="24"/>
          <w:szCs w:val="24"/>
        </w:rPr>
        <w:t xml:space="preserve"> </w:t>
      </w:r>
      <w:r w:rsidR="00740883">
        <w:rPr>
          <w:rFonts w:ascii="Times New Roman" w:hAnsi="Times New Roman" w:cs="Times New Roman"/>
          <w:sz w:val="24"/>
          <w:szCs w:val="24"/>
        </w:rPr>
        <w:t>vést k </w:t>
      </w:r>
      <w:r w:rsidRPr="00876123">
        <w:rPr>
          <w:rFonts w:ascii="Times New Roman" w:hAnsi="Times New Roman" w:cs="Times New Roman"/>
          <w:sz w:val="24"/>
          <w:szCs w:val="24"/>
        </w:rPr>
        <w:t xml:space="preserve">plnému popření </w:t>
      </w:r>
      <w:r w:rsidRPr="00876123">
        <w:rPr>
          <w:rFonts w:ascii="Times New Roman" w:hAnsi="Times New Roman" w:cs="Times New Roman"/>
          <w:bCs/>
          <w:sz w:val="24"/>
          <w:szCs w:val="24"/>
        </w:rPr>
        <w:t>práva na zaměstnání, a to ani u cizince</w:t>
      </w:r>
      <w:r w:rsidRPr="00F546E0">
        <w:rPr>
          <w:rFonts w:ascii="Times New Roman" w:hAnsi="Times New Roman" w:cs="Times New Roman"/>
          <w:bCs/>
          <w:sz w:val="24"/>
          <w:szCs w:val="24"/>
        </w:rPr>
        <w:t>.</w:t>
      </w:r>
      <w:r w:rsidRPr="00876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0F65">
        <w:rPr>
          <w:rFonts w:ascii="Times New Roman" w:hAnsi="Times New Roman" w:cs="Times New Roman"/>
          <w:sz w:val="24"/>
          <w:szCs w:val="24"/>
        </w:rPr>
        <w:t xml:space="preserve">Toto ústavně </w:t>
      </w:r>
      <w:r w:rsidRPr="00876123">
        <w:rPr>
          <w:rFonts w:ascii="Times New Roman" w:hAnsi="Times New Roman" w:cs="Times New Roman"/>
          <w:sz w:val="24"/>
          <w:szCs w:val="24"/>
        </w:rPr>
        <w:t xml:space="preserve">zaručené právo nemůže být u jedné kategorie </w:t>
      </w:r>
      <w:r w:rsidR="00240F65">
        <w:rPr>
          <w:rFonts w:ascii="Times New Roman" w:hAnsi="Times New Roman" w:cs="Times New Roman"/>
          <w:sz w:val="24"/>
          <w:szCs w:val="24"/>
        </w:rPr>
        <w:t xml:space="preserve">zaměstnanců v praxi ve výsledku popíráno, </w:t>
      </w:r>
      <w:r w:rsidRPr="00876123">
        <w:rPr>
          <w:rFonts w:ascii="Times New Roman" w:hAnsi="Times New Roman" w:cs="Times New Roman"/>
          <w:sz w:val="24"/>
          <w:szCs w:val="24"/>
        </w:rPr>
        <w:t>a to ani na zákl</w:t>
      </w:r>
      <w:r w:rsidR="00240F65">
        <w:rPr>
          <w:rFonts w:ascii="Times New Roman" w:hAnsi="Times New Roman" w:cs="Times New Roman"/>
          <w:sz w:val="24"/>
          <w:szCs w:val="24"/>
        </w:rPr>
        <w:t xml:space="preserve">adě zákona. Ostatně i dle § 10 </w:t>
      </w:r>
      <w:r w:rsidRPr="00876123">
        <w:rPr>
          <w:rFonts w:ascii="Times New Roman" w:hAnsi="Times New Roman" w:cs="Times New Roman"/>
          <w:sz w:val="24"/>
          <w:szCs w:val="24"/>
        </w:rPr>
        <w:t>zákona o zaměs</w:t>
      </w:r>
      <w:r w:rsidR="00240F65">
        <w:rPr>
          <w:rFonts w:ascii="Times New Roman" w:hAnsi="Times New Roman" w:cs="Times New Roman"/>
          <w:sz w:val="24"/>
          <w:szCs w:val="24"/>
        </w:rPr>
        <w:t>tnanosti je právo na zaměstnání</w:t>
      </w:r>
      <w:r w:rsidRPr="00876123">
        <w:rPr>
          <w:rFonts w:ascii="Times New Roman" w:hAnsi="Times New Roman" w:cs="Times New Roman"/>
          <w:sz w:val="24"/>
          <w:szCs w:val="24"/>
        </w:rPr>
        <w:t xml:space="preserve"> právem „</w:t>
      </w:r>
      <w:r w:rsidRPr="00240F65">
        <w:rPr>
          <w:rFonts w:ascii="Times New Roman" w:hAnsi="Times New Roman" w:cs="Times New Roman"/>
          <w:i/>
          <w:sz w:val="24"/>
          <w:szCs w:val="24"/>
        </w:rPr>
        <w:t>fyzické osoby, kter</w:t>
      </w:r>
      <w:r w:rsidR="00CF086F">
        <w:rPr>
          <w:rFonts w:ascii="Times New Roman" w:hAnsi="Times New Roman" w:cs="Times New Roman"/>
          <w:i/>
          <w:sz w:val="24"/>
          <w:szCs w:val="24"/>
        </w:rPr>
        <w:t>á</w:t>
      </w:r>
      <w:r w:rsidR="00240F65" w:rsidRPr="00240F65">
        <w:rPr>
          <w:rFonts w:ascii="Times New Roman" w:hAnsi="Times New Roman" w:cs="Times New Roman"/>
          <w:i/>
          <w:sz w:val="24"/>
          <w:szCs w:val="24"/>
        </w:rPr>
        <w:t xml:space="preserve"> chce </w:t>
      </w:r>
      <w:r w:rsidRPr="00240F65">
        <w:rPr>
          <w:rFonts w:ascii="Times New Roman" w:hAnsi="Times New Roman" w:cs="Times New Roman"/>
          <w:i/>
          <w:sz w:val="24"/>
          <w:szCs w:val="24"/>
        </w:rPr>
        <w:t>a může pracovat a o práci se uchází</w:t>
      </w:r>
      <w:r w:rsidRPr="00876123">
        <w:rPr>
          <w:rFonts w:ascii="Times New Roman" w:hAnsi="Times New Roman" w:cs="Times New Roman"/>
          <w:sz w:val="24"/>
          <w:szCs w:val="24"/>
        </w:rPr>
        <w:t>.“ Uvedené us</w:t>
      </w:r>
      <w:r w:rsidR="00740883">
        <w:rPr>
          <w:rFonts w:ascii="Times New Roman" w:hAnsi="Times New Roman" w:cs="Times New Roman"/>
          <w:sz w:val="24"/>
          <w:szCs w:val="24"/>
        </w:rPr>
        <w:t>tanovení tak rovněž bez </w:t>
      </w:r>
      <w:r w:rsidR="00240F65">
        <w:rPr>
          <w:rFonts w:ascii="Times New Roman" w:hAnsi="Times New Roman" w:cs="Times New Roman"/>
          <w:sz w:val="24"/>
          <w:szCs w:val="24"/>
        </w:rPr>
        <w:t xml:space="preserve">omezení </w:t>
      </w:r>
      <w:r w:rsidRPr="00876123">
        <w:rPr>
          <w:rFonts w:ascii="Times New Roman" w:hAnsi="Times New Roman" w:cs="Times New Roman"/>
          <w:sz w:val="24"/>
          <w:szCs w:val="24"/>
        </w:rPr>
        <w:t>vůči cizincům zakládá právo na zaměs</w:t>
      </w:r>
      <w:r w:rsidR="00240F65">
        <w:rPr>
          <w:rFonts w:ascii="Times New Roman" w:hAnsi="Times New Roman" w:cs="Times New Roman"/>
          <w:sz w:val="24"/>
          <w:szCs w:val="24"/>
        </w:rPr>
        <w:t xml:space="preserve">tnání v pracovněprávním vztahu. </w:t>
      </w:r>
    </w:p>
    <w:p w:rsidR="00240F65" w:rsidRDefault="00B90F54" w:rsidP="00EB0D9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76123" w:rsidRPr="00876123">
        <w:rPr>
          <w:rFonts w:ascii="Times New Roman" w:hAnsi="Times New Roman" w:cs="Times New Roman"/>
          <w:sz w:val="24"/>
          <w:szCs w:val="24"/>
        </w:rPr>
        <w:t>okyny MPSV popírají právo</w:t>
      </w:r>
      <w:r w:rsidR="00240F65">
        <w:rPr>
          <w:rFonts w:ascii="Times New Roman" w:hAnsi="Times New Roman" w:cs="Times New Roman"/>
          <w:sz w:val="24"/>
          <w:szCs w:val="24"/>
        </w:rPr>
        <w:t xml:space="preserve"> na zaměstnání určité kategorie </w:t>
      </w:r>
      <w:r w:rsidR="00876123" w:rsidRPr="00876123">
        <w:rPr>
          <w:rFonts w:ascii="Times New Roman" w:hAnsi="Times New Roman" w:cs="Times New Roman"/>
          <w:sz w:val="24"/>
          <w:szCs w:val="24"/>
        </w:rPr>
        <w:t xml:space="preserve">zaměstnanců. Cizinci, </w:t>
      </w:r>
      <w:r w:rsidR="00876123" w:rsidRPr="00876123">
        <w:rPr>
          <w:rFonts w:ascii="Times New Roman" w:hAnsi="Times New Roman" w:cs="Times New Roman"/>
          <w:bCs/>
          <w:sz w:val="24"/>
          <w:szCs w:val="24"/>
        </w:rPr>
        <w:t>kteří již mají pracovní povolení</w:t>
      </w:r>
      <w:r w:rsidR="00876123" w:rsidRPr="00876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0F65">
        <w:rPr>
          <w:rFonts w:ascii="Times New Roman" w:hAnsi="Times New Roman" w:cs="Times New Roman"/>
          <w:sz w:val="24"/>
          <w:szCs w:val="24"/>
        </w:rPr>
        <w:t xml:space="preserve">a jsou v pracovním poměru, </w:t>
      </w:r>
      <w:r w:rsidR="00876123" w:rsidRPr="00876123">
        <w:rPr>
          <w:rFonts w:ascii="Times New Roman" w:hAnsi="Times New Roman" w:cs="Times New Roman"/>
          <w:sz w:val="24"/>
          <w:szCs w:val="24"/>
        </w:rPr>
        <w:t xml:space="preserve">jsou nepochybně již zaměstnanci. Mají </w:t>
      </w:r>
      <w:r w:rsidR="00240F65">
        <w:rPr>
          <w:rFonts w:ascii="Times New Roman" w:hAnsi="Times New Roman" w:cs="Times New Roman"/>
          <w:sz w:val="24"/>
          <w:szCs w:val="24"/>
        </w:rPr>
        <w:t>tak stejná p</w:t>
      </w:r>
      <w:r w:rsidR="00E647D0">
        <w:rPr>
          <w:rFonts w:ascii="Times New Roman" w:hAnsi="Times New Roman" w:cs="Times New Roman"/>
          <w:sz w:val="24"/>
          <w:szCs w:val="24"/>
        </w:rPr>
        <w:t>ráva jako občané ČR</w:t>
      </w:r>
      <w:r w:rsidR="00876123" w:rsidRPr="00876123">
        <w:rPr>
          <w:rFonts w:ascii="Times New Roman" w:hAnsi="Times New Roman" w:cs="Times New Roman"/>
          <w:sz w:val="24"/>
          <w:szCs w:val="24"/>
        </w:rPr>
        <w:t xml:space="preserve"> – zejména</w:t>
      </w:r>
      <w:r w:rsidR="00240F65">
        <w:rPr>
          <w:rFonts w:ascii="Times New Roman" w:hAnsi="Times New Roman" w:cs="Times New Roman"/>
          <w:sz w:val="24"/>
          <w:szCs w:val="24"/>
        </w:rPr>
        <w:t xml:space="preserve"> </w:t>
      </w:r>
      <w:r w:rsidR="00876123" w:rsidRPr="00876123">
        <w:rPr>
          <w:rFonts w:ascii="Times New Roman" w:hAnsi="Times New Roman" w:cs="Times New Roman"/>
          <w:sz w:val="24"/>
          <w:szCs w:val="24"/>
        </w:rPr>
        <w:t xml:space="preserve">právo na setrvání v pracovním poměru, pokud je </w:t>
      </w:r>
      <w:r w:rsidR="00240F65">
        <w:rPr>
          <w:rFonts w:ascii="Times New Roman" w:hAnsi="Times New Roman" w:cs="Times New Roman"/>
          <w:sz w:val="24"/>
          <w:szCs w:val="24"/>
        </w:rPr>
        <w:t xml:space="preserve">to nadále přáním obou smluvních </w:t>
      </w:r>
      <w:r w:rsidR="00876123" w:rsidRPr="00876123">
        <w:rPr>
          <w:rFonts w:ascii="Times New Roman" w:hAnsi="Times New Roman" w:cs="Times New Roman"/>
          <w:sz w:val="24"/>
          <w:szCs w:val="24"/>
        </w:rPr>
        <w:t>stran.</w:t>
      </w:r>
    </w:p>
    <w:p w:rsidR="00240F65" w:rsidRPr="00876123" w:rsidRDefault="00240F65" w:rsidP="0086638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Směrnice </w:t>
      </w:r>
      <w:r w:rsidR="00B90F54">
        <w:rPr>
          <w:rFonts w:ascii="Times New Roman" w:hAnsi="Times New Roman" w:cs="Times New Roman"/>
          <w:sz w:val="24"/>
          <w:szCs w:val="24"/>
        </w:rPr>
        <w:t xml:space="preserve">tedy </w:t>
      </w:r>
      <w:r w:rsidR="00876123" w:rsidRPr="00876123">
        <w:rPr>
          <w:rFonts w:ascii="Times New Roman" w:hAnsi="Times New Roman" w:cs="Times New Roman"/>
          <w:sz w:val="24"/>
          <w:szCs w:val="24"/>
        </w:rPr>
        <w:t>nabádá k porušování zákona, když apeluje na neprodlužování</w:t>
      </w:r>
      <w:r>
        <w:rPr>
          <w:rFonts w:ascii="Times New Roman" w:hAnsi="Times New Roman" w:cs="Times New Roman"/>
          <w:sz w:val="24"/>
          <w:szCs w:val="24"/>
        </w:rPr>
        <w:t xml:space="preserve"> povolení a </w:t>
      </w:r>
      <w:r w:rsidR="00876123" w:rsidRPr="00876123">
        <w:rPr>
          <w:rFonts w:ascii="Times New Roman" w:hAnsi="Times New Roman" w:cs="Times New Roman"/>
          <w:sz w:val="24"/>
          <w:szCs w:val="24"/>
        </w:rPr>
        <w:t>vytlačování určité kategorie zaměstnanců z</w:t>
      </w:r>
      <w:r>
        <w:rPr>
          <w:rFonts w:ascii="Times New Roman" w:hAnsi="Times New Roman" w:cs="Times New Roman"/>
          <w:sz w:val="24"/>
          <w:szCs w:val="24"/>
        </w:rPr>
        <w:t xml:space="preserve"> existujících pracovních pozic, </w:t>
      </w:r>
      <w:r w:rsidR="00740883">
        <w:rPr>
          <w:rFonts w:ascii="Times New Roman" w:hAnsi="Times New Roman" w:cs="Times New Roman"/>
          <w:sz w:val="24"/>
          <w:szCs w:val="24"/>
        </w:rPr>
        <w:t>resp. jim nad </w:t>
      </w:r>
      <w:r w:rsidR="00876123" w:rsidRPr="00876123">
        <w:rPr>
          <w:rFonts w:ascii="Times New Roman" w:hAnsi="Times New Roman" w:cs="Times New Roman"/>
          <w:sz w:val="24"/>
          <w:szCs w:val="24"/>
        </w:rPr>
        <w:t>rámec zákona klade takové podmí</w:t>
      </w:r>
      <w:r>
        <w:rPr>
          <w:rFonts w:ascii="Times New Roman" w:hAnsi="Times New Roman" w:cs="Times New Roman"/>
          <w:sz w:val="24"/>
          <w:szCs w:val="24"/>
        </w:rPr>
        <w:t xml:space="preserve">nky, které ve výsledku znemožní </w:t>
      </w:r>
      <w:r w:rsidR="00876123" w:rsidRPr="00876123">
        <w:rPr>
          <w:rFonts w:ascii="Times New Roman" w:hAnsi="Times New Roman" w:cs="Times New Roman"/>
          <w:sz w:val="24"/>
          <w:szCs w:val="24"/>
        </w:rPr>
        <w:t>pracovní poměr získat.</w:t>
      </w:r>
    </w:p>
    <w:p w:rsidR="00D2640B" w:rsidRPr="00D2640B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0B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:rsidR="00D2640B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0B">
        <w:rPr>
          <w:rFonts w:ascii="Times New Roman" w:hAnsi="Times New Roman" w:cs="Times New Roman"/>
          <w:b/>
          <w:sz w:val="24"/>
          <w:szCs w:val="24"/>
        </w:rPr>
        <w:t>Návrh řešení</w:t>
      </w:r>
    </w:p>
    <w:p w:rsidR="00576A38" w:rsidRPr="00576A38" w:rsidRDefault="00D2640B" w:rsidP="00925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</w:t>
      </w:r>
      <w:r w:rsidR="006E31E4">
        <w:rPr>
          <w:rFonts w:ascii="Times New Roman" w:hAnsi="Times New Roman" w:cs="Times New Roman"/>
          <w:sz w:val="24"/>
          <w:szCs w:val="24"/>
        </w:rPr>
        <w:t xml:space="preserve"> výše uvedených argumentů došla Rada vlády pro lidská práva </w:t>
      </w:r>
      <w:r>
        <w:rPr>
          <w:rFonts w:ascii="Times New Roman" w:hAnsi="Times New Roman" w:cs="Times New Roman"/>
          <w:sz w:val="24"/>
          <w:szCs w:val="24"/>
        </w:rPr>
        <w:t xml:space="preserve">k přesvědčení, že je třeba </w:t>
      </w:r>
      <w:r w:rsidR="0086296D">
        <w:rPr>
          <w:rFonts w:ascii="Times New Roman" w:hAnsi="Times New Roman" w:cs="Times New Roman"/>
          <w:sz w:val="24"/>
          <w:szCs w:val="24"/>
        </w:rPr>
        <w:t>zrušit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721">
        <w:rPr>
          <w:rFonts w:ascii="Times New Roman" w:hAnsi="Times New Roman" w:cs="Times New Roman"/>
          <w:sz w:val="24"/>
          <w:szCs w:val="24"/>
        </w:rPr>
        <w:t>Pokyny MPSV</w:t>
      </w:r>
      <w:r w:rsidR="002715C2">
        <w:rPr>
          <w:rFonts w:ascii="Times New Roman" w:hAnsi="Times New Roman" w:cs="Times New Roman"/>
          <w:sz w:val="24"/>
          <w:szCs w:val="24"/>
        </w:rPr>
        <w:t xml:space="preserve"> a </w:t>
      </w:r>
      <w:r w:rsidR="0086296D">
        <w:rPr>
          <w:rFonts w:ascii="Times New Roman" w:hAnsi="Times New Roman" w:cs="Times New Roman"/>
          <w:sz w:val="24"/>
          <w:szCs w:val="24"/>
        </w:rPr>
        <w:t xml:space="preserve">upravit </w:t>
      </w:r>
      <w:r w:rsidR="00C96721">
        <w:rPr>
          <w:rFonts w:ascii="Times New Roman" w:hAnsi="Times New Roman" w:cs="Times New Roman"/>
          <w:sz w:val="24"/>
          <w:szCs w:val="24"/>
        </w:rPr>
        <w:t>Směrnici</w:t>
      </w:r>
      <w:r w:rsidR="00DC6094">
        <w:rPr>
          <w:rFonts w:ascii="Times New Roman" w:hAnsi="Times New Roman" w:cs="Times New Roman"/>
          <w:sz w:val="24"/>
          <w:szCs w:val="24"/>
        </w:rPr>
        <w:t xml:space="preserve"> ve smyslu podnětu</w:t>
      </w:r>
      <w:r w:rsidR="002715C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76A38" w:rsidRPr="00576A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8C" w:rsidRDefault="0086638C" w:rsidP="001F741A">
      <w:pPr>
        <w:spacing w:after="0" w:line="240" w:lineRule="auto"/>
      </w:pPr>
      <w:r>
        <w:separator/>
      </w:r>
    </w:p>
  </w:endnote>
  <w:endnote w:type="continuationSeparator" w:id="0">
    <w:p w:rsidR="0086638C" w:rsidRDefault="0086638C" w:rsidP="001F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6928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C6717" w:rsidRPr="000C6717" w:rsidRDefault="000C6717">
        <w:pPr>
          <w:pStyle w:val="Zpat"/>
          <w:jc w:val="right"/>
          <w:rPr>
            <w:rFonts w:ascii="Times New Roman" w:hAnsi="Times New Roman" w:cs="Times New Roman"/>
          </w:rPr>
        </w:pPr>
        <w:r w:rsidRPr="000C6717">
          <w:rPr>
            <w:rFonts w:ascii="Times New Roman" w:hAnsi="Times New Roman" w:cs="Times New Roman"/>
          </w:rPr>
          <w:fldChar w:fldCharType="begin"/>
        </w:r>
        <w:r w:rsidRPr="000C6717">
          <w:rPr>
            <w:rFonts w:ascii="Times New Roman" w:hAnsi="Times New Roman" w:cs="Times New Roman"/>
          </w:rPr>
          <w:instrText>PAGE   \* MERGEFORMAT</w:instrText>
        </w:r>
        <w:r w:rsidRPr="000C6717">
          <w:rPr>
            <w:rFonts w:ascii="Times New Roman" w:hAnsi="Times New Roman" w:cs="Times New Roman"/>
          </w:rPr>
          <w:fldChar w:fldCharType="separate"/>
        </w:r>
        <w:r w:rsidR="00E50B45">
          <w:rPr>
            <w:rFonts w:ascii="Times New Roman" w:hAnsi="Times New Roman" w:cs="Times New Roman"/>
            <w:noProof/>
          </w:rPr>
          <w:t>5</w:t>
        </w:r>
        <w:r w:rsidRPr="000C6717">
          <w:rPr>
            <w:rFonts w:ascii="Times New Roman" w:hAnsi="Times New Roman" w:cs="Times New Roman"/>
          </w:rPr>
          <w:fldChar w:fldCharType="end"/>
        </w:r>
      </w:p>
    </w:sdtContent>
  </w:sdt>
  <w:p w:rsidR="000C6717" w:rsidRDefault="000C67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8C" w:rsidRDefault="0086638C" w:rsidP="001F741A">
      <w:pPr>
        <w:spacing w:after="0" w:line="240" w:lineRule="auto"/>
      </w:pPr>
      <w:r>
        <w:separator/>
      </w:r>
    </w:p>
  </w:footnote>
  <w:footnote w:type="continuationSeparator" w:id="0">
    <w:p w:rsidR="0086638C" w:rsidRDefault="0086638C" w:rsidP="001F741A">
      <w:pPr>
        <w:spacing w:after="0" w:line="240" w:lineRule="auto"/>
      </w:pPr>
      <w:r>
        <w:continuationSeparator/>
      </w:r>
    </w:p>
  </w:footnote>
  <w:footnote w:id="1">
    <w:p w:rsidR="0086638C" w:rsidRPr="0048343A" w:rsidRDefault="0086638C" w:rsidP="0048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43A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8343A">
        <w:rPr>
          <w:rFonts w:ascii="Times New Roman" w:hAnsi="Times New Roman" w:cs="Times New Roman"/>
          <w:sz w:val="20"/>
          <w:szCs w:val="20"/>
        </w:rPr>
        <w:t xml:space="preserve"> „Dle názoru Nejvyššího správního soudu znění § 92 odst. 1 zákona o zaměstnanosti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343A">
        <w:rPr>
          <w:rFonts w:ascii="Times New Roman" w:hAnsi="Times New Roman" w:cs="Times New Roman"/>
          <w:sz w:val="20"/>
          <w:szCs w:val="20"/>
        </w:rPr>
        <w:t>nedává úřadu práce možnost nezkoumat, zdali pracovní místo, pr</w:t>
      </w:r>
      <w:r>
        <w:rPr>
          <w:rFonts w:ascii="Times New Roman" w:hAnsi="Times New Roman" w:cs="Times New Roman"/>
          <w:sz w:val="20"/>
          <w:szCs w:val="20"/>
        </w:rPr>
        <w:t xml:space="preserve">o které cizinec žádá o povolení </w:t>
      </w:r>
      <w:r w:rsidRPr="0048343A">
        <w:rPr>
          <w:rFonts w:ascii="Times New Roman" w:hAnsi="Times New Roman" w:cs="Times New Roman"/>
          <w:sz w:val="20"/>
          <w:szCs w:val="20"/>
        </w:rPr>
        <w:t>k zaměstnání, je volným ohlášeným pracovním místem, kte</w:t>
      </w:r>
      <w:r>
        <w:rPr>
          <w:rFonts w:ascii="Times New Roman" w:hAnsi="Times New Roman" w:cs="Times New Roman"/>
          <w:sz w:val="20"/>
          <w:szCs w:val="20"/>
        </w:rPr>
        <w:t xml:space="preserve">ré by bylo možné obsadit jinak, </w:t>
      </w:r>
      <w:r w:rsidRPr="0048343A">
        <w:rPr>
          <w:rFonts w:ascii="Times New Roman" w:hAnsi="Times New Roman" w:cs="Times New Roman"/>
          <w:sz w:val="20"/>
          <w:szCs w:val="20"/>
        </w:rPr>
        <w:t xml:space="preserve">jak to učinil žalovaný. Naopak, zákon stanoví poměrně přesné </w:t>
      </w:r>
      <w:r>
        <w:rPr>
          <w:rFonts w:ascii="Times New Roman" w:hAnsi="Times New Roman" w:cs="Times New Roman"/>
          <w:sz w:val="20"/>
          <w:szCs w:val="20"/>
        </w:rPr>
        <w:t xml:space="preserve">podmínky, které musí úřad práce </w:t>
      </w:r>
      <w:r w:rsidRPr="0048343A">
        <w:rPr>
          <w:rFonts w:ascii="Times New Roman" w:hAnsi="Times New Roman" w:cs="Times New Roman"/>
          <w:sz w:val="20"/>
          <w:szCs w:val="20"/>
        </w:rPr>
        <w:t>v řízení o povolení k zaměstnání posoudit a na základě kterých si teprve může uči</w:t>
      </w:r>
      <w:r>
        <w:rPr>
          <w:rFonts w:ascii="Times New Roman" w:hAnsi="Times New Roman" w:cs="Times New Roman"/>
          <w:sz w:val="20"/>
          <w:szCs w:val="20"/>
        </w:rPr>
        <w:t xml:space="preserve">nit názor o tom, </w:t>
      </w:r>
      <w:r w:rsidRPr="0048343A">
        <w:rPr>
          <w:rFonts w:ascii="Times New Roman" w:hAnsi="Times New Roman" w:cs="Times New Roman"/>
          <w:sz w:val="20"/>
          <w:szCs w:val="20"/>
        </w:rPr>
        <w:t>zda žádosti vyhovět, či nikoli. Předpokladem pro kladné rozho</w:t>
      </w:r>
      <w:r>
        <w:rPr>
          <w:rFonts w:ascii="Times New Roman" w:hAnsi="Times New Roman" w:cs="Times New Roman"/>
          <w:sz w:val="20"/>
          <w:szCs w:val="20"/>
        </w:rPr>
        <w:t xml:space="preserve">dnutí, tedy pro vydání povolení </w:t>
      </w:r>
      <w:r w:rsidRPr="0048343A">
        <w:rPr>
          <w:rFonts w:ascii="Times New Roman" w:hAnsi="Times New Roman" w:cs="Times New Roman"/>
          <w:sz w:val="20"/>
          <w:szCs w:val="20"/>
        </w:rPr>
        <w:t xml:space="preserve">k zaměstnání, je, že (a) pracovní místo bylo zaměstnavatelem </w:t>
      </w:r>
      <w:r>
        <w:rPr>
          <w:rFonts w:ascii="Times New Roman" w:hAnsi="Times New Roman" w:cs="Times New Roman"/>
          <w:sz w:val="20"/>
          <w:szCs w:val="20"/>
        </w:rPr>
        <w:t xml:space="preserve">ohlášeno v souladu s podmínkami </w:t>
      </w:r>
      <w:r w:rsidRPr="0048343A">
        <w:rPr>
          <w:rFonts w:ascii="Times New Roman" w:hAnsi="Times New Roman" w:cs="Times New Roman"/>
          <w:sz w:val="20"/>
          <w:szCs w:val="20"/>
        </w:rPr>
        <w:t>v § 35 zákona o zaměstnanosti, a že (b) toto pracovní m</w:t>
      </w:r>
      <w:r>
        <w:rPr>
          <w:rFonts w:ascii="Times New Roman" w:hAnsi="Times New Roman" w:cs="Times New Roman"/>
          <w:sz w:val="20"/>
          <w:szCs w:val="20"/>
        </w:rPr>
        <w:t xml:space="preserve">ísto nebylo možno buď s ohledem na požadovanou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kvalifikaci </w:t>
      </w:r>
      <w:r w:rsidRPr="0048343A">
        <w:rPr>
          <w:rFonts w:ascii="Times New Roman" w:hAnsi="Times New Roman" w:cs="Times New Roman"/>
          <w:sz w:val="20"/>
          <w:szCs w:val="20"/>
        </w:rPr>
        <w:t>nebo</w:t>
      </w:r>
      <w:proofErr w:type="gramEnd"/>
      <w:r w:rsidRPr="0048343A">
        <w:rPr>
          <w:rFonts w:ascii="Times New Roman" w:hAnsi="Times New Roman" w:cs="Times New Roman"/>
          <w:sz w:val="20"/>
          <w:szCs w:val="20"/>
        </w:rPr>
        <w:t xml:space="preserve"> nedostatek volných pracov</w:t>
      </w:r>
      <w:r>
        <w:rPr>
          <w:rFonts w:ascii="Times New Roman" w:hAnsi="Times New Roman" w:cs="Times New Roman"/>
          <w:sz w:val="20"/>
          <w:szCs w:val="20"/>
        </w:rPr>
        <w:t xml:space="preserve">ních sil obsadit jinak. Byla-li </w:t>
      </w:r>
      <w:r w:rsidRPr="0048343A">
        <w:rPr>
          <w:rFonts w:ascii="Times New Roman" w:hAnsi="Times New Roman" w:cs="Times New Roman"/>
          <w:sz w:val="20"/>
          <w:szCs w:val="20"/>
        </w:rPr>
        <w:t>tato kritéria splněna, nemá úřad práce naopak možnost žádosti nevyhovět.“</w:t>
      </w:r>
    </w:p>
  </w:footnote>
  <w:footnote w:id="2">
    <w:p w:rsidR="0086638C" w:rsidRPr="00EE4A1A" w:rsidRDefault="0086638C" w:rsidP="00EE4A1A">
      <w:pPr>
        <w:pStyle w:val="Textpoznpodarou"/>
        <w:jc w:val="both"/>
        <w:rPr>
          <w:rFonts w:ascii="Times New Roman" w:hAnsi="Times New Roman" w:cs="Times New Roman"/>
        </w:rPr>
      </w:pPr>
      <w:r w:rsidRPr="00EE4A1A">
        <w:rPr>
          <w:rStyle w:val="Znakapoznpodarou"/>
          <w:rFonts w:ascii="Times New Roman" w:hAnsi="Times New Roman" w:cs="Times New Roman"/>
        </w:rPr>
        <w:footnoteRef/>
      </w:r>
      <w:r w:rsidRPr="00EE4A1A">
        <w:rPr>
          <w:rFonts w:ascii="Times New Roman" w:hAnsi="Times New Roman" w:cs="Times New Roman"/>
        </w:rPr>
        <w:t xml:space="preserve"> “(4) Pokud mezinárodní smlouva, která je součástí právního řádu, nestanoví jinak, musí být pravost úředních razítek a podpisů na veřejných listinách vydaných orgány cizích států ověřena orgány k tomu příslušnými.“</w:t>
      </w:r>
    </w:p>
  </w:footnote>
  <w:footnote w:id="3">
    <w:p w:rsidR="0086638C" w:rsidRPr="00EA07FE" w:rsidRDefault="0086638C" w:rsidP="00EA07FE">
      <w:pPr>
        <w:pStyle w:val="Textpoznpodarou"/>
        <w:jc w:val="both"/>
        <w:rPr>
          <w:rFonts w:ascii="Times New Roman" w:hAnsi="Times New Roman" w:cs="Times New Roman"/>
        </w:rPr>
      </w:pPr>
      <w:r w:rsidRPr="00EA07FE">
        <w:rPr>
          <w:rStyle w:val="Znakapoznpodarou"/>
          <w:rFonts w:ascii="Times New Roman" w:hAnsi="Times New Roman" w:cs="Times New Roman"/>
        </w:rPr>
        <w:footnoteRef/>
      </w:r>
      <w:r w:rsidRPr="00EA07FE">
        <w:rPr>
          <w:rFonts w:ascii="Times New Roman" w:hAnsi="Times New Roman" w:cs="Times New Roman"/>
        </w:rPr>
        <w:t>„Nevyplývá-li ze zákona něco jiného, postupuje správní orgán tak, aby byl zjištěn stav věci, o němž nejsou důvodné pochybnosti, a to v rozsahu, který je nezbytný pro soulad jeho úkonu s požadavky uvedenými v § 2.“</w:t>
      </w:r>
    </w:p>
  </w:footnote>
  <w:footnote w:id="4">
    <w:p w:rsidR="0086638C" w:rsidRPr="00EA07FE" w:rsidRDefault="0086638C" w:rsidP="00EA07FE">
      <w:pPr>
        <w:pStyle w:val="Textpoznpodarou"/>
        <w:jc w:val="both"/>
        <w:rPr>
          <w:rFonts w:ascii="Times New Roman" w:hAnsi="Times New Roman" w:cs="Times New Roman"/>
        </w:rPr>
      </w:pPr>
      <w:r w:rsidRPr="00EA07FE">
        <w:rPr>
          <w:rStyle w:val="Znakapoznpodarou"/>
          <w:rFonts w:ascii="Times New Roman" w:hAnsi="Times New Roman" w:cs="Times New Roman"/>
        </w:rPr>
        <w:footnoteRef/>
      </w:r>
      <w:r w:rsidRPr="00EA07FE">
        <w:rPr>
          <w:rFonts w:ascii="Times New Roman" w:hAnsi="Times New Roman" w:cs="Times New Roman"/>
        </w:rPr>
        <w:t xml:space="preserve"> Viz </w:t>
      </w:r>
      <w:r>
        <w:rPr>
          <w:rFonts w:ascii="Times New Roman" w:hAnsi="Times New Roman" w:cs="Times New Roman"/>
        </w:rPr>
        <w:t xml:space="preserve">kapitola </w:t>
      </w:r>
      <w:proofErr w:type="spellStart"/>
      <w:r>
        <w:rPr>
          <w:rFonts w:ascii="Times New Roman" w:hAnsi="Times New Roman" w:cs="Times New Roman"/>
        </w:rPr>
        <w:t>Purpose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Recognition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A07FE">
        <w:rPr>
          <w:rFonts w:ascii="Times New Roman" w:hAnsi="Times New Roman" w:cs="Times New Roman"/>
        </w:rPr>
        <w:t xml:space="preserve">doporučení 2 písm. a) </w:t>
      </w:r>
      <w:proofErr w:type="spellStart"/>
      <w:r w:rsidRPr="00EA07FE">
        <w:rPr>
          <w:rFonts w:ascii="Times New Roman" w:hAnsi="Times New Roman" w:cs="Times New Roman"/>
        </w:rPr>
        <w:t>European</w:t>
      </w:r>
      <w:proofErr w:type="spellEnd"/>
      <w:r w:rsidRPr="00EA07FE">
        <w:rPr>
          <w:rFonts w:ascii="Times New Roman" w:hAnsi="Times New Roman" w:cs="Times New Roman"/>
        </w:rPr>
        <w:t xml:space="preserve"> Area </w:t>
      </w:r>
      <w:proofErr w:type="spellStart"/>
      <w:r w:rsidRPr="00EA07FE">
        <w:rPr>
          <w:rFonts w:ascii="Times New Roman" w:hAnsi="Times New Roman" w:cs="Times New Roman"/>
        </w:rPr>
        <w:t>of</w:t>
      </w:r>
      <w:proofErr w:type="spellEnd"/>
      <w:r w:rsidRPr="00EA07FE">
        <w:rPr>
          <w:rFonts w:ascii="Times New Roman" w:hAnsi="Times New Roman" w:cs="Times New Roman"/>
        </w:rPr>
        <w:t xml:space="preserve"> </w:t>
      </w:r>
      <w:proofErr w:type="spellStart"/>
      <w:r w:rsidRPr="00EA07FE">
        <w:rPr>
          <w:rFonts w:ascii="Times New Roman" w:hAnsi="Times New Roman" w:cs="Times New Roman"/>
        </w:rPr>
        <w:t>Recognition</w:t>
      </w:r>
      <w:proofErr w:type="spellEnd"/>
      <w:r w:rsidRPr="00EA07FE">
        <w:rPr>
          <w:rFonts w:ascii="Times New Roman" w:hAnsi="Times New Roman" w:cs="Times New Roman"/>
        </w:rPr>
        <w:t xml:space="preserve"> </w:t>
      </w:r>
      <w:proofErr w:type="spellStart"/>
      <w:r w:rsidRPr="00EA07FE">
        <w:rPr>
          <w:rFonts w:ascii="Times New Roman" w:hAnsi="Times New Roman" w:cs="Times New Roman"/>
        </w:rPr>
        <w:t>Manual</w:t>
      </w:r>
      <w:proofErr w:type="spellEnd"/>
      <w:r w:rsidRPr="00EA07FE">
        <w:rPr>
          <w:rFonts w:ascii="Times New Roman" w:hAnsi="Times New Roman" w:cs="Times New Roman"/>
        </w:rPr>
        <w:t xml:space="preserve">: </w:t>
      </w:r>
      <w:proofErr w:type="spellStart"/>
      <w:r w:rsidRPr="00EA07FE">
        <w:rPr>
          <w:rFonts w:ascii="Times New Roman" w:hAnsi="Times New Roman" w:cs="Times New Roman"/>
        </w:rPr>
        <w:t>Practical</w:t>
      </w:r>
      <w:proofErr w:type="spellEnd"/>
      <w:r w:rsidRPr="00EA07FE">
        <w:rPr>
          <w:rFonts w:ascii="Times New Roman" w:hAnsi="Times New Roman" w:cs="Times New Roman"/>
        </w:rPr>
        <w:t xml:space="preserve"> </w:t>
      </w:r>
      <w:proofErr w:type="spellStart"/>
      <w:r w:rsidRPr="00EA07FE">
        <w:rPr>
          <w:rFonts w:ascii="Times New Roman" w:hAnsi="Times New Roman" w:cs="Times New Roman"/>
        </w:rPr>
        <w:t>Guidelines</w:t>
      </w:r>
      <w:proofErr w:type="spellEnd"/>
      <w:r w:rsidRPr="00EA07FE">
        <w:rPr>
          <w:rFonts w:ascii="Times New Roman" w:hAnsi="Times New Roman" w:cs="Times New Roman"/>
        </w:rPr>
        <w:t xml:space="preserve"> </w:t>
      </w:r>
      <w:proofErr w:type="spellStart"/>
      <w:r w:rsidRPr="00EA07FE">
        <w:rPr>
          <w:rFonts w:ascii="Times New Roman" w:hAnsi="Times New Roman" w:cs="Times New Roman"/>
        </w:rPr>
        <w:t>for</w:t>
      </w:r>
      <w:proofErr w:type="spellEnd"/>
      <w:r w:rsidRPr="00EA07FE">
        <w:rPr>
          <w:rFonts w:ascii="Times New Roman" w:hAnsi="Times New Roman" w:cs="Times New Roman"/>
        </w:rPr>
        <w:t xml:space="preserve"> Fair </w:t>
      </w:r>
      <w:proofErr w:type="spellStart"/>
      <w:r w:rsidRPr="00EA07FE">
        <w:rPr>
          <w:rFonts w:ascii="Times New Roman" w:hAnsi="Times New Roman" w:cs="Times New Roman"/>
        </w:rPr>
        <w:t>Recognition</w:t>
      </w:r>
      <w:proofErr w:type="spellEnd"/>
      <w:r w:rsidRPr="00EA07FE">
        <w:rPr>
          <w:rFonts w:ascii="Times New Roman" w:hAnsi="Times New Roman" w:cs="Times New Roman"/>
        </w:rPr>
        <w:t xml:space="preserve"> </w:t>
      </w:r>
      <w:proofErr w:type="spellStart"/>
      <w:r w:rsidRPr="00EA07FE">
        <w:rPr>
          <w:rFonts w:ascii="Times New Roman" w:hAnsi="Times New Roman" w:cs="Times New Roman"/>
        </w:rPr>
        <w:t>of</w:t>
      </w:r>
      <w:proofErr w:type="spellEnd"/>
      <w:r w:rsidRPr="00EA07FE">
        <w:rPr>
          <w:rFonts w:ascii="Times New Roman" w:hAnsi="Times New Roman" w:cs="Times New Roman"/>
        </w:rPr>
        <w:t xml:space="preserve"> </w:t>
      </w:r>
      <w:proofErr w:type="spellStart"/>
      <w:r w:rsidRPr="00EA07FE">
        <w:rPr>
          <w:rFonts w:ascii="Times New Roman" w:hAnsi="Times New Roman" w:cs="Times New Roman"/>
        </w:rPr>
        <w:t>Qualifications</w:t>
      </w:r>
      <w:proofErr w:type="spellEnd"/>
      <w:r w:rsidRPr="00EA07FE">
        <w:rPr>
          <w:rFonts w:ascii="Times New Roman" w:hAnsi="Times New Roman" w:cs="Times New Roman"/>
        </w:rPr>
        <w:t xml:space="preserve">, dostupný </w:t>
      </w:r>
      <w:proofErr w:type="gramStart"/>
      <w:r w:rsidRPr="00EA07FE">
        <w:rPr>
          <w:rFonts w:ascii="Times New Roman" w:hAnsi="Times New Roman" w:cs="Times New Roman"/>
        </w:rPr>
        <w:t>na</w:t>
      </w:r>
      <w:proofErr w:type="gramEnd"/>
      <w:r w:rsidRPr="00EA07F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 </w:t>
      </w:r>
      <w:hyperlink r:id="rId1" w:history="1">
        <w:r w:rsidRPr="00EA07FE">
          <w:rPr>
            <w:rStyle w:val="Hypertextovodkaz"/>
            <w:rFonts w:ascii="Times New Roman" w:hAnsi="Times New Roman" w:cs="Times New Roman"/>
          </w:rPr>
          <w:t>http://www.eurorecognition.eu/manual/EAR_manual_v_1.0.pdf</w:t>
        </w:r>
      </w:hyperlink>
      <w:r>
        <w:rPr>
          <w:rFonts w:ascii="Times New Roman" w:hAnsi="Times New Roman" w:cs="Times New Roman"/>
        </w:rPr>
        <w:t>, s. 30</w:t>
      </w:r>
      <w:r w:rsidRPr="00EA07FE">
        <w:rPr>
          <w:rFonts w:ascii="Times New Roman" w:hAnsi="Times New Roman" w:cs="Times New Roman"/>
        </w:rPr>
        <w:t>: „</w:t>
      </w:r>
      <w:r w:rsidRPr="00C96721">
        <w:rPr>
          <w:rFonts w:ascii="Times New Roman" w:hAnsi="Times New Roman" w:cs="Times New Roman"/>
          <w:i/>
        </w:rPr>
        <w:t>Doporučuje se flexibilní hodnocení zahraniční kvalifikace, tzn. hodnocení pouze těch podstatných rozdílů, které jsou relevantní pro daný účel uznávání.</w:t>
      </w:r>
      <w:r w:rsidRPr="00EA07FE">
        <w:rPr>
          <w:rFonts w:ascii="Times New Roman" w:hAnsi="Times New Roman" w:cs="Times New Roman"/>
        </w:rPr>
        <w:t>“</w:t>
      </w:r>
    </w:p>
  </w:footnote>
  <w:footnote w:id="5">
    <w:p w:rsidR="0086638C" w:rsidRPr="0079597D" w:rsidRDefault="0086638C" w:rsidP="0079597D">
      <w:pPr>
        <w:pStyle w:val="Textpoznpodarou"/>
        <w:jc w:val="both"/>
        <w:rPr>
          <w:rFonts w:ascii="Times New Roman" w:hAnsi="Times New Roman" w:cs="Times New Roman"/>
        </w:rPr>
      </w:pPr>
      <w:r w:rsidRPr="0079597D">
        <w:rPr>
          <w:rStyle w:val="Znakapoznpodarou"/>
          <w:rFonts w:ascii="Times New Roman" w:hAnsi="Times New Roman" w:cs="Times New Roman"/>
        </w:rPr>
        <w:footnoteRef/>
      </w:r>
      <w:r w:rsidRPr="0079597D">
        <w:rPr>
          <w:rFonts w:ascii="Times New Roman" w:hAnsi="Times New Roman" w:cs="Times New Roman"/>
        </w:rPr>
        <w:t xml:space="preserve"> Viz § 94 odst. 2 věta druhá zákona o zaměstnanosti, která je </w:t>
      </w:r>
      <w:r>
        <w:rPr>
          <w:rFonts w:ascii="Times New Roman" w:hAnsi="Times New Roman" w:cs="Times New Roman"/>
          <w:iCs/>
        </w:rPr>
        <w:t>speciálním ustanovením</w:t>
      </w:r>
      <w:r w:rsidRPr="0079597D">
        <w:rPr>
          <w:rFonts w:ascii="Times New Roman" w:hAnsi="Times New Roman" w:cs="Times New Roman"/>
          <w:i/>
          <w:iCs/>
        </w:rPr>
        <w:t xml:space="preserve"> </w:t>
      </w:r>
      <w:r w:rsidRPr="0079597D">
        <w:rPr>
          <w:rFonts w:ascii="Times New Roman" w:hAnsi="Times New Roman" w:cs="Times New Roman"/>
        </w:rPr>
        <w:t>vůči ná</w:t>
      </w:r>
      <w:r>
        <w:rPr>
          <w:rFonts w:ascii="Times New Roman" w:hAnsi="Times New Roman" w:cs="Times New Roman"/>
        </w:rPr>
        <w:t>ležitostem pro </w:t>
      </w:r>
      <w:r w:rsidRPr="0079597D">
        <w:rPr>
          <w:rFonts w:ascii="Times New Roman" w:hAnsi="Times New Roman" w:cs="Times New Roman"/>
        </w:rPr>
        <w:t>vydání povolení.</w:t>
      </w:r>
    </w:p>
  </w:footnote>
  <w:footnote w:id="6">
    <w:p w:rsidR="0086638C" w:rsidRPr="00EB0D9C" w:rsidRDefault="0086638C" w:rsidP="00EB0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D9C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B0D9C">
        <w:rPr>
          <w:rFonts w:ascii="Times New Roman" w:hAnsi="Times New Roman" w:cs="Times New Roman"/>
          <w:sz w:val="20"/>
          <w:szCs w:val="20"/>
        </w:rPr>
        <w:t xml:space="preserve"> Příklad: Korejka si vzala občana Spojeného království, který pracuje na ropné plošině a 6 měsíců je</w:t>
      </w:r>
      <w:r>
        <w:rPr>
          <w:rFonts w:ascii="Times New Roman" w:hAnsi="Times New Roman" w:cs="Times New Roman"/>
          <w:sz w:val="20"/>
          <w:szCs w:val="20"/>
        </w:rPr>
        <w:t xml:space="preserve"> na moři, 3 </w:t>
      </w:r>
      <w:r w:rsidRPr="00EB0D9C">
        <w:rPr>
          <w:rFonts w:ascii="Times New Roman" w:hAnsi="Times New Roman" w:cs="Times New Roman"/>
          <w:sz w:val="20"/>
          <w:szCs w:val="20"/>
        </w:rPr>
        <w:t xml:space="preserve">měsíce v ČR. Seznámili se v Praze, ona tu již několik </w:t>
      </w:r>
      <w:r>
        <w:rPr>
          <w:rFonts w:ascii="Times New Roman" w:hAnsi="Times New Roman" w:cs="Times New Roman"/>
          <w:sz w:val="20"/>
          <w:szCs w:val="20"/>
        </w:rPr>
        <w:t>let pracuje. Jedná se o funkční manželství, ona je </w:t>
      </w:r>
      <w:r w:rsidRPr="00EB0D9C">
        <w:rPr>
          <w:rFonts w:ascii="Times New Roman" w:hAnsi="Times New Roman" w:cs="Times New Roman"/>
          <w:sz w:val="20"/>
          <w:szCs w:val="20"/>
        </w:rPr>
        <w:t>rodinnou příslušnicí, ale nesplňuje podmínku pro přechodný pobyt, pr</w:t>
      </w:r>
      <w:r>
        <w:rPr>
          <w:rFonts w:ascii="Times New Roman" w:hAnsi="Times New Roman" w:cs="Times New Roman"/>
          <w:sz w:val="20"/>
          <w:szCs w:val="20"/>
        </w:rPr>
        <w:t xml:space="preserve">otože manžel </w:t>
      </w:r>
      <w:r w:rsidRPr="00EB0D9C">
        <w:rPr>
          <w:rFonts w:ascii="Times New Roman" w:hAnsi="Times New Roman" w:cs="Times New Roman"/>
          <w:sz w:val="20"/>
          <w:szCs w:val="20"/>
        </w:rPr>
        <w:t>tu ne</w:t>
      </w:r>
      <w:r>
        <w:rPr>
          <w:rFonts w:ascii="Times New Roman" w:hAnsi="Times New Roman" w:cs="Times New Roman"/>
          <w:sz w:val="20"/>
          <w:szCs w:val="20"/>
        </w:rPr>
        <w:t>žije. Nicméně ona zde pobývá na </w:t>
      </w:r>
      <w:r w:rsidRPr="00EB0D9C">
        <w:rPr>
          <w:rFonts w:ascii="Times New Roman" w:hAnsi="Times New Roman" w:cs="Times New Roman"/>
          <w:sz w:val="20"/>
          <w:szCs w:val="20"/>
        </w:rPr>
        <w:t>základě dlouhodobéh</w:t>
      </w:r>
      <w:r>
        <w:rPr>
          <w:rFonts w:ascii="Times New Roman" w:hAnsi="Times New Roman" w:cs="Times New Roman"/>
          <w:sz w:val="20"/>
          <w:szCs w:val="20"/>
        </w:rPr>
        <w:t xml:space="preserve">o pobytu za účelem zaměstnání a </w:t>
      </w:r>
      <w:r w:rsidRPr="00EB0D9C">
        <w:rPr>
          <w:rFonts w:ascii="Times New Roman" w:hAnsi="Times New Roman" w:cs="Times New Roman"/>
          <w:sz w:val="20"/>
          <w:szCs w:val="20"/>
        </w:rPr>
        <w:t>nepotřebuje pro vstup na trh práce povolení k zaměstnání, neboť je rodinnou příslušnicí občana EU.</w:t>
      </w:r>
    </w:p>
  </w:footnote>
  <w:footnote w:id="7">
    <w:p w:rsidR="00550A07" w:rsidRPr="00550A07" w:rsidRDefault="00550A07" w:rsidP="00550A07">
      <w:pPr>
        <w:pStyle w:val="Textpoznpodarou"/>
        <w:jc w:val="both"/>
        <w:rPr>
          <w:rFonts w:ascii="Times New Roman" w:hAnsi="Times New Roman" w:cs="Times New Roman"/>
        </w:rPr>
      </w:pPr>
      <w:r w:rsidRPr="00550A07">
        <w:rPr>
          <w:rStyle w:val="Znakapoznpodarou"/>
          <w:rFonts w:ascii="Times New Roman" w:hAnsi="Times New Roman" w:cs="Times New Roman"/>
        </w:rPr>
        <w:footnoteRef/>
      </w:r>
      <w:r w:rsidRPr="00550A07">
        <w:rPr>
          <w:rFonts w:ascii="Times New Roman" w:hAnsi="Times New Roman" w:cs="Times New Roman"/>
        </w:rPr>
        <w:t xml:space="preserve"> Ke zveřejnění směrnice nicméně nakonec došlo v návaznosti na žádost o poskytnutí informací podle zákona č. 106/1999 Sb., o svobodném přístupu k informacím, podle pozdějších předpisů, a je dostupná zde: </w:t>
      </w:r>
      <w:hyperlink r:id="rId2" w:history="1">
        <w:r w:rsidRPr="00550A07">
          <w:rPr>
            <w:rStyle w:val="Hypertextovodkaz"/>
            <w:rFonts w:ascii="Times New Roman" w:hAnsi="Times New Roman" w:cs="Times New Roman"/>
          </w:rPr>
          <w:t>http://portal.mpsv.cz/upcr/kp/jhc/vyzadane_informace_dle_zak__c__1061999_sb/19_12_sm_postup_a_pokyny_k_realizaci_pzz.pdf</w:t>
        </w:r>
      </w:hyperlink>
      <w:r w:rsidRPr="00550A07">
        <w:rPr>
          <w:rFonts w:ascii="Times New Roman" w:hAnsi="Times New Roman" w:cs="Times New Roman"/>
        </w:rPr>
        <w:t>. Ani to však nezakládá povinnost zaměstnavatelů jí aktivně vyhledávat a seznamovat se s ní.</w:t>
      </w:r>
    </w:p>
  </w:footnote>
  <w:footnote w:id="8">
    <w:p w:rsidR="0086638C" w:rsidRPr="00876123" w:rsidRDefault="0086638C" w:rsidP="00EB0D9C">
      <w:pPr>
        <w:pStyle w:val="Textpoznpodarou"/>
        <w:jc w:val="both"/>
        <w:rPr>
          <w:rFonts w:ascii="Times New Roman" w:hAnsi="Times New Roman" w:cs="Times New Roman"/>
        </w:rPr>
      </w:pPr>
      <w:r w:rsidRPr="00876123">
        <w:rPr>
          <w:rStyle w:val="Znakapoznpodarou"/>
          <w:rFonts w:ascii="Times New Roman" w:hAnsi="Times New Roman" w:cs="Times New Roman"/>
        </w:rPr>
        <w:footnoteRef/>
      </w:r>
      <w:r w:rsidRPr="00876123">
        <w:rPr>
          <w:rFonts w:ascii="Times New Roman" w:hAnsi="Times New Roman" w:cs="Times New Roman"/>
        </w:rPr>
        <w:t xml:space="preserve"> Pracovníci s nižším stupněm kvalifikace maximálně 6 měsíců, s ukončeným středoškolským vzděláním s maturitou maximálně 12 měsíců a vysokoškolské vzdělání maximálně 24 měsíců. Viz část 2 odst. 3 Pokynů MPSV a čl. I odst. 2 a čl. II odst. 3 Směrnice.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E4" w:rsidRPr="00E50B45" w:rsidRDefault="00E50B45" w:rsidP="00E50B45">
    <w:pPr>
      <w:pStyle w:val="Zhlav"/>
      <w:jc w:val="right"/>
      <w:rPr>
        <w:rFonts w:ascii="Times New Roman" w:hAnsi="Times New Roman" w:cs="Times New Roman"/>
        <w:sz w:val="20"/>
        <w:szCs w:val="20"/>
      </w:rPr>
    </w:pPr>
    <w:r w:rsidRPr="00E50B45">
      <w:rPr>
        <w:rFonts w:ascii="Times New Roman" w:hAnsi="Times New Roman" w:cs="Times New Roman"/>
        <w:sz w:val="20"/>
        <w:szCs w:val="20"/>
      </w:rPr>
      <w:t xml:space="preserve">Příloha č. </w:t>
    </w:r>
    <w:proofErr w:type="gramStart"/>
    <w:r w:rsidRPr="00E50B45">
      <w:rPr>
        <w:rFonts w:ascii="Times New Roman" w:hAnsi="Times New Roman" w:cs="Times New Roman"/>
        <w:sz w:val="20"/>
        <w:szCs w:val="20"/>
      </w:rPr>
      <w:t>III</w:t>
    </w:r>
    <w:proofErr w:type="gramEnd"/>
    <w:r w:rsidRPr="00E50B45">
      <w:rPr>
        <w:rFonts w:ascii="Times New Roman" w:hAnsi="Times New Roman" w:cs="Times New Roman"/>
        <w:sz w:val="20"/>
        <w:szCs w:val="20"/>
      </w:rPr>
      <w:t xml:space="preserve"> materiálu č. j. 28/14.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21E4"/>
    <w:multiLevelType w:val="hybridMultilevel"/>
    <w:tmpl w:val="605C072E"/>
    <w:lvl w:ilvl="0" w:tplc="639E04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F67A8"/>
    <w:multiLevelType w:val="hybridMultilevel"/>
    <w:tmpl w:val="75304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04764"/>
    <w:multiLevelType w:val="hybridMultilevel"/>
    <w:tmpl w:val="3B7A101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934F60"/>
    <w:multiLevelType w:val="hybridMultilevel"/>
    <w:tmpl w:val="7AFECA3E"/>
    <w:lvl w:ilvl="0" w:tplc="57304F58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A9"/>
    <w:rsid w:val="000A55A1"/>
    <w:rsid w:val="000C6717"/>
    <w:rsid w:val="00157C12"/>
    <w:rsid w:val="001F741A"/>
    <w:rsid w:val="00213A69"/>
    <w:rsid w:val="002368A4"/>
    <w:rsid w:val="00240F65"/>
    <w:rsid w:val="002715C2"/>
    <w:rsid w:val="00296C34"/>
    <w:rsid w:val="002B7C1A"/>
    <w:rsid w:val="002C7697"/>
    <w:rsid w:val="00401E47"/>
    <w:rsid w:val="00451ED4"/>
    <w:rsid w:val="0048343A"/>
    <w:rsid w:val="004E518A"/>
    <w:rsid w:val="005060FA"/>
    <w:rsid w:val="00544A24"/>
    <w:rsid w:val="00550A07"/>
    <w:rsid w:val="00576A38"/>
    <w:rsid w:val="005814A9"/>
    <w:rsid w:val="005E32A1"/>
    <w:rsid w:val="005F14E2"/>
    <w:rsid w:val="006133C2"/>
    <w:rsid w:val="006353A7"/>
    <w:rsid w:val="00665DDB"/>
    <w:rsid w:val="006E31E4"/>
    <w:rsid w:val="006F61AA"/>
    <w:rsid w:val="00740883"/>
    <w:rsid w:val="0079597D"/>
    <w:rsid w:val="007A143F"/>
    <w:rsid w:val="007A7B43"/>
    <w:rsid w:val="0080500D"/>
    <w:rsid w:val="008418DF"/>
    <w:rsid w:val="0086296D"/>
    <w:rsid w:val="0086638C"/>
    <w:rsid w:val="00876123"/>
    <w:rsid w:val="008F32C7"/>
    <w:rsid w:val="0090357D"/>
    <w:rsid w:val="009253B0"/>
    <w:rsid w:val="00937FCD"/>
    <w:rsid w:val="00960907"/>
    <w:rsid w:val="00960F97"/>
    <w:rsid w:val="009F0AA2"/>
    <w:rsid w:val="00A40702"/>
    <w:rsid w:val="00A77644"/>
    <w:rsid w:val="00A94ED2"/>
    <w:rsid w:val="00B66663"/>
    <w:rsid w:val="00B84CD7"/>
    <w:rsid w:val="00B90F54"/>
    <w:rsid w:val="00B943DF"/>
    <w:rsid w:val="00C233AA"/>
    <w:rsid w:val="00C7684F"/>
    <w:rsid w:val="00C96721"/>
    <w:rsid w:val="00CF086F"/>
    <w:rsid w:val="00D2640B"/>
    <w:rsid w:val="00DC6094"/>
    <w:rsid w:val="00E14A44"/>
    <w:rsid w:val="00E20B34"/>
    <w:rsid w:val="00E50B45"/>
    <w:rsid w:val="00E647D0"/>
    <w:rsid w:val="00E802EB"/>
    <w:rsid w:val="00EA07FE"/>
    <w:rsid w:val="00EB0D9C"/>
    <w:rsid w:val="00EE4A1A"/>
    <w:rsid w:val="00F546E0"/>
    <w:rsid w:val="00F76C4D"/>
    <w:rsid w:val="00FB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6A38"/>
    <w:pPr>
      <w:ind w:left="720"/>
      <w:contextualSpacing/>
    </w:pPr>
  </w:style>
  <w:style w:type="paragraph" w:styleId="Textpoznpodarou">
    <w:name w:val="footnote text"/>
    <w:aliases w:val="Schriftart: 9 pt,Schriftart: 10 pt,Schriftart: 8 pt,Char Char Char Char Char,Char Char Char Char,Char Char Char,Char, Char3,Char Char,Char3,Text pozn. pod čarou1,Footnote Text Char1"/>
    <w:basedOn w:val="Normln"/>
    <w:link w:val="TextpoznpodarouChar"/>
    <w:uiPriority w:val="99"/>
    <w:unhideWhenUsed/>
    <w:rsid w:val="001F74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Char Char Char Char Char Char,Char Char Char Char Char1,Char Char Char Char1,Char Char2, Char3 Char1,Char Char Char1,Char3 Char,Text pozn. pod čarou1 Char"/>
    <w:basedOn w:val="Standardnpsmoodstavce"/>
    <w:link w:val="Textpoznpodarou"/>
    <w:uiPriority w:val="99"/>
    <w:semiHidden/>
    <w:rsid w:val="001F741A"/>
    <w:rPr>
      <w:sz w:val="20"/>
      <w:szCs w:val="20"/>
    </w:rPr>
  </w:style>
  <w:style w:type="character" w:styleId="Znakapoznpodarou">
    <w:name w:val="footnote reference"/>
    <w:aliases w:val="BVI fnr,Footnote symbol,Footnote Refernece,callout,Footnotes refss,Footnote Reference Superscript,Footnote Reference Number,Footnote Refernece + (Latein) Arial,10 pt,Blau,Fußnotenzeichen_Raxen,Footnote Refe,FR,..."/>
    <w:basedOn w:val="Standardnpsmoodstavce"/>
    <w:uiPriority w:val="99"/>
    <w:unhideWhenUsed/>
    <w:rsid w:val="001F741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A07F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8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A7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B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B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B43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0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717"/>
  </w:style>
  <w:style w:type="paragraph" w:styleId="Zpat">
    <w:name w:val="footer"/>
    <w:basedOn w:val="Normln"/>
    <w:link w:val="ZpatChar"/>
    <w:uiPriority w:val="99"/>
    <w:unhideWhenUsed/>
    <w:rsid w:val="000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717"/>
  </w:style>
  <w:style w:type="character" w:customStyle="1" w:styleId="TextpoznpodarouChar1">
    <w:name w:val="Text pozn. pod čarou Char1"/>
    <w:aliases w:val="Text pozn. pod čarou Char Char1,Schriftart: 9 pt Char1,Schriftart: 10 pt Char1,Schriftart: 8 pt Char1,Char Char Char Char Char Char1,Char Char Char Char Char2,Char Char Char Char2,Char Char1, Char3 Char,Char Char Char2"/>
    <w:rsid w:val="00550A07"/>
    <w:rPr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6A38"/>
    <w:pPr>
      <w:ind w:left="720"/>
      <w:contextualSpacing/>
    </w:pPr>
  </w:style>
  <w:style w:type="paragraph" w:styleId="Textpoznpodarou">
    <w:name w:val="footnote text"/>
    <w:aliases w:val="Schriftart: 9 pt,Schriftart: 10 pt,Schriftart: 8 pt,Char Char Char Char Char,Char Char Char Char,Char Char Char,Char, Char3,Char Char,Char3,Text pozn. pod čarou1,Footnote Text Char1"/>
    <w:basedOn w:val="Normln"/>
    <w:link w:val="TextpoznpodarouChar"/>
    <w:uiPriority w:val="99"/>
    <w:unhideWhenUsed/>
    <w:rsid w:val="001F74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Char Char Char Char Char Char,Char Char Char Char Char1,Char Char Char Char1,Char Char2, Char3 Char1,Char Char Char1,Char3 Char,Text pozn. pod čarou1 Char"/>
    <w:basedOn w:val="Standardnpsmoodstavce"/>
    <w:link w:val="Textpoznpodarou"/>
    <w:uiPriority w:val="99"/>
    <w:semiHidden/>
    <w:rsid w:val="001F741A"/>
    <w:rPr>
      <w:sz w:val="20"/>
      <w:szCs w:val="20"/>
    </w:rPr>
  </w:style>
  <w:style w:type="character" w:styleId="Znakapoznpodarou">
    <w:name w:val="footnote reference"/>
    <w:aliases w:val="BVI fnr,Footnote symbol,Footnote Refernece,callout,Footnotes refss,Footnote Reference Superscript,Footnote Reference Number,Footnote Refernece + (Latein) Arial,10 pt,Blau,Fußnotenzeichen_Raxen,Footnote Refe,FR,..."/>
    <w:basedOn w:val="Standardnpsmoodstavce"/>
    <w:uiPriority w:val="99"/>
    <w:unhideWhenUsed/>
    <w:rsid w:val="001F741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A07F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8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A7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B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B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B43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0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717"/>
  </w:style>
  <w:style w:type="paragraph" w:styleId="Zpat">
    <w:name w:val="footer"/>
    <w:basedOn w:val="Normln"/>
    <w:link w:val="ZpatChar"/>
    <w:uiPriority w:val="99"/>
    <w:unhideWhenUsed/>
    <w:rsid w:val="000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717"/>
  </w:style>
  <w:style w:type="character" w:customStyle="1" w:styleId="TextpoznpodarouChar1">
    <w:name w:val="Text pozn. pod čarou Char1"/>
    <w:aliases w:val="Text pozn. pod čarou Char Char1,Schriftart: 9 pt Char1,Schriftart: 10 pt Char1,Schriftart: 8 pt Char1,Char Char Char Char Char Char1,Char Char Char Char Char2,Char Char Char Char2,Char Char1, Char3 Char,Char Char Char2"/>
    <w:rsid w:val="00550A07"/>
    <w:rPr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mpsv.cz/upcr/kp/jhc/vyzadane_informace_dle_zak__c__1061999_sb/19_12_sm_postup_a_pokyny_k_realizaci_pzz.pdf" TargetMode="External"/><Relationship Id="rId1" Type="http://schemas.openxmlformats.org/officeDocument/2006/relationships/hyperlink" Target="http://www.eurorecognition.eu/manual/EAR_manual_v_1.0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8322-9567-4FE7-92EF-614A367F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Plavinová Aneta</dc:creator>
  <cp:keywords/>
  <dc:description/>
  <cp:lastModifiedBy>Plavinová Aneta</cp:lastModifiedBy>
  <cp:revision>2</cp:revision>
  <cp:lastPrinted>2013-12-16T15:47:00Z</cp:lastPrinted>
  <dcterms:created xsi:type="dcterms:W3CDTF">2014-01-28T14:12:00Z</dcterms:created>
  <dcterms:modified xsi:type="dcterms:W3CDTF">2014-01-28T14:12:00Z</dcterms:modified>
</cp:coreProperties>
</file>