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87" w:rsidRDefault="00B93887" w:rsidP="00B93887">
      <w:pPr>
        <w:spacing w:after="360"/>
        <w:jc w:val="center"/>
        <w:rPr>
          <w:rFonts w:ascii="Arial" w:hAnsi="Arial" w:cs="Arial"/>
          <w:i/>
          <w:sz w:val="24"/>
          <w:szCs w:val="24"/>
        </w:rPr>
      </w:pPr>
    </w:p>
    <w:p w:rsidR="00B93887" w:rsidRPr="003F22F5" w:rsidRDefault="00B93887" w:rsidP="00B93887">
      <w:pPr>
        <w:spacing w:after="360"/>
        <w:jc w:val="center"/>
        <w:rPr>
          <w:rFonts w:ascii="Arial" w:hAnsi="Arial" w:cs="Arial"/>
          <w:i/>
          <w:sz w:val="24"/>
          <w:szCs w:val="24"/>
        </w:rPr>
      </w:pPr>
      <w:r w:rsidRPr="003F22F5">
        <w:rPr>
          <w:rFonts w:ascii="Arial" w:hAnsi="Arial" w:cs="Arial"/>
          <w:i/>
          <w:sz w:val="24"/>
          <w:szCs w:val="24"/>
        </w:rPr>
        <w:t>VZOR DOHODY O VÝKONU STÁTNÍ SLUŽBY Z JINÉHO MÍSTA</w:t>
      </w:r>
    </w:p>
    <w:p w:rsidR="00B93887" w:rsidRPr="003F22F5" w:rsidRDefault="00B93887" w:rsidP="00B93887">
      <w:pPr>
        <w:numPr>
          <w:ilvl w:val="0"/>
          <w:numId w:val="4"/>
        </w:numPr>
        <w:spacing w:after="360"/>
        <w:ind w:left="714" w:hanging="357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3F22F5">
        <w:rPr>
          <w:rFonts w:ascii="Arial" w:hAnsi="Arial" w:cs="Arial"/>
          <w:i/>
          <w:sz w:val="24"/>
          <w:szCs w:val="24"/>
        </w:rPr>
        <w:t xml:space="preserve">fakultativní náležitosti dohody jsou uvedeny kurzívou </w:t>
      </w:r>
    </w:p>
    <w:p w:rsidR="00B93887" w:rsidRPr="003F22F5" w:rsidRDefault="00B93887" w:rsidP="00B93887">
      <w:pPr>
        <w:numPr>
          <w:ilvl w:val="0"/>
          <w:numId w:val="4"/>
        </w:numPr>
        <w:spacing w:after="360"/>
        <w:ind w:left="714" w:hanging="357"/>
        <w:jc w:val="both"/>
        <w:rPr>
          <w:rFonts w:ascii="Arial" w:hAnsi="Arial" w:cs="Arial"/>
          <w:i/>
          <w:sz w:val="24"/>
          <w:szCs w:val="24"/>
        </w:rPr>
      </w:pPr>
      <w:r w:rsidRPr="003F22F5">
        <w:rPr>
          <w:rFonts w:ascii="Arial" w:hAnsi="Arial" w:cs="Arial"/>
          <w:i/>
          <w:sz w:val="24"/>
          <w:szCs w:val="24"/>
        </w:rPr>
        <w:t>údaje určené k vyplnění jsou provedeny tučně</w:t>
      </w:r>
    </w:p>
    <w:p w:rsidR="00B93887" w:rsidRPr="00952B2F" w:rsidRDefault="00B93887" w:rsidP="00911F1E">
      <w:pPr>
        <w:spacing w:before="24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„Označení služebního orgánu</w:t>
      </w:r>
    </w:p>
    <w:p w:rsidR="00B93887" w:rsidRPr="00952B2F" w:rsidRDefault="00B93887" w:rsidP="00B9388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Jméno a příjmení, služební úřad, adresa služebního úřadu“</w:t>
      </w:r>
    </w:p>
    <w:p w:rsidR="00B93887" w:rsidRPr="003F22F5" w:rsidRDefault="00B93887" w:rsidP="00B93887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(dále jen „služební orgán“)</w:t>
      </w:r>
    </w:p>
    <w:p w:rsidR="00B93887" w:rsidRPr="003F22F5" w:rsidRDefault="00B93887" w:rsidP="00B93887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a</w:t>
      </w:r>
    </w:p>
    <w:p w:rsidR="00B93887" w:rsidRPr="00952B2F" w:rsidRDefault="00B93887" w:rsidP="00B93887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„Jméno a příjmení státního zaměstnance/státní zaměstnankyně</w:t>
      </w:r>
    </w:p>
    <w:p w:rsidR="00B93887" w:rsidRPr="003F22F5" w:rsidRDefault="00B93887" w:rsidP="00B93887">
      <w:pPr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ev. číslo státního zaměstnance: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XXX</w:t>
      </w:r>
    </w:p>
    <w:p w:rsidR="00B93887" w:rsidRPr="003F22F5" w:rsidRDefault="00B93887" w:rsidP="00B93887">
      <w:pPr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zařazen v (</w:t>
      </w:r>
      <w:r w:rsidRPr="00952B2F">
        <w:rPr>
          <w:rFonts w:ascii="Arial" w:hAnsi="Arial" w:cs="Arial"/>
          <w:b/>
          <w:color w:val="FF0000"/>
          <w:sz w:val="24"/>
          <w:szCs w:val="24"/>
        </w:rPr>
        <w:t>uvést název služebního úřadu</w:t>
      </w:r>
      <w:r w:rsidRPr="003F22F5">
        <w:rPr>
          <w:rFonts w:ascii="Arial" w:hAnsi="Arial" w:cs="Arial"/>
          <w:sz w:val="24"/>
          <w:szCs w:val="24"/>
        </w:rPr>
        <w:t>),</w:t>
      </w:r>
    </w:p>
    <w:p w:rsidR="00B93887" w:rsidRPr="003F22F5" w:rsidRDefault="00B93887" w:rsidP="00B93887">
      <w:pPr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zařazený na služebním místě v (</w:t>
      </w:r>
      <w:r w:rsidRPr="00952B2F">
        <w:rPr>
          <w:rFonts w:ascii="Arial" w:hAnsi="Arial" w:cs="Arial"/>
          <w:b/>
          <w:color w:val="FF0000"/>
          <w:sz w:val="24"/>
          <w:szCs w:val="24"/>
        </w:rPr>
        <w:t>uvést označení organizačního útvaru</w:t>
      </w:r>
      <w:r w:rsidRPr="003F22F5">
        <w:rPr>
          <w:rFonts w:ascii="Arial" w:hAnsi="Arial" w:cs="Arial"/>
          <w:sz w:val="24"/>
          <w:szCs w:val="24"/>
        </w:rPr>
        <w:t>),</w:t>
      </w:r>
    </w:p>
    <w:p w:rsidR="00B93887" w:rsidRPr="003F22F5" w:rsidRDefault="00B93887" w:rsidP="00B93887">
      <w:pPr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se služebním působištěm v (</w:t>
      </w:r>
      <w:r w:rsidRPr="00952B2F">
        <w:rPr>
          <w:rFonts w:ascii="Arial" w:hAnsi="Arial" w:cs="Arial"/>
          <w:b/>
          <w:color w:val="FF0000"/>
          <w:sz w:val="24"/>
          <w:szCs w:val="24"/>
        </w:rPr>
        <w:t>uvést místo služebního působiště</w:t>
      </w:r>
      <w:r w:rsidRPr="003F22F5">
        <w:rPr>
          <w:rFonts w:ascii="Arial" w:hAnsi="Arial" w:cs="Arial"/>
          <w:sz w:val="24"/>
          <w:szCs w:val="24"/>
        </w:rPr>
        <w:t>)</w:t>
      </w:r>
      <w:r w:rsidRPr="0094675A">
        <w:rPr>
          <w:rFonts w:ascii="Arial" w:hAnsi="Arial" w:cs="Arial"/>
          <w:b/>
          <w:sz w:val="24"/>
          <w:szCs w:val="24"/>
        </w:rPr>
        <w:t>“</w:t>
      </w:r>
      <w:r w:rsidRPr="003F22F5">
        <w:rPr>
          <w:rFonts w:ascii="Arial" w:hAnsi="Arial" w:cs="Arial"/>
          <w:sz w:val="24"/>
          <w:szCs w:val="24"/>
        </w:rPr>
        <w:t>,</w:t>
      </w:r>
    </w:p>
    <w:p w:rsidR="00B93887" w:rsidRPr="003F22F5" w:rsidRDefault="00B93887" w:rsidP="00B93887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(dále jen </w:t>
      </w:r>
      <w:r w:rsidRPr="003F22F5">
        <w:rPr>
          <w:rFonts w:ascii="Arial" w:hAnsi="Arial" w:cs="Arial"/>
          <w:b/>
          <w:sz w:val="24"/>
          <w:szCs w:val="24"/>
        </w:rPr>
        <w:t>„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3F22F5">
        <w:rPr>
          <w:rFonts w:ascii="Arial" w:hAnsi="Arial" w:cs="Arial"/>
          <w:b/>
          <w:sz w:val="24"/>
          <w:szCs w:val="24"/>
        </w:rPr>
        <w:t>“</w:t>
      </w:r>
      <w:r w:rsidRPr="00911F1E">
        <w:rPr>
          <w:rFonts w:ascii="Arial" w:hAnsi="Arial" w:cs="Arial"/>
          <w:sz w:val="24"/>
          <w:szCs w:val="24"/>
        </w:rPr>
        <w:t>),</w:t>
      </w:r>
    </w:p>
    <w:p w:rsidR="00B93887" w:rsidRPr="003F22F5" w:rsidRDefault="00B93887" w:rsidP="00B93887">
      <w:pPr>
        <w:spacing w:after="36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dále služební orgán a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společně také jako „smluvní strany“</w:t>
      </w:r>
    </w:p>
    <w:p w:rsidR="00B93887" w:rsidRPr="003F22F5" w:rsidRDefault="00B93887" w:rsidP="00B93887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uzavírají dle § 117 odst. 1 zákona č. 234/2014 Sb., o státní službě, a ve spojení s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>§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 xml:space="preserve">159 a násl. zákona č. 500/2004 Sb., správní řád, tuto 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dohodu o výkonu státní služby z jiného místa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I.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Úvodní ujednání</w:t>
      </w:r>
    </w:p>
    <w:p w:rsidR="00B93887" w:rsidRPr="003F22F5" w:rsidRDefault="00B93887" w:rsidP="00B93887">
      <w:pPr>
        <w:numPr>
          <w:ilvl w:val="0"/>
          <w:numId w:val="5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Tato dohoda o výkonu státní služby z jiného místa (dále jen „dohoda“) upravuje vzájemná práva a povinnosti smluvních stran při výkonu státní služby z jiného místa.</w:t>
      </w:r>
    </w:p>
    <w:p w:rsidR="00B93887" w:rsidRPr="003F22F5" w:rsidRDefault="00B93887" w:rsidP="00B93887">
      <w:pPr>
        <w:numPr>
          <w:ilvl w:val="0"/>
          <w:numId w:val="5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Předmětem dohody je určení jiného místa výkonu státní služby, časové vymezení výkonu státní služby z jiného místa a výkonu státní služby z místa služebního působiště státního zaměstnance/státní zaměstnankyně, rozvržení služební doby do směn stanovené služebním orgánem pro účely poskytování platu při dočasné neschopnosti k výkonu státní služby a pro účely dovolené, určení doby trvání dohody, stanovení pravidel bezpečnosti a ochrany zdraví při výkonu státní služb</w:t>
      </w:r>
      <w:r w:rsidR="0094675A">
        <w:rPr>
          <w:rFonts w:ascii="Arial" w:hAnsi="Arial" w:cs="Arial"/>
          <w:sz w:val="24"/>
          <w:szCs w:val="24"/>
        </w:rPr>
        <w:t>y z jiného místa</w:t>
      </w:r>
      <w:r w:rsidRPr="003F22F5">
        <w:rPr>
          <w:rFonts w:ascii="Arial" w:hAnsi="Arial" w:cs="Arial"/>
          <w:sz w:val="24"/>
          <w:szCs w:val="24"/>
        </w:rPr>
        <w:t xml:space="preserve"> a případná další ujednání smluvních stran předvídaná právními předpisy.</w:t>
      </w:r>
    </w:p>
    <w:p w:rsidR="00B93887" w:rsidRPr="003F22F5" w:rsidRDefault="00B93887" w:rsidP="00B93887">
      <w:pPr>
        <w:numPr>
          <w:ilvl w:val="0"/>
          <w:numId w:val="5"/>
        </w:numPr>
        <w:spacing w:after="120" w:line="300" w:lineRule="auto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lastRenderedPageBreak/>
        <w:t>Dohoda je uzavírána na základě slaďovacích potřeb státního zaměstnance/státní z</w:t>
      </w:r>
      <w:r w:rsidR="0094675A">
        <w:rPr>
          <w:rFonts w:ascii="Arial" w:hAnsi="Arial" w:cs="Arial"/>
          <w:sz w:val="24"/>
          <w:szCs w:val="24"/>
        </w:rPr>
        <w:t xml:space="preserve">aměstnankyně spočívajících v </w:t>
      </w:r>
      <w:r w:rsidRPr="0094675A">
        <w:rPr>
          <w:rFonts w:ascii="Arial" w:hAnsi="Arial" w:cs="Arial"/>
          <w:b/>
          <w:sz w:val="24"/>
          <w:szCs w:val="24"/>
        </w:rPr>
        <w:t>(</w:t>
      </w:r>
      <w:r w:rsidRPr="00952B2F">
        <w:rPr>
          <w:rFonts w:ascii="Arial" w:hAnsi="Arial" w:cs="Arial"/>
          <w:b/>
          <w:color w:val="FF0000"/>
          <w:sz w:val="24"/>
          <w:szCs w:val="24"/>
        </w:rPr>
        <w:t>uvést důvody, které státní zaměstnanec/státní zaměstnankyně uvedl</w:t>
      </w:r>
      <w:r w:rsidR="00911F1E" w:rsidRPr="00952B2F">
        <w:rPr>
          <w:rFonts w:ascii="Arial" w:hAnsi="Arial" w:cs="Arial"/>
          <w:b/>
          <w:color w:val="FF0000"/>
          <w:sz w:val="24"/>
          <w:szCs w:val="24"/>
        </w:rPr>
        <w:t>/a</w:t>
      </w:r>
      <w:r w:rsidRPr="00952B2F">
        <w:rPr>
          <w:rFonts w:ascii="Arial" w:hAnsi="Arial" w:cs="Arial"/>
          <w:b/>
          <w:color w:val="FF0000"/>
          <w:sz w:val="24"/>
          <w:szCs w:val="24"/>
        </w:rPr>
        <w:t xml:space="preserve"> v návrhu na sjednání dohody</w:t>
      </w:r>
      <w:r w:rsidRPr="0094675A">
        <w:rPr>
          <w:rFonts w:ascii="Arial" w:hAnsi="Arial" w:cs="Arial"/>
          <w:b/>
          <w:sz w:val="24"/>
          <w:szCs w:val="24"/>
        </w:rPr>
        <w:t>)</w:t>
      </w:r>
      <w:r w:rsidRPr="003F22F5">
        <w:rPr>
          <w:rFonts w:ascii="Arial" w:hAnsi="Arial" w:cs="Arial"/>
          <w:sz w:val="24"/>
          <w:szCs w:val="24"/>
        </w:rPr>
        <w:t xml:space="preserve">. 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II.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Určení místa výkonu státní služby</w:t>
      </w:r>
    </w:p>
    <w:p w:rsidR="00B93887" w:rsidRPr="003F22F5" w:rsidRDefault="00B93887" w:rsidP="00B93887">
      <w:pPr>
        <w:numPr>
          <w:ilvl w:val="0"/>
          <w:numId w:val="6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Jiným místem výkonu státní služby ve smyslu této dohody je </w:t>
      </w:r>
      <w:bookmarkStart w:id="0" w:name="_GoBack"/>
      <w:r w:rsidRPr="00C53162">
        <w:rPr>
          <w:rFonts w:ascii="Arial" w:hAnsi="Arial" w:cs="Arial"/>
          <w:color w:val="FF0000"/>
          <w:sz w:val="24"/>
          <w:szCs w:val="24"/>
        </w:rPr>
        <w:t>(</w:t>
      </w:r>
      <w:r w:rsidRPr="00C53162">
        <w:rPr>
          <w:rFonts w:ascii="Arial" w:hAnsi="Arial" w:cs="Arial"/>
          <w:b/>
          <w:color w:val="FF0000"/>
          <w:sz w:val="24"/>
          <w:szCs w:val="24"/>
        </w:rPr>
        <w:t>uvést adresu jiného místa výkonu státní služby</w:t>
      </w:r>
      <w:r w:rsidRPr="00C53162">
        <w:rPr>
          <w:rFonts w:ascii="Arial" w:hAnsi="Arial" w:cs="Arial"/>
          <w:color w:val="FF0000"/>
          <w:sz w:val="24"/>
          <w:szCs w:val="24"/>
        </w:rPr>
        <w:t>)</w:t>
      </w:r>
      <w:bookmarkEnd w:id="0"/>
      <w:r w:rsidRPr="003F22F5">
        <w:rPr>
          <w:rFonts w:ascii="Arial" w:hAnsi="Arial" w:cs="Arial"/>
          <w:sz w:val="24"/>
          <w:szCs w:val="24"/>
        </w:rPr>
        <w:t>.</w:t>
      </w:r>
    </w:p>
    <w:p w:rsidR="00B93887" w:rsidRPr="003F22F5" w:rsidRDefault="00B93887" w:rsidP="00B93887">
      <w:pPr>
        <w:numPr>
          <w:ilvl w:val="0"/>
          <w:numId w:val="6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Místo výkonu státní služby podle článku II. odst. 1 této dohody lze změnit pouze po předchozí písemné dohodě smluvních stran ve formě dodatku k této dohodě.</w:t>
      </w:r>
    </w:p>
    <w:p w:rsidR="00B93887" w:rsidRPr="003F22F5" w:rsidRDefault="00B93887" w:rsidP="009F1F40">
      <w:pPr>
        <w:spacing w:before="240"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III.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Vymezení rozsahu výkonu státní služby z jiného místa, výkonu státní služby z místa služebního působiště a rozvržení služební doby do směn pro účely poskytování platu při dočasné neschopnosti k výkonu státní služby</w:t>
      </w:r>
    </w:p>
    <w:p w:rsidR="00B93887" w:rsidRPr="003F22F5" w:rsidRDefault="00B93887" w:rsidP="00B93887">
      <w:pPr>
        <w:numPr>
          <w:ilvl w:val="0"/>
          <w:numId w:val="7"/>
        </w:numPr>
        <w:spacing w:after="120" w:line="30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je oprávněn/a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vykonávat státní službu z jiného místa v rozsahu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[uvést časové vymezení výkonu státní služby z jiného místa státním zaměstnancem/státní zaměstnankyní (například „dvou pracovních dnů v týdnu“, nebo „každé pondělí od 16</w:t>
      </w:r>
      <w:r w:rsidR="00343DA4" w:rsidRPr="00952B2F">
        <w:rPr>
          <w:rFonts w:ascii="Arial" w:hAnsi="Arial" w:cs="Arial"/>
          <w:b/>
          <w:color w:val="FF0000"/>
          <w:sz w:val="24"/>
          <w:szCs w:val="24"/>
        </w:rPr>
        <w:t> </w:t>
      </w:r>
      <w:r w:rsidRPr="00952B2F">
        <w:rPr>
          <w:rFonts w:ascii="Arial" w:hAnsi="Arial" w:cs="Arial"/>
          <w:b/>
          <w:color w:val="FF0000"/>
          <w:sz w:val="24"/>
          <w:szCs w:val="24"/>
        </w:rPr>
        <w:t>hod. do 17. hod.</w:t>
      </w:r>
      <w:r w:rsidR="0094675A" w:rsidRPr="00952B2F">
        <w:rPr>
          <w:rFonts w:ascii="Arial" w:hAnsi="Arial" w:cs="Arial"/>
          <w:b/>
          <w:color w:val="FF0000"/>
          <w:sz w:val="24"/>
          <w:szCs w:val="24"/>
        </w:rPr>
        <w:t>“</w:t>
      </w:r>
      <w:r w:rsidRPr="00952B2F">
        <w:rPr>
          <w:rFonts w:ascii="Arial" w:hAnsi="Arial" w:cs="Arial"/>
          <w:b/>
          <w:color w:val="FF0000"/>
          <w:sz w:val="24"/>
          <w:szCs w:val="24"/>
        </w:rPr>
        <w:t>, nebo „každou lichou středu v měsíci“), nebo určit podílem z úvazku s maximálním rozsahem čerpání (například „maximálně 0,2 úvazku“)].</w:t>
      </w:r>
    </w:p>
    <w:p w:rsidR="00B93887" w:rsidRPr="003F22F5" w:rsidRDefault="00B93887" w:rsidP="00B93887">
      <w:pPr>
        <w:numPr>
          <w:ilvl w:val="0"/>
          <w:numId w:val="7"/>
        </w:numPr>
        <w:spacing w:after="120" w:line="300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Státní zaměstnanec/státní zaměstnankyně je oprávněn/a si v rámci výkonu státní služby z jiného místa zvolit začátek a konec služební doby a přestávek ve službě v jednotlivých dnech (v případě časového vymezení výkonu státní služby z jiného místa v celých pracovních dnech).</w:t>
      </w:r>
    </w:p>
    <w:p w:rsidR="00B93887" w:rsidRPr="003F22F5" w:rsidRDefault="00B93887" w:rsidP="00B93887">
      <w:pPr>
        <w:numPr>
          <w:ilvl w:val="0"/>
          <w:numId w:val="7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3F22F5">
        <w:rPr>
          <w:rFonts w:ascii="Arial" w:hAnsi="Arial" w:cs="Arial"/>
          <w:sz w:val="24"/>
          <w:szCs w:val="24"/>
        </w:rPr>
        <w:t xml:space="preserve"> bude vykonávat službu z místa svého služebního působiště v tomto časovém rozmezí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(doplnit časový údaj, kdy bude státní služba vykonávána v místě služebního působiště státního zaměstnance).</w:t>
      </w:r>
    </w:p>
    <w:p w:rsidR="00B93887" w:rsidRPr="003F22F5" w:rsidRDefault="00B93887" w:rsidP="00B93887">
      <w:pPr>
        <w:numPr>
          <w:ilvl w:val="0"/>
          <w:numId w:val="7"/>
        </w:numPr>
        <w:spacing w:after="120" w:line="300" w:lineRule="auto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Pro účely poskytování platu při dočasné neschopnosti k výkonu státní služby a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 xml:space="preserve">pro účely dovolené platí pro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státního zaměstnance/státní zaměstnankyni</w:t>
      </w:r>
      <w:r w:rsidRPr="003F22F5">
        <w:rPr>
          <w:rFonts w:ascii="Arial" w:hAnsi="Arial" w:cs="Arial"/>
          <w:sz w:val="24"/>
          <w:szCs w:val="24"/>
        </w:rPr>
        <w:t xml:space="preserve"> rozvržení služební doby do směn od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časový interval – počátek)</w:t>
      </w:r>
      <w:r w:rsidRPr="003F22F5">
        <w:rPr>
          <w:rFonts w:ascii="Arial" w:hAnsi="Arial" w:cs="Arial"/>
          <w:b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do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časový interval – konec)</w:t>
      </w:r>
      <w:r w:rsidRPr="00911F1E">
        <w:rPr>
          <w:rFonts w:ascii="Arial" w:hAnsi="Arial" w:cs="Arial"/>
          <w:sz w:val="24"/>
          <w:szCs w:val="24"/>
        </w:rPr>
        <w:t>,</w:t>
      </w:r>
      <w:r w:rsidRPr="003F22F5">
        <w:rPr>
          <w:rFonts w:ascii="Arial" w:hAnsi="Arial" w:cs="Arial"/>
          <w:b/>
          <w:sz w:val="24"/>
          <w:szCs w:val="24"/>
        </w:rPr>
        <w:t xml:space="preserve"> </w:t>
      </w:r>
      <w:r w:rsidR="0094675A">
        <w:rPr>
          <w:rFonts w:ascii="Arial" w:hAnsi="Arial" w:cs="Arial"/>
          <w:sz w:val="24"/>
          <w:szCs w:val="24"/>
        </w:rPr>
        <w:t>včetně 30</w:t>
      </w:r>
      <w:r w:rsidRPr="003F22F5">
        <w:rPr>
          <w:rFonts w:ascii="Arial" w:hAnsi="Arial" w:cs="Arial"/>
          <w:sz w:val="24"/>
          <w:szCs w:val="24"/>
        </w:rPr>
        <w:t>minutové přestávky na jídlo a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>oddech od pondělí do pátku.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IV.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Doba trvání dohody</w:t>
      </w:r>
    </w:p>
    <w:p w:rsidR="00FD6C10" w:rsidRDefault="00B93887" w:rsidP="00911F1E">
      <w:pPr>
        <w:spacing w:after="120" w:line="300" w:lineRule="auto"/>
        <w:ind w:firstLine="709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Tato dohoda se uzavírá na dobu určitou od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datum)</w:t>
      </w:r>
      <w:r w:rsidRPr="003F22F5">
        <w:rPr>
          <w:rFonts w:ascii="Arial" w:hAnsi="Arial" w:cs="Arial"/>
          <w:b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do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datum)./Tato dohoda se uzavírá po dobu trvání právní skutečnosti spočívající v</w:t>
      </w:r>
      <w:r w:rsidR="00343DA4" w:rsidRPr="00952B2F">
        <w:rPr>
          <w:rFonts w:ascii="Arial" w:hAnsi="Arial" w:cs="Arial"/>
          <w:b/>
          <w:color w:val="FF0000"/>
          <w:sz w:val="24"/>
          <w:szCs w:val="24"/>
        </w:rPr>
        <w:t> 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právní skutečnost, která je důvodem pro výkon státní služby z jiného místa, například péče o dítě, které dosud nedokončilo první stupeň základní školy).</w:t>
      </w:r>
      <w:r w:rsidR="00FD6C10">
        <w:rPr>
          <w:rFonts w:ascii="Arial" w:hAnsi="Arial" w:cs="Arial"/>
          <w:b/>
          <w:i/>
          <w:sz w:val="24"/>
          <w:szCs w:val="24"/>
        </w:rPr>
        <w:br w:type="page"/>
      </w:r>
    </w:p>
    <w:p w:rsidR="00B93887" w:rsidRPr="00952B2F" w:rsidRDefault="00B93887" w:rsidP="00B93887">
      <w:pPr>
        <w:spacing w:after="120" w:line="30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lastRenderedPageBreak/>
        <w:t>V.</w:t>
      </w:r>
    </w:p>
    <w:p w:rsidR="00B93887" w:rsidRPr="00952B2F" w:rsidRDefault="00B93887" w:rsidP="00B93887">
      <w:pPr>
        <w:spacing w:after="120" w:line="30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Zvláštní ujednání</w:t>
      </w:r>
    </w:p>
    <w:p w:rsidR="00B93887" w:rsidRPr="00952B2F" w:rsidRDefault="00B93887" w:rsidP="00FD6C10">
      <w:pPr>
        <w:numPr>
          <w:ilvl w:val="0"/>
          <w:numId w:val="13"/>
        </w:numPr>
        <w:spacing w:after="120" w:line="300" w:lineRule="auto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 xml:space="preserve">Bude-li v době výkonu státní služby z jiného místa nebo části této doby </w:t>
      </w:r>
      <w:r w:rsidRPr="00952B2F">
        <w:rPr>
          <w:rFonts w:ascii="Arial" w:hAnsi="Arial" w:cs="Arial"/>
          <w:color w:val="FF0000"/>
          <w:sz w:val="24"/>
          <w:szCs w:val="24"/>
        </w:rPr>
        <w:t>vykonávána</w:t>
      </w:r>
      <w:r w:rsidRPr="00952B2F">
        <w:rPr>
          <w:rFonts w:ascii="Arial" w:hAnsi="Arial" w:cs="Arial"/>
          <w:b/>
          <w:i/>
          <w:color w:val="FF0000"/>
          <w:sz w:val="24"/>
          <w:szCs w:val="24"/>
        </w:rPr>
        <w:t xml:space="preserve"> státní služba v místě služebního působiště státního zaměstnance, započte se mu/jí takto konaná služba v plném rozsahu do doby, v níž má státní zaměstnanec/státní zaměstnankyně ko</w:t>
      </w:r>
      <w:r w:rsidR="00FD6C10" w:rsidRPr="00952B2F">
        <w:rPr>
          <w:rFonts w:ascii="Arial" w:hAnsi="Arial" w:cs="Arial"/>
          <w:b/>
          <w:i/>
          <w:color w:val="FF0000"/>
          <w:sz w:val="24"/>
          <w:szCs w:val="24"/>
        </w:rPr>
        <w:t>nat státní službu v jiném místě</w:t>
      </w:r>
      <w:r w:rsidRPr="00952B2F">
        <w:rPr>
          <w:rFonts w:ascii="Arial" w:hAnsi="Arial" w:cs="Arial"/>
          <w:b/>
          <w:i/>
          <w:color w:val="FF0000"/>
          <w:sz w:val="24"/>
          <w:szCs w:val="24"/>
        </w:rPr>
        <w:t xml:space="preserve"> sjednaném v této dohodě.</w:t>
      </w:r>
    </w:p>
    <w:p w:rsidR="00B93887" w:rsidRPr="00952B2F" w:rsidRDefault="00B93887" w:rsidP="00FD6C10">
      <w:pPr>
        <w:numPr>
          <w:ilvl w:val="0"/>
          <w:numId w:val="13"/>
        </w:numPr>
        <w:spacing w:after="120" w:line="300" w:lineRule="auto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Státní zaměstnanec/státní zaměstnankyně je oprávněn/a vykonávat státní službu z jiného místa nad rámec rozsahu sjednaného v čl. III. této dohody, nastane-li aktuální potřeba na straně státního zaměstnance a bezprostředně nadřízený představený s tím souhlasí. Rozsah takto sjednaného výkonu státní služby z jiného místa nesmí překročit (uvést časový rozsah, například určitý počet dní v kalendářním měsíci). V případě výkonu státní služby z jiného místa podle tohoto odstavce státní zaměstnanec/státní zaměstnankyně požádá o čerpání výkonu státní služby z jiného místa prostřednictvím elektronické pošty svého bezprostředně nadřízeného představeného, který stejným způsobem s čerpáním vysloví souhlas nebo ho zamítne.</w:t>
      </w:r>
    </w:p>
    <w:p w:rsidR="00B93887" w:rsidRPr="00952B2F" w:rsidRDefault="00B93887" w:rsidP="00B93887">
      <w:pPr>
        <w:spacing w:after="120" w:line="30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VI.</w:t>
      </w:r>
    </w:p>
    <w:p w:rsidR="00B93887" w:rsidRPr="00952B2F" w:rsidRDefault="00B93887" w:rsidP="00B93887">
      <w:pPr>
        <w:spacing w:after="120" w:line="300" w:lineRule="auto"/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Společná ujednání</w:t>
      </w:r>
    </w:p>
    <w:p w:rsidR="00B93887" w:rsidRPr="00952B2F" w:rsidRDefault="00B93887" w:rsidP="00B93887">
      <w:pPr>
        <w:numPr>
          <w:ilvl w:val="0"/>
          <w:numId w:val="10"/>
        </w:numPr>
        <w:spacing w:after="120" w:line="300" w:lineRule="auto"/>
        <w:contextualSpacing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Státní zaměstnanec/státní zaměstnankyně je povinen/povinna vykonávat službu z jiného místa výkonu služby v takové kvalitě, množství a</w:t>
      </w:r>
      <w:r w:rsidR="00343DA4" w:rsidRPr="00952B2F">
        <w:rPr>
          <w:rFonts w:ascii="Arial" w:hAnsi="Arial" w:cs="Arial"/>
          <w:b/>
          <w:i/>
          <w:color w:val="FF0000"/>
          <w:sz w:val="24"/>
          <w:szCs w:val="24"/>
        </w:rPr>
        <w:t> </w:t>
      </w:r>
      <w:r w:rsidR="00FD6C10" w:rsidRPr="00952B2F">
        <w:rPr>
          <w:rFonts w:ascii="Arial" w:hAnsi="Arial" w:cs="Arial"/>
          <w:b/>
          <w:i/>
          <w:color w:val="FF0000"/>
          <w:sz w:val="24"/>
          <w:szCs w:val="24"/>
        </w:rPr>
        <w:t>způsobem, jako by ji vykonával/</w:t>
      </w:r>
      <w:r w:rsidRPr="00952B2F">
        <w:rPr>
          <w:rFonts w:ascii="Arial" w:hAnsi="Arial" w:cs="Arial"/>
          <w:b/>
          <w:i/>
          <w:color w:val="FF0000"/>
          <w:sz w:val="24"/>
          <w:szCs w:val="24"/>
        </w:rPr>
        <w:t>a v místě svého služebního působiště.</w:t>
      </w:r>
    </w:p>
    <w:p w:rsidR="00B93887" w:rsidRPr="00952B2F" w:rsidRDefault="00B93887" w:rsidP="00B93887">
      <w:pPr>
        <w:numPr>
          <w:ilvl w:val="0"/>
          <w:numId w:val="10"/>
        </w:numPr>
        <w:spacing w:after="120" w:line="300" w:lineRule="auto"/>
        <w:contextualSpacing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Státní zaměstnanec/státní zaměstnankyně se tímto zavazuje využívat ke komunikaci se svým bezprostředně nadřízeným představeným a dalšími osobami služební e-mailovou adresu a přidělené služební telefonní číslo určené pro mobilní telefon. ….</w:t>
      </w:r>
    </w:p>
    <w:p w:rsidR="00B93887" w:rsidRPr="00952B2F" w:rsidRDefault="00B93887" w:rsidP="00B93887">
      <w:pPr>
        <w:numPr>
          <w:ilvl w:val="0"/>
          <w:numId w:val="10"/>
        </w:numPr>
        <w:spacing w:after="120" w:line="300" w:lineRule="auto"/>
        <w:contextualSpacing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>Státní zaměstnanec/státní zaměstnankyně je povinen/povinna informovat svého bezprostředně nadřízeného představeného (uvést bezprostředně nadřízeného představeného) o plnění uložených služebních úkolů a</w:t>
      </w:r>
      <w:r w:rsidR="00343DA4" w:rsidRPr="00952B2F">
        <w:rPr>
          <w:rFonts w:ascii="Arial" w:hAnsi="Arial" w:cs="Arial"/>
          <w:b/>
          <w:i/>
          <w:color w:val="FF0000"/>
          <w:sz w:val="24"/>
          <w:szCs w:val="24"/>
        </w:rPr>
        <w:t> </w:t>
      </w:r>
      <w:r w:rsidRPr="00952B2F">
        <w:rPr>
          <w:rFonts w:ascii="Arial" w:hAnsi="Arial" w:cs="Arial"/>
          <w:b/>
          <w:i/>
          <w:color w:val="FF0000"/>
          <w:sz w:val="24"/>
          <w:szCs w:val="24"/>
        </w:rPr>
        <w:t>příkazů k výkonu služby, bude-li k tomu vyzván/vyzvána během služební doby v daném služebním úřadu nebo organizačním útvaru obvyklé, a to telefonicky nebo prostřednictvím elektronické pošty.</w:t>
      </w:r>
    </w:p>
    <w:p w:rsidR="00B93887" w:rsidRPr="00952B2F" w:rsidRDefault="00B93887" w:rsidP="00B93887">
      <w:pPr>
        <w:numPr>
          <w:ilvl w:val="0"/>
          <w:numId w:val="10"/>
        </w:numPr>
        <w:spacing w:after="120" w:line="300" w:lineRule="auto"/>
        <w:contextualSpacing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 xml:space="preserve">Státní zaměstnanec/státní zaměstnankyně je povinen/povinna odevzdat splněné služební úkoly, jež mu/jí byly uloženy, prostřednictvím elektronické pošty, vnitřního systému spisové služby, nebo jiným způsobem dohodnutým s bezprostředně nadřízeným představeným. </w:t>
      </w:r>
    </w:p>
    <w:p w:rsidR="00B93887" w:rsidRPr="00952B2F" w:rsidRDefault="00B93887" w:rsidP="00B93887">
      <w:pPr>
        <w:numPr>
          <w:ilvl w:val="0"/>
          <w:numId w:val="10"/>
        </w:numPr>
        <w:spacing w:after="120" w:line="300" w:lineRule="auto"/>
        <w:jc w:val="both"/>
        <w:rPr>
          <w:rFonts w:ascii="Arial" w:hAnsi="Arial" w:cs="Arial"/>
          <w:b/>
          <w:i/>
          <w:color w:val="FF0000"/>
          <w:sz w:val="24"/>
          <w:szCs w:val="24"/>
        </w:rPr>
      </w:pPr>
      <w:r w:rsidRPr="00952B2F">
        <w:rPr>
          <w:rFonts w:ascii="Arial" w:hAnsi="Arial" w:cs="Arial"/>
          <w:b/>
          <w:i/>
          <w:color w:val="FF0000"/>
          <w:sz w:val="24"/>
          <w:szCs w:val="24"/>
        </w:rPr>
        <w:t xml:space="preserve">V případě, že státní zaměstnanec/státní zaměstnankyně není schopen/schopna vykonávat státní službu pro překážky na straně státního </w:t>
      </w:r>
      <w:r w:rsidRPr="00952B2F">
        <w:rPr>
          <w:rFonts w:ascii="Arial" w:hAnsi="Arial" w:cs="Arial"/>
          <w:b/>
          <w:i/>
          <w:color w:val="FF0000"/>
          <w:sz w:val="24"/>
          <w:szCs w:val="24"/>
        </w:rPr>
        <w:lastRenderedPageBreak/>
        <w:t>zaměstnance/státní zaměstnankyně, je povinen/povinna o této skutečnosti neprodleně informovat svého bezprostředně nadřízeného představeného.</w:t>
      </w:r>
    </w:p>
    <w:p w:rsidR="00B93887" w:rsidRPr="003F22F5" w:rsidRDefault="00B93887" w:rsidP="00FD6C10">
      <w:pPr>
        <w:spacing w:before="240"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VII.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Výpověď dohody</w:t>
      </w:r>
    </w:p>
    <w:p w:rsidR="00B93887" w:rsidRPr="003F22F5" w:rsidRDefault="00B93887" w:rsidP="00B93887">
      <w:pPr>
        <w:numPr>
          <w:ilvl w:val="0"/>
          <w:numId w:val="9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Tato dohoda může být vypovězena služebním orgánem v případě, že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 poruší/hrubým způsobem poruší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povinnosti vyplývající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mu/jí</w:t>
      </w:r>
      <w:r w:rsidRPr="003F22F5">
        <w:rPr>
          <w:rFonts w:ascii="Arial" w:hAnsi="Arial" w:cs="Arial"/>
          <w:sz w:val="24"/>
          <w:szCs w:val="24"/>
        </w:rPr>
        <w:t xml:space="preserve"> z této dohody. Tato dohoda může být dále vypovězena služebním orgánem v případě, že se služební orgán dozví, že pominuly důvody, pro které byla tato dohoda uzavřena, nebo jestliže další trvání dohody brání řádnému plnění úkolů služebního úřadu nebo státní zaměstnanec/státní zaměstnankyně začal/a vykonávat správní činnosti, u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 xml:space="preserve">kterých je sjednání dohody vyloučeno. Výpovědní lhůta </w:t>
      </w:r>
      <w:r w:rsidRPr="00FD6C10">
        <w:rPr>
          <w:rFonts w:ascii="Arial" w:hAnsi="Arial" w:cs="Arial"/>
          <w:sz w:val="24"/>
          <w:szCs w:val="24"/>
        </w:rPr>
        <w:t xml:space="preserve">činí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stanovení lhůty, například 15 dnů)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a</w:t>
      </w:r>
      <w:r w:rsidR="00FD6C10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>počíná běžet dnem následujícím po dni jejího doručení.</w:t>
      </w:r>
    </w:p>
    <w:p w:rsidR="00B93887" w:rsidRPr="003F22F5" w:rsidRDefault="00B93887" w:rsidP="00B93887">
      <w:pPr>
        <w:numPr>
          <w:ilvl w:val="0"/>
          <w:numId w:val="9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Tato dohoda může být vypovězena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státním zaměstnancem/státní zaměstnankyní</w:t>
      </w:r>
      <w:r w:rsidRPr="003F22F5">
        <w:rPr>
          <w:rFonts w:ascii="Arial" w:hAnsi="Arial" w:cs="Arial"/>
          <w:b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i bez udání důvodu.  Výpovědní lhůta činí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stanovení lhůty, například 15 dnů)</w:t>
      </w:r>
      <w:r w:rsidRPr="003F22F5">
        <w:rPr>
          <w:rFonts w:ascii="Arial" w:hAnsi="Arial" w:cs="Arial"/>
          <w:sz w:val="24"/>
          <w:szCs w:val="24"/>
        </w:rPr>
        <w:t xml:space="preserve"> a počíná běžet dnem následujícím po dni jejího doručení.</w:t>
      </w:r>
    </w:p>
    <w:p w:rsidR="00B93887" w:rsidRPr="003F22F5" w:rsidRDefault="00B93887" w:rsidP="00B93887">
      <w:pPr>
        <w:numPr>
          <w:ilvl w:val="0"/>
          <w:numId w:val="9"/>
        </w:numPr>
        <w:spacing w:after="120" w:line="300" w:lineRule="auto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Výpověď této dohody musí být vždy učiněna písemně a musí být doručena druhé smluvní straně. </w:t>
      </w:r>
    </w:p>
    <w:p w:rsidR="00B93887" w:rsidRPr="003F22F5" w:rsidRDefault="00B93887" w:rsidP="00FD6C10">
      <w:pPr>
        <w:spacing w:before="240" w:after="120" w:line="30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VIII.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Bezpečnost a ochrana zdraví při výkonu státní služby z jiného místa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3F22F5">
        <w:rPr>
          <w:rFonts w:ascii="Arial" w:hAnsi="Arial" w:cs="Arial"/>
          <w:sz w:val="24"/>
          <w:szCs w:val="24"/>
        </w:rPr>
        <w:t xml:space="preserve"> tímto prohlašuje, že místo výkonu státní služby, sjednané v čl.  II odst. 1 této dohody, odpovídá platným požadavkům na bezpečnost a ochranu zdraví při výkonu státní služby z jiného místa.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V případě, že místo výkonu státní služby, sjednané v čl. II odst. 1 této dohody přestane splňovat požadavky na bezpečnost a ochranu zdraví při výkonu státní služby, je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zaměstnankyně povinen/povinna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oznámit tuto skutečnost neprodleně bezprostředně nadřízenému představenému.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dále prohlašuje, že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byl/byla</w:t>
      </w:r>
      <w:r w:rsidRPr="003F22F5">
        <w:rPr>
          <w:rFonts w:ascii="Arial" w:hAnsi="Arial" w:cs="Arial"/>
          <w:sz w:val="24"/>
          <w:szCs w:val="24"/>
        </w:rPr>
        <w:t xml:space="preserve"> řádně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proškolen/proškolena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v oblasti bezpečnosti a ochrany zdraví při výkonu státní služby z jiného místa a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seznámen/seznámena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s vnitřními předpisy služebního úřadu, případně služebními předpisy služebního orgánu k problematice bezpečnosti a ochrany zdraví při výkonu státní služby a je si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vědom</w:t>
      </w:r>
      <w:r w:rsidR="00FD6C10" w:rsidRPr="00952B2F">
        <w:rPr>
          <w:rFonts w:ascii="Arial" w:hAnsi="Arial" w:cs="Arial"/>
          <w:b/>
          <w:color w:val="FF0000"/>
          <w:sz w:val="24"/>
          <w:szCs w:val="24"/>
        </w:rPr>
        <w:t>/vědoma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svých povinností podle § 106 odst. 4 zákoníku práce.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3F22F5">
        <w:rPr>
          <w:rFonts w:ascii="Arial" w:hAnsi="Arial" w:cs="Arial"/>
          <w:sz w:val="24"/>
          <w:szCs w:val="24"/>
        </w:rPr>
        <w:t xml:space="preserve"> je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povinen/povinna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dodržovat právní a ostatní předpisy vztahující se k </w:t>
      </w:r>
      <w:r w:rsidRPr="00952B2F">
        <w:rPr>
          <w:rFonts w:ascii="Arial" w:hAnsi="Arial" w:cs="Arial"/>
          <w:b/>
          <w:color w:val="FF0000"/>
          <w:sz w:val="24"/>
          <w:szCs w:val="24"/>
        </w:rPr>
        <w:t>jím/jí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vykonávané státní službě a dále pokyny týkající se zajištění bezpečnosti a ochrany zdraví při výkonu státní služby stanovené služebním úřadem.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je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povinen/povinna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při výkonu státní služby dodržovat stanovené pracovní postupy, vyvarovat se nebezpečného </w:t>
      </w:r>
      <w:r w:rsidRPr="003F22F5">
        <w:rPr>
          <w:rFonts w:ascii="Arial" w:hAnsi="Arial" w:cs="Arial"/>
          <w:sz w:val="24"/>
          <w:szCs w:val="24"/>
        </w:rPr>
        <w:lastRenderedPageBreak/>
        <w:t>jednání a používat prostředky služebního úřadu (výpočetní technika apod.), pokud byly poskytnuty.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Služební úřad je oprávněn provádět kontroly prostoru sjednaného pro výkon státní služby z jiného místa za účelem ověření podmínek výkonu státní služby, plnění povinností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státního zaměstnance/státní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 xml:space="preserve">na úseku bezpečnosti a ochrany zdraví při výkonu státní služby, a v případě služebního úrazu pro zjištění příčin úrazu. Uvedenou kontrolu je oprávněn provést státní zaměstnanec určený pro tento účel služebním orgánem, a to pouze po předchozím ohlášení. Kontrolu ohlásí služební úřad nejpozději v den předcházející kontrole. Kontrola může být provedena v jakýkoli pracovní den v době domluvené se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státním zaměstnancem/státní zaměstnankyní. Státní zaměstnanec/státní zaměstnankyně je povinen/povinna</w:t>
      </w:r>
      <w:r w:rsidRPr="003F22F5">
        <w:rPr>
          <w:rFonts w:ascii="Arial" w:hAnsi="Arial" w:cs="Arial"/>
          <w:sz w:val="24"/>
          <w:szCs w:val="24"/>
        </w:rPr>
        <w:t xml:space="preserve"> tuto kontrolu strpět a zavazuje se zpřístupnit prostory určené k výkonu státní služby pověřenému zástupci služebního úřadu.</w:t>
      </w:r>
    </w:p>
    <w:p w:rsidR="00B93887" w:rsidRPr="003F22F5" w:rsidRDefault="00B93887" w:rsidP="00B93887">
      <w:pPr>
        <w:numPr>
          <w:ilvl w:val="0"/>
          <w:numId w:val="11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V případě služebního úrazu v době výkonu státní služby z jiného místa je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 povinen/povinna</w:t>
      </w:r>
      <w:r w:rsidRPr="003F22F5">
        <w:rPr>
          <w:rFonts w:ascii="Arial" w:hAnsi="Arial" w:cs="Arial"/>
          <w:sz w:val="24"/>
          <w:szCs w:val="24"/>
        </w:rPr>
        <w:t xml:space="preserve"> přiměřeně postupovat podle platných vnitřních předpisů služebního úřadu, případně služebních předpisů služebního orgánu.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 je povinen/povinna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neprodleně ohlásit svému přímému nadřízenému vznik nehody nebo zranění, k nimž došlo v souvislosti s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 xml:space="preserve">výkonem služby. Za účelem prošetření služebního úrazu umožní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osobám k tomu určeným služebním orgánem přístup do jiného místa výkonu státní služby sjednaného v čl. II odst.</w:t>
      </w:r>
      <w:r w:rsidR="00343DA4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 xml:space="preserve">1 této dohody, a to v obvyklé služební době. Povinnost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státního zaměstnance/státní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v případě výkonu státní služby z jiného místa prokázat, že k úrazu došlo ve služební době a v souvislosti s</w:t>
      </w:r>
      <w:r w:rsidR="00FD6C10">
        <w:rPr>
          <w:rFonts w:ascii="Arial" w:hAnsi="Arial" w:cs="Arial"/>
          <w:sz w:val="24"/>
          <w:szCs w:val="24"/>
        </w:rPr>
        <w:t> </w:t>
      </w:r>
      <w:r w:rsidRPr="003F22F5">
        <w:rPr>
          <w:rFonts w:ascii="Arial" w:hAnsi="Arial" w:cs="Arial"/>
          <w:sz w:val="24"/>
          <w:szCs w:val="24"/>
        </w:rPr>
        <w:t>plněním služebních úkolů, výše uvedeným není dotčena.</w:t>
      </w:r>
    </w:p>
    <w:p w:rsidR="00B93887" w:rsidRPr="003F22F5" w:rsidRDefault="00B93887" w:rsidP="00FD6C10">
      <w:pPr>
        <w:spacing w:before="240"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IX.</w:t>
      </w:r>
    </w:p>
    <w:p w:rsidR="00B93887" w:rsidRPr="003F22F5" w:rsidRDefault="00B93887" w:rsidP="00B93887">
      <w:pPr>
        <w:spacing w:after="12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b/>
          <w:sz w:val="24"/>
          <w:szCs w:val="24"/>
        </w:rPr>
        <w:t>Závěrečná ujednání</w:t>
      </w:r>
    </w:p>
    <w:p w:rsidR="00B93887" w:rsidRPr="003F22F5" w:rsidRDefault="00B93887" w:rsidP="00B93887">
      <w:pPr>
        <w:numPr>
          <w:ilvl w:val="0"/>
          <w:numId w:val="8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 xml:space="preserve">Tato dohoda je vyhotovena ve dvou stejnopisech s platností originálu, přičemž jedno vyhotovení obdrží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státní zaměstnanec/státní zaměstnankyně</w:t>
      </w:r>
      <w:r w:rsidRPr="00952B2F">
        <w:rPr>
          <w:rFonts w:ascii="Arial" w:hAnsi="Arial" w:cs="Arial"/>
          <w:color w:val="FF0000"/>
          <w:sz w:val="24"/>
          <w:szCs w:val="24"/>
        </w:rPr>
        <w:t xml:space="preserve"> </w:t>
      </w:r>
      <w:r w:rsidRPr="003F22F5">
        <w:rPr>
          <w:rFonts w:ascii="Arial" w:hAnsi="Arial" w:cs="Arial"/>
          <w:sz w:val="24"/>
          <w:szCs w:val="24"/>
        </w:rPr>
        <w:t>a jedno služební orgán.</w:t>
      </w:r>
    </w:p>
    <w:p w:rsidR="00B93887" w:rsidRPr="003F22F5" w:rsidRDefault="00B93887" w:rsidP="00B93887">
      <w:pPr>
        <w:numPr>
          <w:ilvl w:val="0"/>
          <w:numId w:val="8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Tato dohoda nabývá účinnosti dnem podpisu oběma smluvními stranami.</w:t>
      </w:r>
    </w:p>
    <w:p w:rsidR="00B93887" w:rsidRPr="003F22F5" w:rsidRDefault="00B93887" w:rsidP="00B93887">
      <w:pPr>
        <w:numPr>
          <w:ilvl w:val="0"/>
          <w:numId w:val="8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Tato dohoda se řídí právním řádem České republiky, zejména zákonem č. 234/2014 Sb., o státní službě</w:t>
      </w:r>
      <w:r w:rsidR="00FD6C10">
        <w:rPr>
          <w:rFonts w:ascii="Arial" w:hAnsi="Arial" w:cs="Arial"/>
          <w:sz w:val="24"/>
          <w:szCs w:val="24"/>
        </w:rPr>
        <w:t>,</w:t>
      </w:r>
      <w:r w:rsidRPr="003F22F5">
        <w:rPr>
          <w:rFonts w:ascii="Arial" w:hAnsi="Arial" w:cs="Arial"/>
          <w:sz w:val="24"/>
          <w:szCs w:val="24"/>
        </w:rPr>
        <w:t xml:space="preserve"> a zákonem č. 500/2004 Sb., správní řád.</w:t>
      </w:r>
    </w:p>
    <w:p w:rsidR="00FD6C10" w:rsidRDefault="00B93887" w:rsidP="00B93887">
      <w:pPr>
        <w:numPr>
          <w:ilvl w:val="0"/>
          <w:numId w:val="8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Veškeré změny nebo doplňky této dohody je možno činit pouze písemně, a to po vzájemné dohodě všech účastníků formou číslovaných písemných dodatků podepsaných oběma smluvními stranami.</w:t>
      </w:r>
    </w:p>
    <w:p w:rsidR="00FD6C10" w:rsidRDefault="00FD6C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93887" w:rsidRPr="003F22F5" w:rsidRDefault="00B93887" w:rsidP="00B93887">
      <w:pPr>
        <w:numPr>
          <w:ilvl w:val="0"/>
          <w:numId w:val="8"/>
        </w:numPr>
        <w:spacing w:after="120" w:line="30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lastRenderedPageBreak/>
        <w:t>Smluvní strany bez výhrad prohlašují, že si tuto dohodu řádně přečetly a že s jejím obsahem souhlasí, na důkaz čehož připojují své vlastnoruční podpisy.</w:t>
      </w: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sz w:val="24"/>
          <w:szCs w:val="24"/>
        </w:rPr>
      </w:pP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sz w:val="24"/>
          <w:szCs w:val="24"/>
        </w:rPr>
      </w:pP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b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V </w:t>
      </w:r>
      <w:r w:rsidR="00FD6C10" w:rsidRPr="00952B2F">
        <w:rPr>
          <w:rFonts w:ascii="Arial" w:hAnsi="Arial" w:cs="Arial"/>
          <w:b/>
          <w:color w:val="FF0000"/>
          <w:sz w:val="24"/>
          <w:szCs w:val="24"/>
        </w:rPr>
        <w:t>m</w:t>
      </w:r>
      <w:r w:rsidRPr="00952B2F">
        <w:rPr>
          <w:rFonts w:ascii="Arial" w:hAnsi="Arial" w:cs="Arial"/>
          <w:b/>
          <w:color w:val="FF0000"/>
          <w:sz w:val="24"/>
          <w:szCs w:val="24"/>
        </w:rPr>
        <w:t>ěsto</w:t>
      </w:r>
      <w:r w:rsidRPr="003F22F5">
        <w:rPr>
          <w:rFonts w:ascii="Arial" w:hAnsi="Arial" w:cs="Arial"/>
          <w:sz w:val="24"/>
          <w:szCs w:val="24"/>
        </w:rPr>
        <w:t xml:space="preserve"> dne </w:t>
      </w:r>
      <w:r w:rsidRPr="00952B2F">
        <w:rPr>
          <w:rFonts w:ascii="Arial" w:hAnsi="Arial" w:cs="Arial"/>
          <w:b/>
          <w:color w:val="FF0000"/>
          <w:sz w:val="24"/>
          <w:szCs w:val="24"/>
        </w:rPr>
        <w:t>(uvést datum uzavření dohody)</w:t>
      </w:r>
      <w:r w:rsidRPr="003F22F5">
        <w:rPr>
          <w:rFonts w:ascii="Arial" w:hAnsi="Arial" w:cs="Arial"/>
          <w:b/>
          <w:sz w:val="24"/>
          <w:szCs w:val="24"/>
        </w:rPr>
        <w:t>.</w:t>
      </w:r>
    </w:p>
    <w:p w:rsidR="00B93887" w:rsidRPr="003F22F5" w:rsidRDefault="00B93887" w:rsidP="00B93887">
      <w:pPr>
        <w:spacing w:after="120" w:line="300" w:lineRule="auto"/>
        <w:rPr>
          <w:rFonts w:ascii="Arial" w:hAnsi="Arial" w:cs="Arial"/>
          <w:i/>
          <w:sz w:val="24"/>
          <w:szCs w:val="24"/>
        </w:rPr>
      </w:pP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sz w:val="24"/>
          <w:szCs w:val="24"/>
        </w:rPr>
      </w:pPr>
    </w:p>
    <w:p w:rsidR="00B93887" w:rsidRPr="00952B2F" w:rsidRDefault="00A71FEF" w:rsidP="00A71FEF">
      <w:pPr>
        <w:tabs>
          <w:tab w:val="left" w:pos="5812"/>
        </w:tabs>
        <w:spacing w:after="120" w:line="300" w:lineRule="auto"/>
        <w:ind w:left="5672" w:hanging="4963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Služební orgán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93887" w:rsidRPr="00952B2F">
        <w:rPr>
          <w:rFonts w:ascii="Arial" w:hAnsi="Arial" w:cs="Arial"/>
          <w:b/>
          <w:color w:val="FF0000"/>
          <w:sz w:val="24"/>
          <w:szCs w:val="24"/>
        </w:rPr>
        <w:t>Státní zaměstnanec/</w:t>
      </w:r>
      <w:r w:rsidRPr="00952B2F">
        <w:rPr>
          <w:rFonts w:ascii="Arial" w:hAnsi="Arial" w:cs="Arial"/>
          <w:b/>
          <w:color w:val="FF0000"/>
          <w:sz w:val="24"/>
          <w:szCs w:val="24"/>
        </w:rPr>
        <w:br/>
      </w:r>
      <w:r w:rsidR="00FD6C10" w:rsidRPr="00952B2F">
        <w:rPr>
          <w:rFonts w:ascii="Arial" w:hAnsi="Arial" w:cs="Arial"/>
          <w:b/>
          <w:color w:val="FF0000"/>
          <w:sz w:val="24"/>
          <w:szCs w:val="24"/>
        </w:rPr>
        <w:t>/</w:t>
      </w:r>
      <w:r w:rsidR="00B93887" w:rsidRPr="00952B2F">
        <w:rPr>
          <w:rFonts w:ascii="Arial" w:hAnsi="Arial" w:cs="Arial"/>
          <w:b/>
          <w:color w:val="FF0000"/>
          <w:sz w:val="24"/>
          <w:szCs w:val="24"/>
        </w:rPr>
        <w:t>Státní zaměstnankyně</w:t>
      </w: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sz w:val="24"/>
          <w:szCs w:val="24"/>
        </w:rPr>
      </w:pPr>
    </w:p>
    <w:p w:rsidR="00B93887" w:rsidRPr="003F22F5" w:rsidRDefault="00B93887" w:rsidP="00B93887">
      <w:pPr>
        <w:spacing w:after="120" w:line="300" w:lineRule="auto"/>
        <w:jc w:val="both"/>
        <w:rPr>
          <w:rFonts w:ascii="Arial" w:hAnsi="Arial" w:cs="Arial"/>
          <w:sz w:val="24"/>
          <w:szCs w:val="24"/>
        </w:rPr>
      </w:pPr>
      <w:r w:rsidRPr="003F22F5">
        <w:rPr>
          <w:rFonts w:ascii="Arial" w:hAnsi="Arial" w:cs="Arial"/>
          <w:sz w:val="24"/>
          <w:szCs w:val="24"/>
        </w:rPr>
        <w:t>………..……….……………</w:t>
      </w:r>
      <w:r w:rsidRPr="003F22F5">
        <w:rPr>
          <w:rFonts w:ascii="Arial" w:hAnsi="Arial" w:cs="Arial"/>
          <w:sz w:val="24"/>
          <w:szCs w:val="24"/>
        </w:rPr>
        <w:tab/>
      </w:r>
      <w:r w:rsidRPr="003F22F5">
        <w:rPr>
          <w:rFonts w:ascii="Arial" w:hAnsi="Arial" w:cs="Arial"/>
          <w:sz w:val="24"/>
          <w:szCs w:val="24"/>
        </w:rPr>
        <w:tab/>
      </w:r>
      <w:r w:rsidRPr="003F22F5">
        <w:rPr>
          <w:rFonts w:ascii="Arial" w:hAnsi="Arial" w:cs="Arial"/>
          <w:sz w:val="24"/>
          <w:szCs w:val="24"/>
        </w:rPr>
        <w:tab/>
      </w:r>
      <w:r w:rsidRPr="003F22F5">
        <w:rPr>
          <w:rFonts w:ascii="Arial" w:hAnsi="Arial" w:cs="Arial"/>
          <w:sz w:val="24"/>
          <w:szCs w:val="24"/>
        </w:rPr>
        <w:tab/>
        <w:t>………………………………..</w:t>
      </w:r>
    </w:p>
    <w:p w:rsidR="00F006A9" w:rsidRPr="00B93887" w:rsidRDefault="00F006A9" w:rsidP="00B93887"/>
    <w:sectPr w:rsidR="00F006A9" w:rsidRPr="00B93887" w:rsidSect="00B93887">
      <w:headerReference w:type="default" r:id="rId8"/>
      <w:headerReference w:type="first" r:id="rId9"/>
      <w:pgSz w:w="11906" w:h="16838"/>
      <w:pgMar w:top="1244" w:right="1418" w:bottom="1021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5B" w:rsidRDefault="00755E5B" w:rsidP="00DE4A0F">
      <w:pPr>
        <w:spacing w:line="240" w:lineRule="auto"/>
      </w:pPr>
      <w:r>
        <w:separator/>
      </w:r>
    </w:p>
  </w:endnote>
  <w:endnote w:type="continuationSeparator" w:id="0">
    <w:p w:rsidR="00755E5B" w:rsidRDefault="00755E5B" w:rsidP="00DE4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5B" w:rsidRDefault="00755E5B" w:rsidP="00DE4A0F">
      <w:pPr>
        <w:spacing w:line="240" w:lineRule="auto"/>
      </w:pPr>
      <w:r>
        <w:separator/>
      </w:r>
    </w:p>
  </w:footnote>
  <w:footnote w:type="continuationSeparator" w:id="0">
    <w:p w:rsidR="00755E5B" w:rsidRDefault="00755E5B" w:rsidP="00DE4A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C6C" w:rsidRPr="001C07D1" w:rsidRDefault="00345C6C" w:rsidP="00345C6C">
    <w:pPr>
      <w:pStyle w:val="Zhlav"/>
      <w:spacing w:after="120"/>
      <w:jc w:val="right"/>
      <w:rPr>
        <w:rFonts w:ascii="Arial" w:hAnsi="Arial" w:cs="Arial"/>
        <w:sz w:val="24"/>
        <w:szCs w:val="24"/>
        <w:u w:val="single"/>
      </w:rPr>
    </w:pPr>
    <w:r w:rsidRPr="001C07D1">
      <w:rPr>
        <w:rFonts w:ascii="Arial" w:hAnsi="Arial" w:cs="Arial"/>
        <w:sz w:val="24"/>
        <w:szCs w:val="24"/>
        <w:u w:val="single"/>
      </w:rPr>
      <w:t xml:space="preserve">SP NMV SS č. </w:t>
    </w:r>
    <w:r w:rsidR="00B93887">
      <w:rPr>
        <w:rFonts w:ascii="Arial" w:hAnsi="Arial" w:cs="Arial"/>
        <w:sz w:val="24"/>
        <w:szCs w:val="24"/>
        <w:u w:val="single"/>
      </w:rPr>
      <w:t>3</w:t>
    </w:r>
    <w:r>
      <w:rPr>
        <w:rFonts w:ascii="Arial" w:hAnsi="Arial" w:cs="Arial"/>
        <w:sz w:val="24"/>
        <w:szCs w:val="24"/>
        <w:u w:val="single"/>
      </w:rPr>
      <w:t>/2019 (příloha č. 1</w:t>
    </w:r>
    <w:r w:rsidRPr="001C07D1">
      <w:rPr>
        <w:rFonts w:ascii="Arial" w:hAnsi="Arial" w:cs="Arial"/>
        <w:sz w:val="24"/>
        <w:szCs w:val="24"/>
        <w:u w:val="single"/>
      </w:rPr>
      <w:t>)</w:t>
    </w:r>
    <w:r w:rsidRPr="001C07D1">
      <w:rPr>
        <w:rFonts w:ascii="Arial" w:hAnsi="Arial" w:cs="Arial"/>
        <w:sz w:val="24"/>
        <w:szCs w:val="24"/>
        <w:u w:val="single"/>
      </w:rPr>
      <w:tab/>
    </w:r>
    <w:r w:rsidRPr="001C07D1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-1904899292"/>
        <w:docPartObj>
          <w:docPartGallery w:val="Page Numbers (Top of Page)"/>
          <w:docPartUnique/>
        </w:docPartObj>
      </w:sdtPr>
      <w:sdtEndPr/>
      <w:sdtContent>
        <w:r w:rsidRPr="001C07D1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1C07D1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C53162">
          <w:rPr>
            <w:rFonts w:ascii="Arial" w:hAnsi="Arial" w:cs="Arial"/>
            <w:noProof/>
            <w:sz w:val="24"/>
            <w:szCs w:val="24"/>
            <w:u w:val="single"/>
          </w:rPr>
          <w:t>2</w: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C6C" w:rsidRDefault="00345C6C" w:rsidP="00345C6C">
    <w:pPr>
      <w:spacing w:line="240" w:lineRule="auto"/>
      <w:ind w:left="5672" w:firstLine="709"/>
      <w:jc w:val="both"/>
      <w:rPr>
        <w:rFonts w:ascii="Arial" w:eastAsia="Times New Roman" w:hAnsi="Arial" w:cs="Arial"/>
        <w:sz w:val="24"/>
        <w:szCs w:val="24"/>
      </w:rPr>
    </w:pPr>
    <w:r w:rsidRPr="00DD0188">
      <w:rPr>
        <w:rFonts w:ascii="Arial" w:eastAsia="Times New Roman" w:hAnsi="Arial" w:cs="Arial"/>
        <w:sz w:val="24"/>
        <w:szCs w:val="24"/>
      </w:rPr>
      <w:t>Příloha č. 1</w:t>
    </w:r>
  </w:p>
  <w:p w:rsidR="00345C6C" w:rsidRPr="00DD0188" w:rsidRDefault="00345C6C" w:rsidP="00345C6C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>k SP</w:t>
    </w:r>
    <w:r w:rsidR="00B93887">
      <w:rPr>
        <w:rFonts w:ascii="Arial" w:eastAsia="Times New Roman" w:hAnsi="Arial" w:cs="Arial"/>
        <w:sz w:val="24"/>
        <w:szCs w:val="24"/>
      </w:rPr>
      <w:t xml:space="preserve"> NMV SS č. 3</w:t>
    </w:r>
    <w:r>
      <w:rPr>
        <w:rFonts w:ascii="Arial" w:eastAsia="Times New Roman" w:hAnsi="Arial" w:cs="Arial"/>
        <w:sz w:val="24"/>
        <w:szCs w:val="24"/>
      </w:rPr>
      <w:t>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35EE"/>
    <w:multiLevelType w:val="hybridMultilevel"/>
    <w:tmpl w:val="743A577A"/>
    <w:lvl w:ilvl="0" w:tplc="0B82CE3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209"/>
    <w:multiLevelType w:val="hybridMultilevel"/>
    <w:tmpl w:val="F76EC112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C49C2"/>
    <w:multiLevelType w:val="hybridMultilevel"/>
    <w:tmpl w:val="92AE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1FAA"/>
    <w:multiLevelType w:val="hybridMultilevel"/>
    <w:tmpl w:val="5342981C"/>
    <w:lvl w:ilvl="0" w:tplc="880E0D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251EA"/>
    <w:multiLevelType w:val="hybridMultilevel"/>
    <w:tmpl w:val="437C713C"/>
    <w:lvl w:ilvl="0" w:tplc="6770A09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B6EF4"/>
    <w:multiLevelType w:val="hybridMultilevel"/>
    <w:tmpl w:val="4814A3AE"/>
    <w:lvl w:ilvl="0" w:tplc="CD889A8A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54DA"/>
    <w:multiLevelType w:val="hybridMultilevel"/>
    <w:tmpl w:val="B79C88D8"/>
    <w:lvl w:ilvl="0" w:tplc="156A0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81D0E"/>
    <w:multiLevelType w:val="hybridMultilevel"/>
    <w:tmpl w:val="62DADB5C"/>
    <w:lvl w:ilvl="0" w:tplc="0C28C4A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E651D"/>
    <w:multiLevelType w:val="hybridMultilevel"/>
    <w:tmpl w:val="A5B24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8556A"/>
    <w:multiLevelType w:val="hybridMultilevel"/>
    <w:tmpl w:val="AADA18B4"/>
    <w:lvl w:ilvl="0" w:tplc="7B76D7C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6198F"/>
    <w:multiLevelType w:val="hybridMultilevel"/>
    <w:tmpl w:val="AADA18B4"/>
    <w:lvl w:ilvl="0" w:tplc="7B76D7C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97AB3"/>
    <w:multiLevelType w:val="hybridMultilevel"/>
    <w:tmpl w:val="A1108792"/>
    <w:lvl w:ilvl="0" w:tplc="B748D06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5F"/>
    <w:rsid w:val="000012F7"/>
    <w:rsid w:val="00031011"/>
    <w:rsid w:val="000424C4"/>
    <w:rsid w:val="00057D83"/>
    <w:rsid w:val="00063A17"/>
    <w:rsid w:val="00094719"/>
    <w:rsid w:val="0009620E"/>
    <w:rsid w:val="000A5882"/>
    <w:rsid w:val="000D7580"/>
    <w:rsid w:val="000F02D5"/>
    <w:rsid w:val="000F1F5D"/>
    <w:rsid w:val="00111B9E"/>
    <w:rsid w:val="00155840"/>
    <w:rsid w:val="00163F4E"/>
    <w:rsid w:val="00187CD8"/>
    <w:rsid w:val="001B0D00"/>
    <w:rsid w:val="001B1491"/>
    <w:rsid w:val="001B31F1"/>
    <w:rsid w:val="001C3118"/>
    <w:rsid w:val="001C3A24"/>
    <w:rsid w:val="00215CBB"/>
    <w:rsid w:val="00232E83"/>
    <w:rsid w:val="00263007"/>
    <w:rsid w:val="00272BD8"/>
    <w:rsid w:val="00274487"/>
    <w:rsid w:val="002775D4"/>
    <w:rsid w:val="002C2B48"/>
    <w:rsid w:val="002D20DF"/>
    <w:rsid w:val="002D2A26"/>
    <w:rsid w:val="002E572B"/>
    <w:rsid w:val="002F4C6C"/>
    <w:rsid w:val="00314B6B"/>
    <w:rsid w:val="00335801"/>
    <w:rsid w:val="00342D50"/>
    <w:rsid w:val="00343DA4"/>
    <w:rsid w:val="00345C6C"/>
    <w:rsid w:val="00351BB4"/>
    <w:rsid w:val="00386DE8"/>
    <w:rsid w:val="0038733C"/>
    <w:rsid w:val="00394416"/>
    <w:rsid w:val="0039560C"/>
    <w:rsid w:val="003B2405"/>
    <w:rsid w:val="003E5108"/>
    <w:rsid w:val="004003B5"/>
    <w:rsid w:val="00417DDD"/>
    <w:rsid w:val="00446011"/>
    <w:rsid w:val="00457FA4"/>
    <w:rsid w:val="004605BE"/>
    <w:rsid w:val="00483349"/>
    <w:rsid w:val="00484431"/>
    <w:rsid w:val="00491B9E"/>
    <w:rsid w:val="00496BE6"/>
    <w:rsid w:val="004A13B3"/>
    <w:rsid w:val="004A410C"/>
    <w:rsid w:val="00501375"/>
    <w:rsid w:val="00527491"/>
    <w:rsid w:val="00543759"/>
    <w:rsid w:val="00547BC9"/>
    <w:rsid w:val="00591CA5"/>
    <w:rsid w:val="005C7123"/>
    <w:rsid w:val="005D3708"/>
    <w:rsid w:val="00615C23"/>
    <w:rsid w:val="00637AB3"/>
    <w:rsid w:val="00656297"/>
    <w:rsid w:val="00671936"/>
    <w:rsid w:val="00690466"/>
    <w:rsid w:val="00694E2E"/>
    <w:rsid w:val="00695ECE"/>
    <w:rsid w:val="006A0C9C"/>
    <w:rsid w:val="006A5156"/>
    <w:rsid w:val="006A6F79"/>
    <w:rsid w:val="006A7370"/>
    <w:rsid w:val="006B42D6"/>
    <w:rsid w:val="006C0807"/>
    <w:rsid w:val="006E1662"/>
    <w:rsid w:val="00724B86"/>
    <w:rsid w:val="00732BB0"/>
    <w:rsid w:val="00755E5B"/>
    <w:rsid w:val="00766FA6"/>
    <w:rsid w:val="00791027"/>
    <w:rsid w:val="007C04D0"/>
    <w:rsid w:val="00813D29"/>
    <w:rsid w:val="0084045F"/>
    <w:rsid w:val="00854975"/>
    <w:rsid w:val="0086524D"/>
    <w:rsid w:val="0089662A"/>
    <w:rsid w:val="008A6795"/>
    <w:rsid w:val="008B1B34"/>
    <w:rsid w:val="008B4637"/>
    <w:rsid w:val="008C159B"/>
    <w:rsid w:val="008D0F39"/>
    <w:rsid w:val="008D392E"/>
    <w:rsid w:val="008E0155"/>
    <w:rsid w:val="008E0782"/>
    <w:rsid w:val="00911F1E"/>
    <w:rsid w:val="009252AF"/>
    <w:rsid w:val="00930CDA"/>
    <w:rsid w:val="0093540D"/>
    <w:rsid w:val="00935886"/>
    <w:rsid w:val="00943D4E"/>
    <w:rsid w:val="0094675A"/>
    <w:rsid w:val="00950C16"/>
    <w:rsid w:val="00952B2F"/>
    <w:rsid w:val="00957E58"/>
    <w:rsid w:val="009876B6"/>
    <w:rsid w:val="009962F0"/>
    <w:rsid w:val="009A6E4E"/>
    <w:rsid w:val="009B7A51"/>
    <w:rsid w:val="009D1FD5"/>
    <w:rsid w:val="009F1B6B"/>
    <w:rsid w:val="009F1F40"/>
    <w:rsid w:val="00A243F5"/>
    <w:rsid w:val="00A24D90"/>
    <w:rsid w:val="00A47736"/>
    <w:rsid w:val="00A6379D"/>
    <w:rsid w:val="00A70531"/>
    <w:rsid w:val="00A71FEF"/>
    <w:rsid w:val="00A90418"/>
    <w:rsid w:val="00A97DEA"/>
    <w:rsid w:val="00AB3CED"/>
    <w:rsid w:val="00AE2F11"/>
    <w:rsid w:val="00AE348E"/>
    <w:rsid w:val="00AF1B82"/>
    <w:rsid w:val="00B369D7"/>
    <w:rsid w:val="00B5348B"/>
    <w:rsid w:val="00B63AC0"/>
    <w:rsid w:val="00B854A9"/>
    <w:rsid w:val="00B91B62"/>
    <w:rsid w:val="00B93887"/>
    <w:rsid w:val="00BB7B70"/>
    <w:rsid w:val="00BC09BB"/>
    <w:rsid w:val="00BD45D0"/>
    <w:rsid w:val="00BD5A38"/>
    <w:rsid w:val="00BD7FE8"/>
    <w:rsid w:val="00C06D35"/>
    <w:rsid w:val="00C22759"/>
    <w:rsid w:val="00C2494A"/>
    <w:rsid w:val="00C26F09"/>
    <w:rsid w:val="00C53162"/>
    <w:rsid w:val="00C5582E"/>
    <w:rsid w:val="00C575B4"/>
    <w:rsid w:val="00C6065B"/>
    <w:rsid w:val="00C66F64"/>
    <w:rsid w:val="00C67862"/>
    <w:rsid w:val="00C76384"/>
    <w:rsid w:val="00C90D74"/>
    <w:rsid w:val="00C92C97"/>
    <w:rsid w:val="00CC4C0C"/>
    <w:rsid w:val="00CD07B2"/>
    <w:rsid w:val="00CD68FB"/>
    <w:rsid w:val="00CE1EB6"/>
    <w:rsid w:val="00CE764D"/>
    <w:rsid w:val="00CF7E20"/>
    <w:rsid w:val="00D1040D"/>
    <w:rsid w:val="00D37478"/>
    <w:rsid w:val="00D37CCD"/>
    <w:rsid w:val="00D4333C"/>
    <w:rsid w:val="00D440E9"/>
    <w:rsid w:val="00D449FC"/>
    <w:rsid w:val="00D64AA5"/>
    <w:rsid w:val="00D75CB4"/>
    <w:rsid w:val="00D85EE9"/>
    <w:rsid w:val="00D90F1D"/>
    <w:rsid w:val="00DE4A0F"/>
    <w:rsid w:val="00DF17C0"/>
    <w:rsid w:val="00DF1EAB"/>
    <w:rsid w:val="00E008F4"/>
    <w:rsid w:val="00E11C47"/>
    <w:rsid w:val="00E301B2"/>
    <w:rsid w:val="00E421F1"/>
    <w:rsid w:val="00E46F69"/>
    <w:rsid w:val="00E52EDC"/>
    <w:rsid w:val="00E54371"/>
    <w:rsid w:val="00E55253"/>
    <w:rsid w:val="00E6207E"/>
    <w:rsid w:val="00E803C2"/>
    <w:rsid w:val="00EA2083"/>
    <w:rsid w:val="00EB2B42"/>
    <w:rsid w:val="00EC3FA9"/>
    <w:rsid w:val="00EF3694"/>
    <w:rsid w:val="00F006A9"/>
    <w:rsid w:val="00F027FB"/>
    <w:rsid w:val="00F058AA"/>
    <w:rsid w:val="00F16515"/>
    <w:rsid w:val="00F203E3"/>
    <w:rsid w:val="00F3273D"/>
    <w:rsid w:val="00F5721D"/>
    <w:rsid w:val="00F91A98"/>
    <w:rsid w:val="00FB187B"/>
    <w:rsid w:val="00FB56D4"/>
    <w:rsid w:val="00FC11AA"/>
    <w:rsid w:val="00FC2760"/>
    <w:rsid w:val="00FD0744"/>
    <w:rsid w:val="00FD6C10"/>
    <w:rsid w:val="00FD74C0"/>
    <w:rsid w:val="00FE2BCA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3B6B5-1687-4AF3-A362-030BF1AA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table" w:styleId="Mkatabulky">
    <w:name w:val="Table Grid"/>
    <w:basedOn w:val="Normlntabulka"/>
    <w:uiPriority w:val="59"/>
    <w:rsid w:val="00D75C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7B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B7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DE4A0F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E4A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E4A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13B3"/>
  </w:style>
  <w:style w:type="paragraph" w:styleId="Zpat">
    <w:name w:val="footer"/>
    <w:basedOn w:val="Normln"/>
    <w:link w:val="Zpat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13B3"/>
  </w:style>
  <w:style w:type="character" w:styleId="Odkaznakoment">
    <w:name w:val="annotation reference"/>
    <w:basedOn w:val="Standardnpsmoodstavce"/>
    <w:uiPriority w:val="99"/>
    <w:semiHidden/>
    <w:unhideWhenUsed/>
    <w:rsid w:val="00A904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04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04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4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041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041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216C2-7481-45CD-93ED-DC915D39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1662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MV1</cp:lastModifiedBy>
  <cp:revision>12</cp:revision>
  <cp:lastPrinted>2019-08-26T09:45:00Z</cp:lastPrinted>
  <dcterms:created xsi:type="dcterms:W3CDTF">2019-02-26T17:18:00Z</dcterms:created>
  <dcterms:modified xsi:type="dcterms:W3CDTF">2019-08-27T06:46:00Z</dcterms:modified>
</cp:coreProperties>
</file>